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7992F" w14:textId="2E00F79A" w:rsidR="003B0782" w:rsidRPr="00A068BE" w:rsidRDefault="00CA677D" w:rsidP="003B0782">
      <w:pPr>
        <w:widowControl w:val="0"/>
        <w:autoSpaceDE w:val="0"/>
        <w:autoSpaceDN w:val="0"/>
        <w:adjustRightInd w:val="0"/>
        <w:rPr>
          <w:rFonts w:cs="Arial"/>
          <w:b/>
          <w:bCs/>
          <w:color w:val="000000" w:themeColor="text1"/>
          <w:sz w:val="22"/>
          <w:szCs w:val="22"/>
        </w:rPr>
      </w:pPr>
      <w:r w:rsidRPr="00A068BE">
        <w:rPr>
          <w:rFonts w:cs="Arial"/>
          <w:b/>
          <w:bCs/>
          <w:color w:val="000000" w:themeColor="text1"/>
          <w:sz w:val="22"/>
          <w:szCs w:val="22"/>
        </w:rPr>
        <w:t xml:space="preserve">Motion to </w:t>
      </w:r>
      <w:r w:rsidR="003B0782" w:rsidRPr="00A068BE">
        <w:rPr>
          <w:rFonts w:cs="Arial"/>
          <w:b/>
          <w:bCs/>
          <w:color w:val="000000" w:themeColor="text1"/>
          <w:sz w:val="22"/>
          <w:szCs w:val="22"/>
        </w:rPr>
        <w:t>adopt the</w:t>
      </w:r>
      <w:r w:rsidRPr="00A068BE">
        <w:rPr>
          <w:rFonts w:cs="Arial"/>
          <w:b/>
          <w:bCs/>
          <w:color w:val="000000" w:themeColor="text1"/>
          <w:sz w:val="22"/>
          <w:szCs w:val="22"/>
        </w:rPr>
        <w:t xml:space="preserve"> GAC-GNSO Consultation Group </w:t>
      </w:r>
      <w:r w:rsidR="003B0782" w:rsidRPr="00A068BE">
        <w:rPr>
          <w:rFonts w:cs="Arial"/>
          <w:b/>
          <w:bCs/>
          <w:color w:val="000000" w:themeColor="text1"/>
          <w:sz w:val="22"/>
          <w:szCs w:val="22"/>
        </w:rPr>
        <w:t xml:space="preserve">on </w:t>
      </w:r>
      <w:r w:rsidR="0047104A">
        <w:rPr>
          <w:rFonts w:cs="Arial"/>
          <w:b/>
          <w:bCs/>
          <w:color w:val="000000" w:themeColor="text1"/>
          <w:sz w:val="22"/>
          <w:szCs w:val="22"/>
        </w:rPr>
        <w:t xml:space="preserve">GAC </w:t>
      </w:r>
      <w:r w:rsidR="002B2E0D">
        <w:rPr>
          <w:rFonts w:cs="Arial"/>
          <w:b/>
          <w:bCs/>
          <w:color w:val="000000" w:themeColor="text1"/>
          <w:sz w:val="22"/>
          <w:szCs w:val="22"/>
        </w:rPr>
        <w:t>E</w:t>
      </w:r>
      <w:r w:rsidR="003B0782" w:rsidRPr="00A068BE">
        <w:rPr>
          <w:rFonts w:cs="Arial"/>
          <w:b/>
          <w:bCs/>
          <w:color w:val="000000" w:themeColor="text1"/>
          <w:sz w:val="22"/>
          <w:szCs w:val="22"/>
        </w:rPr>
        <w:t>arly</w:t>
      </w:r>
      <w:r w:rsidR="002B2E0D">
        <w:rPr>
          <w:rFonts w:cs="Arial"/>
          <w:b/>
          <w:bCs/>
          <w:color w:val="000000" w:themeColor="text1"/>
          <w:sz w:val="22"/>
          <w:szCs w:val="22"/>
        </w:rPr>
        <w:t xml:space="preserve"> E</w:t>
      </w:r>
      <w:r w:rsidR="003B0782" w:rsidRPr="00A068BE">
        <w:rPr>
          <w:rFonts w:cs="Arial"/>
          <w:b/>
          <w:bCs/>
          <w:color w:val="000000" w:themeColor="text1"/>
          <w:sz w:val="22"/>
          <w:szCs w:val="22"/>
        </w:rPr>
        <w:t>ngagement in</w:t>
      </w:r>
      <w:r w:rsidR="0047104A">
        <w:rPr>
          <w:rFonts w:cs="Arial"/>
          <w:b/>
          <w:bCs/>
          <w:color w:val="000000" w:themeColor="text1"/>
          <w:sz w:val="22"/>
          <w:szCs w:val="22"/>
        </w:rPr>
        <w:t xml:space="preserve"> </w:t>
      </w:r>
      <w:r w:rsidR="003B0782" w:rsidRPr="00A068BE">
        <w:rPr>
          <w:rFonts w:cs="Arial"/>
          <w:b/>
          <w:bCs/>
          <w:color w:val="000000" w:themeColor="text1"/>
          <w:sz w:val="22"/>
          <w:szCs w:val="22"/>
        </w:rPr>
        <w:t xml:space="preserve">GNSO Policy Development Processes Final Status Report &amp; Recommendations </w:t>
      </w:r>
    </w:p>
    <w:p w14:paraId="35BC4FA8" w14:textId="77777777" w:rsidR="003B0782" w:rsidRPr="00A068BE" w:rsidRDefault="003B0782" w:rsidP="003B0782">
      <w:pPr>
        <w:widowControl w:val="0"/>
        <w:autoSpaceDE w:val="0"/>
        <w:autoSpaceDN w:val="0"/>
        <w:adjustRightInd w:val="0"/>
        <w:rPr>
          <w:rFonts w:cs="Arial"/>
          <w:b/>
          <w:bCs/>
          <w:color w:val="000000" w:themeColor="text1"/>
          <w:sz w:val="22"/>
          <w:szCs w:val="22"/>
        </w:rPr>
      </w:pPr>
    </w:p>
    <w:p w14:paraId="1448A0A0" w14:textId="77777777" w:rsidR="000A3795" w:rsidRPr="00A068BE" w:rsidRDefault="00A068BE" w:rsidP="003B0782">
      <w:pPr>
        <w:widowControl w:val="0"/>
        <w:autoSpaceDE w:val="0"/>
        <w:autoSpaceDN w:val="0"/>
        <w:adjustRightInd w:val="0"/>
        <w:rPr>
          <w:rFonts w:cs="Arial"/>
          <w:bCs/>
          <w:color w:val="000000" w:themeColor="text1"/>
          <w:sz w:val="22"/>
          <w:szCs w:val="22"/>
        </w:rPr>
      </w:pPr>
      <w:r w:rsidRPr="00A068BE">
        <w:rPr>
          <w:rFonts w:cs="Arial"/>
          <w:bCs/>
          <w:color w:val="000000" w:themeColor="text1"/>
          <w:sz w:val="22"/>
          <w:szCs w:val="22"/>
        </w:rPr>
        <w:t>WHEREAS</w:t>
      </w:r>
    </w:p>
    <w:p w14:paraId="4146C8BB" w14:textId="77777777" w:rsidR="000A3795" w:rsidRPr="00A068BE" w:rsidRDefault="000A3795" w:rsidP="003B0782">
      <w:pPr>
        <w:widowControl w:val="0"/>
        <w:autoSpaceDE w:val="0"/>
        <w:autoSpaceDN w:val="0"/>
        <w:adjustRightInd w:val="0"/>
        <w:rPr>
          <w:rFonts w:cs="Arial"/>
          <w:b/>
          <w:bCs/>
          <w:color w:val="000000" w:themeColor="text1"/>
          <w:sz w:val="22"/>
          <w:szCs w:val="22"/>
        </w:rPr>
      </w:pPr>
    </w:p>
    <w:p w14:paraId="538F8706" w14:textId="77777777" w:rsidR="000A3795" w:rsidRPr="00A068BE" w:rsidRDefault="00CA677D" w:rsidP="000A3795">
      <w:pPr>
        <w:pStyle w:val="ListParagraph"/>
        <w:widowControl w:val="0"/>
        <w:numPr>
          <w:ilvl w:val="0"/>
          <w:numId w:val="2"/>
        </w:numPr>
        <w:autoSpaceDE w:val="0"/>
        <w:autoSpaceDN w:val="0"/>
        <w:adjustRightInd w:val="0"/>
        <w:rPr>
          <w:rFonts w:cs="Arial"/>
          <w:color w:val="000000" w:themeColor="text1"/>
          <w:sz w:val="22"/>
          <w:szCs w:val="22"/>
        </w:rPr>
      </w:pPr>
      <w:r w:rsidRPr="00A068BE">
        <w:rPr>
          <w:rFonts w:cs="Arial"/>
          <w:color w:val="000000" w:themeColor="text1"/>
          <w:sz w:val="22"/>
          <w:szCs w:val="22"/>
        </w:rPr>
        <w:t>In March 2014 the GNSO and GAC formed a joint consultation group (CG) to explore mechanisms to facilitate GAC early engagement in GNSO Policy Development Processes.</w:t>
      </w:r>
    </w:p>
    <w:p w14:paraId="443BC9E5" w14:textId="77777777" w:rsidR="000E7792" w:rsidRPr="00A068BE" w:rsidRDefault="00CA677D" w:rsidP="00CA677D">
      <w:pPr>
        <w:pStyle w:val="ListParagraph"/>
        <w:widowControl w:val="0"/>
        <w:numPr>
          <w:ilvl w:val="0"/>
          <w:numId w:val="2"/>
        </w:numPr>
        <w:autoSpaceDE w:val="0"/>
        <w:autoSpaceDN w:val="0"/>
        <w:adjustRightInd w:val="0"/>
        <w:rPr>
          <w:rFonts w:cs="Arial"/>
          <w:color w:val="000000" w:themeColor="text1"/>
          <w:sz w:val="22"/>
          <w:szCs w:val="22"/>
        </w:rPr>
      </w:pPr>
      <w:r w:rsidRPr="00A068BE">
        <w:rPr>
          <w:rFonts w:cs="Arial"/>
          <w:color w:val="000000" w:themeColor="text1"/>
          <w:sz w:val="22"/>
          <w:szCs w:val="22"/>
        </w:rPr>
        <w:t xml:space="preserve">As per its charter, the CG's deliberations have focused on </w:t>
      </w:r>
      <w:r w:rsidRPr="00A068BE">
        <w:rPr>
          <w:rFonts w:cs="Arial"/>
          <w:bCs/>
          <w:color w:val="000000" w:themeColor="text1"/>
          <w:sz w:val="22"/>
          <w:szCs w:val="22"/>
        </w:rPr>
        <w:t>two tracks</w:t>
      </w:r>
      <w:r w:rsidRPr="00A068BE">
        <w:rPr>
          <w:rFonts w:cs="Arial"/>
          <w:color w:val="000000" w:themeColor="text1"/>
          <w:sz w:val="22"/>
          <w:szCs w:val="22"/>
        </w:rPr>
        <w:t xml:space="preserve">, namely 1) a mechanism for day-to-day ongoing cooperation and 2) a mechanism for GAC early engagement in the GNSO PDP (see </w:t>
      </w:r>
      <w:hyperlink r:id="rId5" w:history="1">
        <w:r w:rsidR="00A068BE" w:rsidRPr="008F7A43">
          <w:rPr>
            <w:rStyle w:val="Hyperlink"/>
            <w:rFonts w:cs="Arial"/>
            <w:sz w:val="22"/>
            <w:szCs w:val="22"/>
          </w:rPr>
          <w:t>https://community.icann.org/display/gnsogcgogeeipdp/3.+Charter</w:t>
        </w:r>
      </w:hyperlink>
      <w:proofErr w:type="gramStart"/>
      <w:r w:rsidR="000A3795" w:rsidRPr="00A068BE">
        <w:rPr>
          <w:rFonts w:cs="Arial"/>
          <w:color w:val="000000" w:themeColor="text1"/>
          <w:sz w:val="22"/>
          <w:szCs w:val="22"/>
        </w:rPr>
        <w:t>)</w:t>
      </w:r>
      <w:r w:rsidR="00A068BE">
        <w:rPr>
          <w:rFonts w:cs="Arial"/>
          <w:color w:val="000000" w:themeColor="text1"/>
          <w:sz w:val="22"/>
          <w:szCs w:val="22"/>
        </w:rPr>
        <w:t xml:space="preserve"> </w:t>
      </w:r>
      <w:r w:rsidRPr="00A068BE">
        <w:rPr>
          <w:rFonts w:cs="Arial"/>
          <w:color w:val="000000" w:themeColor="text1"/>
          <w:sz w:val="22"/>
          <w:szCs w:val="22"/>
        </w:rPr>
        <w:t>.</w:t>
      </w:r>
      <w:proofErr w:type="gramEnd"/>
    </w:p>
    <w:p w14:paraId="44BD326E" w14:textId="77777777" w:rsidR="00FB3951" w:rsidRPr="00A068BE" w:rsidRDefault="000A3795" w:rsidP="00FB3951">
      <w:pPr>
        <w:pStyle w:val="ListParagraph"/>
        <w:widowControl w:val="0"/>
        <w:numPr>
          <w:ilvl w:val="0"/>
          <w:numId w:val="2"/>
        </w:numPr>
        <w:autoSpaceDE w:val="0"/>
        <w:autoSpaceDN w:val="0"/>
        <w:adjustRightInd w:val="0"/>
        <w:rPr>
          <w:rFonts w:cs="Arial"/>
          <w:color w:val="000000" w:themeColor="text1"/>
          <w:sz w:val="22"/>
          <w:szCs w:val="22"/>
        </w:rPr>
      </w:pPr>
      <w:r w:rsidRPr="00A068BE">
        <w:rPr>
          <w:rFonts w:cs="Arial"/>
          <w:color w:val="000000" w:themeColor="text1"/>
          <w:sz w:val="22"/>
          <w:szCs w:val="22"/>
        </w:rPr>
        <w:t>A number of recommendations, such as the Quick Look Mechanism and the GNSO Liaison to the GAC have already been piloted and subsequently implemented.</w:t>
      </w:r>
    </w:p>
    <w:p w14:paraId="29447071" w14:textId="228DA78D" w:rsidR="00FB3951" w:rsidRPr="00A068BE" w:rsidRDefault="00FB3951" w:rsidP="00FB3951">
      <w:pPr>
        <w:pStyle w:val="Default"/>
        <w:numPr>
          <w:ilvl w:val="0"/>
          <w:numId w:val="2"/>
        </w:numPr>
        <w:rPr>
          <w:rFonts w:asciiTheme="minorHAnsi" w:hAnsiTheme="minorHAnsi"/>
          <w:color w:val="000000" w:themeColor="text1"/>
          <w:sz w:val="22"/>
          <w:szCs w:val="22"/>
        </w:rPr>
      </w:pPr>
      <w:r w:rsidRPr="00A068BE">
        <w:rPr>
          <w:rFonts w:asciiTheme="minorHAnsi" w:hAnsiTheme="minorHAnsi"/>
          <w:color w:val="000000" w:themeColor="text1"/>
          <w:sz w:val="22"/>
          <w:szCs w:val="22"/>
        </w:rPr>
        <w:t xml:space="preserve">Following ICANN56, the CG reviewed the charter and noted </w:t>
      </w:r>
      <w:r w:rsidRPr="00A068BE">
        <w:rPr>
          <w:rFonts w:asciiTheme="minorHAnsi" w:hAnsiTheme="minorHAnsi"/>
          <w:color w:val="000000" w:themeColor="text1"/>
          <w:sz w:val="22"/>
          <w:szCs w:val="22"/>
        </w:rPr>
        <w:t>a number of</w:t>
      </w:r>
      <w:r w:rsidRPr="00A068BE">
        <w:rPr>
          <w:rFonts w:asciiTheme="minorHAnsi" w:hAnsiTheme="minorHAnsi"/>
          <w:color w:val="000000" w:themeColor="text1"/>
          <w:sz w:val="22"/>
          <w:szCs w:val="22"/>
        </w:rPr>
        <w:t xml:space="preserve"> outstanding items</w:t>
      </w:r>
      <w:r w:rsidR="0047104A">
        <w:rPr>
          <w:rFonts w:asciiTheme="minorHAnsi" w:hAnsiTheme="minorHAnsi"/>
          <w:color w:val="000000" w:themeColor="text1"/>
          <w:sz w:val="22"/>
          <w:szCs w:val="22"/>
        </w:rPr>
        <w:t xml:space="preserve"> that it considered</w:t>
      </w:r>
      <w:r w:rsidRPr="00A068BE">
        <w:rPr>
          <w:rFonts w:asciiTheme="minorHAnsi" w:hAnsiTheme="minorHAnsi"/>
          <w:color w:val="000000" w:themeColor="text1"/>
          <w:sz w:val="22"/>
          <w:szCs w:val="22"/>
        </w:rPr>
        <w:t xml:space="preserve">, factoring in the input received as part of the </w:t>
      </w:r>
      <w:r w:rsidRPr="00A068BE">
        <w:rPr>
          <w:rFonts w:asciiTheme="minorHAnsi" w:hAnsiTheme="minorHAnsi"/>
          <w:color w:val="000000" w:themeColor="text1"/>
          <w:sz w:val="22"/>
          <w:szCs w:val="22"/>
        </w:rPr>
        <w:t xml:space="preserve">survey amongst the GAC and GNSO to obtain input on the experiences to date with the Quick Look Mechanism as well as additional suggestions and ideas for opportunities for early engagement in the other phases of the PDP (see </w:t>
      </w:r>
      <w:hyperlink r:id="rId6" w:history="1">
        <w:r w:rsidR="00A068BE" w:rsidRPr="008F7A43">
          <w:rPr>
            <w:rStyle w:val="Hyperlink"/>
            <w:rFonts w:asciiTheme="minorHAnsi" w:hAnsiTheme="minorHAnsi"/>
            <w:sz w:val="22"/>
            <w:szCs w:val="22"/>
          </w:rPr>
          <w:t>https://www.surveymonkey.com/results/SM-6ZLVM39T/</w:t>
        </w:r>
      </w:hyperlink>
      <w:r w:rsidRPr="00A068BE">
        <w:rPr>
          <w:rFonts w:asciiTheme="minorHAnsi" w:hAnsiTheme="minorHAnsi"/>
          <w:color w:val="000000" w:themeColor="text1"/>
          <w:sz w:val="22"/>
          <w:szCs w:val="22"/>
        </w:rPr>
        <w:t>)</w:t>
      </w:r>
      <w:r w:rsidRPr="00A068BE">
        <w:rPr>
          <w:rFonts w:asciiTheme="minorHAnsi" w:hAnsiTheme="minorHAnsi"/>
          <w:color w:val="000000" w:themeColor="text1"/>
          <w:sz w:val="22"/>
          <w:szCs w:val="22"/>
        </w:rPr>
        <w:t>.</w:t>
      </w:r>
    </w:p>
    <w:p w14:paraId="419A67A8" w14:textId="77777777" w:rsidR="000B689C" w:rsidRPr="00A068BE" w:rsidRDefault="00FB3951" w:rsidP="00FB3951">
      <w:pPr>
        <w:pStyle w:val="Default"/>
        <w:numPr>
          <w:ilvl w:val="0"/>
          <w:numId w:val="2"/>
        </w:numPr>
        <w:rPr>
          <w:rFonts w:asciiTheme="minorHAnsi" w:hAnsiTheme="minorHAnsi"/>
          <w:color w:val="000000" w:themeColor="text1"/>
          <w:sz w:val="22"/>
          <w:szCs w:val="22"/>
        </w:rPr>
      </w:pPr>
      <w:r w:rsidRPr="00A068BE">
        <w:rPr>
          <w:rFonts w:asciiTheme="minorHAnsi" w:hAnsiTheme="minorHAnsi"/>
          <w:color w:val="000000" w:themeColor="text1"/>
          <w:sz w:val="22"/>
          <w:szCs w:val="22"/>
        </w:rPr>
        <w:t xml:space="preserve">As a result of this review, the CG submitted </w:t>
      </w:r>
      <w:r w:rsidR="00D564C2" w:rsidRPr="00A068BE">
        <w:rPr>
          <w:rFonts w:asciiTheme="minorHAnsi" w:hAnsiTheme="minorHAnsi"/>
          <w:color w:val="000000" w:themeColor="text1"/>
          <w:sz w:val="22"/>
          <w:szCs w:val="22"/>
        </w:rPr>
        <w:t xml:space="preserve">its Final Status Update and Proposed Recommendations to the GNSO and GAC on 10 October 2016 (see </w:t>
      </w:r>
      <w:hyperlink r:id="rId7" w:history="1">
        <w:r w:rsidR="00A068BE" w:rsidRPr="008F7A43">
          <w:rPr>
            <w:rStyle w:val="Hyperlink"/>
            <w:rFonts w:asciiTheme="minorHAnsi" w:hAnsiTheme="minorHAnsi"/>
            <w:sz w:val="22"/>
            <w:szCs w:val="22"/>
          </w:rPr>
          <w:t>https://gnso.icann.org/en/drafts/gac-status-report-rec-10oct16-en.pdf</w:t>
        </w:r>
      </w:hyperlink>
      <w:r w:rsidR="000B689C" w:rsidRPr="00A068BE">
        <w:rPr>
          <w:rFonts w:asciiTheme="minorHAnsi" w:hAnsiTheme="minorHAnsi"/>
          <w:color w:val="000000" w:themeColor="text1"/>
          <w:sz w:val="22"/>
          <w:szCs w:val="22"/>
        </w:rPr>
        <w:t xml:space="preserve">). </w:t>
      </w:r>
    </w:p>
    <w:p w14:paraId="5B87723E" w14:textId="77777777" w:rsidR="00A068BE" w:rsidRPr="00A068BE" w:rsidRDefault="000B689C" w:rsidP="00FB3951">
      <w:pPr>
        <w:pStyle w:val="Default"/>
        <w:numPr>
          <w:ilvl w:val="0"/>
          <w:numId w:val="2"/>
        </w:numPr>
        <w:rPr>
          <w:rFonts w:asciiTheme="minorHAnsi" w:hAnsiTheme="minorHAnsi"/>
          <w:color w:val="000000" w:themeColor="text1"/>
          <w:sz w:val="22"/>
          <w:szCs w:val="22"/>
        </w:rPr>
      </w:pPr>
      <w:r w:rsidRPr="00A068BE">
        <w:rPr>
          <w:rFonts w:asciiTheme="minorHAnsi" w:hAnsiTheme="minorHAnsi"/>
          <w:color w:val="000000" w:themeColor="text1"/>
          <w:sz w:val="22"/>
          <w:szCs w:val="22"/>
        </w:rPr>
        <w:t>The GNSO Council reviewed the Final Status Update and Proposed Recommendations and discus</w:t>
      </w:r>
      <w:r w:rsidR="00A068BE" w:rsidRPr="00A068BE">
        <w:rPr>
          <w:rFonts w:asciiTheme="minorHAnsi" w:hAnsiTheme="minorHAnsi"/>
          <w:color w:val="000000" w:themeColor="text1"/>
          <w:sz w:val="22"/>
          <w:szCs w:val="22"/>
        </w:rPr>
        <w:t>sed it with the GAC during its joint session at ICANN57.</w:t>
      </w:r>
    </w:p>
    <w:p w14:paraId="7636A909" w14:textId="77777777" w:rsidR="00A068BE" w:rsidRPr="00A068BE" w:rsidRDefault="00A068BE" w:rsidP="00A068BE">
      <w:pPr>
        <w:pStyle w:val="Default"/>
        <w:rPr>
          <w:rFonts w:asciiTheme="minorHAnsi" w:hAnsiTheme="minorHAnsi"/>
          <w:color w:val="000000" w:themeColor="text1"/>
          <w:sz w:val="22"/>
          <w:szCs w:val="22"/>
        </w:rPr>
      </w:pPr>
    </w:p>
    <w:p w14:paraId="29FFA96B" w14:textId="77777777" w:rsidR="00A068BE" w:rsidRPr="00A068BE" w:rsidRDefault="00A068BE" w:rsidP="00A068BE">
      <w:pPr>
        <w:pStyle w:val="Default"/>
        <w:rPr>
          <w:rFonts w:asciiTheme="minorHAnsi" w:hAnsiTheme="minorHAnsi"/>
          <w:color w:val="000000" w:themeColor="text1"/>
          <w:sz w:val="22"/>
          <w:szCs w:val="22"/>
        </w:rPr>
      </w:pPr>
      <w:r w:rsidRPr="00A068BE">
        <w:rPr>
          <w:rFonts w:asciiTheme="minorHAnsi" w:hAnsiTheme="minorHAnsi"/>
          <w:color w:val="000000" w:themeColor="text1"/>
          <w:sz w:val="22"/>
          <w:szCs w:val="22"/>
        </w:rPr>
        <w:t>RESOLVED,</w:t>
      </w:r>
    </w:p>
    <w:p w14:paraId="50133E1E" w14:textId="77777777" w:rsidR="00A068BE" w:rsidRDefault="00A068BE" w:rsidP="00A068BE">
      <w:pPr>
        <w:pStyle w:val="Default"/>
        <w:rPr>
          <w:rFonts w:asciiTheme="minorHAnsi" w:hAnsiTheme="minorHAnsi"/>
          <w:color w:val="000000" w:themeColor="text1"/>
          <w:sz w:val="22"/>
          <w:szCs w:val="22"/>
        </w:rPr>
      </w:pPr>
    </w:p>
    <w:p w14:paraId="0D42F359" w14:textId="503CE01D" w:rsidR="00A068BE" w:rsidRDefault="00A068BE" w:rsidP="00A068BE">
      <w:pPr>
        <w:pStyle w:val="Default"/>
        <w:numPr>
          <w:ilvl w:val="0"/>
          <w:numId w:val="4"/>
        </w:numPr>
        <w:rPr>
          <w:rFonts w:asciiTheme="minorHAnsi" w:hAnsiTheme="minorHAnsi"/>
          <w:color w:val="000000" w:themeColor="text1"/>
          <w:sz w:val="22"/>
          <w:szCs w:val="22"/>
        </w:rPr>
      </w:pPr>
      <w:r>
        <w:rPr>
          <w:rFonts w:asciiTheme="minorHAnsi" w:hAnsiTheme="minorHAnsi"/>
          <w:color w:val="000000" w:themeColor="text1"/>
          <w:sz w:val="22"/>
          <w:szCs w:val="22"/>
        </w:rPr>
        <w:t>The GNSO Council adopts the Final Status Update and Proposed Recommendations</w:t>
      </w:r>
      <w:r w:rsidR="008141D7">
        <w:rPr>
          <w:rFonts w:asciiTheme="minorHAnsi" w:hAnsiTheme="minorHAnsi"/>
          <w:color w:val="000000" w:themeColor="text1"/>
          <w:sz w:val="22"/>
          <w:szCs w:val="22"/>
        </w:rPr>
        <w:t xml:space="preserve"> (see </w:t>
      </w:r>
      <w:hyperlink r:id="rId8" w:history="1">
        <w:r w:rsidR="008141D7" w:rsidRPr="008F7A43">
          <w:rPr>
            <w:rStyle w:val="Hyperlink"/>
            <w:rFonts w:asciiTheme="minorHAnsi" w:hAnsiTheme="minorHAnsi"/>
            <w:sz w:val="22"/>
            <w:szCs w:val="22"/>
          </w:rPr>
          <w:t>https://gnso.icann.org/en/drafts/gac-status-report-rec-10oct16-en.pdf)</w:t>
        </w:r>
      </w:hyperlink>
      <w:bookmarkStart w:id="0" w:name="_GoBack"/>
      <w:bookmarkEnd w:id="0"/>
      <w:r>
        <w:rPr>
          <w:rFonts w:asciiTheme="minorHAnsi" w:hAnsiTheme="minorHAnsi"/>
          <w:color w:val="000000" w:themeColor="text1"/>
          <w:sz w:val="22"/>
          <w:szCs w:val="22"/>
        </w:rPr>
        <w:t>.</w:t>
      </w:r>
    </w:p>
    <w:p w14:paraId="5C7E46C4" w14:textId="77777777" w:rsidR="00A068BE" w:rsidRDefault="00A068BE" w:rsidP="00A068BE">
      <w:pPr>
        <w:pStyle w:val="Default"/>
        <w:numPr>
          <w:ilvl w:val="0"/>
          <w:numId w:val="4"/>
        </w:numPr>
        <w:rPr>
          <w:rFonts w:asciiTheme="minorHAnsi" w:hAnsiTheme="minorHAnsi"/>
          <w:color w:val="000000" w:themeColor="text1"/>
          <w:sz w:val="22"/>
          <w:szCs w:val="22"/>
        </w:rPr>
      </w:pPr>
      <w:r>
        <w:rPr>
          <w:rFonts w:asciiTheme="minorHAnsi" w:hAnsiTheme="minorHAnsi"/>
          <w:color w:val="000000" w:themeColor="text1"/>
          <w:sz w:val="22"/>
          <w:szCs w:val="22"/>
        </w:rPr>
        <w:t xml:space="preserve">The GNSO Council instructs staff to work with the </w:t>
      </w:r>
      <w:r w:rsidR="00E165A4">
        <w:rPr>
          <w:rFonts w:asciiTheme="minorHAnsi" w:hAnsiTheme="minorHAnsi"/>
          <w:color w:val="000000" w:themeColor="text1"/>
          <w:sz w:val="22"/>
          <w:szCs w:val="22"/>
        </w:rPr>
        <w:t>GNSO Leadership team, the GAC Leadership team as well as the GNSO Liaison to the GAC on the implementation of these recommendations. An implementation status update is expected to be provided in time for the next joint GNSO-GAC meeting.</w:t>
      </w:r>
    </w:p>
    <w:p w14:paraId="736DB833" w14:textId="77777777" w:rsidR="00E165A4" w:rsidRDefault="00E165A4" w:rsidP="00A068BE">
      <w:pPr>
        <w:pStyle w:val="Default"/>
        <w:numPr>
          <w:ilvl w:val="0"/>
          <w:numId w:val="4"/>
        </w:numPr>
        <w:rPr>
          <w:rFonts w:asciiTheme="minorHAnsi" w:hAnsiTheme="minorHAnsi"/>
          <w:color w:val="000000" w:themeColor="text1"/>
          <w:sz w:val="22"/>
          <w:szCs w:val="22"/>
        </w:rPr>
      </w:pPr>
      <w:r>
        <w:rPr>
          <w:rFonts w:asciiTheme="minorHAnsi" w:hAnsiTheme="minorHAnsi"/>
          <w:color w:val="000000" w:themeColor="text1"/>
          <w:sz w:val="22"/>
          <w:szCs w:val="22"/>
        </w:rPr>
        <w:t>The GNSO Council thanks the members of the Consultation Group for all their efforts and considers the work of the CG hereby complete.</w:t>
      </w:r>
    </w:p>
    <w:p w14:paraId="5340650D" w14:textId="77777777" w:rsidR="00E165A4" w:rsidRPr="00A068BE" w:rsidRDefault="00E165A4" w:rsidP="00A068BE">
      <w:pPr>
        <w:pStyle w:val="Default"/>
        <w:numPr>
          <w:ilvl w:val="0"/>
          <w:numId w:val="4"/>
        </w:numPr>
        <w:rPr>
          <w:rFonts w:asciiTheme="minorHAnsi" w:hAnsiTheme="minorHAnsi"/>
          <w:color w:val="000000" w:themeColor="text1"/>
          <w:sz w:val="22"/>
          <w:szCs w:val="22"/>
        </w:rPr>
      </w:pPr>
      <w:r>
        <w:rPr>
          <w:rFonts w:asciiTheme="minorHAnsi" w:hAnsiTheme="minorHAnsi"/>
          <w:color w:val="000000" w:themeColor="text1"/>
          <w:sz w:val="22"/>
          <w:szCs w:val="22"/>
        </w:rPr>
        <w:t xml:space="preserve">The GNSO Council requests that the GNSO Secretariat informs the GAC Secretariat of this decision. </w:t>
      </w:r>
    </w:p>
    <w:sectPr w:rsidR="00E165A4" w:rsidRPr="00A068BE"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F985CE"/>
    <w:multiLevelType w:val="hybridMultilevel"/>
    <w:tmpl w:val="824C0D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62113C8"/>
    <w:multiLevelType w:val="hybridMultilevel"/>
    <w:tmpl w:val="C4BAC6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B292EAD"/>
    <w:multiLevelType w:val="hybridMultilevel"/>
    <w:tmpl w:val="9FC4A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7D"/>
    <w:rsid w:val="000A3795"/>
    <w:rsid w:val="000B689C"/>
    <w:rsid w:val="002B2E0D"/>
    <w:rsid w:val="003B0782"/>
    <w:rsid w:val="0047104A"/>
    <w:rsid w:val="008141D7"/>
    <w:rsid w:val="008E3A71"/>
    <w:rsid w:val="00A068BE"/>
    <w:rsid w:val="00CA677D"/>
    <w:rsid w:val="00D564C2"/>
    <w:rsid w:val="00D9672E"/>
    <w:rsid w:val="00E165A4"/>
    <w:rsid w:val="00FB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8B5B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795"/>
    <w:pPr>
      <w:ind w:left="720"/>
      <w:contextualSpacing/>
    </w:pPr>
  </w:style>
  <w:style w:type="character" w:styleId="Hyperlink">
    <w:name w:val="Hyperlink"/>
    <w:basedOn w:val="DefaultParagraphFont"/>
    <w:uiPriority w:val="99"/>
    <w:unhideWhenUsed/>
    <w:rsid w:val="000A3795"/>
    <w:rPr>
      <w:color w:val="0563C1" w:themeColor="hyperlink"/>
      <w:u w:val="single"/>
    </w:rPr>
  </w:style>
  <w:style w:type="paragraph" w:customStyle="1" w:styleId="Default">
    <w:name w:val="Default"/>
    <w:rsid w:val="00FB3951"/>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display/gnsogcgogeeipdp/3.+Charter" TargetMode="External"/><Relationship Id="rId6" Type="http://schemas.openxmlformats.org/officeDocument/2006/relationships/hyperlink" Target="https://www.surveymonkey.com/results/SM-6ZLVM39T/" TargetMode="External"/><Relationship Id="rId7" Type="http://schemas.openxmlformats.org/officeDocument/2006/relationships/hyperlink" Target="https://gnso.icann.org/en/drafts/gac-status-report-rec-10oct16-en.pdf" TargetMode="External"/><Relationship Id="rId8" Type="http://schemas.openxmlformats.org/officeDocument/2006/relationships/hyperlink" Target="https://gnso.icann.org/en/drafts/gac-status-report-rec-10oct16-en.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377</Words>
  <Characters>2150</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2016-10-19T21:54:00Z</dcterms:created>
  <dcterms:modified xsi:type="dcterms:W3CDTF">2016-10-19T22:43:00Z</dcterms:modified>
</cp:coreProperties>
</file>