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C09B6" w:rsidRPr="004C09B6" w:rsidRDefault="004C09B6" w:rsidP="004C09B6">
      <w:pPr>
        <w:pStyle w:val="NormalWeb"/>
        <w:jc w:val="center"/>
        <w:rPr>
          <w:b/>
          <w:u w:val="single"/>
        </w:rPr>
      </w:pPr>
      <w:r>
        <w:rPr>
          <w:b/>
          <w:u w:val="single"/>
        </w:rPr>
        <w:t>JAS MOTION REDLINE</w:t>
      </w:r>
    </w:p>
    <w:p w:rsidR="004C09B6" w:rsidRDefault="004C09B6" w:rsidP="004C09B6">
      <w:pPr>
        <w:pStyle w:val="NormalWeb"/>
      </w:pPr>
      <w:r>
        <w:t>Whereas:</w:t>
      </w:r>
      <w:r>
        <w:br/>
        <w:t>The GNSO Council and ALAC established the Joint SO/AC Working group on support for new gTLD applicants in April of 2010; and</w:t>
      </w:r>
    </w:p>
    <w:p w:rsidR="004C09B6" w:rsidRDefault="004C09B6" w:rsidP="004C09B6">
      <w:pPr>
        <w:pStyle w:val="NormalWeb"/>
      </w:pPr>
      <w:r>
        <w:t>The Working Group has completed the work as defined in its initial charter and published a Milestone report on 10 November 2010 covering those chartered items and including a list of further work items that it recommended further work on; and</w:t>
      </w:r>
    </w:p>
    <w:p w:rsidR="004C09B6" w:rsidRDefault="004C09B6" w:rsidP="004C09B6">
      <w:pPr>
        <w:pStyle w:val="NormalWeb"/>
      </w:pPr>
      <w:r>
        <w:t>In recognition of the ICANN Board's resolution 2010.12.10 which reiterated its 2010.10.28.21 in response to an Interim report from the JAS WG, which states:</w:t>
      </w:r>
    </w:p>
    <w:p w:rsidR="004C09B6" w:rsidRDefault="004C09B6" w:rsidP="004C09B6">
      <w:pPr>
        <w:pStyle w:val="NormalWeb"/>
      </w:pPr>
      <w:proofErr w:type="gramStart"/>
      <w:r>
        <w:t>the</w:t>
      </w:r>
      <w:proofErr w:type="gramEnd"/>
      <w:r>
        <w:t xml:space="preserve"> Board encourages the JAS WG and other stakeholders to continue their work on the matter, and in particular, provide specific guidelines on the implementation of their recommendations such as determining the criteria for eligibility for support.</w:t>
      </w:r>
    </w:p>
    <w:p w:rsidR="004C09B6" w:rsidRDefault="004C09B6" w:rsidP="004C09B6">
      <w:pPr>
        <w:pStyle w:val="NormalWeb"/>
      </w:pPr>
      <w:r>
        <w:t>Resolved:</w:t>
      </w:r>
    </w:p>
    <w:p w:rsidR="004C09B6" w:rsidRDefault="004C09B6" w:rsidP="004C09B6">
      <w:pPr>
        <w:pStyle w:val="NormalWeb"/>
      </w:pPr>
      <w:r>
        <w:t xml:space="preserve">1. The charter of the Joint SO/AC New gTLD Applicant Support Working Group is extended to include the following </w:t>
      </w:r>
      <w:r w:rsidR="00D977AF">
        <w:t xml:space="preserve">limited </w:t>
      </w:r>
      <w:r>
        <w:t>objectives:</w:t>
      </w:r>
    </w:p>
    <w:p w:rsidR="004C09B6" w:rsidRDefault="004C09B6" w:rsidP="004C09B6">
      <w:pPr>
        <w:pStyle w:val="NormalWeb"/>
      </w:pPr>
      <w:r>
        <w:t>a) Propose criteria for financial need and a method of demonstrating that need. Financial need has been established as the primary criterion for support. The group should seek out expert advice in this area, especially given the comparative economic conditions and the cross-cultural aspects of this requirement.</w:t>
      </w:r>
    </w:p>
    <w:p w:rsidR="004C09B6" w:rsidRDefault="004C09B6" w:rsidP="004C09B6">
      <w:pPr>
        <w:pStyle w:val="NormalWeb"/>
      </w:pPr>
      <w:r>
        <w:t xml:space="preserve">b) </w:t>
      </w:r>
      <w:r w:rsidR="0092512B">
        <w:t>Propose</w:t>
      </w:r>
      <w:r>
        <w:t xml:space="preserve"> mechanisms</w:t>
      </w:r>
      <w:r w:rsidR="0092512B">
        <w:t xml:space="preserve"> </w:t>
      </w:r>
      <w:r>
        <w:t xml:space="preserve">for determining whether an application for special consideration </w:t>
      </w:r>
      <w:r w:rsidR="0092512B">
        <w:t>should</w:t>
      </w:r>
      <w:r>
        <w:t xml:space="preserve"> be granted and what sort of help should be offered;</w:t>
      </w:r>
    </w:p>
    <w:p w:rsidR="004C09B6" w:rsidRDefault="004C09B6" w:rsidP="004C09B6">
      <w:pPr>
        <w:pStyle w:val="NormalWeb"/>
      </w:pPr>
      <w:r>
        <w:t xml:space="preserve">d) </w:t>
      </w:r>
      <w:r w:rsidR="00F1536E">
        <w:t xml:space="preserve">Propose </w:t>
      </w:r>
      <w:r>
        <w:t xml:space="preserve">methods for </w:t>
      </w:r>
      <w:r w:rsidR="00F1536E">
        <w:t xml:space="preserve">applicants to seek out </w:t>
      </w:r>
      <w:r>
        <w:t>assistance</w:t>
      </w:r>
      <w:r w:rsidR="00F1536E">
        <w:t xml:space="preserve"> from registry service providers.  </w:t>
      </w:r>
    </w:p>
    <w:p w:rsidR="009C3CCC" w:rsidRDefault="004C09B6">
      <w:pPr>
        <w:pStyle w:val="NormalWeb"/>
      </w:pPr>
      <w:r>
        <w:t xml:space="preserve">e) </w:t>
      </w:r>
      <w:r w:rsidR="00F1536E">
        <w:t>Propose</w:t>
      </w:r>
      <w:r>
        <w:t xml:space="preserve"> methods </w:t>
      </w:r>
      <w:r w:rsidR="00EA2F81">
        <w:t xml:space="preserve">for </w:t>
      </w:r>
      <w:r w:rsidR="00F1536E">
        <w:t xml:space="preserve">applicants to seek out </w:t>
      </w:r>
      <w:proofErr w:type="gramStart"/>
      <w:r>
        <w:t xml:space="preserve">assistance </w:t>
      </w:r>
      <w:r w:rsidR="00F1536E">
        <w:t xml:space="preserve"> from</w:t>
      </w:r>
      <w:proofErr w:type="gramEnd"/>
      <w:r w:rsidR="00F1536E">
        <w:t xml:space="preserve"> other top-level domain </w:t>
      </w:r>
      <w:r>
        <w:t xml:space="preserve">consultants, translators, </w:t>
      </w:r>
      <w:r w:rsidR="00F1536E">
        <w:t xml:space="preserve">and </w:t>
      </w:r>
      <w:r>
        <w:t xml:space="preserve">technicians, </w:t>
      </w:r>
      <w:r w:rsidR="00F1536E">
        <w:t xml:space="preserve"> in the application for, and administration of, a new top-level domain</w:t>
      </w:r>
      <w:r>
        <w:t>)</w:t>
      </w:r>
    </w:p>
    <w:p w:rsidR="004C09B6" w:rsidRDefault="004C09B6" w:rsidP="004C09B6">
      <w:pPr>
        <w:pStyle w:val="NormalWeb"/>
      </w:pPr>
      <w:r>
        <w:t xml:space="preserve">2. The Working group is asked to present a schedule for the work that allows for completion in time for the opening of the application round, currently scheduled for Q2 2011, </w:t>
      </w:r>
      <w:r>
        <w:rPr>
          <w:rStyle w:val="Emphasis"/>
        </w:rPr>
        <w:t>in any event no delays for the new gTLD program should result from the working group’s work</w:t>
      </w:r>
      <w:r>
        <w:t>.</w:t>
      </w:r>
    </w:p>
    <w:p w:rsidR="00D977AF" w:rsidRDefault="00D977AF" w:rsidP="004C09B6">
      <w:pPr>
        <w:pStyle w:val="NormalWeb"/>
      </w:pPr>
      <w:r>
        <w:t xml:space="preserve">3.  The Working group shall report its results and present a final report directly to the GNSO Council and the ALAC for discussion and adoption, as appropriate, according to their own rules and procedures. </w:t>
      </w:r>
    </w:p>
    <w:p w:rsidR="004C09B6" w:rsidRDefault="00D977AF" w:rsidP="00D977AF">
      <w:r>
        <w:t>4.  All communication to the ICANN Board regarding the work of this Working Group shall be through the respective SO/AC unless expressly approved by the respective SO/AC.</w:t>
      </w:r>
    </w:p>
    <w:sectPr w:rsidR="004C09B6" w:rsidSect="001B375F">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proofState w:spelling="clean" w:grammar="clean"/>
  <w:trackRevisions/>
  <w:doNotTrackMoves/>
  <w:defaultTabStop w:val="720"/>
  <w:hyphenationZone w:val="425"/>
  <w:characterSpacingControl w:val="doNotCompress"/>
  <w:compat/>
  <w:rsids>
    <w:rsidRoot w:val="004C09B6"/>
    <w:rsid w:val="00032269"/>
    <w:rsid w:val="00032C14"/>
    <w:rsid w:val="0005262A"/>
    <w:rsid w:val="000E6D16"/>
    <w:rsid w:val="000F6289"/>
    <w:rsid w:val="00106EA3"/>
    <w:rsid w:val="00197FBF"/>
    <w:rsid w:val="001B375F"/>
    <w:rsid w:val="001B415F"/>
    <w:rsid w:val="001D53E9"/>
    <w:rsid w:val="001E005C"/>
    <w:rsid w:val="0026005D"/>
    <w:rsid w:val="00274A51"/>
    <w:rsid w:val="003707CE"/>
    <w:rsid w:val="0039438B"/>
    <w:rsid w:val="003A4A3E"/>
    <w:rsid w:val="003C16FE"/>
    <w:rsid w:val="003F3F43"/>
    <w:rsid w:val="00465B39"/>
    <w:rsid w:val="004C09B6"/>
    <w:rsid w:val="00501657"/>
    <w:rsid w:val="005047BB"/>
    <w:rsid w:val="005254C2"/>
    <w:rsid w:val="005D0415"/>
    <w:rsid w:val="006045CC"/>
    <w:rsid w:val="00662263"/>
    <w:rsid w:val="006B4AFA"/>
    <w:rsid w:val="006B4F68"/>
    <w:rsid w:val="006D0D83"/>
    <w:rsid w:val="00745C40"/>
    <w:rsid w:val="00792016"/>
    <w:rsid w:val="00845BA9"/>
    <w:rsid w:val="0092512B"/>
    <w:rsid w:val="00934561"/>
    <w:rsid w:val="00960CC5"/>
    <w:rsid w:val="009C3CCC"/>
    <w:rsid w:val="009D034B"/>
    <w:rsid w:val="00A819DA"/>
    <w:rsid w:val="00AA13F2"/>
    <w:rsid w:val="00B10E9B"/>
    <w:rsid w:val="00BD235E"/>
    <w:rsid w:val="00BF73F8"/>
    <w:rsid w:val="00C22717"/>
    <w:rsid w:val="00C94D24"/>
    <w:rsid w:val="00D52DAD"/>
    <w:rsid w:val="00D66BC5"/>
    <w:rsid w:val="00D96245"/>
    <w:rsid w:val="00D977AF"/>
    <w:rsid w:val="00DD7A8F"/>
    <w:rsid w:val="00E32546"/>
    <w:rsid w:val="00E97867"/>
    <w:rsid w:val="00EA2F81"/>
    <w:rsid w:val="00ED7651"/>
    <w:rsid w:val="00F1536E"/>
    <w:rsid w:val="00F41C76"/>
    <w:rsid w:val="00F546C0"/>
    <w:rsid w:val="00F60182"/>
    <w:rsid w:val="00FC5C3F"/>
    <w:rsid w:val="00FF4F7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B375F"/>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4C09B6"/>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4C09B6"/>
    <w:rPr>
      <w:b/>
      <w:bCs/>
    </w:rPr>
  </w:style>
  <w:style w:type="character" w:styleId="Emphasis">
    <w:name w:val="Emphasis"/>
    <w:basedOn w:val="DefaultParagraphFont"/>
    <w:uiPriority w:val="20"/>
    <w:qFormat/>
    <w:rsid w:val="004C09B6"/>
    <w:rPr>
      <w:i/>
      <w:iCs/>
    </w:rPr>
  </w:style>
  <w:style w:type="paragraph" w:styleId="BalloonText">
    <w:name w:val="Balloon Text"/>
    <w:basedOn w:val="Normal"/>
    <w:link w:val="BalloonTextChar"/>
    <w:uiPriority w:val="99"/>
    <w:semiHidden/>
    <w:unhideWhenUsed/>
    <w:rsid w:val="0039438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9438B"/>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4785030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doNotSaveAsSingleFile/>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349</Words>
  <Characters>1993</Characters>
  <Application>Microsoft Office Word</Application>
  <DocSecurity>0</DocSecurity>
  <Lines>16</Lines>
  <Paragraphs>4</Paragraphs>
  <ScaleCrop>false</ScaleCrop>
  <Company>NeuStar Inc.</Company>
  <LinksUpToDate>false</LinksUpToDate>
  <CharactersWithSpaces>2338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neustar</dc:creator>
  <cp:keywords/>
  <dc:description/>
  <cp:lastModifiedBy>neustar</cp:lastModifiedBy>
  <cp:revision>2</cp:revision>
  <dcterms:created xsi:type="dcterms:W3CDTF">2010-12-30T02:22:00Z</dcterms:created>
  <dcterms:modified xsi:type="dcterms:W3CDTF">2010-12-30T02:22:00Z</dcterms:modified>
</cp:coreProperties>
</file>