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8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8" w:type="dxa"/>
          <w:right w:w="48" w:type="dxa"/>
        </w:tblCellMar>
        <w:tblLook w:val="0000" w:firstRow="0" w:lastRow="0" w:firstColumn="0" w:lastColumn="0" w:noHBand="0" w:noVBand="0"/>
      </w:tblPr>
      <w:tblGrid>
        <w:gridCol w:w="606"/>
        <w:gridCol w:w="908"/>
        <w:gridCol w:w="1209"/>
        <w:gridCol w:w="1209"/>
        <w:gridCol w:w="1115"/>
        <w:gridCol w:w="4178"/>
        <w:gridCol w:w="4233"/>
        <w:gridCol w:w="2419"/>
      </w:tblGrid>
      <w:tr w:rsidR="005B19C0" w:rsidRPr="005E4132" w:rsidTr="005B19C0">
        <w:tblPrEx>
          <w:tblCellMar>
            <w:top w:w="0" w:type="dxa"/>
            <w:bottom w:w="0" w:type="dxa"/>
          </w:tblCellMar>
        </w:tblPrEx>
        <w:trPr>
          <w:jc w:val="center"/>
        </w:trPr>
        <w:tc>
          <w:tcPr>
            <w:tcW w:w="606" w:type="dxa"/>
            <w:shd w:val="clear" w:color="auto" w:fill="auto"/>
          </w:tcPr>
          <w:p w:rsidR="005B19C0" w:rsidRDefault="005B19C0" w:rsidP="00E5640F">
            <w:pPr>
              <w:pStyle w:val="ISOMB"/>
              <w:spacing w:before="60" w:after="60" w:line="240" w:lineRule="auto"/>
              <w:rPr>
                <w:rFonts w:eastAsia="SimSun"/>
                <w:lang w:val="en-US" w:eastAsia="zh-CN"/>
              </w:rPr>
            </w:pPr>
            <w:r>
              <w:rPr>
                <w:rFonts w:eastAsia="SimSun"/>
                <w:lang w:val="en-US" w:eastAsia="zh-CN"/>
              </w:rPr>
              <w:t>CN-</w:t>
            </w:r>
            <w:r w:rsidRPr="005B19C0">
              <w:rPr>
                <w:rFonts w:eastAsia="SimSun"/>
                <w:color w:val="FF0000"/>
                <w:lang w:val="en-US" w:eastAsia="zh-CN"/>
              </w:rPr>
              <w:t>001</w:t>
            </w:r>
          </w:p>
          <w:p w:rsidR="005B19C0" w:rsidRDefault="005B19C0" w:rsidP="00E5640F">
            <w:pPr>
              <w:pStyle w:val="ISOMB"/>
              <w:spacing w:before="60" w:after="60" w:line="240" w:lineRule="auto"/>
              <w:rPr>
                <w:rFonts w:eastAsia="SimSun"/>
                <w:lang w:val="en-US" w:eastAsia="zh-CN"/>
              </w:rPr>
            </w:pPr>
          </w:p>
        </w:tc>
        <w:tc>
          <w:tcPr>
            <w:tcW w:w="908" w:type="dxa"/>
            <w:shd w:val="clear" w:color="auto" w:fill="auto"/>
          </w:tcPr>
          <w:p w:rsidR="005B19C0" w:rsidRDefault="005B19C0" w:rsidP="00E5640F">
            <w:pPr>
              <w:pStyle w:val="ISOClause"/>
              <w:spacing w:before="60" w:after="60" w:line="240" w:lineRule="auto"/>
            </w:pPr>
          </w:p>
        </w:tc>
        <w:tc>
          <w:tcPr>
            <w:tcW w:w="1209" w:type="dxa"/>
            <w:shd w:val="clear" w:color="auto" w:fill="auto"/>
          </w:tcPr>
          <w:p w:rsidR="005B19C0" w:rsidRDefault="005B19C0" w:rsidP="00E5640F">
            <w:pPr>
              <w:pStyle w:val="ISOClause"/>
              <w:spacing w:before="60" w:after="60" w:line="240" w:lineRule="auto"/>
            </w:pPr>
          </w:p>
          <w:p w:rsidR="005B19C0" w:rsidRDefault="005B19C0" w:rsidP="00E5640F">
            <w:pPr>
              <w:pStyle w:val="ISOClause"/>
              <w:spacing w:before="60" w:after="60" w:line="240" w:lineRule="auto"/>
            </w:pPr>
          </w:p>
        </w:tc>
        <w:tc>
          <w:tcPr>
            <w:tcW w:w="1209" w:type="dxa"/>
            <w:shd w:val="clear" w:color="auto" w:fill="auto"/>
          </w:tcPr>
          <w:p w:rsidR="005B19C0" w:rsidRDefault="005B19C0" w:rsidP="00E5640F">
            <w:pPr>
              <w:pStyle w:val="ISOParagraph"/>
              <w:spacing w:before="60" w:after="60" w:line="240" w:lineRule="auto"/>
            </w:pPr>
          </w:p>
        </w:tc>
        <w:tc>
          <w:tcPr>
            <w:tcW w:w="1115" w:type="dxa"/>
            <w:shd w:val="clear" w:color="auto" w:fill="auto"/>
          </w:tcPr>
          <w:p w:rsidR="005B19C0" w:rsidRDefault="005B19C0" w:rsidP="00E5640F">
            <w:pPr>
              <w:pStyle w:val="ISOCommType"/>
              <w:spacing w:before="60" w:after="60" w:line="240" w:lineRule="auto"/>
              <w:rPr>
                <w:rFonts w:eastAsia="SimSun"/>
                <w:lang w:val="en-US" w:eastAsia="zh-CN"/>
              </w:rPr>
            </w:pPr>
            <w:r>
              <w:rPr>
                <w:rFonts w:eastAsia="SimSun" w:hint="eastAsia"/>
                <w:lang w:val="en-US" w:eastAsia="zh-CN"/>
              </w:rPr>
              <w:t>ge</w:t>
            </w:r>
          </w:p>
        </w:tc>
        <w:tc>
          <w:tcPr>
            <w:tcW w:w="4178" w:type="dxa"/>
            <w:shd w:val="clear" w:color="auto" w:fill="auto"/>
          </w:tcPr>
          <w:p w:rsidR="005B19C0" w:rsidRDefault="005B19C0" w:rsidP="00E5640F">
            <w:pPr>
              <w:pStyle w:val="ISOComments"/>
              <w:spacing w:before="60" w:after="60" w:line="240" w:lineRule="auto"/>
            </w:pPr>
            <w:r>
              <w:rPr>
                <w:rFonts w:hint="eastAsia"/>
              </w:rPr>
              <w:t>The proposal is using a broad concept of trust and security to encompass all aspects of security, including cybersecurity, content security, and behavior security, etc. It should maintain coordination and consistency with the existing network security standards.</w:t>
            </w:r>
          </w:p>
        </w:tc>
        <w:tc>
          <w:tcPr>
            <w:tcW w:w="4233" w:type="dxa"/>
            <w:shd w:val="clear" w:color="auto" w:fill="auto"/>
          </w:tcPr>
          <w:p w:rsidR="005B19C0" w:rsidRDefault="005B19C0" w:rsidP="00E5640F">
            <w:pPr>
              <w:pStyle w:val="ISOChange"/>
              <w:spacing w:before="60" w:after="60" w:line="240" w:lineRule="auto"/>
            </w:pPr>
          </w:p>
        </w:tc>
        <w:tc>
          <w:tcPr>
            <w:tcW w:w="2419" w:type="dxa"/>
            <w:shd w:val="clear" w:color="auto" w:fill="auto"/>
          </w:tcPr>
          <w:p w:rsidR="005B19C0" w:rsidRDefault="005B19C0" w:rsidP="00E5640F">
            <w:pPr>
              <w:pStyle w:val="ISOSecretObservations"/>
              <w:spacing w:before="60" w:after="60" w:line="240" w:lineRule="auto"/>
            </w:pPr>
          </w:p>
        </w:tc>
      </w:tr>
      <w:tr w:rsidR="005B19C0" w:rsidRPr="005E4132" w:rsidTr="005B19C0">
        <w:tblPrEx>
          <w:tblCellMar>
            <w:top w:w="0" w:type="dxa"/>
            <w:bottom w:w="0" w:type="dxa"/>
          </w:tblCellMar>
        </w:tblPrEx>
        <w:trPr>
          <w:jc w:val="center"/>
        </w:trPr>
        <w:tc>
          <w:tcPr>
            <w:tcW w:w="606" w:type="dxa"/>
            <w:shd w:val="clear" w:color="auto" w:fill="auto"/>
          </w:tcPr>
          <w:p w:rsidR="005B19C0" w:rsidRDefault="005B19C0" w:rsidP="00E5640F">
            <w:pPr>
              <w:pStyle w:val="ISOMB"/>
              <w:spacing w:before="60" w:after="60" w:line="240" w:lineRule="auto"/>
            </w:pPr>
            <w:r>
              <w:t>AU-</w:t>
            </w:r>
            <w:r w:rsidRPr="005B19C0">
              <w:rPr>
                <w:color w:val="FF0000"/>
              </w:rPr>
              <w:t>002</w:t>
            </w:r>
          </w:p>
          <w:p w:rsidR="005B19C0" w:rsidRDefault="005B19C0" w:rsidP="00E5640F">
            <w:pPr>
              <w:pStyle w:val="ISOMB"/>
              <w:spacing w:before="60" w:after="60" w:line="240" w:lineRule="auto"/>
            </w:pPr>
          </w:p>
        </w:tc>
        <w:tc>
          <w:tcPr>
            <w:tcW w:w="908" w:type="dxa"/>
            <w:shd w:val="clear" w:color="auto" w:fill="auto"/>
          </w:tcPr>
          <w:p w:rsidR="005B19C0" w:rsidRDefault="005B19C0" w:rsidP="00E5640F">
            <w:pPr>
              <w:pStyle w:val="ISOClause"/>
              <w:spacing w:before="60" w:after="60" w:line="240" w:lineRule="auto"/>
            </w:pPr>
          </w:p>
        </w:tc>
        <w:tc>
          <w:tcPr>
            <w:tcW w:w="1209" w:type="dxa"/>
            <w:shd w:val="clear" w:color="auto" w:fill="auto"/>
          </w:tcPr>
          <w:p w:rsidR="005B19C0" w:rsidRDefault="005B19C0" w:rsidP="00E5640F">
            <w:pPr>
              <w:pStyle w:val="ISOClause"/>
              <w:spacing w:before="60" w:after="60" w:line="240" w:lineRule="auto"/>
            </w:pPr>
          </w:p>
          <w:p w:rsidR="005B19C0" w:rsidRDefault="005B19C0" w:rsidP="00E5640F">
            <w:pPr>
              <w:pStyle w:val="ISOClause"/>
              <w:spacing w:before="60" w:after="60" w:line="240" w:lineRule="auto"/>
            </w:pPr>
          </w:p>
        </w:tc>
        <w:tc>
          <w:tcPr>
            <w:tcW w:w="1209" w:type="dxa"/>
            <w:shd w:val="clear" w:color="auto" w:fill="auto"/>
          </w:tcPr>
          <w:p w:rsidR="005B19C0" w:rsidRDefault="005B19C0" w:rsidP="00E5640F">
            <w:pPr>
              <w:pStyle w:val="ISOParagraph"/>
              <w:spacing w:before="60" w:after="60" w:line="240" w:lineRule="auto"/>
            </w:pPr>
          </w:p>
        </w:tc>
        <w:tc>
          <w:tcPr>
            <w:tcW w:w="1115" w:type="dxa"/>
            <w:shd w:val="clear" w:color="auto" w:fill="auto"/>
          </w:tcPr>
          <w:p w:rsidR="005B19C0" w:rsidRDefault="005B19C0" w:rsidP="00E5640F">
            <w:pPr>
              <w:pStyle w:val="ISOCommType"/>
              <w:spacing w:before="60" w:after="60" w:line="240" w:lineRule="auto"/>
            </w:pPr>
          </w:p>
        </w:tc>
        <w:tc>
          <w:tcPr>
            <w:tcW w:w="4178" w:type="dxa"/>
            <w:shd w:val="clear" w:color="auto" w:fill="auto"/>
          </w:tcPr>
          <w:p w:rsidR="005B19C0" w:rsidRDefault="005B19C0" w:rsidP="00E5640F">
            <w:pPr>
              <w:pStyle w:val="ISOComments"/>
              <w:spacing w:before="60" w:after="60"/>
            </w:pPr>
            <w:r>
              <w:t>The proposed standard crosses many existing areas of ISO/IEC work including SC32 and SC42 without reference or consideration of published standards from these SC’s.</w:t>
            </w:r>
          </w:p>
          <w:p w:rsidR="005B19C0" w:rsidRDefault="005B19C0" w:rsidP="00E5640F">
            <w:pPr>
              <w:pStyle w:val="ISOComments"/>
              <w:spacing w:before="60" w:after="60"/>
            </w:pPr>
            <w:r>
              <w:t>The concepts of Safe and the Safe Framework are not well defined and applied despite being central to the proposed standard.</w:t>
            </w:r>
          </w:p>
          <w:p w:rsidR="005B19C0" w:rsidRDefault="005B19C0" w:rsidP="00E5640F">
            <w:pPr>
              <w:pStyle w:val="ISOComments"/>
              <w:spacing w:before="60" w:after="60" w:line="240" w:lineRule="auto"/>
            </w:pPr>
            <w:r>
              <w:t>JTC 1/WG 13 has been tasked with developing a common approach to trust and trustworthiness to guide JTC 1's overall strategic view on projects within this field and to avoid duplication of work or diversions regarding trustworthiness. DTSP should consider a liaison with JTC 1/WG 13 to ensure that its specific requirements are addressed.</w:t>
            </w:r>
          </w:p>
        </w:tc>
        <w:tc>
          <w:tcPr>
            <w:tcW w:w="4233" w:type="dxa"/>
            <w:shd w:val="clear" w:color="auto" w:fill="auto"/>
          </w:tcPr>
          <w:p w:rsidR="005B19C0" w:rsidRDefault="005B19C0" w:rsidP="00E5640F">
            <w:pPr>
              <w:pStyle w:val="ISOChange"/>
              <w:spacing w:before="60" w:after="60" w:line="240" w:lineRule="auto"/>
            </w:pPr>
          </w:p>
        </w:tc>
        <w:tc>
          <w:tcPr>
            <w:tcW w:w="2419" w:type="dxa"/>
            <w:shd w:val="clear" w:color="auto" w:fill="auto"/>
          </w:tcPr>
          <w:p w:rsidR="005B19C0" w:rsidRDefault="005B19C0" w:rsidP="00E5640F">
            <w:pPr>
              <w:pStyle w:val="ISOSecretObservations"/>
              <w:spacing w:before="60" w:after="60" w:line="240" w:lineRule="auto"/>
            </w:pPr>
          </w:p>
        </w:tc>
      </w:tr>
      <w:tr w:rsidR="005B19C0" w:rsidRPr="005E4132" w:rsidTr="005B19C0">
        <w:tblPrEx>
          <w:tblCellMar>
            <w:top w:w="0" w:type="dxa"/>
            <w:bottom w:w="0" w:type="dxa"/>
          </w:tblCellMar>
        </w:tblPrEx>
        <w:trPr>
          <w:jc w:val="center"/>
        </w:trPr>
        <w:tc>
          <w:tcPr>
            <w:tcW w:w="606" w:type="dxa"/>
            <w:shd w:val="clear" w:color="auto" w:fill="auto"/>
          </w:tcPr>
          <w:p w:rsidR="005B19C0" w:rsidRDefault="005B19C0" w:rsidP="00E5640F">
            <w:pPr>
              <w:pStyle w:val="ISOMB"/>
              <w:spacing w:before="60" w:after="60" w:line="240" w:lineRule="auto"/>
              <w:rPr>
                <w:lang w:eastAsia="ko-KR"/>
              </w:rPr>
            </w:pPr>
            <w:r>
              <w:rPr>
                <w:lang w:eastAsia="ko-KR"/>
              </w:rPr>
              <w:t>KR-</w:t>
            </w:r>
            <w:r w:rsidRPr="005B19C0">
              <w:rPr>
                <w:color w:val="FF0000"/>
                <w:lang w:eastAsia="ko-KR"/>
              </w:rPr>
              <w:t>003</w:t>
            </w:r>
          </w:p>
          <w:p w:rsidR="005B19C0" w:rsidRPr="005E4132" w:rsidRDefault="005B19C0" w:rsidP="00E5640F">
            <w:pPr>
              <w:pStyle w:val="ISOMB"/>
              <w:spacing w:before="60" w:after="60" w:line="240" w:lineRule="auto"/>
            </w:pPr>
          </w:p>
        </w:tc>
        <w:tc>
          <w:tcPr>
            <w:tcW w:w="908" w:type="dxa"/>
            <w:shd w:val="clear" w:color="auto" w:fill="auto"/>
          </w:tcPr>
          <w:p w:rsidR="005B19C0" w:rsidRPr="005E4132" w:rsidRDefault="005B19C0" w:rsidP="00E5640F">
            <w:pPr>
              <w:pStyle w:val="ISOClause"/>
              <w:spacing w:before="60" w:after="60" w:line="240" w:lineRule="auto"/>
            </w:pPr>
          </w:p>
        </w:tc>
        <w:tc>
          <w:tcPr>
            <w:tcW w:w="1209" w:type="dxa"/>
            <w:shd w:val="clear" w:color="auto" w:fill="auto"/>
          </w:tcPr>
          <w:p w:rsidR="005B19C0" w:rsidRDefault="005B19C0" w:rsidP="00E5640F">
            <w:pPr>
              <w:pStyle w:val="ISOClause"/>
              <w:spacing w:before="60" w:after="60" w:line="240" w:lineRule="auto"/>
            </w:pPr>
          </w:p>
          <w:p w:rsidR="005B19C0" w:rsidRPr="005E4132" w:rsidRDefault="005B19C0" w:rsidP="00E5640F">
            <w:pPr>
              <w:pStyle w:val="ISOClause"/>
              <w:spacing w:before="60" w:after="60" w:line="240" w:lineRule="auto"/>
            </w:pPr>
          </w:p>
        </w:tc>
        <w:tc>
          <w:tcPr>
            <w:tcW w:w="1209" w:type="dxa"/>
            <w:shd w:val="clear" w:color="auto" w:fill="auto"/>
          </w:tcPr>
          <w:p w:rsidR="005B19C0" w:rsidRPr="005E4132" w:rsidRDefault="005B19C0" w:rsidP="00E5640F">
            <w:pPr>
              <w:pStyle w:val="ISOParagraph"/>
              <w:spacing w:before="60" w:after="60" w:line="240" w:lineRule="auto"/>
            </w:pPr>
          </w:p>
        </w:tc>
        <w:tc>
          <w:tcPr>
            <w:tcW w:w="1115" w:type="dxa"/>
            <w:shd w:val="clear" w:color="auto" w:fill="auto"/>
          </w:tcPr>
          <w:p w:rsidR="005B19C0" w:rsidRPr="005E4132" w:rsidRDefault="005B19C0" w:rsidP="00E5640F">
            <w:pPr>
              <w:pStyle w:val="ISOCommType"/>
              <w:spacing w:before="60" w:after="60" w:line="240" w:lineRule="auto"/>
              <w:rPr>
                <w:rFonts w:hint="eastAsia"/>
                <w:lang w:eastAsia="ko-KR"/>
              </w:rPr>
            </w:pPr>
            <w:r w:rsidRPr="005E4132">
              <w:rPr>
                <w:rFonts w:hint="eastAsia"/>
                <w:lang w:eastAsia="ko-KR"/>
              </w:rPr>
              <w:t>g</w:t>
            </w:r>
            <w:r w:rsidRPr="005E4132">
              <w:rPr>
                <w:lang w:eastAsia="ko-KR"/>
              </w:rPr>
              <w:t>e</w:t>
            </w:r>
          </w:p>
        </w:tc>
        <w:tc>
          <w:tcPr>
            <w:tcW w:w="4178" w:type="dxa"/>
            <w:shd w:val="clear" w:color="auto" w:fill="auto"/>
          </w:tcPr>
          <w:p w:rsidR="005B19C0" w:rsidRPr="005E4132" w:rsidRDefault="005B19C0" w:rsidP="00E5640F">
            <w:pPr>
              <w:pStyle w:val="ISOComments"/>
              <w:spacing w:before="60" w:after="60"/>
            </w:pPr>
            <w:r w:rsidRPr="005E4132">
              <w:t>1) Lack of clarity on the target of the safety framework: It is unclear whether the safe framework is intended for digital products themselves or the services derived from these digital products. This distinction should be explicitly stated in the document.</w:t>
            </w:r>
          </w:p>
          <w:p w:rsidR="005B19C0" w:rsidRPr="005E4132" w:rsidRDefault="005B19C0" w:rsidP="00E5640F">
            <w:pPr>
              <w:pStyle w:val="ISOComments"/>
              <w:spacing w:before="60" w:after="60"/>
            </w:pPr>
            <w:r w:rsidRPr="005E4132">
              <w:t>2) Relationship with ISO/IEC Guide 51: It is essential to provide an explanation of the relationship between the proposed document and the existing ISO/IEC Guide 51.</w:t>
            </w:r>
          </w:p>
          <w:p w:rsidR="005B19C0" w:rsidRPr="005E4132" w:rsidRDefault="005B19C0" w:rsidP="00E5640F">
            <w:pPr>
              <w:pStyle w:val="ISOComments"/>
              <w:spacing w:before="60" w:after="60"/>
            </w:pPr>
          </w:p>
          <w:p w:rsidR="005B19C0" w:rsidRPr="005E4132" w:rsidRDefault="005B19C0" w:rsidP="00E5640F">
            <w:pPr>
              <w:pStyle w:val="ISOComments"/>
              <w:spacing w:before="60" w:after="60" w:line="240" w:lineRule="auto"/>
            </w:pPr>
            <w:r w:rsidRPr="005E4132">
              <w:t>The KNB believes that these points are critical for ensuring the clarity and applicability of the framework.</w:t>
            </w:r>
          </w:p>
        </w:tc>
        <w:tc>
          <w:tcPr>
            <w:tcW w:w="4233" w:type="dxa"/>
            <w:shd w:val="clear" w:color="auto" w:fill="auto"/>
          </w:tcPr>
          <w:p w:rsidR="005B19C0" w:rsidRPr="005E4132" w:rsidRDefault="005B19C0" w:rsidP="00E5640F">
            <w:pPr>
              <w:pStyle w:val="ISOChange"/>
              <w:spacing w:before="60" w:after="60" w:line="240" w:lineRule="auto"/>
            </w:pPr>
          </w:p>
        </w:tc>
        <w:tc>
          <w:tcPr>
            <w:tcW w:w="2419" w:type="dxa"/>
            <w:shd w:val="clear" w:color="auto" w:fill="auto"/>
          </w:tcPr>
          <w:p w:rsidR="005B19C0" w:rsidRPr="005E4132" w:rsidRDefault="005B19C0" w:rsidP="00E5640F">
            <w:pPr>
              <w:pStyle w:val="ISOSecretObservations"/>
              <w:spacing w:before="60" w:after="60" w:line="240" w:lineRule="auto"/>
            </w:pPr>
          </w:p>
        </w:tc>
      </w:tr>
    </w:tbl>
    <w:p w:rsidR="001554C4" w:rsidRDefault="001554C4"/>
    <w:p w:rsidR="00121FD0" w:rsidRDefault="00121FD0">
      <w:pPr>
        <w:sectPr w:rsidR="00121FD0" w:rsidSect="005B19C0">
          <w:headerReference w:type="even" r:id="rId7"/>
          <w:headerReference w:type="default" r:id="rId8"/>
          <w:footerReference w:type="even" r:id="rId9"/>
          <w:footerReference w:type="default" r:id="rId10"/>
          <w:headerReference w:type="first" r:id="rId11"/>
          <w:footerReference w:type="first" r:id="rId12"/>
          <w:type w:val="continuous"/>
          <w:pgSz w:w="16838" w:h="11906" w:orient="landscape"/>
          <w:pgMar w:top="850" w:right="567" w:bottom="850" w:left="567" w:header="567" w:footer="567" w:gutter="0"/>
          <w:cols w:space="708"/>
          <w:docGrid w:linePitch="360"/>
        </w:sectPr>
      </w:pPr>
    </w:p>
    <w:p w:rsidR="00121FD0" w:rsidRDefault="00121FD0" w:rsidP="00121FD0">
      <w:pPr>
        <w:rPr>
          <w:color w:val="000000"/>
        </w:rPr>
      </w:pPr>
      <w:r>
        <w:rPr>
          <w:color w:val="000000"/>
        </w:rPr>
        <w:lastRenderedPageBreak/>
        <w:t>ISO_IEC DIS 25389_KATS.doc: Collation successful</w:t>
      </w:r>
    </w:p>
    <w:p w:rsidR="00121FD0" w:rsidRDefault="00121FD0" w:rsidP="00121FD0">
      <w:pPr>
        <w:rPr>
          <w:color w:val="000000"/>
        </w:rPr>
      </w:pPr>
      <w:r>
        <w:rPr>
          <w:color w:val="000000"/>
        </w:rPr>
        <w:t>ISO_IEC DIS 25389_SA.docx: Collation successful</w:t>
      </w:r>
    </w:p>
    <w:p w:rsidR="00121FD0" w:rsidRDefault="00121FD0" w:rsidP="00121FD0">
      <w:pPr>
        <w:rPr>
          <w:color w:val="000000"/>
        </w:rPr>
      </w:pPr>
      <w:r>
        <w:rPr>
          <w:color w:val="000000"/>
        </w:rPr>
        <w:t>ISO_IEC DIS 25389_SAC.doc: Collation successful</w:t>
      </w:r>
    </w:p>
    <w:p w:rsidR="00121FD0" w:rsidRDefault="00121FD0" w:rsidP="00121FD0">
      <w:pPr>
        <w:rPr>
          <w:color w:val="000000"/>
        </w:rPr>
      </w:pPr>
      <w:r>
        <w:rPr>
          <w:color w:val="000000"/>
        </w:rPr>
        <w:t>Collation of files was successful. Number of collated files: 3</w:t>
      </w:r>
    </w:p>
    <w:p w:rsidR="00121FD0" w:rsidRDefault="00121FD0" w:rsidP="00121FD0">
      <w:pPr>
        <w:rPr>
          <w:color w:val="000000"/>
        </w:rPr>
      </w:pPr>
      <w:r>
        <w:rPr>
          <w:color w:val="000000"/>
        </w:rPr>
        <w:t>SELECTED           (number of files):  3</w:t>
      </w:r>
    </w:p>
    <w:p w:rsidR="00121FD0" w:rsidRDefault="00121FD0" w:rsidP="00121FD0">
      <w:pPr>
        <w:rPr>
          <w:color w:val="000000"/>
        </w:rPr>
      </w:pPr>
      <w:r>
        <w:rPr>
          <w:color w:val="000000"/>
        </w:rPr>
        <w:t>PASSED TEST        (number of files conformed to CCT table model):  3</w:t>
      </w:r>
    </w:p>
    <w:p w:rsidR="00121FD0" w:rsidRDefault="00121FD0" w:rsidP="00121FD0">
      <w:pPr>
        <w:rPr>
          <w:color w:val="000000"/>
        </w:rPr>
      </w:pPr>
      <w:r>
        <w:rPr>
          <w:color w:val="000000"/>
        </w:rPr>
        <w:t>FAILED TEST        (number of files conformed to CCT table model):  0</w:t>
      </w:r>
    </w:p>
    <w:p w:rsidR="00121FD0" w:rsidRDefault="00121FD0" w:rsidP="00121FD0">
      <w:pPr>
        <w:rPr>
          <w:color w:val="000000"/>
        </w:rPr>
      </w:pPr>
      <w:r>
        <w:rPr>
          <w:color w:val="000000"/>
        </w:rPr>
        <w:t>CCT - Version 2021.1</w:t>
      </w:r>
    </w:p>
    <w:p w:rsidR="00121FD0" w:rsidRPr="00C4101D" w:rsidRDefault="00121FD0" w:rsidP="00121FD0">
      <w:pPr>
        <w:rPr>
          <w:color w:val="000000"/>
        </w:rPr>
      </w:pPr>
    </w:p>
    <w:p w:rsidR="00121FD0" w:rsidRDefault="00121FD0">
      <w:bookmarkStart w:id="0" w:name="_GoBack"/>
      <w:bookmarkEnd w:id="0"/>
    </w:p>
    <w:sectPr w:rsidR="00121FD0" w:rsidSect="00121FD0">
      <w:headerReference w:type="default" r:id="rId13"/>
      <w:footerReference w:type="default" r:id="rId14"/>
      <w:pgSz w:w="11907" w:h="1683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9C0" w:rsidRDefault="005B19C0" w:rsidP="005B19C0">
      <w:pPr>
        <w:spacing w:after="0" w:line="240" w:lineRule="auto"/>
      </w:pPr>
      <w:r>
        <w:separator/>
      </w:r>
    </w:p>
  </w:endnote>
  <w:endnote w:type="continuationSeparator" w:id="0">
    <w:p w:rsidR="005B19C0" w:rsidRDefault="005B19C0" w:rsidP="005B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Default="00121F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9C0" w:rsidRDefault="005B19C0" w:rsidP="005B19C0">
    <w:pPr>
      <w:pStyle w:val="Footer"/>
      <w:tabs>
        <w:tab w:val="clear" w:pos="4703"/>
        <w:tab w:val="clear" w:pos="9406"/>
        <w:tab w:val="left" w:pos="300"/>
        <w:tab w:val="left" w:pos="2100"/>
        <w:tab w:val="left" w:pos="3300"/>
        <w:tab w:val="left" w:pos="4500"/>
      </w:tabs>
      <w:rPr>
        <w:rFonts w:ascii="Arial" w:hAnsi="Arial" w:cs="Arial"/>
        <w:sz w:val="16"/>
      </w:rPr>
    </w:pPr>
    <w:r>
      <w:rPr>
        <w:rFonts w:ascii="Arial" w:hAnsi="Arial" w:cs="Arial"/>
        <w:sz w:val="16"/>
      </w:rPr>
      <w:t>1</w:t>
    </w:r>
    <w:r>
      <w:rPr>
        <w:rFonts w:ascii="Arial" w:hAnsi="Arial" w:cs="Arial"/>
        <w:sz w:val="16"/>
      </w:rPr>
      <w:tab/>
    </w:r>
    <w:r>
      <w:rPr>
        <w:rFonts w:ascii="Arial" w:hAnsi="Arial" w:cs="Arial"/>
        <w:b/>
        <w:sz w:val="16"/>
      </w:rPr>
      <w:t>MB</w:t>
    </w:r>
    <w:r>
      <w:rPr>
        <w:rFonts w:ascii="Arial" w:hAnsi="Arial" w:cs="Arial"/>
        <w:sz w:val="16"/>
      </w:rPr>
      <w:t xml:space="preserve"> = Member body / </w:t>
    </w:r>
    <w:r>
      <w:rPr>
        <w:rFonts w:ascii="Arial" w:hAnsi="Arial" w:cs="Arial"/>
        <w:b/>
        <w:sz w:val="16"/>
      </w:rPr>
      <w:t>NC</w:t>
    </w:r>
    <w:r>
      <w:rPr>
        <w:rFonts w:ascii="Arial" w:hAnsi="Arial" w:cs="Arial"/>
        <w:sz w:val="16"/>
      </w:rPr>
      <w:t xml:space="preserve"> = National Committee (enter the ISO 3166 two-letter country code, e.g. CN for China; comments from the ISO/CS editing unit are identified by **)</w:t>
    </w:r>
  </w:p>
  <w:p w:rsidR="005B19C0" w:rsidRDefault="005B19C0" w:rsidP="005B19C0">
    <w:pPr>
      <w:pStyle w:val="Footer"/>
      <w:tabs>
        <w:tab w:val="clear" w:pos="4703"/>
        <w:tab w:val="clear" w:pos="9406"/>
        <w:tab w:val="left" w:pos="300"/>
        <w:tab w:val="left" w:pos="2100"/>
        <w:tab w:val="left" w:pos="3300"/>
        <w:tab w:val="left" w:pos="4500"/>
      </w:tabs>
      <w:rPr>
        <w:rFonts w:ascii="Arial" w:hAnsi="Arial" w:cs="Arial"/>
        <w:sz w:val="16"/>
      </w:rPr>
    </w:pPr>
    <w:r>
      <w:rPr>
        <w:rFonts w:ascii="Arial" w:hAnsi="Arial" w:cs="Arial"/>
        <w:sz w:val="16"/>
      </w:rPr>
      <w:t>2</w:t>
    </w:r>
    <w:r>
      <w:rPr>
        <w:rFonts w:ascii="Arial" w:hAnsi="Arial" w:cs="Arial"/>
        <w:sz w:val="16"/>
      </w:rPr>
      <w:tab/>
    </w:r>
    <w:r>
      <w:rPr>
        <w:rFonts w:ascii="Arial" w:hAnsi="Arial" w:cs="Arial"/>
        <w:b/>
        <w:sz w:val="16"/>
      </w:rPr>
      <w:t>Type of comment:</w:t>
    </w:r>
    <w:r>
      <w:rPr>
        <w:rFonts w:ascii="Arial" w:hAnsi="Arial" w:cs="Arial"/>
        <w:b/>
        <w:sz w:val="16"/>
      </w:rPr>
      <w:tab/>
      <w:t>ge</w:t>
    </w:r>
    <w:r>
      <w:rPr>
        <w:rFonts w:ascii="Arial" w:hAnsi="Arial" w:cs="Arial"/>
        <w:sz w:val="16"/>
      </w:rPr>
      <w:t xml:space="preserve"> = general</w:t>
    </w:r>
    <w:r>
      <w:rPr>
        <w:rFonts w:ascii="Arial" w:hAnsi="Arial" w:cs="Arial"/>
        <w:sz w:val="16"/>
      </w:rPr>
      <w:tab/>
    </w:r>
    <w:r>
      <w:rPr>
        <w:rFonts w:ascii="Arial" w:hAnsi="Arial" w:cs="Arial"/>
        <w:b/>
        <w:sz w:val="16"/>
      </w:rPr>
      <w:t xml:space="preserve">te </w:t>
    </w:r>
    <w:r>
      <w:rPr>
        <w:rFonts w:ascii="Arial" w:hAnsi="Arial" w:cs="Arial"/>
        <w:sz w:val="16"/>
      </w:rPr>
      <w:t xml:space="preserve"> = technical</w:t>
    </w:r>
    <w:r>
      <w:rPr>
        <w:rFonts w:ascii="Arial" w:hAnsi="Arial" w:cs="Arial"/>
        <w:sz w:val="16"/>
      </w:rPr>
      <w:tab/>
    </w:r>
    <w:r>
      <w:rPr>
        <w:rFonts w:ascii="Arial" w:hAnsi="Arial" w:cs="Arial"/>
        <w:b/>
        <w:sz w:val="16"/>
      </w:rPr>
      <w:t>ed</w:t>
    </w:r>
    <w:r>
      <w:rPr>
        <w:rFonts w:ascii="Arial" w:hAnsi="Arial" w:cs="Arial"/>
        <w:sz w:val="16"/>
      </w:rPr>
      <w:t xml:space="preserve"> = editorial</w:t>
    </w:r>
  </w:p>
  <w:p w:rsidR="005B19C0" w:rsidRPr="005B19C0" w:rsidRDefault="005B19C0" w:rsidP="005B19C0">
    <w:pPr>
      <w:pStyle w:val="Footer"/>
      <w:tabs>
        <w:tab w:val="clear" w:pos="4703"/>
        <w:tab w:val="clear" w:pos="9406"/>
        <w:tab w:val="left" w:pos="300"/>
        <w:tab w:val="left" w:pos="2100"/>
        <w:tab w:val="left" w:pos="3300"/>
        <w:tab w:val="left" w:pos="4500"/>
      </w:tabs>
      <w:jc w:val="right"/>
      <w:rPr>
        <w:rFonts w:ascii="Arial" w:hAnsi="Arial" w:cs="Arial"/>
        <w:sz w:val="16"/>
      </w:rPr>
    </w:pPr>
    <w:r>
      <w:rPr>
        <w:rFonts w:ascii="Arial" w:hAnsi="Arial" w:cs="Arial"/>
        <w:sz w:val="16"/>
      </w:rPr>
      <w:t xml:space="preserve">Page </w:t>
    </w:r>
    <w:r>
      <w:rPr>
        <w:rFonts w:ascii="Arial" w:hAnsi="Arial" w:cs="Arial"/>
        <w:sz w:val="16"/>
      </w:rPr>
      <w:fldChar w:fldCharType="begin"/>
    </w:r>
    <w:r>
      <w:rPr>
        <w:rFonts w:ascii="Arial" w:hAnsi="Arial" w:cs="Arial"/>
        <w:sz w:val="16"/>
      </w:rPr>
      <w:instrText xml:space="preserve"> PAGE  \* MERGEFORMAT </w:instrText>
    </w:r>
    <w:r>
      <w:rPr>
        <w:rFonts w:ascii="Arial" w:hAnsi="Arial" w:cs="Arial"/>
        <w:sz w:val="16"/>
      </w:rPr>
      <w:fldChar w:fldCharType="separate"/>
    </w:r>
    <w:r w:rsidR="00121FD0">
      <w:rPr>
        <w:rFonts w:ascii="Arial" w:hAnsi="Arial" w:cs="Arial"/>
        <w:noProof/>
        <w:sz w:val="16"/>
      </w:rPr>
      <w:t>1</w:t>
    </w:r>
    <w:r>
      <w:rPr>
        <w:rFonts w:ascii="Arial" w:hAnsi="Arial" w:cs="Arial"/>
        <w:sz w:val="16"/>
      </w:rPr>
      <w:fldChar w:fldCharType="end"/>
    </w:r>
    <w:r>
      <w:rPr>
        <w:rFonts w:ascii="Arial" w:hAnsi="Arial" w:cs="Arial"/>
        <w:sz w:val="16"/>
      </w:rPr>
      <w:t xml:space="preserve"> of </w:t>
    </w:r>
    <w:r>
      <w:rPr>
        <w:rFonts w:ascii="Arial" w:hAnsi="Arial" w:cs="Arial"/>
        <w:sz w:val="16"/>
      </w:rPr>
      <w:fldChar w:fldCharType="begin"/>
    </w:r>
    <w:r>
      <w:rPr>
        <w:rFonts w:ascii="Arial" w:hAnsi="Arial" w:cs="Arial"/>
        <w:sz w:val="16"/>
      </w:rPr>
      <w:instrText xml:space="preserve"> NUMPAGES  \* MERGEFORMAT </w:instrText>
    </w:r>
    <w:r>
      <w:rPr>
        <w:rFonts w:ascii="Arial" w:hAnsi="Arial" w:cs="Arial"/>
        <w:sz w:val="16"/>
      </w:rPr>
      <w:fldChar w:fldCharType="separate"/>
    </w:r>
    <w:r w:rsidR="00121FD0">
      <w:rPr>
        <w:rFonts w:ascii="Arial" w:hAnsi="Arial" w:cs="Arial"/>
        <w:noProof/>
        <w:sz w:val="16"/>
      </w:rPr>
      <w:t>2</w:t>
    </w:r>
    <w:r>
      <w:rPr>
        <w:rFonts w:ascii="Arial" w:hAnsi="Arial" w:cs="Arial"/>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Default="00121FD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Pr="00121FD0" w:rsidRDefault="00121FD0" w:rsidP="00121F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9C0" w:rsidRDefault="005B19C0" w:rsidP="005B19C0">
      <w:pPr>
        <w:spacing w:after="0" w:line="240" w:lineRule="auto"/>
      </w:pPr>
      <w:r>
        <w:separator/>
      </w:r>
    </w:p>
  </w:footnote>
  <w:footnote w:type="continuationSeparator" w:id="0">
    <w:p w:rsidR="005B19C0" w:rsidRDefault="005B19C0" w:rsidP="005B1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Default="00121F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874" w:type="dxa"/>
      <w:tblLayout w:type="fixed"/>
      <w:tblCellMar>
        <w:left w:w="48" w:type="dxa"/>
        <w:right w:w="48" w:type="dxa"/>
      </w:tblCellMar>
      <w:tblLook w:val="0000" w:firstRow="0" w:lastRow="0" w:firstColumn="0" w:lastColumn="0" w:noHBand="0" w:noVBand="0"/>
    </w:tblPr>
    <w:tblGrid>
      <w:gridCol w:w="7739"/>
      <w:gridCol w:w="2409"/>
      <w:gridCol w:w="3118"/>
      <w:gridCol w:w="2608"/>
    </w:tblGrid>
    <w:tr w:rsidR="005B19C0" w:rsidTr="005B19C0">
      <w:tblPrEx>
        <w:tblCellMar>
          <w:top w:w="0" w:type="dxa"/>
          <w:bottom w:w="0" w:type="dxa"/>
        </w:tblCellMar>
      </w:tblPrEx>
      <w:trPr>
        <w:trHeight w:val="340"/>
      </w:trPr>
      <w:tc>
        <w:tcPr>
          <w:tcW w:w="7739" w:type="dxa"/>
          <w:tcBorders>
            <w:right w:val="single" w:sz="4" w:space="0" w:color="auto"/>
          </w:tcBorders>
          <w:shd w:val="clear" w:color="auto" w:fill="auto"/>
          <w:vAlign w:val="center"/>
        </w:tcPr>
        <w:p w:rsidR="005B19C0" w:rsidRPr="005B19C0" w:rsidRDefault="005B19C0">
          <w:pPr>
            <w:pStyle w:val="Header"/>
            <w:rPr>
              <w:rFonts w:ascii="Arial" w:hAnsi="Arial" w:cs="Arial"/>
              <w:b/>
            </w:rPr>
          </w:pPr>
          <w:r>
            <w:rPr>
              <w:rFonts w:ascii="Arial" w:hAnsi="Arial" w:cs="Arial"/>
              <w:b/>
            </w:rPr>
            <w:t>Template for comments and secretariat observations</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B19C0" w:rsidRPr="005B19C0" w:rsidRDefault="005B19C0">
          <w:pPr>
            <w:pStyle w:val="Header"/>
            <w:rPr>
              <w:rFonts w:ascii="Arial" w:hAnsi="Arial" w:cs="Arial"/>
              <w:sz w:val="18"/>
            </w:rPr>
          </w:pPr>
          <w:r>
            <w:rPr>
              <w:rFonts w:ascii="Arial" w:hAnsi="Arial" w:cs="Arial"/>
              <w:sz w:val="18"/>
            </w:rPr>
            <w:t>Date:2025-01-07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B19C0" w:rsidRPr="005B19C0" w:rsidRDefault="005B19C0">
          <w:pPr>
            <w:pStyle w:val="Header"/>
            <w:rPr>
              <w:rFonts w:ascii="Arial" w:hAnsi="Arial" w:cs="Arial"/>
              <w:sz w:val="18"/>
            </w:rPr>
          </w:pPr>
          <w:r>
            <w:rPr>
              <w:rFonts w:ascii="Arial" w:hAnsi="Arial" w:cs="Arial"/>
              <w:sz w:val="18"/>
            </w:rPr>
            <w:t xml:space="preserve">Document: </w:t>
          </w:r>
        </w:p>
      </w:tc>
      <w:tc>
        <w:tcPr>
          <w:tcW w:w="2608" w:type="dxa"/>
          <w:tcBorders>
            <w:top w:val="single" w:sz="4" w:space="0" w:color="auto"/>
            <w:left w:val="single" w:sz="4" w:space="0" w:color="auto"/>
            <w:bottom w:val="single" w:sz="4" w:space="0" w:color="auto"/>
            <w:right w:val="single" w:sz="4" w:space="0" w:color="auto"/>
          </w:tcBorders>
          <w:shd w:val="clear" w:color="auto" w:fill="auto"/>
          <w:vAlign w:val="center"/>
        </w:tcPr>
        <w:p w:rsidR="005B19C0" w:rsidRPr="005B19C0" w:rsidRDefault="005B19C0">
          <w:pPr>
            <w:pStyle w:val="Header"/>
            <w:rPr>
              <w:rFonts w:ascii="Arial" w:hAnsi="Arial" w:cs="Arial"/>
              <w:sz w:val="18"/>
            </w:rPr>
          </w:pPr>
          <w:r>
            <w:rPr>
              <w:rFonts w:ascii="Arial" w:hAnsi="Arial" w:cs="Arial"/>
              <w:sz w:val="18"/>
            </w:rPr>
            <w:t xml:space="preserve">Project: </w:t>
          </w:r>
        </w:p>
      </w:tc>
    </w:tr>
  </w:tbl>
  <w:p w:rsidR="005B19C0" w:rsidRDefault="005B19C0">
    <w:pPr>
      <w:pStyle w:val="Heade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8" w:type="dxa"/>
        <w:right w:w="48" w:type="dxa"/>
      </w:tblCellMar>
      <w:tblLook w:val="0000" w:firstRow="0" w:lastRow="0" w:firstColumn="0" w:lastColumn="0" w:noHBand="0" w:noVBand="0"/>
    </w:tblPr>
    <w:tblGrid>
      <w:gridCol w:w="607"/>
      <w:gridCol w:w="907"/>
      <w:gridCol w:w="1208"/>
      <w:gridCol w:w="1208"/>
      <w:gridCol w:w="1117"/>
      <w:gridCol w:w="4178"/>
      <w:gridCol w:w="4235"/>
      <w:gridCol w:w="2421"/>
    </w:tblGrid>
    <w:tr w:rsidR="005B19C0" w:rsidTr="005B19C0">
      <w:tblPrEx>
        <w:tblCellMar>
          <w:top w:w="0" w:type="dxa"/>
          <w:bottom w:w="0" w:type="dxa"/>
        </w:tblCellMar>
      </w:tblPrEx>
      <w:trPr>
        <w:trHeight w:val="283"/>
      </w:trPr>
      <w:tc>
        <w:tcPr>
          <w:tcW w:w="607"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8"/>
            </w:rPr>
            <w:t>MB/</w:t>
          </w:r>
          <w:r>
            <w:rPr>
              <w:rFonts w:ascii="Arial" w:hAnsi="Arial" w:cs="Arial"/>
              <w:b/>
              <w:sz w:val="18"/>
            </w:rPr>
            <w:br/>
            <w:t>NC</w:t>
          </w:r>
          <w:r>
            <w:rPr>
              <w:rFonts w:ascii="Arial" w:hAnsi="Arial" w:cs="Arial"/>
              <w:b/>
              <w:sz w:val="16"/>
              <w:vertAlign w:val="superscript"/>
            </w:rPr>
            <w:t>1</w:t>
          </w:r>
        </w:p>
      </w:tc>
      <w:tc>
        <w:tcPr>
          <w:tcW w:w="907"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Line number</w:t>
          </w:r>
        </w:p>
      </w:tc>
      <w:tc>
        <w:tcPr>
          <w:tcW w:w="1208"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Clause/</w:t>
          </w:r>
          <w:r>
            <w:rPr>
              <w:rFonts w:ascii="Arial" w:hAnsi="Arial" w:cs="Arial"/>
              <w:b/>
              <w:sz w:val="16"/>
            </w:rPr>
            <w:br/>
            <w:t>Subclause</w:t>
          </w:r>
        </w:p>
      </w:tc>
      <w:tc>
        <w:tcPr>
          <w:tcW w:w="1208"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Paragraph/</w:t>
          </w:r>
          <w:r>
            <w:rPr>
              <w:rFonts w:ascii="Arial" w:hAnsi="Arial" w:cs="Arial"/>
              <w:b/>
              <w:sz w:val="16"/>
            </w:rPr>
            <w:br/>
            <w:t>Figure/Table</w:t>
          </w:r>
        </w:p>
      </w:tc>
      <w:tc>
        <w:tcPr>
          <w:tcW w:w="1117" w:type="dxa"/>
          <w:shd w:val="clear" w:color="auto" w:fill="auto"/>
        </w:tcPr>
        <w:p w:rsidR="005B19C0" w:rsidRPr="005B19C0" w:rsidRDefault="005B19C0" w:rsidP="005B19C0">
          <w:pPr>
            <w:pStyle w:val="Header"/>
            <w:spacing w:before="100" w:after="60" w:line="240" w:lineRule="exact"/>
            <w:jc w:val="center"/>
            <w:rPr>
              <w:rFonts w:ascii="Arial" w:hAnsi="Arial" w:cs="Arial"/>
              <w:b/>
              <w:sz w:val="16"/>
              <w:vertAlign w:val="superscript"/>
            </w:rPr>
          </w:pPr>
          <w:r>
            <w:rPr>
              <w:rFonts w:ascii="Arial" w:hAnsi="Arial" w:cs="Arial"/>
              <w:b/>
              <w:sz w:val="16"/>
            </w:rPr>
            <w:t>Type of comment</w:t>
          </w:r>
          <w:r>
            <w:rPr>
              <w:rFonts w:ascii="Arial" w:hAnsi="Arial" w:cs="Arial"/>
              <w:b/>
              <w:sz w:val="16"/>
              <w:vertAlign w:val="superscript"/>
            </w:rPr>
            <w:t>2</w:t>
          </w:r>
        </w:p>
      </w:tc>
      <w:tc>
        <w:tcPr>
          <w:tcW w:w="4178"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Comments</w:t>
          </w:r>
        </w:p>
      </w:tc>
      <w:tc>
        <w:tcPr>
          <w:tcW w:w="4235"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Proposed change</w:t>
          </w:r>
        </w:p>
      </w:tc>
      <w:tc>
        <w:tcPr>
          <w:tcW w:w="2421" w:type="dxa"/>
          <w:shd w:val="clear" w:color="auto" w:fill="auto"/>
        </w:tcPr>
        <w:p w:rsidR="005B19C0" w:rsidRPr="005B19C0" w:rsidRDefault="005B19C0" w:rsidP="005B19C0">
          <w:pPr>
            <w:pStyle w:val="Header"/>
            <w:spacing w:before="100" w:after="60" w:line="240" w:lineRule="exact"/>
            <w:jc w:val="center"/>
            <w:rPr>
              <w:rFonts w:ascii="Arial" w:hAnsi="Arial" w:cs="Arial"/>
              <w:b/>
              <w:sz w:val="16"/>
            </w:rPr>
          </w:pPr>
          <w:r>
            <w:rPr>
              <w:rFonts w:ascii="Arial" w:hAnsi="Arial" w:cs="Arial"/>
              <w:b/>
              <w:sz w:val="16"/>
            </w:rPr>
            <w:t>Observations of the secretariat</w:t>
          </w:r>
        </w:p>
      </w:tc>
    </w:tr>
  </w:tbl>
  <w:p w:rsidR="005B19C0" w:rsidRPr="005B19C0" w:rsidRDefault="005B19C0">
    <w:pPr>
      <w:pStyle w:val="Header"/>
      <w:rPr>
        <w:rFonts w:ascii="Arial" w:hAnsi="Arial" w:cs="Arial"/>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Default="00121FD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FD0" w:rsidRPr="00121FD0" w:rsidRDefault="00121FD0" w:rsidP="00121F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9C0"/>
    <w:rsid w:val="00002149"/>
    <w:rsid w:val="00004186"/>
    <w:rsid w:val="00005377"/>
    <w:rsid w:val="000133C1"/>
    <w:rsid w:val="00023D3C"/>
    <w:rsid w:val="00045361"/>
    <w:rsid w:val="00051422"/>
    <w:rsid w:val="00060E38"/>
    <w:rsid w:val="00072B64"/>
    <w:rsid w:val="00082560"/>
    <w:rsid w:val="00083D66"/>
    <w:rsid w:val="000841B0"/>
    <w:rsid w:val="00084E08"/>
    <w:rsid w:val="00092F23"/>
    <w:rsid w:val="00094D0F"/>
    <w:rsid w:val="000A68FC"/>
    <w:rsid w:val="000B62BB"/>
    <w:rsid w:val="000C3005"/>
    <w:rsid w:val="000C5B1D"/>
    <w:rsid w:val="000C717F"/>
    <w:rsid w:val="000D076A"/>
    <w:rsid w:val="000F361D"/>
    <w:rsid w:val="000F588E"/>
    <w:rsid w:val="000F5F44"/>
    <w:rsid w:val="00112DB6"/>
    <w:rsid w:val="0011581F"/>
    <w:rsid w:val="00121FD0"/>
    <w:rsid w:val="00123735"/>
    <w:rsid w:val="001238A1"/>
    <w:rsid w:val="00125401"/>
    <w:rsid w:val="00125585"/>
    <w:rsid w:val="00130B0C"/>
    <w:rsid w:val="001554C4"/>
    <w:rsid w:val="0015683B"/>
    <w:rsid w:val="00161C9B"/>
    <w:rsid w:val="00165810"/>
    <w:rsid w:val="0016769B"/>
    <w:rsid w:val="001707D4"/>
    <w:rsid w:val="0017476E"/>
    <w:rsid w:val="00176D32"/>
    <w:rsid w:val="0017766E"/>
    <w:rsid w:val="001A117C"/>
    <w:rsid w:val="001A69FB"/>
    <w:rsid w:val="001A7F0A"/>
    <w:rsid w:val="001B1326"/>
    <w:rsid w:val="001C3354"/>
    <w:rsid w:val="001D5CC3"/>
    <w:rsid w:val="001E7A52"/>
    <w:rsid w:val="001F158D"/>
    <w:rsid w:val="002048AB"/>
    <w:rsid w:val="00231E37"/>
    <w:rsid w:val="00271DFF"/>
    <w:rsid w:val="00277E1B"/>
    <w:rsid w:val="00286399"/>
    <w:rsid w:val="0029468C"/>
    <w:rsid w:val="002A79C7"/>
    <w:rsid w:val="002C42FF"/>
    <w:rsid w:val="002D2E06"/>
    <w:rsid w:val="002D55A8"/>
    <w:rsid w:val="002F76B0"/>
    <w:rsid w:val="0031355A"/>
    <w:rsid w:val="00325868"/>
    <w:rsid w:val="00334B66"/>
    <w:rsid w:val="00337DCD"/>
    <w:rsid w:val="003454DD"/>
    <w:rsid w:val="00360753"/>
    <w:rsid w:val="00363906"/>
    <w:rsid w:val="0037756E"/>
    <w:rsid w:val="003910F0"/>
    <w:rsid w:val="00397DE2"/>
    <w:rsid w:val="003B1C75"/>
    <w:rsid w:val="003B23C4"/>
    <w:rsid w:val="003B3A8E"/>
    <w:rsid w:val="003B7AEC"/>
    <w:rsid w:val="003C02FB"/>
    <w:rsid w:val="003C215A"/>
    <w:rsid w:val="003C394D"/>
    <w:rsid w:val="003C5301"/>
    <w:rsid w:val="003E0A7C"/>
    <w:rsid w:val="003E74D3"/>
    <w:rsid w:val="00401D51"/>
    <w:rsid w:val="00402E8C"/>
    <w:rsid w:val="004047E5"/>
    <w:rsid w:val="00410695"/>
    <w:rsid w:val="00410BD2"/>
    <w:rsid w:val="004154AC"/>
    <w:rsid w:val="00415CBF"/>
    <w:rsid w:val="00424433"/>
    <w:rsid w:val="00430D78"/>
    <w:rsid w:val="00433E93"/>
    <w:rsid w:val="00453982"/>
    <w:rsid w:val="00455721"/>
    <w:rsid w:val="00461FD9"/>
    <w:rsid w:val="00472C73"/>
    <w:rsid w:val="004746B7"/>
    <w:rsid w:val="004774AD"/>
    <w:rsid w:val="00483B42"/>
    <w:rsid w:val="00487A1A"/>
    <w:rsid w:val="004A1760"/>
    <w:rsid w:val="004B05FC"/>
    <w:rsid w:val="004B29D9"/>
    <w:rsid w:val="004B38DE"/>
    <w:rsid w:val="004B7B94"/>
    <w:rsid w:val="004C3C7B"/>
    <w:rsid w:val="004C5456"/>
    <w:rsid w:val="004C58BC"/>
    <w:rsid w:val="004D7AD3"/>
    <w:rsid w:val="00502EC7"/>
    <w:rsid w:val="005128C9"/>
    <w:rsid w:val="00512BBB"/>
    <w:rsid w:val="005152A8"/>
    <w:rsid w:val="00515E29"/>
    <w:rsid w:val="00531C67"/>
    <w:rsid w:val="005379D9"/>
    <w:rsid w:val="00540D39"/>
    <w:rsid w:val="005449E7"/>
    <w:rsid w:val="00545701"/>
    <w:rsid w:val="00545B67"/>
    <w:rsid w:val="00545CFA"/>
    <w:rsid w:val="00550B70"/>
    <w:rsid w:val="00554B10"/>
    <w:rsid w:val="00560329"/>
    <w:rsid w:val="00564C7B"/>
    <w:rsid w:val="005666E4"/>
    <w:rsid w:val="00575EFC"/>
    <w:rsid w:val="005943BD"/>
    <w:rsid w:val="005A3EC8"/>
    <w:rsid w:val="005A4B95"/>
    <w:rsid w:val="005B19C0"/>
    <w:rsid w:val="005B3579"/>
    <w:rsid w:val="005D4760"/>
    <w:rsid w:val="005F06BF"/>
    <w:rsid w:val="005F225B"/>
    <w:rsid w:val="005F49D0"/>
    <w:rsid w:val="006005A6"/>
    <w:rsid w:val="00602ED3"/>
    <w:rsid w:val="00610ADD"/>
    <w:rsid w:val="006228A6"/>
    <w:rsid w:val="00626071"/>
    <w:rsid w:val="006305EB"/>
    <w:rsid w:val="00630F20"/>
    <w:rsid w:val="00636EAB"/>
    <w:rsid w:val="00642F75"/>
    <w:rsid w:val="0064667D"/>
    <w:rsid w:val="00654D3E"/>
    <w:rsid w:val="0066442A"/>
    <w:rsid w:val="00676C6B"/>
    <w:rsid w:val="00680BD4"/>
    <w:rsid w:val="00693DB1"/>
    <w:rsid w:val="006A015A"/>
    <w:rsid w:val="006B2D30"/>
    <w:rsid w:val="006D17CE"/>
    <w:rsid w:val="006D1DFD"/>
    <w:rsid w:val="006D2ED3"/>
    <w:rsid w:val="006E07DD"/>
    <w:rsid w:val="006E0EE5"/>
    <w:rsid w:val="006E2B27"/>
    <w:rsid w:val="006E393F"/>
    <w:rsid w:val="006E3FC6"/>
    <w:rsid w:val="00700943"/>
    <w:rsid w:val="0070259C"/>
    <w:rsid w:val="00702D67"/>
    <w:rsid w:val="00703201"/>
    <w:rsid w:val="00704366"/>
    <w:rsid w:val="00723027"/>
    <w:rsid w:val="0073208F"/>
    <w:rsid w:val="00735FA5"/>
    <w:rsid w:val="007402A9"/>
    <w:rsid w:val="0074701D"/>
    <w:rsid w:val="00752B79"/>
    <w:rsid w:val="00754259"/>
    <w:rsid w:val="00755A3A"/>
    <w:rsid w:val="00757AF6"/>
    <w:rsid w:val="0076372C"/>
    <w:rsid w:val="00773A4F"/>
    <w:rsid w:val="00773BA6"/>
    <w:rsid w:val="00776238"/>
    <w:rsid w:val="00783546"/>
    <w:rsid w:val="00792575"/>
    <w:rsid w:val="00792CDE"/>
    <w:rsid w:val="00795E84"/>
    <w:rsid w:val="007A6A1C"/>
    <w:rsid w:val="007A7DFB"/>
    <w:rsid w:val="007B1E2D"/>
    <w:rsid w:val="007B5C3D"/>
    <w:rsid w:val="007C1EAC"/>
    <w:rsid w:val="007C34B7"/>
    <w:rsid w:val="007D1AA0"/>
    <w:rsid w:val="007D3ACF"/>
    <w:rsid w:val="007D623F"/>
    <w:rsid w:val="007E56BE"/>
    <w:rsid w:val="007E6EFF"/>
    <w:rsid w:val="007F1B59"/>
    <w:rsid w:val="007F3DC2"/>
    <w:rsid w:val="007F7B6F"/>
    <w:rsid w:val="00804A31"/>
    <w:rsid w:val="0080508C"/>
    <w:rsid w:val="00805D93"/>
    <w:rsid w:val="008306C4"/>
    <w:rsid w:val="00831221"/>
    <w:rsid w:val="00835717"/>
    <w:rsid w:val="00855323"/>
    <w:rsid w:val="00860642"/>
    <w:rsid w:val="00861B79"/>
    <w:rsid w:val="0086357A"/>
    <w:rsid w:val="00864271"/>
    <w:rsid w:val="00864C6C"/>
    <w:rsid w:val="00867A44"/>
    <w:rsid w:val="0087200B"/>
    <w:rsid w:val="008723EA"/>
    <w:rsid w:val="00873BBF"/>
    <w:rsid w:val="008960C4"/>
    <w:rsid w:val="008A5F9A"/>
    <w:rsid w:val="008A6109"/>
    <w:rsid w:val="008B0075"/>
    <w:rsid w:val="008B062C"/>
    <w:rsid w:val="008B1FB2"/>
    <w:rsid w:val="008B3E8E"/>
    <w:rsid w:val="008B411D"/>
    <w:rsid w:val="008B723C"/>
    <w:rsid w:val="008C0F9F"/>
    <w:rsid w:val="008C20C4"/>
    <w:rsid w:val="008C3814"/>
    <w:rsid w:val="008D1E49"/>
    <w:rsid w:val="008D356C"/>
    <w:rsid w:val="008E07CD"/>
    <w:rsid w:val="008F086F"/>
    <w:rsid w:val="008F1E4B"/>
    <w:rsid w:val="008F2932"/>
    <w:rsid w:val="008F3AB5"/>
    <w:rsid w:val="008F4C49"/>
    <w:rsid w:val="008F5F28"/>
    <w:rsid w:val="009063C1"/>
    <w:rsid w:val="00913F62"/>
    <w:rsid w:val="00914D4D"/>
    <w:rsid w:val="009257C9"/>
    <w:rsid w:val="00930734"/>
    <w:rsid w:val="00932507"/>
    <w:rsid w:val="00932A2A"/>
    <w:rsid w:val="00932C7C"/>
    <w:rsid w:val="0094397F"/>
    <w:rsid w:val="00951B9E"/>
    <w:rsid w:val="00951FFF"/>
    <w:rsid w:val="00955E8A"/>
    <w:rsid w:val="00961DF1"/>
    <w:rsid w:val="00964D55"/>
    <w:rsid w:val="00966594"/>
    <w:rsid w:val="00967869"/>
    <w:rsid w:val="00972B76"/>
    <w:rsid w:val="00973D59"/>
    <w:rsid w:val="0097441B"/>
    <w:rsid w:val="00977016"/>
    <w:rsid w:val="00990B35"/>
    <w:rsid w:val="00992909"/>
    <w:rsid w:val="00994F76"/>
    <w:rsid w:val="009A1F43"/>
    <w:rsid w:val="009A36BD"/>
    <w:rsid w:val="009B3AB8"/>
    <w:rsid w:val="009B3F85"/>
    <w:rsid w:val="009C1A56"/>
    <w:rsid w:val="009C4B72"/>
    <w:rsid w:val="009D1EC9"/>
    <w:rsid w:val="009E5AAF"/>
    <w:rsid w:val="009F5A1F"/>
    <w:rsid w:val="00A0059F"/>
    <w:rsid w:val="00A03158"/>
    <w:rsid w:val="00A034F6"/>
    <w:rsid w:val="00A05CF3"/>
    <w:rsid w:val="00A10BCE"/>
    <w:rsid w:val="00A15AA6"/>
    <w:rsid w:val="00A3066D"/>
    <w:rsid w:val="00A41A00"/>
    <w:rsid w:val="00A44F72"/>
    <w:rsid w:val="00A66F52"/>
    <w:rsid w:val="00A8544D"/>
    <w:rsid w:val="00A970B3"/>
    <w:rsid w:val="00AA1E6A"/>
    <w:rsid w:val="00AA674B"/>
    <w:rsid w:val="00AB3D9F"/>
    <w:rsid w:val="00AC69AB"/>
    <w:rsid w:val="00AD1443"/>
    <w:rsid w:val="00AD5ADF"/>
    <w:rsid w:val="00AE55C5"/>
    <w:rsid w:val="00AE6CEF"/>
    <w:rsid w:val="00AF46FF"/>
    <w:rsid w:val="00B00857"/>
    <w:rsid w:val="00B049DF"/>
    <w:rsid w:val="00B05DC2"/>
    <w:rsid w:val="00B2158C"/>
    <w:rsid w:val="00B31BDD"/>
    <w:rsid w:val="00B34495"/>
    <w:rsid w:val="00B41001"/>
    <w:rsid w:val="00B47D6B"/>
    <w:rsid w:val="00B529C1"/>
    <w:rsid w:val="00B8218A"/>
    <w:rsid w:val="00B837AC"/>
    <w:rsid w:val="00B87076"/>
    <w:rsid w:val="00B931BA"/>
    <w:rsid w:val="00B97BDB"/>
    <w:rsid w:val="00BA0CA7"/>
    <w:rsid w:val="00BB19F8"/>
    <w:rsid w:val="00BB35C6"/>
    <w:rsid w:val="00BB42B0"/>
    <w:rsid w:val="00BB5155"/>
    <w:rsid w:val="00BB7751"/>
    <w:rsid w:val="00BC25A2"/>
    <w:rsid w:val="00BE4384"/>
    <w:rsid w:val="00C010B1"/>
    <w:rsid w:val="00C07F15"/>
    <w:rsid w:val="00C16972"/>
    <w:rsid w:val="00C17FF9"/>
    <w:rsid w:val="00C25232"/>
    <w:rsid w:val="00C26D27"/>
    <w:rsid w:val="00C43999"/>
    <w:rsid w:val="00C44E9E"/>
    <w:rsid w:val="00C455DE"/>
    <w:rsid w:val="00C545ED"/>
    <w:rsid w:val="00C57D0B"/>
    <w:rsid w:val="00C60E57"/>
    <w:rsid w:val="00C63205"/>
    <w:rsid w:val="00C66618"/>
    <w:rsid w:val="00C71DEA"/>
    <w:rsid w:val="00C72E0F"/>
    <w:rsid w:val="00C73A08"/>
    <w:rsid w:val="00C77914"/>
    <w:rsid w:val="00C90CFC"/>
    <w:rsid w:val="00C92B49"/>
    <w:rsid w:val="00C93A40"/>
    <w:rsid w:val="00C963A4"/>
    <w:rsid w:val="00CA1696"/>
    <w:rsid w:val="00CA30D8"/>
    <w:rsid w:val="00CB0E22"/>
    <w:rsid w:val="00CB3E63"/>
    <w:rsid w:val="00CF49CB"/>
    <w:rsid w:val="00D03EE0"/>
    <w:rsid w:val="00D04AFB"/>
    <w:rsid w:val="00D065F4"/>
    <w:rsid w:val="00D10150"/>
    <w:rsid w:val="00D12D47"/>
    <w:rsid w:val="00D15B67"/>
    <w:rsid w:val="00D17D5A"/>
    <w:rsid w:val="00D237B9"/>
    <w:rsid w:val="00D3003B"/>
    <w:rsid w:val="00D334D7"/>
    <w:rsid w:val="00D43AB4"/>
    <w:rsid w:val="00D44145"/>
    <w:rsid w:val="00D543EE"/>
    <w:rsid w:val="00D56426"/>
    <w:rsid w:val="00D63A0E"/>
    <w:rsid w:val="00D67CBF"/>
    <w:rsid w:val="00D750C9"/>
    <w:rsid w:val="00D839FF"/>
    <w:rsid w:val="00DA441F"/>
    <w:rsid w:val="00DA65BC"/>
    <w:rsid w:val="00DC2680"/>
    <w:rsid w:val="00DE2ECF"/>
    <w:rsid w:val="00DE5B46"/>
    <w:rsid w:val="00DF512C"/>
    <w:rsid w:val="00E00814"/>
    <w:rsid w:val="00E00BC8"/>
    <w:rsid w:val="00E020F4"/>
    <w:rsid w:val="00E02C73"/>
    <w:rsid w:val="00E03129"/>
    <w:rsid w:val="00E068B3"/>
    <w:rsid w:val="00E16694"/>
    <w:rsid w:val="00E2168B"/>
    <w:rsid w:val="00E21A08"/>
    <w:rsid w:val="00E377A8"/>
    <w:rsid w:val="00E52B81"/>
    <w:rsid w:val="00E535C1"/>
    <w:rsid w:val="00E63B86"/>
    <w:rsid w:val="00E70A47"/>
    <w:rsid w:val="00E759AE"/>
    <w:rsid w:val="00E806C6"/>
    <w:rsid w:val="00E830FE"/>
    <w:rsid w:val="00E864EA"/>
    <w:rsid w:val="00E873B3"/>
    <w:rsid w:val="00E92A59"/>
    <w:rsid w:val="00EA1AAA"/>
    <w:rsid w:val="00EA3D52"/>
    <w:rsid w:val="00EA68B8"/>
    <w:rsid w:val="00EB48E9"/>
    <w:rsid w:val="00EE12F3"/>
    <w:rsid w:val="00EF6601"/>
    <w:rsid w:val="00F031DB"/>
    <w:rsid w:val="00F10A6C"/>
    <w:rsid w:val="00F12AB5"/>
    <w:rsid w:val="00F165EA"/>
    <w:rsid w:val="00F169E4"/>
    <w:rsid w:val="00F2010B"/>
    <w:rsid w:val="00F24078"/>
    <w:rsid w:val="00F30219"/>
    <w:rsid w:val="00F40CF9"/>
    <w:rsid w:val="00F52EDD"/>
    <w:rsid w:val="00F561A7"/>
    <w:rsid w:val="00F7271A"/>
    <w:rsid w:val="00F7792C"/>
    <w:rsid w:val="00F819D7"/>
    <w:rsid w:val="00F846E9"/>
    <w:rsid w:val="00F91AD3"/>
    <w:rsid w:val="00F9582B"/>
    <w:rsid w:val="00FA03E0"/>
    <w:rsid w:val="00FA515F"/>
    <w:rsid w:val="00FB4873"/>
    <w:rsid w:val="00FB4892"/>
    <w:rsid w:val="00FB7289"/>
    <w:rsid w:val="00FD2F71"/>
    <w:rsid w:val="00FD7210"/>
    <w:rsid w:val="00FE1513"/>
    <w:rsid w:val="00FE35A4"/>
    <w:rsid w:val="00FE5DB1"/>
    <w:rsid w:val="00FE79EF"/>
    <w:rsid w:val="00FF08E0"/>
    <w:rsid w:val="00FF6CDB"/>
    <w:rsid w:val="00FF7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44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42A"/>
    <w:rPr>
      <w:rFonts w:ascii="Segoe UI" w:hAnsi="Segoe UI" w:cs="Segoe UI"/>
      <w:sz w:val="18"/>
      <w:szCs w:val="18"/>
    </w:rPr>
  </w:style>
  <w:style w:type="paragraph" w:styleId="Header">
    <w:name w:val="header"/>
    <w:basedOn w:val="Normal"/>
    <w:link w:val="HeaderChar"/>
    <w:uiPriority w:val="99"/>
    <w:unhideWhenUsed/>
    <w:rsid w:val="005B19C0"/>
    <w:pPr>
      <w:tabs>
        <w:tab w:val="center" w:pos="4703"/>
        <w:tab w:val="right" w:pos="9406"/>
      </w:tabs>
      <w:spacing w:after="0" w:line="240" w:lineRule="auto"/>
    </w:pPr>
  </w:style>
  <w:style w:type="character" w:customStyle="1" w:styleId="HeaderChar">
    <w:name w:val="Header Char"/>
    <w:basedOn w:val="DefaultParagraphFont"/>
    <w:link w:val="Header"/>
    <w:uiPriority w:val="99"/>
    <w:rsid w:val="005B19C0"/>
  </w:style>
  <w:style w:type="paragraph" w:styleId="Footer">
    <w:name w:val="footer"/>
    <w:basedOn w:val="Normal"/>
    <w:link w:val="FooterChar"/>
    <w:uiPriority w:val="99"/>
    <w:unhideWhenUsed/>
    <w:rsid w:val="005B19C0"/>
    <w:pPr>
      <w:tabs>
        <w:tab w:val="center" w:pos="4703"/>
        <w:tab w:val="right" w:pos="9406"/>
      </w:tabs>
      <w:spacing w:after="0" w:line="240" w:lineRule="auto"/>
    </w:pPr>
  </w:style>
  <w:style w:type="character" w:customStyle="1" w:styleId="FooterChar">
    <w:name w:val="Footer Char"/>
    <w:basedOn w:val="DefaultParagraphFont"/>
    <w:link w:val="Footer"/>
    <w:uiPriority w:val="99"/>
    <w:rsid w:val="005B19C0"/>
  </w:style>
  <w:style w:type="paragraph" w:customStyle="1" w:styleId="ISOMB">
    <w:name w:val="ISO_MB"/>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lause">
    <w:name w:val="ISO_Claus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Paragraph">
    <w:name w:val="ISO_Paragraph"/>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ommType">
    <w:name w:val="ISO_Comm_Typ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omments">
    <w:name w:val="ISO_Comments"/>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hange">
    <w:name w:val="ISO_Chang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SecretObservations">
    <w:name w:val="ISO_Secret_Observations"/>
    <w:basedOn w:val="Normal"/>
    <w:rsid w:val="005B19C0"/>
    <w:pPr>
      <w:spacing w:before="210" w:after="0" w:line="210" w:lineRule="exact"/>
    </w:pPr>
    <w:rPr>
      <w:rFonts w:ascii="Arial" w:eastAsia="Malgun Gothic" w:hAnsi="Arial" w:cs="Times New Roman"/>
      <w:sz w:val="1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44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42A"/>
    <w:rPr>
      <w:rFonts w:ascii="Segoe UI" w:hAnsi="Segoe UI" w:cs="Segoe UI"/>
      <w:sz w:val="18"/>
      <w:szCs w:val="18"/>
    </w:rPr>
  </w:style>
  <w:style w:type="paragraph" w:styleId="Header">
    <w:name w:val="header"/>
    <w:basedOn w:val="Normal"/>
    <w:link w:val="HeaderChar"/>
    <w:uiPriority w:val="99"/>
    <w:unhideWhenUsed/>
    <w:rsid w:val="005B19C0"/>
    <w:pPr>
      <w:tabs>
        <w:tab w:val="center" w:pos="4703"/>
        <w:tab w:val="right" w:pos="9406"/>
      </w:tabs>
      <w:spacing w:after="0" w:line="240" w:lineRule="auto"/>
    </w:pPr>
  </w:style>
  <w:style w:type="character" w:customStyle="1" w:styleId="HeaderChar">
    <w:name w:val="Header Char"/>
    <w:basedOn w:val="DefaultParagraphFont"/>
    <w:link w:val="Header"/>
    <w:uiPriority w:val="99"/>
    <w:rsid w:val="005B19C0"/>
  </w:style>
  <w:style w:type="paragraph" w:styleId="Footer">
    <w:name w:val="footer"/>
    <w:basedOn w:val="Normal"/>
    <w:link w:val="FooterChar"/>
    <w:uiPriority w:val="99"/>
    <w:unhideWhenUsed/>
    <w:rsid w:val="005B19C0"/>
    <w:pPr>
      <w:tabs>
        <w:tab w:val="center" w:pos="4703"/>
        <w:tab w:val="right" w:pos="9406"/>
      </w:tabs>
      <w:spacing w:after="0" w:line="240" w:lineRule="auto"/>
    </w:pPr>
  </w:style>
  <w:style w:type="character" w:customStyle="1" w:styleId="FooterChar">
    <w:name w:val="Footer Char"/>
    <w:basedOn w:val="DefaultParagraphFont"/>
    <w:link w:val="Footer"/>
    <w:uiPriority w:val="99"/>
    <w:rsid w:val="005B19C0"/>
  </w:style>
  <w:style w:type="paragraph" w:customStyle="1" w:styleId="ISOMB">
    <w:name w:val="ISO_MB"/>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lause">
    <w:name w:val="ISO_Claus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Paragraph">
    <w:name w:val="ISO_Paragraph"/>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ommType">
    <w:name w:val="ISO_Comm_Typ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omments">
    <w:name w:val="ISO_Comments"/>
    <w:basedOn w:val="Normal"/>
    <w:rsid w:val="005B19C0"/>
    <w:pPr>
      <w:spacing w:before="210" w:after="0" w:line="210" w:lineRule="exact"/>
    </w:pPr>
    <w:rPr>
      <w:rFonts w:ascii="Arial" w:eastAsia="Malgun Gothic" w:hAnsi="Arial" w:cs="Times New Roman"/>
      <w:sz w:val="18"/>
      <w:szCs w:val="20"/>
      <w:lang w:val="en-GB"/>
    </w:rPr>
  </w:style>
  <w:style w:type="paragraph" w:customStyle="1" w:styleId="ISOChange">
    <w:name w:val="ISO_Change"/>
    <w:basedOn w:val="Normal"/>
    <w:rsid w:val="005B19C0"/>
    <w:pPr>
      <w:spacing w:before="210" w:after="0" w:line="210" w:lineRule="exact"/>
    </w:pPr>
    <w:rPr>
      <w:rFonts w:ascii="Arial" w:eastAsia="Malgun Gothic" w:hAnsi="Arial" w:cs="Times New Roman"/>
      <w:sz w:val="18"/>
      <w:szCs w:val="20"/>
      <w:lang w:val="en-GB"/>
    </w:rPr>
  </w:style>
  <w:style w:type="paragraph" w:customStyle="1" w:styleId="ISOSecretObservations">
    <w:name w:val="ISO_Secret_Observations"/>
    <w:basedOn w:val="Normal"/>
    <w:rsid w:val="005B19C0"/>
    <w:pPr>
      <w:spacing w:before="210" w:after="0" w:line="210" w:lineRule="exact"/>
    </w:pPr>
    <w:rPr>
      <w:rFonts w:ascii="Arial" w:eastAsia="Malgun Gothic" w:hAnsi="Arial" w:cs="Times New Roman"/>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282</Words>
  <Characters>1610</Characters>
  <Application>Microsoft Office Word</Application>
  <DocSecurity>0</DocSecurity>
  <Lines>13</Lines>
  <Paragraphs>3</Paragraphs>
  <ScaleCrop>false</ScaleCrop>
  <Company>ISO Central Secretariat</Company>
  <LinksUpToDate>false</LinksUpToDate>
  <CharactersWithSpaces>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AppUser</dc:creator>
  <cp:keywords/>
  <dc:description/>
  <cp:lastModifiedBy>AppUser</cp:lastModifiedBy>
  <cp:revision>2</cp:revision>
  <dcterms:created xsi:type="dcterms:W3CDTF">2025-01-06T23:40:00Z</dcterms:created>
  <dcterms:modified xsi:type="dcterms:W3CDTF">2025-01-06T23:40:00Z</dcterms:modified>
</cp:coreProperties>
</file>