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20" w:rsidRDefault="00EF0620" w:rsidP="00EF0620">
      <w:r>
        <w:t>Whereas:</w:t>
      </w:r>
    </w:p>
    <w:p w:rsidR="00EF0620" w:rsidRDefault="00EF0620" w:rsidP="00EF0620">
      <w:r>
        <w:t xml:space="preserve">In October 2007, the GNSO Council concluded that a comprehensive and objective understanding of key factual issues regarding the gTLD </w:t>
      </w:r>
      <w:r w:rsidR="005C7703">
        <w:t>Whois</w:t>
      </w:r>
      <w:r>
        <w:t xml:space="preserve"> system would benefit future GNSO policy development efforts (http://gnso.icann.org/resolutions/).</w:t>
      </w:r>
    </w:p>
    <w:p w:rsidR="00EF0620" w:rsidRDefault="005C7703" w:rsidP="00EF0620">
      <w:r>
        <w:t xml:space="preserve">On 4 </w:t>
      </w:r>
      <w:r w:rsidR="00EF0620">
        <w:t>Mar</w:t>
      </w:r>
      <w:r>
        <w:t xml:space="preserve">ch </w:t>
      </w:r>
      <w:r w:rsidR="00EF0620">
        <w:t xml:space="preserve">2009, </w:t>
      </w:r>
      <w:r>
        <w:t xml:space="preserve">the GNSO </w:t>
      </w:r>
      <w:r w:rsidR="00EF0620">
        <w:t>Council requested Staff to conduct research on feasibility and cost estimates for selected Whois studies and report its findings to Council. (See Motion 3, http://gnso.icann.org/resolutions/#200903).</w:t>
      </w:r>
    </w:p>
    <w:p w:rsidR="00EF0620" w:rsidRDefault="00EF0620" w:rsidP="00EF0620">
      <w:r>
        <w:t xml:space="preserve">On 23-Mar-2010, Staff presented a report on the feasibility and cost estimates for a Whois "Registrant Identification" Study, finding that the study would cost approximately $150,000 (USD) and take approximately one year to complete (http://gnso.icann.org/issues/whois/whois-studies-report-for-gnso-23mar10-en.pdf). </w:t>
      </w:r>
      <w:r w:rsidR="00BF60A4">
        <w:t xml:space="preserve"> This exploratory study</w:t>
      </w:r>
      <w:r>
        <w:t xml:space="preserve"> would</w:t>
      </w:r>
      <w:r w:rsidR="00BF60A4">
        <w:t xml:space="preserve"> </w:t>
      </w:r>
      <w:r w:rsidR="00BF60A4" w:rsidRPr="00BF60A4">
        <w:t xml:space="preserve">examine </w:t>
      </w:r>
      <w:r w:rsidR="00BF60A4">
        <w:t>Whois</w:t>
      </w:r>
      <w:r w:rsidR="00BF60A4" w:rsidRPr="00BF60A4">
        <w:t xml:space="preserve"> data for a representative sample of gTLD domain names to classify the types of entities that register domains, including natural persons, various kinds of legal persons and Privacy and Proxy service providers.</w:t>
      </w:r>
    </w:p>
    <w:p w:rsidR="00EF0620" w:rsidRDefault="00EF0620" w:rsidP="00EF0620">
      <w:r>
        <w:t xml:space="preserve">On 28 April 2011 the Council deferred consideration of the </w:t>
      </w:r>
      <w:r w:rsidR="005C7703">
        <w:t>Whois</w:t>
      </w:r>
      <w:r>
        <w:t xml:space="preserve"> Registrant Identification Study until the 9 June 2011 meeting and requested that any applicable motions in that regard be submitted not later than 1 June 2011.</w:t>
      </w:r>
    </w:p>
    <w:p w:rsidR="00EF0620" w:rsidRDefault="00EF0620" w:rsidP="00EF0620">
      <w:r>
        <w:t xml:space="preserve">On 20 May 2011 a volunteer </w:t>
      </w:r>
      <w:r w:rsidR="00B516C6">
        <w:t>Whois</w:t>
      </w:r>
      <w:r>
        <w:t xml:space="preserve"> studies group submitted to the GNSO Council revised </w:t>
      </w:r>
      <w:r w:rsidR="005C7703">
        <w:t>Whois</w:t>
      </w:r>
      <w:r>
        <w:t xml:space="preserve"> Registrant Identification Study </w:t>
      </w:r>
      <w:r w:rsidR="00DA6468">
        <w:t>Terms of Reference</w:t>
      </w:r>
      <w:r>
        <w:t xml:space="preserve"> </w:t>
      </w:r>
      <w:r w:rsidRPr="005C7703">
        <w:rPr>
          <w:highlight w:val="yellow"/>
        </w:rPr>
        <w:t>[insert link]</w:t>
      </w:r>
      <w:r>
        <w:t xml:space="preserve">; supporting Rationale </w:t>
      </w:r>
      <w:r w:rsidRPr="005C7703">
        <w:rPr>
          <w:highlight w:val="yellow"/>
        </w:rPr>
        <w:t>[insert link]</w:t>
      </w:r>
      <w:r>
        <w:t xml:space="preserve">; and Summary of Changes </w:t>
      </w:r>
      <w:r w:rsidRPr="005C7703">
        <w:rPr>
          <w:highlight w:val="yellow"/>
        </w:rPr>
        <w:t>[insert link]</w:t>
      </w:r>
      <w:r w:rsidR="005C7703">
        <w:t>.</w:t>
      </w:r>
    </w:p>
    <w:p w:rsidR="00EF0620" w:rsidRDefault="00EF0620" w:rsidP="00EF0620">
      <w:r>
        <w:t>Resolved;</w:t>
      </w:r>
    </w:p>
    <w:p w:rsidR="00EF0620" w:rsidRDefault="00EF0620" w:rsidP="00EF0620">
      <w:r>
        <w:t xml:space="preserve">The Council requests that ICANN staff proceed with the Whois Registrant Identification Study as set forth in the revised </w:t>
      </w:r>
      <w:r w:rsidR="00DA6468">
        <w:t>Terms of Reference</w:t>
      </w:r>
      <w:bookmarkStart w:id="0" w:name="_GoBack"/>
      <w:bookmarkEnd w:id="0"/>
      <w:r w:rsidR="005C7703">
        <w:t xml:space="preserve"> </w:t>
      </w:r>
      <w:r w:rsidR="005C7703" w:rsidRPr="005C7703">
        <w:rPr>
          <w:highlight w:val="yellow"/>
        </w:rPr>
        <w:t>[insert link again]</w:t>
      </w:r>
      <w:r>
        <w:t>.</w:t>
      </w:r>
    </w:p>
    <w:p w:rsidR="00EF0620" w:rsidRDefault="00EF0620" w:rsidP="00EF0620">
      <w:r>
        <w:t xml:space="preserve">Further resolved, the Council asks staff to report back to the Council </w:t>
      </w:r>
      <w:r w:rsidR="00DA6468">
        <w:t>if the original estimate for the study of $150,000 USD is exceeded by greater than 20%</w:t>
      </w:r>
      <w:r>
        <w:t>.</w:t>
      </w:r>
    </w:p>
    <w:p w:rsidR="007D7F91" w:rsidRDefault="00EF0620" w:rsidP="00EF0620">
      <w:r>
        <w:t xml:space="preserve">Further resolved, in recognition </w:t>
      </w:r>
      <w:r w:rsidR="005C7703">
        <w:t>of the substantial</w:t>
      </w:r>
      <w:r>
        <w:t xml:space="preserve"> amount of coordination needed to direct </w:t>
      </w:r>
      <w:r w:rsidR="005C7703">
        <w:t>the</w:t>
      </w:r>
      <w:r>
        <w:t xml:space="preserve"> research</w:t>
      </w:r>
      <w:r w:rsidR="00996245">
        <w:t xml:space="preserve">, </w:t>
      </w:r>
      <w:r>
        <w:t xml:space="preserve">that staff be given the discretion to manage </w:t>
      </w:r>
      <w:r w:rsidR="00996245">
        <w:t>this</w:t>
      </w:r>
      <w:r>
        <w:t xml:space="preserve"> </w:t>
      </w:r>
      <w:r w:rsidR="00996245">
        <w:t>study</w:t>
      </w:r>
      <w:r>
        <w:t xml:space="preserve"> serially or in parallel</w:t>
      </w:r>
      <w:r w:rsidR="00996245">
        <w:t xml:space="preserve"> with the other</w:t>
      </w:r>
      <w:r w:rsidR="005C7703" w:rsidRPr="005C7703">
        <w:t xml:space="preserve"> </w:t>
      </w:r>
      <w:r w:rsidR="005C7703">
        <w:t>Whois studies</w:t>
      </w:r>
      <w:r>
        <w:t xml:space="preserve">, with a goal of expediting completion of </w:t>
      </w:r>
      <w:r w:rsidR="00996245">
        <w:t xml:space="preserve">all of </w:t>
      </w:r>
      <w:r>
        <w:t>the studies as efficiently as possible.</w:t>
      </w:r>
    </w:p>
    <w:sectPr w:rsidR="007D7F91" w:rsidSect="00DD4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620"/>
    <w:rsid w:val="002A3893"/>
    <w:rsid w:val="00454368"/>
    <w:rsid w:val="005C7703"/>
    <w:rsid w:val="007D7F91"/>
    <w:rsid w:val="00996245"/>
    <w:rsid w:val="00B516C6"/>
    <w:rsid w:val="00BF60A4"/>
    <w:rsid w:val="00DA6468"/>
    <w:rsid w:val="00DD4AE8"/>
    <w:rsid w:val="00EF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A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VeriSign, Inc.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Gasster</dc:creator>
  <cp:lastModifiedBy>Chuck Gomes</cp:lastModifiedBy>
  <cp:revision>2</cp:revision>
  <dcterms:created xsi:type="dcterms:W3CDTF">2011-05-24T19:40:00Z</dcterms:created>
  <dcterms:modified xsi:type="dcterms:W3CDTF">2011-05-24T19:40:00Z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-1409819539</vt:i4>
  </property>
  <property fmtid="{D5CDD505-2E9C-101B-9397-08002B2CF9AE}" pid="3" name="_NewReviewCycle">
    <vt:lpwstr/>
  </property>
  <property fmtid="{D5CDD505-2E9C-101B-9397-08002B2CF9AE}" pid="4" name="_EmailSubject">
    <vt:lpwstr>Whois Study Motion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