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A5737" w14:textId="4B45896D" w:rsidR="00175DE4" w:rsidRPr="00175DE4" w:rsidRDefault="00175DE4" w:rsidP="00175DE4">
      <w:pPr>
        <w:shd w:val="clear" w:color="auto" w:fill="FFFFFF"/>
        <w:spacing w:after="150"/>
        <w:rPr>
          <w:rFonts w:ascii="Arial" w:eastAsia="Times New Roman" w:hAnsi="Arial" w:cs="Arial"/>
          <w:color w:val="000000" w:themeColor="text1"/>
          <w:sz w:val="22"/>
          <w:szCs w:val="22"/>
          <w:lang w:eastAsia="en-GB"/>
        </w:rPr>
      </w:pPr>
      <w:r w:rsidRPr="00175DE4">
        <w:rPr>
          <w:rFonts w:ascii="Arial" w:eastAsia="Times New Roman" w:hAnsi="Arial" w:cs="Arial"/>
          <w:b/>
          <w:bCs/>
          <w:color w:val="000000" w:themeColor="text1"/>
          <w:sz w:val="22"/>
          <w:szCs w:val="22"/>
          <w:lang w:eastAsia="en-GB"/>
        </w:rPr>
        <w:t xml:space="preserve">GNSO Adoption of the Final Report of the </w:t>
      </w:r>
      <w:r w:rsidR="0092728F" w:rsidRPr="00E10CD5">
        <w:rPr>
          <w:rFonts w:ascii="Arial" w:eastAsia="Times New Roman" w:hAnsi="Arial" w:cs="Arial"/>
          <w:b/>
          <w:bCs/>
          <w:color w:val="000000" w:themeColor="text1"/>
          <w:sz w:val="22"/>
          <w:szCs w:val="22"/>
          <w:lang w:val="en-US" w:eastAsia="en-GB"/>
        </w:rPr>
        <w:t xml:space="preserve">New gTLD Auction Proceeds </w:t>
      </w:r>
      <w:r w:rsidRPr="00175DE4">
        <w:rPr>
          <w:rFonts w:ascii="Arial" w:eastAsia="Times New Roman" w:hAnsi="Arial" w:cs="Arial"/>
          <w:b/>
          <w:bCs/>
          <w:color w:val="000000" w:themeColor="text1"/>
          <w:sz w:val="22"/>
          <w:szCs w:val="22"/>
          <w:lang w:eastAsia="en-GB"/>
        </w:rPr>
        <w:t>Cross-Community Working Group</w:t>
      </w:r>
    </w:p>
    <w:p w14:paraId="79B088B5" w14:textId="0AD5D810" w:rsidR="00175DE4" w:rsidRPr="009B756E" w:rsidRDefault="00175DE4" w:rsidP="00175DE4">
      <w:pPr>
        <w:shd w:val="clear" w:color="auto" w:fill="FFFFFF"/>
        <w:spacing w:after="150"/>
        <w:rPr>
          <w:rFonts w:ascii="Arial" w:eastAsia="Times New Roman" w:hAnsi="Arial" w:cs="Arial"/>
          <w:color w:val="000000" w:themeColor="text1"/>
          <w:sz w:val="22"/>
          <w:szCs w:val="22"/>
          <w:lang w:val="en-US" w:eastAsia="en-GB"/>
        </w:rPr>
      </w:pPr>
      <w:r w:rsidRPr="00175DE4">
        <w:rPr>
          <w:rFonts w:ascii="Arial" w:eastAsia="Times New Roman" w:hAnsi="Arial" w:cs="Arial"/>
          <w:b/>
          <w:bCs/>
          <w:color w:val="000000" w:themeColor="text1"/>
          <w:sz w:val="22"/>
          <w:szCs w:val="22"/>
          <w:lang w:eastAsia="en-GB"/>
        </w:rPr>
        <w:t xml:space="preserve">Submitted by: </w:t>
      </w:r>
      <w:r w:rsidR="009B756E">
        <w:rPr>
          <w:rFonts w:ascii="Arial" w:eastAsia="Times New Roman" w:hAnsi="Arial" w:cs="Arial"/>
          <w:b/>
          <w:bCs/>
          <w:color w:val="000000" w:themeColor="text1"/>
          <w:sz w:val="22"/>
          <w:szCs w:val="22"/>
          <w:lang w:val="en-US" w:eastAsia="en-GB"/>
        </w:rPr>
        <w:t>Erika Mann</w:t>
      </w:r>
    </w:p>
    <w:p w14:paraId="04797CA5" w14:textId="7F1454D9" w:rsidR="00175DE4" w:rsidRPr="00175DE4" w:rsidRDefault="00175DE4" w:rsidP="00175DE4">
      <w:pPr>
        <w:shd w:val="clear" w:color="auto" w:fill="FFFFFF"/>
        <w:spacing w:after="150"/>
        <w:rPr>
          <w:rFonts w:ascii="Arial" w:eastAsia="Times New Roman" w:hAnsi="Arial" w:cs="Arial"/>
          <w:color w:val="000000" w:themeColor="text1"/>
          <w:sz w:val="22"/>
          <w:szCs w:val="22"/>
          <w:lang w:eastAsia="en-GB"/>
        </w:rPr>
      </w:pPr>
      <w:r w:rsidRPr="00175DE4">
        <w:rPr>
          <w:rFonts w:ascii="Arial" w:eastAsia="Times New Roman" w:hAnsi="Arial" w:cs="Arial"/>
          <w:b/>
          <w:bCs/>
          <w:color w:val="000000" w:themeColor="text1"/>
          <w:sz w:val="22"/>
          <w:szCs w:val="22"/>
          <w:lang w:eastAsia="en-GB"/>
        </w:rPr>
        <w:t xml:space="preserve">Seconded by: </w:t>
      </w:r>
    </w:p>
    <w:p w14:paraId="6D01B245" w14:textId="77777777" w:rsidR="006E7E87" w:rsidRDefault="006E7E87" w:rsidP="00175DE4">
      <w:pPr>
        <w:shd w:val="clear" w:color="auto" w:fill="FFFFFF"/>
        <w:spacing w:after="150"/>
        <w:rPr>
          <w:rFonts w:ascii="Arial" w:eastAsia="Times New Roman" w:hAnsi="Arial" w:cs="Arial"/>
          <w:color w:val="000000" w:themeColor="text1"/>
          <w:sz w:val="22"/>
          <w:szCs w:val="22"/>
          <w:lang w:eastAsia="en-GB"/>
        </w:rPr>
      </w:pPr>
    </w:p>
    <w:p w14:paraId="43AF8734" w14:textId="7520E671" w:rsidR="00175DE4" w:rsidRPr="006E7E87" w:rsidRDefault="00175DE4" w:rsidP="00175DE4">
      <w:pPr>
        <w:shd w:val="clear" w:color="auto" w:fill="FFFFFF"/>
        <w:spacing w:after="150"/>
        <w:rPr>
          <w:rFonts w:ascii="Arial" w:eastAsia="Times New Roman" w:hAnsi="Arial" w:cs="Arial"/>
          <w:color w:val="000000" w:themeColor="text1"/>
          <w:sz w:val="22"/>
          <w:szCs w:val="22"/>
          <w:lang w:val="en-US" w:eastAsia="en-GB"/>
        </w:rPr>
      </w:pPr>
      <w:r w:rsidRPr="00175DE4">
        <w:rPr>
          <w:rFonts w:ascii="Arial" w:eastAsia="Times New Roman" w:hAnsi="Arial" w:cs="Arial"/>
          <w:color w:val="000000" w:themeColor="text1"/>
          <w:sz w:val="22"/>
          <w:szCs w:val="22"/>
          <w:lang w:eastAsia="en-GB"/>
        </w:rPr>
        <w:t>Whereas</w:t>
      </w:r>
      <w:r w:rsidR="006E7E87">
        <w:rPr>
          <w:rFonts w:ascii="Arial" w:eastAsia="Times New Roman" w:hAnsi="Arial" w:cs="Arial"/>
          <w:color w:val="000000" w:themeColor="text1"/>
          <w:sz w:val="22"/>
          <w:szCs w:val="22"/>
          <w:lang w:val="en-US" w:eastAsia="en-GB"/>
        </w:rPr>
        <w:t>,</w:t>
      </w:r>
    </w:p>
    <w:p w14:paraId="3D750192" w14:textId="77777777" w:rsidR="0092728F" w:rsidRPr="00175DE4" w:rsidRDefault="0092728F" w:rsidP="00175DE4">
      <w:pPr>
        <w:shd w:val="clear" w:color="auto" w:fill="FFFFFF"/>
        <w:spacing w:after="150"/>
        <w:rPr>
          <w:rFonts w:ascii="Arial" w:eastAsia="Times New Roman" w:hAnsi="Arial" w:cs="Arial"/>
          <w:color w:val="000000" w:themeColor="text1"/>
          <w:sz w:val="22"/>
          <w:szCs w:val="22"/>
          <w:lang w:eastAsia="en-GB"/>
        </w:rPr>
      </w:pPr>
    </w:p>
    <w:p w14:paraId="429DC65C" w14:textId="77777777" w:rsidR="008E6C1E" w:rsidRPr="009B756E" w:rsidRDefault="0092728F" w:rsidP="00E10CD5">
      <w:pPr>
        <w:pStyle w:val="ListParagraph"/>
        <w:numPr>
          <w:ilvl w:val="0"/>
          <w:numId w:val="3"/>
        </w:numPr>
        <w:shd w:val="clear" w:color="auto" w:fill="FFFFFF"/>
        <w:spacing w:after="90"/>
        <w:rPr>
          <w:rFonts w:ascii="Arial" w:hAnsi="Arial" w:cs="Arial"/>
          <w:color w:val="000000" w:themeColor="text1"/>
          <w:sz w:val="22"/>
          <w:szCs w:val="22"/>
        </w:rPr>
      </w:pPr>
      <w:r w:rsidRPr="00E10CD5">
        <w:rPr>
          <w:rFonts w:ascii="Arial" w:eastAsia="Times New Roman" w:hAnsi="Arial" w:cs="Arial"/>
          <w:color w:val="000000" w:themeColor="text1"/>
          <w:sz w:val="22"/>
          <w:szCs w:val="22"/>
          <w:lang w:val="en-US" w:eastAsia="en-GB"/>
        </w:rPr>
        <w:t xml:space="preserve">The New gTLD Auction Proceeds </w:t>
      </w:r>
      <w:r w:rsidR="00175DE4" w:rsidRPr="00E10CD5">
        <w:rPr>
          <w:rFonts w:ascii="Arial" w:eastAsia="Times New Roman" w:hAnsi="Arial" w:cs="Arial"/>
          <w:color w:val="000000" w:themeColor="text1"/>
          <w:sz w:val="22"/>
          <w:szCs w:val="22"/>
          <w:lang w:eastAsia="en-GB"/>
        </w:rPr>
        <w:t>Cross-</w:t>
      </w:r>
      <w:r w:rsidRPr="00E10CD5">
        <w:rPr>
          <w:rFonts w:ascii="Arial" w:eastAsia="Times New Roman" w:hAnsi="Arial" w:cs="Arial"/>
          <w:color w:val="000000" w:themeColor="text1"/>
          <w:sz w:val="22"/>
          <w:szCs w:val="22"/>
          <w:lang w:val="en-US" w:eastAsia="en-GB"/>
        </w:rPr>
        <w:t>C</w:t>
      </w:r>
      <w:r w:rsidR="00175DE4" w:rsidRPr="00E10CD5">
        <w:rPr>
          <w:rFonts w:ascii="Arial" w:eastAsia="Times New Roman" w:hAnsi="Arial" w:cs="Arial"/>
          <w:color w:val="000000" w:themeColor="text1"/>
          <w:sz w:val="22"/>
          <w:szCs w:val="22"/>
          <w:lang w:eastAsia="en-GB"/>
        </w:rPr>
        <w:t xml:space="preserve">ommunity Working Group </w:t>
      </w:r>
      <w:r w:rsidRPr="00E10CD5">
        <w:rPr>
          <w:rFonts w:ascii="Arial" w:eastAsia="Times New Roman" w:hAnsi="Arial" w:cs="Arial"/>
          <w:color w:val="000000" w:themeColor="text1"/>
          <w:sz w:val="22"/>
          <w:szCs w:val="22"/>
          <w:lang w:val="en-US" w:eastAsia="en-GB"/>
        </w:rPr>
        <w:t xml:space="preserve">was chartered by the </w:t>
      </w:r>
      <w:r w:rsidRPr="00E10CD5">
        <w:rPr>
          <w:rFonts w:ascii="Arial" w:hAnsi="Arial" w:cs="Arial"/>
          <w:color w:val="000000" w:themeColor="text1"/>
          <w:sz w:val="22"/>
          <w:szCs w:val="22"/>
        </w:rPr>
        <w:t>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w:t>
      </w:r>
      <w:r w:rsidRPr="00E10CD5">
        <w:rPr>
          <w:rFonts w:ascii="Arial" w:hAnsi="Arial" w:cs="Arial"/>
          <w:color w:val="000000" w:themeColor="text1"/>
          <w:sz w:val="22"/>
          <w:szCs w:val="22"/>
          <w:lang w:val="en-US"/>
        </w:rPr>
        <w:t xml:space="preserve"> to develop a proposal(s) for consideration by </w:t>
      </w:r>
      <w:r w:rsidR="006E7E87">
        <w:rPr>
          <w:rFonts w:ascii="Arial" w:hAnsi="Arial" w:cs="Arial"/>
          <w:color w:val="000000" w:themeColor="text1"/>
          <w:sz w:val="22"/>
          <w:szCs w:val="22"/>
          <w:lang w:val="en-US"/>
        </w:rPr>
        <w:t>the</w:t>
      </w:r>
      <w:r w:rsidRPr="00E10CD5">
        <w:rPr>
          <w:rFonts w:ascii="Arial" w:hAnsi="Arial" w:cs="Arial"/>
          <w:color w:val="000000" w:themeColor="text1"/>
          <w:sz w:val="22"/>
          <w:szCs w:val="22"/>
          <w:lang w:val="en-US"/>
        </w:rPr>
        <w:t xml:space="preserve"> Chartering Organizations on the mechanism that should be developed in order to allocate the new gTLD Auction Proceeds. </w:t>
      </w:r>
    </w:p>
    <w:p w14:paraId="33952198" w14:textId="4090949D" w:rsidR="00E10CD5" w:rsidRPr="00E10CD5" w:rsidRDefault="0092728F" w:rsidP="00E10CD5">
      <w:pPr>
        <w:pStyle w:val="ListParagraph"/>
        <w:numPr>
          <w:ilvl w:val="0"/>
          <w:numId w:val="3"/>
        </w:numPr>
        <w:shd w:val="clear" w:color="auto" w:fill="FFFFFF"/>
        <w:spacing w:after="90"/>
        <w:rPr>
          <w:rFonts w:ascii="Arial" w:hAnsi="Arial" w:cs="Arial"/>
          <w:color w:val="000000" w:themeColor="text1"/>
          <w:sz w:val="22"/>
          <w:szCs w:val="22"/>
        </w:rPr>
      </w:pPr>
      <w:r w:rsidRPr="00E10CD5">
        <w:rPr>
          <w:rFonts w:ascii="Arial" w:hAnsi="Arial" w:cs="Arial"/>
          <w:color w:val="000000" w:themeColor="text1"/>
          <w:sz w:val="22"/>
          <w:szCs w:val="22"/>
          <w:lang w:val="en-US"/>
        </w:rPr>
        <w:t>The final proposed charter (</w:t>
      </w:r>
      <w:hyperlink r:id="rId6" w:history="1">
        <w:r w:rsidRPr="00E10CD5">
          <w:rPr>
            <w:rStyle w:val="Hyperlink"/>
            <w:rFonts w:ascii="Arial" w:hAnsi="Arial" w:cs="Arial"/>
            <w:sz w:val="22"/>
            <w:szCs w:val="22"/>
            <w:lang w:val="en-US"/>
          </w:rPr>
          <w:t>https://community.icann.org/display/CWGONGAP/CCWG+Charter</w:t>
        </w:r>
      </w:hyperlink>
      <w:r w:rsidRPr="00E10CD5">
        <w:rPr>
          <w:rFonts w:ascii="Arial" w:hAnsi="Arial" w:cs="Arial"/>
          <w:color w:val="000000" w:themeColor="text1"/>
          <w:sz w:val="22"/>
          <w:szCs w:val="22"/>
          <w:lang w:val="en-US"/>
        </w:rPr>
        <w:t>) was submitted to all ICANN SOs/ACs in October 2016, after which each ICANN SO/AC confirmed the adoption of the charter.</w:t>
      </w:r>
      <w:r w:rsidR="003724BA">
        <w:rPr>
          <w:rFonts w:ascii="Arial" w:hAnsi="Arial" w:cs="Arial"/>
          <w:color w:val="000000" w:themeColor="text1"/>
          <w:sz w:val="22"/>
          <w:szCs w:val="22"/>
          <w:lang w:val="en-US"/>
        </w:rPr>
        <w:t xml:space="preserve"> The GNSO Council adopted the CCWG charter in November 2016 (</w:t>
      </w:r>
      <w:hyperlink r:id="rId7" w:anchor="201611" w:history="1">
        <w:r w:rsidR="003724BA" w:rsidRPr="000F0C3A">
          <w:rPr>
            <w:rStyle w:val="Hyperlink"/>
            <w:rFonts w:ascii="Arial" w:hAnsi="Arial" w:cs="Arial"/>
            <w:sz w:val="22"/>
            <w:szCs w:val="22"/>
            <w:lang w:val="en-US"/>
          </w:rPr>
          <w:t>https://gnso.icann.org/en/council/resolutions#201611</w:t>
        </w:r>
      </w:hyperlink>
      <w:r w:rsidR="003724BA">
        <w:rPr>
          <w:rFonts w:ascii="Arial" w:hAnsi="Arial" w:cs="Arial"/>
          <w:color w:val="000000" w:themeColor="text1"/>
          <w:sz w:val="22"/>
          <w:szCs w:val="22"/>
          <w:lang w:val="en-US"/>
        </w:rPr>
        <w:t>).</w:t>
      </w:r>
    </w:p>
    <w:p w14:paraId="47654E11" w14:textId="45320786" w:rsidR="00E10CD5" w:rsidRPr="009B756E" w:rsidRDefault="0092728F" w:rsidP="00E10CD5">
      <w:pPr>
        <w:pStyle w:val="ListParagraph"/>
        <w:numPr>
          <w:ilvl w:val="0"/>
          <w:numId w:val="3"/>
        </w:numPr>
        <w:shd w:val="clear" w:color="auto" w:fill="FFFFFF"/>
        <w:spacing w:after="90"/>
        <w:rPr>
          <w:rFonts w:ascii="Arial" w:hAnsi="Arial" w:cs="Arial"/>
          <w:color w:val="000000" w:themeColor="text1"/>
          <w:sz w:val="22"/>
          <w:szCs w:val="22"/>
        </w:rPr>
      </w:pPr>
      <w:r w:rsidRPr="00E10CD5">
        <w:rPr>
          <w:rFonts w:ascii="Arial" w:eastAsia="Times New Roman" w:hAnsi="Arial" w:cs="Arial"/>
          <w:color w:val="000000" w:themeColor="text1"/>
          <w:sz w:val="22"/>
          <w:szCs w:val="22"/>
          <w:lang w:val="en-US" w:eastAsia="en-GB"/>
        </w:rPr>
        <w:t>A call for volunteers (</w:t>
      </w:r>
      <w:hyperlink r:id="rId8" w:history="1">
        <w:r w:rsidRPr="00E10CD5">
          <w:rPr>
            <w:rStyle w:val="Hyperlink"/>
            <w:rFonts w:ascii="Arial" w:eastAsia="Times New Roman" w:hAnsi="Arial" w:cs="Arial"/>
            <w:sz w:val="22"/>
            <w:szCs w:val="22"/>
            <w:lang w:val="en-US" w:eastAsia="en-GB"/>
          </w:rPr>
          <w:t>https://www.icann.org/news/announcement-2-2016-12-13-en</w:t>
        </w:r>
      </w:hyperlink>
      <w:r w:rsidRPr="00E10CD5">
        <w:rPr>
          <w:rFonts w:ascii="Arial" w:eastAsia="Times New Roman" w:hAnsi="Arial" w:cs="Arial"/>
          <w:color w:val="000000" w:themeColor="text1"/>
          <w:sz w:val="22"/>
          <w:szCs w:val="22"/>
          <w:lang w:val="en-US" w:eastAsia="en-GB"/>
        </w:rPr>
        <w:t>) was launched in December 2016</w:t>
      </w:r>
      <w:r w:rsidR="0079471A">
        <w:rPr>
          <w:rFonts w:ascii="Arial" w:eastAsia="Times New Roman" w:hAnsi="Arial" w:cs="Arial"/>
          <w:color w:val="000000" w:themeColor="text1"/>
          <w:sz w:val="22"/>
          <w:szCs w:val="22"/>
          <w:lang w:val="en-US" w:eastAsia="en-GB"/>
        </w:rPr>
        <w:t xml:space="preserve"> and the GNSO appointed five members to the CCWG</w:t>
      </w:r>
      <w:r w:rsidR="003724BA">
        <w:rPr>
          <w:rFonts w:ascii="Arial" w:eastAsia="Times New Roman" w:hAnsi="Arial" w:cs="Arial"/>
          <w:color w:val="000000" w:themeColor="text1"/>
          <w:sz w:val="22"/>
          <w:szCs w:val="22"/>
          <w:lang w:val="en-US" w:eastAsia="en-GB"/>
        </w:rPr>
        <w:t>, including one member serving as Co-Chair</w:t>
      </w:r>
      <w:r w:rsidR="0079471A">
        <w:rPr>
          <w:rFonts w:ascii="Arial" w:eastAsia="Times New Roman" w:hAnsi="Arial" w:cs="Arial"/>
          <w:color w:val="000000" w:themeColor="text1"/>
          <w:sz w:val="22"/>
          <w:szCs w:val="22"/>
          <w:lang w:val="en-US" w:eastAsia="en-GB"/>
        </w:rPr>
        <w:t xml:space="preserve">. The following GNSO-appointed CCWG members are currently serving on the CCWG: Anne-Aikman </w:t>
      </w:r>
      <w:proofErr w:type="spellStart"/>
      <w:r w:rsidR="0079471A">
        <w:rPr>
          <w:rFonts w:ascii="Arial" w:eastAsia="Times New Roman" w:hAnsi="Arial" w:cs="Arial"/>
          <w:color w:val="000000" w:themeColor="text1"/>
          <w:sz w:val="22"/>
          <w:szCs w:val="22"/>
          <w:lang w:val="en-US" w:eastAsia="en-GB"/>
        </w:rPr>
        <w:t>Scalese</w:t>
      </w:r>
      <w:proofErr w:type="spellEnd"/>
      <w:r w:rsidR="0079471A">
        <w:rPr>
          <w:rFonts w:ascii="Arial" w:eastAsia="Times New Roman" w:hAnsi="Arial" w:cs="Arial"/>
          <w:color w:val="000000" w:themeColor="text1"/>
          <w:sz w:val="22"/>
          <w:szCs w:val="22"/>
          <w:lang w:val="en-US" w:eastAsia="en-GB"/>
        </w:rPr>
        <w:t>, Jonathan Frost, Johan (</w:t>
      </w:r>
      <w:proofErr w:type="spellStart"/>
      <w:r w:rsidR="0079471A">
        <w:rPr>
          <w:rFonts w:ascii="Arial" w:eastAsia="Times New Roman" w:hAnsi="Arial" w:cs="Arial"/>
          <w:color w:val="000000" w:themeColor="text1"/>
          <w:sz w:val="22"/>
          <w:szCs w:val="22"/>
          <w:lang w:val="en-US" w:eastAsia="en-GB"/>
        </w:rPr>
        <w:t>Julf</w:t>
      </w:r>
      <w:proofErr w:type="spellEnd"/>
      <w:r w:rsidR="0079471A">
        <w:rPr>
          <w:rFonts w:ascii="Arial" w:eastAsia="Times New Roman" w:hAnsi="Arial" w:cs="Arial"/>
          <w:color w:val="000000" w:themeColor="text1"/>
          <w:sz w:val="22"/>
          <w:szCs w:val="22"/>
          <w:lang w:val="en-US" w:eastAsia="en-GB"/>
        </w:rPr>
        <w:t xml:space="preserve">) </w:t>
      </w:r>
      <w:proofErr w:type="spellStart"/>
      <w:r w:rsidR="0079471A">
        <w:rPr>
          <w:rFonts w:ascii="Arial" w:eastAsia="Times New Roman" w:hAnsi="Arial" w:cs="Arial"/>
          <w:color w:val="000000" w:themeColor="text1"/>
          <w:sz w:val="22"/>
          <w:szCs w:val="22"/>
          <w:lang w:val="en-US" w:eastAsia="en-GB"/>
        </w:rPr>
        <w:t>Helsingius</w:t>
      </w:r>
      <w:proofErr w:type="spellEnd"/>
      <w:r w:rsidR="0079471A">
        <w:rPr>
          <w:rFonts w:ascii="Arial" w:eastAsia="Times New Roman" w:hAnsi="Arial" w:cs="Arial"/>
          <w:color w:val="000000" w:themeColor="text1"/>
          <w:sz w:val="22"/>
          <w:szCs w:val="22"/>
          <w:lang w:val="en-US" w:eastAsia="en-GB"/>
        </w:rPr>
        <w:t xml:space="preserve">, Erika Mann (Co-Chair), and Elliot </w:t>
      </w:r>
      <w:proofErr w:type="spellStart"/>
      <w:r w:rsidR="0079471A">
        <w:rPr>
          <w:rFonts w:ascii="Arial" w:eastAsia="Times New Roman" w:hAnsi="Arial" w:cs="Arial"/>
          <w:color w:val="000000" w:themeColor="text1"/>
          <w:sz w:val="22"/>
          <w:szCs w:val="22"/>
          <w:lang w:val="en-US" w:eastAsia="en-GB"/>
        </w:rPr>
        <w:t>Noss</w:t>
      </w:r>
      <w:proofErr w:type="spellEnd"/>
      <w:r w:rsidR="0079471A">
        <w:rPr>
          <w:rFonts w:ascii="Arial" w:eastAsia="Times New Roman" w:hAnsi="Arial" w:cs="Arial"/>
          <w:color w:val="000000" w:themeColor="text1"/>
          <w:sz w:val="22"/>
          <w:szCs w:val="22"/>
          <w:lang w:val="en-US" w:eastAsia="en-GB"/>
        </w:rPr>
        <w:t xml:space="preserve">. </w:t>
      </w:r>
    </w:p>
    <w:p w14:paraId="311882C6" w14:textId="145DB5F5" w:rsidR="003724BA" w:rsidRPr="00E10CD5" w:rsidRDefault="003724BA" w:rsidP="00E10CD5">
      <w:pPr>
        <w:pStyle w:val="ListParagraph"/>
        <w:numPr>
          <w:ilvl w:val="0"/>
          <w:numId w:val="3"/>
        </w:numPr>
        <w:shd w:val="clear" w:color="auto" w:fill="FFFFFF"/>
        <w:spacing w:after="90"/>
        <w:rPr>
          <w:rFonts w:ascii="Arial" w:hAnsi="Arial" w:cs="Arial"/>
          <w:color w:val="000000" w:themeColor="text1"/>
          <w:sz w:val="22"/>
          <w:szCs w:val="22"/>
        </w:rPr>
      </w:pPr>
      <w:r>
        <w:rPr>
          <w:rFonts w:ascii="Arial" w:eastAsia="Times New Roman" w:hAnsi="Arial" w:cs="Arial"/>
          <w:color w:val="000000" w:themeColor="text1"/>
          <w:sz w:val="22"/>
          <w:szCs w:val="22"/>
          <w:lang w:val="en-US" w:eastAsia="en-GB"/>
        </w:rPr>
        <w:t>T</w:t>
      </w:r>
      <w:r w:rsidRPr="00E10CD5">
        <w:rPr>
          <w:rFonts w:ascii="Arial" w:eastAsia="Times New Roman" w:hAnsi="Arial" w:cs="Arial"/>
          <w:color w:val="000000" w:themeColor="text1"/>
          <w:sz w:val="22"/>
          <w:szCs w:val="22"/>
          <w:lang w:val="en-US" w:eastAsia="en-GB"/>
        </w:rPr>
        <w:t>he CCWG commenced its work in January 2017.</w:t>
      </w:r>
    </w:p>
    <w:p w14:paraId="16F2CF55" w14:textId="58155873" w:rsidR="0092728F" w:rsidRPr="00E10CD5" w:rsidRDefault="00E10CD5" w:rsidP="00E10CD5">
      <w:pPr>
        <w:pStyle w:val="ListParagraph"/>
        <w:numPr>
          <w:ilvl w:val="0"/>
          <w:numId w:val="3"/>
        </w:numPr>
        <w:shd w:val="clear" w:color="auto" w:fill="FFFFFF"/>
        <w:spacing w:after="90"/>
        <w:rPr>
          <w:rFonts w:ascii="Arial" w:hAnsi="Arial" w:cs="Arial"/>
          <w:color w:val="000000" w:themeColor="text1"/>
          <w:sz w:val="22"/>
          <w:szCs w:val="22"/>
        </w:rPr>
      </w:pPr>
      <w:r>
        <w:rPr>
          <w:rFonts w:ascii="Arial" w:eastAsia="Times New Roman" w:hAnsi="Arial" w:cs="Arial"/>
          <w:color w:val="000000" w:themeColor="text1"/>
          <w:sz w:val="22"/>
          <w:szCs w:val="22"/>
          <w:lang w:val="en-US" w:eastAsia="en-GB"/>
        </w:rPr>
        <w:t>On 11 December 2018, t</w:t>
      </w:r>
      <w:r w:rsidR="0092728F" w:rsidRPr="00E10CD5">
        <w:rPr>
          <w:rFonts w:ascii="Arial" w:eastAsia="Times New Roman" w:hAnsi="Arial" w:cs="Arial"/>
          <w:color w:val="000000" w:themeColor="text1"/>
          <w:sz w:val="22"/>
          <w:szCs w:val="22"/>
          <w:lang w:val="en-US" w:eastAsia="en-GB"/>
        </w:rPr>
        <w:t xml:space="preserve">he </w:t>
      </w:r>
      <w:r w:rsidR="0092728F" w:rsidRPr="00E10CD5">
        <w:rPr>
          <w:rFonts w:ascii="Arial" w:hAnsi="Arial" w:cs="Arial"/>
          <w:sz w:val="22"/>
          <w:szCs w:val="22"/>
        </w:rPr>
        <w:t>CCWG published its Initial Report</w:t>
      </w:r>
      <w:r w:rsidR="0092728F" w:rsidRPr="00E10CD5">
        <w:rPr>
          <w:rFonts w:ascii="Arial" w:hAnsi="Arial" w:cs="Arial"/>
          <w:sz w:val="22"/>
          <w:szCs w:val="22"/>
          <w:lang w:val="en-US"/>
        </w:rPr>
        <w:t xml:space="preserve"> (</w:t>
      </w:r>
      <w:hyperlink r:id="rId9" w:history="1">
        <w:r w:rsidRPr="00B670A5">
          <w:rPr>
            <w:rStyle w:val="Hyperlink"/>
            <w:rFonts w:ascii="Arial" w:hAnsi="Arial" w:cs="Arial"/>
            <w:sz w:val="22"/>
            <w:szCs w:val="22"/>
            <w:lang w:val="en-US"/>
          </w:rPr>
          <w:t>https://www.icann.org/en/system/files/files/new-gtld-auction-proceeds-initial-08oct18-en.pdf</w:t>
        </w:r>
      </w:hyperlink>
      <w:r w:rsidR="0092728F" w:rsidRPr="00E10CD5">
        <w:rPr>
          <w:rFonts w:ascii="Arial" w:hAnsi="Arial" w:cs="Arial"/>
          <w:sz w:val="22"/>
          <w:szCs w:val="22"/>
          <w:lang w:val="en-US"/>
        </w:rPr>
        <w:t>)</w:t>
      </w:r>
      <w:r w:rsidR="0092728F" w:rsidRPr="00E10CD5">
        <w:rPr>
          <w:rFonts w:ascii="Arial" w:hAnsi="Arial" w:cs="Arial"/>
          <w:sz w:val="22"/>
          <w:szCs w:val="22"/>
        </w:rPr>
        <w:t xml:space="preserve"> for public comment</w:t>
      </w:r>
      <w:r w:rsidRPr="00E10CD5">
        <w:rPr>
          <w:rFonts w:ascii="Arial" w:hAnsi="Arial" w:cs="Arial"/>
          <w:sz w:val="22"/>
          <w:szCs w:val="22"/>
          <w:lang w:val="en-US"/>
        </w:rPr>
        <w:t xml:space="preserve"> (</w:t>
      </w:r>
      <w:hyperlink r:id="rId10" w:history="1">
        <w:r w:rsidRPr="00E10CD5">
          <w:rPr>
            <w:rFonts w:ascii="Arial" w:eastAsia="Times New Roman" w:hAnsi="Arial" w:cs="Arial"/>
            <w:color w:val="0000FF"/>
            <w:sz w:val="22"/>
            <w:szCs w:val="22"/>
            <w:u w:val="single"/>
            <w:lang w:eastAsia="en-GB"/>
          </w:rPr>
          <w:t>https://www.icann.org/public-comments/new-gtld-auction-proceeds-initial-2018-10-08-en</w:t>
        </w:r>
      </w:hyperlink>
      <w:r w:rsidRPr="00E10CD5">
        <w:rPr>
          <w:rFonts w:ascii="Arial" w:eastAsia="Times New Roman" w:hAnsi="Arial" w:cs="Arial"/>
          <w:sz w:val="22"/>
          <w:szCs w:val="22"/>
          <w:lang w:val="en-US" w:eastAsia="en-GB"/>
        </w:rPr>
        <w:t>)</w:t>
      </w:r>
      <w:r>
        <w:rPr>
          <w:rFonts w:ascii="Arial" w:eastAsia="Times New Roman" w:hAnsi="Arial" w:cs="Arial"/>
          <w:sz w:val="22"/>
          <w:szCs w:val="22"/>
          <w:lang w:val="en-US" w:eastAsia="en-GB"/>
        </w:rPr>
        <w:t>. Thirty-seven (37) comments were received in response to this public comment period</w:t>
      </w:r>
      <w:r w:rsidR="00EC3074">
        <w:rPr>
          <w:rFonts w:ascii="Arial" w:eastAsia="Times New Roman" w:hAnsi="Arial" w:cs="Arial"/>
          <w:sz w:val="22"/>
          <w:szCs w:val="22"/>
          <w:lang w:val="en-US" w:eastAsia="en-GB"/>
        </w:rPr>
        <w:t xml:space="preserve">, including input from the GNSO Council, </w:t>
      </w:r>
      <w:proofErr w:type="spellStart"/>
      <w:r w:rsidR="00EC3074">
        <w:rPr>
          <w:rFonts w:ascii="Arial" w:eastAsia="Times New Roman" w:hAnsi="Arial" w:cs="Arial"/>
          <w:sz w:val="22"/>
          <w:szCs w:val="22"/>
          <w:lang w:val="en-US" w:eastAsia="en-GB"/>
        </w:rPr>
        <w:t>RySG</w:t>
      </w:r>
      <w:proofErr w:type="spellEnd"/>
      <w:r w:rsidR="00EC3074">
        <w:rPr>
          <w:rFonts w:ascii="Arial" w:eastAsia="Times New Roman" w:hAnsi="Arial" w:cs="Arial"/>
          <w:sz w:val="22"/>
          <w:szCs w:val="22"/>
          <w:lang w:val="en-US" w:eastAsia="en-GB"/>
        </w:rPr>
        <w:t xml:space="preserve">, </w:t>
      </w:r>
      <w:proofErr w:type="spellStart"/>
      <w:r w:rsidR="00EC3074">
        <w:rPr>
          <w:rFonts w:ascii="Arial" w:eastAsia="Times New Roman" w:hAnsi="Arial" w:cs="Arial"/>
          <w:sz w:val="22"/>
          <w:szCs w:val="22"/>
          <w:lang w:val="en-US" w:eastAsia="en-GB"/>
        </w:rPr>
        <w:t>RrSG</w:t>
      </w:r>
      <w:proofErr w:type="spellEnd"/>
      <w:r w:rsidR="00EC3074">
        <w:rPr>
          <w:rFonts w:ascii="Arial" w:eastAsia="Times New Roman" w:hAnsi="Arial" w:cs="Arial"/>
          <w:sz w:val="22"/>
          <w:szCs w:val="22"/>
          <w:lang w:val="en-US" w:eastAsia="en-GB"/>
        </w:rPr>
        <w:t>, BC, ISPCP, NCSG, as well as individuals from the GNSO community</w:t>
      </w:r>
      <w:r>
        <w:rPr>
          <w:rFonts w:ascii="Arial" w:eastAsia="Times New Roman" w:hAnsi="Arial" w:cs="Arial"/>
          <w:sz w:val="22"/>
          <w:szCs w:val="22"/>
          <w:lang w:val="en-US" w:eastAsia="en-GB"/>
        </w:rPr>
        <w:t>.</w:t>
      </w:r>
    </w:p>
    <w:p w14:paraId="3C9D477C" w14:textId="3322FE7F" w:rsidR="00E10CD5" w:rsidRPr="00547A25" w:rsidRDefault="00EC3074" w:rsidP="00E10CD5">
      <w:pPr>
        <w:pStyle w:val="ListParagraph"/>
        <w:numPr>
          <w:ilvl w:val="0"/>
          <w:numId w:val="3"/>
        </w:numPr>
        <w:shd w:val="clear" w:color="auto" w:fill="FFFFFF"/>
        <w:spacing w:after="90"/>
        <w:rPr>
          <w:rFonts w:ascii="Arial" w:eastAsia="Times New Roman" w:hAnsi="Arial" w:cs="Arial"/>
          <w:sz w:val="22"/>
          <w:szCs w:val="22"/>
          <w:lang w:eastAsia="en-GB"/>
        </w:rPr>
      </w:pPr>
      <w:r>
        <w:rPr>
          <w:rFonts w:ascii="Arial" w:eastAsia="Times New Roman" w:hAnsi="Arial" w:cs="Arial"/>
          <w:sz w:val="22"/>
          <w:szCs w:val="22"/>
          <w:lang w:val="en-US" w:eastAsia="en-GB"/>
        </w:rPr>
        <w:t xml:space="preserve">The CCWG reviewed public comments and revised recommendations based on this input and further deliberations. </w:t>
      </w:r>
      <w:r w:rsidR="00E10CD5">
        <w:rPr>
          <w:rFonts w:ascii="Arial" w:eastAsia="Times New Roman" w:hAnsi="Arial" w:cs="Arial"/>
          <w:sz w:val="22"/>
          <w:szCs w:val="22"/>
          <w:lang w:val="en-US" w:eastAsia="en-GB"/>
        </w:rPr>
        <w:t>On 23 December 2019, the CCWG published a proposed Final Report (</w:t>
      </w:r>
      <w:hyperlink r:id="rId11" w:history="1">
        <w:r w:rsidR="00E10CD5" w:rsidRPr="00E10CD5">
          <w:rPr>
            <w:rStyle w:val="Hyperlink"/>
            <w:rFonts w:ascii="Arial" w:eastAsia="Times New Roman" w:hAnsi="Arial" w:cs="Arial"/>
            <w:sz w:val="22"/>
            <w:szCs w:val="22"/>
            <w:lang w:eastAsia="en-GB"/>
          </w:rPr>
          <w:t>https://www.icann.org/en/system/files/files/proposed-new-gtld-auction-proceeds-final-23dec19-en.pdf</w:t>
        </w:r>
      </w:hyperlink>
      <w:r w:rsidR="00E10CD5">
        <w:rPr>
          <w:rFonts w:ascii="Arial" w:eastAsia="Times New Roman" w:hAnsi="Arial" w:cs="Arial"/>
          <w:sz w:val="22"/>
          <w:szCs w:val="22"/>
          <w:lang w:val="en-US" w:eastAsia="en-GB"/>
        </w:rPr>
        <w:t>) for public comment (</w:t>
      </w:r>
      <w:hyperlink r:id="rId12" w:history="1">
        <w:r w:rsidR="00E10CD5" w:rsidRPr="00B670A5">
          <w:rPr>
            <w:rStyle w:val="Hyperlink"/>
            <w:rFonts w:ascii="Arial" w:eastAsia="Times New Roman" w:hAnsi="Arial" w:cs="Arial"/>
            <w:sz w:val="22"/>
            <w:szCs w:val="22"/>
            <w:lang w:val="en-US" w:eastAsia="en-GB"/>
          </w:rPr>
          <w:t>https://www.icann.org/public-comments/new-gtld-auction-proceeds-final-2019-12-23-en</w:t>
        </w:r>
      </w:hyperlink>
      <w:r w:rsidR="00E10CD5">
        <w:rPr>
          <w:rFonts w:ascii="Arial" w:eastAsia="Times New Roman" w:hAnsi="Arial" w:cs="Arial"/>
          <w:sz w:val="22"/>
          <w:szCs w:val="22"/>
          <w:lang w:val="en-US" w:eastAsia="en-GB"/>
        </w:rPr>
        <w:t xml:space="preserve">) and requested targeted input from the community on sections of the report that had changed substantially since publication of the Initial Report. Twelve (12) </w:t>
      </w:r>
      <w:r w:rsidR="00E10CD5" w:rsidRPr="00E10CD5">
        <w:rPr>
          <w:rFonts w:ascii="Arial" w:eastAsia="Times New Roman" w:hAnsi="Arial" w:cs="Arial"/>
          <w:sz w:val="22"/>
          <w:szCs w:val="22"/>
          <w:lang w:val="en-US" w:eastAsia="en-GB"/>
        </w:rPr>
        <w:t>comments were received in response to this public comment period</w:t>
      </w:r>
      <w:r>
        <w:rPr>
          <w:rFonts w:ascii="Arial" w:eastAsia="Times New Roman" w:hAnsi="Arial" w:cs="Arial"/>
          <w:sz w:val="22"/>
          <w:szCs w:val="22"/>
          <w:lang w:val="en-US" w:eastAsia="en-GB"/>
        </w:rPr>
        <w:t xml:space="preserve">, including input from the </w:t>
      </w:r>
      <w:proofErr w:type="spellStart"/>
      <w:r>
        <w:rPr>
          <w:rFonts w:ascii="Arial" w:eastAsia="Times New Roman" w:hAnsi="Arial" w:cs="Arial"/>
          <w:sz w:val="22"/>
          <w:szCs w:val="22"/>
          <w:lang w:val="en-US" w:eastAsia="en-GB"/>
        </w:rPr>
        <w:t>RySG</w:t>
      </w:r>
      <w:proofErr w:type="spellEnd"/>
      <w:r>
        <w:rPr>
          <w:rFonts w:ascii="Arial" w:eastAsia="Times New Roman" w:hAnsi="Arial" w:cs="Arial"/>
          <w:sz w:val="22"/>
          <w:szCs w:val="22"/>
          <w:lang w:val="en-US" w:eastAsia="en-GB"/>
        </w:rPr>
        <w:t xml:space="preserve">, </w:t>
      </w:r>
      <w:proofErr w:type="spellStart"/>
      <w:r>
        <w:rPr>
          <w:rFonts w:ascii="Arial" w:eastAsia="Times New Roman" w:hAnsi="Arial" w:cs="Arial"/>
          <w:sz w:val="22"/>
          <w:szCs w:val="22"/>
          <w:lang w:val="en-US" w:eastAsia="en-GB"/>
        </w:rPr>
        <w:t>RrSG</w:t>
      </w:r>
      <w:proofErr w:type="spellEnd"/>
      <w:r>
        <w:rPr>
          <w:rFonts w:ascii="Arial" w:eastAsia="Times New Roman" w:hAnsi="Arial" w:cs="Arial"/>
          <w:sz w:val="22"/>
          <w:szCs w:val="22"/>
          <w:lang w:val="en-US" w:eastAsia="en-GB"/>
        </w:rPr>
        <w:t>, IPC, and NCSG</w:t>
      </w:r>
      <w:r w:rsidR="00E10CD5" w:rsidRPr="00E10CD5">
        <w:rPr>
          <w:rFonts w:ascii="Arial" w:eastAsia="Times New Roman" w:hAnsi="Arial" w:cs="Arial"/>
          <w:sz w:val="22"/>
          <w:szCs w:val="22"/>
          <w:lang w:val="en-US" w:eastAsia="en-GB"/>
        </w:rPr>
        <w:t>.</w:t>
      </w:r>
    </w:p>
    <w:p w14:paraId="7E4F92DE" w14:textId="331689F0" w:rsidR="00EC3074" w:rsidRPr="009B756E" w:rsidRDefault="00547A25" w:rsidP="00547A25">
      <w:pPr>
        <w:pStyle w:val="ListParagraph"/>
        <w:numPr>
          <w:ilvl w:val="0"/>
          <w:numId w:val="3"/>
        </w:numPr>
        <w:shd w:val="clear" w:color="auto" w:fill="FFFFFF"/>
        <w:spacing w:after="90"/>
        <w:rPr>
          <w:rFonts w:ascii="Arial" w:eastAsia="Times New Roman" w:hAnsi="Arial" w:cs="Arial"/>
          <w:sz w:val="22"/>
          <w:szCs w:val="22"/>
          <w:lang w:eastAsia="en-GB"/>
        </w:rPr>
      </w:pPr>
      <w:r>
        <w:rPr>
          <w:rFonts w:ascii="Arial" w:eastAsia="Times New Roman" w:hAnsi="Arial" w:cs="Arial"/>
          <w:sz w:val="22"/>
          <w:szCs w:val="22"/>
          <w:lang w:val="en-US" w:eastAsia="en-GB"/>
        </w:rPr>
        <w:t xml:space="preserve">The CCWG </w:t>
      </w:r>
      <w:r w:rsidR="0079471A">
        <w:rPr>
          <w:rFonts w:ascii="Arial" w:eastAsia="Times New Roman" w:hAnsi="Arial" w:cs="Arial"/>
          <w:sz w:val="22"/>
          <w:szCs w:val="22"/>
          <w:lang w:val="en-US" w:eastAsia="en-GB"/>
        </w:rPr>
        <w:t xml:space="preserve">reviewed all of the input received and </w:t>
      </w:r>
      <w:r>
        <w:rPr>
          <w:rFonts w:ascii="Arial" w:eastAsia="Times New Roman" w:hAnsi="Arial" w:cs="Arial"/>
          <w:sz w:val="22"/>
          <w:szCs w:val="22"/>
          <w:lang w:val="en-US" w:eastAsia="en-GB"/>
        </w:rPr>
        <w:t>submitted its Final Report (</w:t>
      </w:r>
      <w:hyperlink r:id="rId13" w:history="1">
        <w:r w:rsidR="003724BA" w:rsidRPr="000F0C3A">
          <w:rPr>
            <w:rStyle w:val="Hyperlink"/>
            <w:rFonts w:ascii="Arial" w:eastAsia="Times New Roman" w:hAnsi="Arial" w:cs="Arial"/>
            <w:sz w:val="22"/>
            <w:szCs w:val="22"/>
            <w:lang w:val="en-US" w:eastAsia="en-GB"/>
          </w:rPr>
          <w:t>https://gnso.icann.org/sites/default/files/file/field-file-attach/ccwg-auction-proceeds-to-gnso-council-29may20-en.pdf</w:t>
        </w:r>
      </w:hyperlink>
      <w:r>
        <w:rPr>
          <w:rFonts w:ascii="Arial" w:eastAsia="Times New Roman" w:hAnsi="Arial" w:cs="Arial"/>
          <w:sz w:val="22"/>
          <w:szCs w:val="22"/>
          <w:lang w:val="en-US" w:eastAsia="en-GB"/>
        </w:rPr>
        <w:t xml:space="preserve">) to the Chartering Organizations </w:t>
      </w:r>
      <w:r w:rsidR="0079471A">
        <w:rPr>
          <w:rFonts w:ascii="Arial" w:eastAsia="Times New Roman" w:hAnsi="Arial" w:cs="Arial"/>
          <w:sz w:val="22"/>
          <w:szCs w:val="22"/>
          <w:lang w:val="en-US" w:eastAsia="en-GB"/>
        </w:rPr>
        <w:t xml:space="preserve">for </w:t>
      </w:r>
      <w:r w:rsidR="003724BA">
        <w:rPr>
          <w:rFonts w:ascii="Arial" w:eastAsia="Times New Roman" w:hAnsi="Arial" w:cs="Arial"/>
          <w:sz w:val="22"/>
          <w:szCs w:val="22"/>
          <w:lang w:val="en-US" w:eastAsia="en-GB"/>
        </w:rPr>
        <w:t>their</w:t>
      </w:r>
      <w:r w:rsidR="0079471A">
        <w:rPr>
          <w:rFonts w:ascii="Arial" w:eastAsia="Times New Roman" w:hAnsi="Arial" w:cs="Arial"/>
          <w:sz w:val="22"/>
          <w:szCs w:val="22"/>
          <w:lang w:val="en-US" w:eastAsia="en-GB"/>
        </w:rPr>
        <w:t xml:space="preserve"> consideration </w:t>
      </w:r>
      <w:r>
        <w:rPr>
          <w:rFonts w:ascii="Arial" w:eastAsia="Times New Roman" w:hAnsi="Arial" w:cs="Arial"/>
          <w:sz w:val="22"/>
          <w:szCs w:val="22"/>
          <w:lang w:val="en-US" w:eastAsia="en-GB"/>
        </w:rPr>
        <w:t xml:space="preserve">on 29 May 2020. </w:t>
      </w:r>
    </w:p>
    <w:p w14:paraId="7B07FE32" w14:textId="04C0043D" w:rsidR="0079471A" w:rsidRPr="00547A25" w:rsidRDefault="0079471A" w:rsidP="00547A25">
      <w:pPr>
        <w:pStyle w:val="ListParagraph"/>
        <w:numPr>
          <w:ilvl w:val="0"/>
          <w:numId w:val="3"/>
        </w:numPr>
        <w:shd w:val="clear" w:color="auto" w:fill="FFFFFF"/>
        <w:spacing w:after="90"/>
        <w:rPr>
          <w:rFonts w:ascii="Arial" w:eastAsia="Times New Roman" w:hAnsi="Arial" w:cs="Arial"/>
          <w:sz w:val="22"/>
          <w:szCs w:val="22"/>
          <w:lang w:eastAsia="en-GB"/>
        </w:rPr>
      </w:pPr>
      <w:r>
        <w:rPr>
          <w:rFonts w:ascii="Arial" w:eastAsia="Times New Roman" w:hAnsi="Arial" w:cs="Arial"/>
          <w:sz w:val="22"/>
          <w:szCs w:val="22"/>
          <w:lang w:val="en-US" w:eastAsia="en-GB"/>
        </w:rPr>
        <w:t>The GNSO Council has reviewed and discussed the Final Report and Recommendations.</w:t>
      </w:r>
    </w:p>
    <w:p w14:paraId="24C02327" w14:textId="723B7EEE" w:rsidR="00EC3074" w:rsidRDefault="00EC3074" w:rsidP="00EC3074">
      <w:pPr>
        <w:shd w:val="clear" w:color="auto" w:fill="FFFFFF"/>
        <w:spacing w:after="150"/>
        <w:rPr>
          <w:rFonts w:ascii="Arial" w:eastAsia="Times New Roman" w:hAnsi="Arial" w:cs="Arial"/>
          <w:color w:val="000000" w:themeColor="text1"/>
          <w:sz w:val="22"/>
          <w:szCs w:val="22"/>
          <w:lang w:eastAsia="en-GB"/>
        </w:rPr>
      </w:pPr>
    </w:p>
    <w:p w14:paraId="6F816007" w14:textId="3CF9311A" w:rsidR="00EC3074" w:rsidRDefault="00547A25" w:rsidP="00EC3074">
      <w:pPr>
        <w:shd w:val="clear" w:color="auto" w:fill="FFFFFF"/>
        <w:spacing w:after="150"/>
        <w:rPr>
          <w:rFonts w:ascii="Arial" w:eastAsia="Times New Roman" w:hAnsi="Arial" w:cs="Arial"/>
          <w:color w:val="000000" w:themeColor="text1"/>
          <w:sz w:val="22"/>
          <w:szCs w:val="22"/>
          <w:lang w:val="en-US" w:eastAsia="en-GB"/>
        </w:rPr>
      </w:pPr>
      <w:r>
        <w:rPr>
          <w:rFonts w:ascii="Arial" w:eastAsia="Times New Roman" w:hAnsi="Arial" w:cs="Arial"/>
          <w:color w:val="000000" w:themeColor="text1"/>
          <w:sz w:val="22"/>
          <w:szCs w:val="22"/>
          <w:lang w:val="en-US" w:eastAsia="en-GB"/>
        </w:rPr>
        <w:t>Resolved,</w:t>
      </w:r>
    </w:p>
    <w:p w14:paraId="475DF048" w14:textId="275F6B49" w:rsidR="00FF226B" w:rsidRPr="00FF226B" w:rsidRDefault="00175DE4" w:rsidP="00FF226B">
      <w:pPr>
        <w:pStyle w:val="ListParagraph"/>
        <w:numPr>
          <w:ilvl w:val="0"/>
          <w:numId w:val="9"/>
        </w:numPr>
        <w:spacing w:after="90"/>
        <w:rPr>
          <w:rFonts w:ascii="Arial" w:eastAsia="Times New Roman" w:hAnsi="Arial" w:cs="Arial"/>
          <w:color w:val="000000" w:themeColor="text1"/>
          <w:sz w:val="22"/>
          <w:szCs w:val="22"/>
          <w:lang w:eastAsia="en-GB"/>
        </w:rPr>
      </w:pPr>
      <w:r w:rsidRPr="00FF226B">
        <w:rPr>
          <w:rFonts w:ascii="Arial" w:eastAsia="Times New Roman" w:hAnsi="Arial" w:cs="Arial"/>
          <w:color w:val="000000" w:themeColor="text1"/>
          <w:sz w:val="22"/>
          <w:szCs w:val="22"/>
          <w:lang w:eastAsia="en-GB"/>
        </w:rPr>
        <w:lastRenderedPageBreak/>
        <w:t xml:space="preserve">The GNSO Council adopts </w:t>
      </w:r>
      <w:r w:rsidR="00547A25" w:rsidRPr="00FF226B">
        <w:rPr>
          <w:rFonts w:ascii="Arial" w:eastAsia="Times New Roman" w:hAnsi="Arial" w:cs="Arial"/>
          <w:color w:val="000000" w:themeColor="text1"/>
          <w:sz w:val="22"/>
          <w:szCs w:val="22"/>
          <w:lang w:val="en-US" w:eastAsia="en-GB"/>
        </w:rPr>
        <w:t>the Final Report and Recommendations</w:t>
      </w:r>
      <w:r w:rsidRPr="00FF226B">
        <w:rPr>
          <w:rFonts w:ascii="Arial" w:eastAsia="Times New Roman" w:hAnsi="Arial" w:cs="Arial"/>
          <w:color w:val="000000" w:themeColor="text1"/>
          <w:sz w:val="22"/>
          <w:szCs w:val="22"/>
          <w:lang w:eastAsia="en-GB"/>
        </w:rPr>
        <w:t xml:space="preserve"> </w:t>
      </w:r>
      <w:r w:rsidR="00547A25" w:rsidRPr="00FF226B">
        <w:rPr>
          <w:rFonts w:ascii="Arial" w:eastAsia="Times New Roman" w:hAnsi="Arial" w:cs="Arial"/>
          <w:color w:val="000000" w:themeColor="text1"/>
          <w:sz w:val="22"/>
          <w:szCs w:val="22"/>
          <w:lang w:eastAsia="en-GB"/>
        </w:rPr>
        <w:t xml:space="preserve">of the </w:t>
      </w:r>
      <w:r w:rsidR="00547A25" w:rsidRPr="00FF226B">
        <w:rPr>
          <w:rFonts w:ascii="Arial" w:eastAsia="Times New Roman" w:hAnsi="Arial" w:cs="Arial"/>
          <w:color w:val="000000" w:themeColor="text1"/>
          <w:sz w:val="22"/>
          <w:szCs w:val="22"/>
          <w:lang w:val="en-US" w:eastAsia="en-GB"/>
        </w:rPr>
        <w:t xml:space="preserve">New gTLD Auction Proceeds </w:t>
      </w:r>
      <w:r w:rsidR="00547A25" w:rsidRPr="00FF226B">
        <w:rPr>
          <w:rFonts w:ascii="Arial" w:eastAsia="Times New Roman" w:hAnsi="Arial" w:cs="Arial"/>
          <w:color w:val="000000" w:themeColor="text1"/>
          <w:sz w:val="22"/>
          <w:szCs w:val="22"/>
          <w:lang w:eastAsia="en-GB"/>
        </w:rPr>
        <w:t>Cross-Community Working Group</w:t>
      </w:r>
      <w:r w:rsidR="009D5FD7">
        <w:rPr>
          <w:rFonts w:ascii="Arial" w:eastAsia="Times New Roman" w:hAnsi="Arial" w:cs="Arial"/>
          <w:color w:val="000000" w:themeColor="text1"/>
          <w:sz w:val="22"/>
          <w:szCs w:val="22"/>
          <w:lang w:val="en-US" w:eastAsia="en-GB"/>
        </w:rPr>
        <w:t>.</w:t>
      </w:r>
    </w:p>
    <w:p w14:paraId="2C7B8AEB" w14:textId="4637FB1E" w:rsidR="00FF226B" w:rsidRPr="00FF226B" w:rsidRDefault="00FF226B" w:rsidP="00FF226B">
      <w:pPr>
        <w:pStyle w:val="ListParagraph"/>
        <w:numPr>
          <w:ilvl w:val="0"/>
          <w:numId w:val="9"/>
        </w:numPr>
        <w:spacing w:after="90"/>
        <w:rPr>
          <w:rFonts w:ascii="Arial" w:eastAsia="Times New Roman" w:hAnsi="Arial" w:cs="Arial"/>
          <w:color w:val="000000" w:themeColor="text1"/>
          <w:sz w:val="22"/>
          <w:szCs w:val="22"/>
          <w:lang w:eastAsia="en-GB"/>
        </w:rPr>
      </w:pPr>
      <w:r w:rsidRPr="00FF226B">
        <w:rPr>
          <w:rFonts w:ascii="Arial" w:eastAsia="Times New Roman" w:hAnsi="Arial" w:cs="Arial"/>
          <w:color w:val="000000" w:themeColor="text1"/>
          <w:sz w:val="22"/>
          <w:szCs w:val="22"/>
          <w:shd w:val="clear" w:color="auto" w:fill="FFFFFF"/>
          <w:lang w:eastAsia="en-GB"/>
        </w:rPr>
        <w:t xml:space="preserve">The GNSO Council instructs the GNSO Secretariat to share the results of this motion with the Chairs of the </w:t>
      </w:r>
      <w:r>
        <w:rPr>
          <w:rFonts w:ascii="Arial" w:eastAsia="Times New Roman" w:hAnsi="Arial" w:cs="Arial"/>
          <w:color w:val="000000" w:themeColor="text1"/>
          <w:sz w:val="22"/>
          <w:szCs w:val="22"/>
          <w:shd w:val="clear" w:color="auto" w:fill="FFFFFF"/>
          <w:lang w:val="en-US" w:eastAsia="en-GB"/>
        </w:rPr>
        <w:t xml:space="preserve">Auction Proceeds </w:t>
      </w:r>
      <w:r w:rsidRPr="00FF226B">
        <w:rPr>
          <w:rFonts w:ascii="Arial" w:eastAsia="Times New Roman" w:hAnsi="Arial" w:cs="Arial"/>
          <w:color w:val="000000" w:themeColor="text1"/>
          <w:sz w:val="22"/>
          <w:szCs w:val="22"/>
          <w:shd w:val="clear" w:color="auto" w:fill="FFFFFF"/>
          <w:lang w:eastAsia="en-GB"/>
        </w:rPr>
        <w:t>CCWG as soon as possible.</w:t>
      </w:r>
    </w:p>
    <w:p w14:paraId="60BC225A" w14:textId="1B94B2D4" w:rsidR="00FF226B" w:rsidRPr="00FF226B" w:rsidRDefault="00FF226B" w:rsidP="00FF226B">
      <w:pPr>
        <w:pStyle w:val="ListParagraph"/>
        <w:numPr>
          <w:ilvl w:val="0"/>
          <w:numId w:val="9"/>
        </w:numPr>
        <w:spacing w:after="90"/>
        <w:rPr>
          <w:rFonts w:ascii="Arial" w:eastAsia="Times New Roman" w:hAnsi="Arial" w:cs="Arial"/>
          <w:color w:val="000000" w:themeColor="text1"/>
          <w:sz w:val="22"/>
          <w:szCs w:val="22"/>
          <w:lang w:eastAsia="en-GB"/>
        </w:rPr>
      </w:pPr>
      <w:r w:rsidRPr="00FF226B">
        <w:rPr>
          <w:rFonts w:ascii="Arial" w:eastAsia="Times New Roman" w:hAnsi="Arial" w:cs="Arial"/>
          <w:color w:val="000000" w:themeColor="text1"/>
          <w:sz w:val="22"/>
          <w:szCs w:val="22"/>
          <w:shd w:val="clear" w:color="auto" w:fill="FFFFFF"/>
          <w:lang w:eastAsia="en-GB"/>
        </w:rPr>
        <w:t xml:space="preserve">The GNSO Council expresses its sincere appreciation to the </w:t>
      </w:r>
      <w:r>
        <w:rPr>
          <w:rFonts w:ascii="Arial" w:eastAsia="Times New Roman" w:hAnsi="Arial" w:cs="Arial"/>
          <w:color w:val="000000" w:themeColor="text1"/>
          <w:sz w:val="22"/>
          <w:szCs w:val="22"/>
          <w:shd w:val="clear" w:color="auto" w:fill="FFFFFF"/>
          <w:lang w:val="en-US" w:eastAsia="en-GB"/>
        </w:rPr>
        <w:t xml:space="preserve">Auction Proceeds </w:t>
      </w:r>
      <w:r w:rsidRPr="00FF226B">
        <w:rPr>
          <w:rFonts w:ascii="Arial" w:eastAsia="Times New Roman" w:hAnsi="Arial" w:cs="Arial"/>
          <w:color w:val="000000" w:themeColor="text1"/>
          <w:sz w:val="22"/>
          <w:szCs w:val="22"/>
          <w:shd w:val="clear" w:color="auto" w:fill="FFFFFF"/>
          <w:lang w:eastAsia="en-GB"/>
        </w:rPr>
        <w:t xml:space="preserve">CCWG, the GNSO </w:t>
      </w:r>
      <w:r w:rsidR="008E6C1E">
        <w:rPr>
          <w:rFonts w:ascii="Arial" w:eastAsia="Times New Roman" w:hAnsi="Arial" w:cs="Arial"/>
          <w:color w:val="000000" w:themeColor="text1"/>
          <w:sz w:val="22"/>
          <w:szCs w:val="22"/>
          <w:shd w:val="clear" w:color="auto" w:fill="FFFFFF"/>
          <w:lang w:val="en-US" w:eastAsia="en-GB"/>
        </w:rPr>
        <w:t xml:space="preserve">appointed </w:t>
      </w:r>
      <w:r w:rsidRPr="00FF226B">
        <w:rPr>
          <w:rFonts w:ascii="Arial" w:eastAsia="Times New Roman" w:hAnsi="Arial" w:cs="Arial"/>
          <w:color w:val="000000" w:themeColor="text1"/>
          <w:sz w:val="22"/>
          <w:szCs w:val="22"/>
          <w:shd w:val="clear" w:color="auto" w:fill="FFFFFF"/>
          <w:lang w:eastAsia="en-GB"/>
        </w:rPr>
        <w:t xml:space="preserve">members and participants in that effort, and especially </w:t>
      </w:r>
      <w:r>
        <w:rPr>
          <w:rFonts w:ascii="Arial" w:eastAsia="Times New Roman" w:hAnsi="Arial" w:cs="Arial"/>
          <w:color w:val="000000" w:themeColor="text1"/>
          <w:sz w:val="22"/>
          <w:szCs w:val="22"/>
          <w:shd w:val="clear" w:color="auto" w:fill="FFFFFF"/>
          <w:lang w:val="en-US" w:eastAsia="en-GB"/>
        </w:rPr>
        <w:t xml:space="preserve">the </w:t>
      </w:r>
      <w:r w:rsidR="0079471A">
        <w:rPr>
          <w:rFonts w:ascii="Arial" w:eastAsia="Times New Roman" w:hAnsi="Arial" w:cs="Arial"/>
          <w:color w:val="000000" w:themeColor="text1"/>
          <w:sz w:val="22"/>
          <w:szCs w:val="22"/>
          <w:shd w:val="clear" w:color="auto" w:fill="FFFFFF"/>
          <w:lang w:val="en-US" w:eastAsia="en-GB"/>
        </w:rPr>
        <w:t xml:space="preserve">GNSO-appointed </w:t>
      </w:r>
      <w:r>
        <w:rPr>
          <w:rFonts w:ascii="Arial" w:eastAsia="Times New Roman" w:hAnsi="Arial" w:cs="Arial"/>
          <w:color w:val="000000" w:themeColor="text1"/>
          <w:sz w:val="22"/>
          <w:szCs w:val="22"/>
          <w:shd w:val="clear" w:color="auto" w:fill="FFFFFF"/>
          <w:lang w:val="en-US" w:eastAsia="en-GB"/>
        </w:rPr>
        <w:t>Co-</w:t>
      </w:r>
      <w:r w:rsidRPr="00FF226B">
        <w:rPr>
          <w:rFonts w:ascii="Arial" w:eastAsia="Times New Roman" w:hAnsi="Arial" w:cs="Arial"/>
          <w:color w:val="000000" w:themeColor="text1"/>
          <w:sz w:val="22"/>
          <w:szCs w:val="22"/>
          <w:shd w:val="clear" w:color="auto" w:fill="FFFFFF"/>
          <w:lang w:eastAsia="en-GB"/>
        </w:rPr>
        <w:t xml:space="preserve">Chair, </w:t>
      </w:r>
      <w:r>
        <w:rPr>
          <w:rFonts w:ascii="Arial" w:eastAsia="Times New Roman" w:hAnsi="Arial" w:cs="Arial"/>
          <w:color w:val="000000" w:themeColor="text1"/>
          <w:sz w:val="22"/>
          <w:szCs w:val="22"/>
          <w:shd w:val="clear" w:color="auto" w:fill="FFFFFF"/>
          <w:lang w:val="en-US" w:eastAsia="en-GB"/>
        </w:rPr>
        <w:t>Erika Mann</w:t>
      </w:r>
      <w:r w:rsidRPr="00FF226B">
        <w:rPr>
          <w:rFonts w:ascii="Arial" w:eastAsia="Times New Roman" w:hAnsi="Arial" w:cs="Arial"/>
          <w:color w:val="000000" w:themeColor="text1"/>
          <w:sz w:val="22"/>
          <w:szCs w:val="22"/>
          <w:shd w:val="clear" w:color="auto" w:fill="FFFFFF"/>
          <w:lang w:eastAsia="en-GB"/>
        </w:rPr>
        <w:t>, for all their hard work in achieving the delivery of the Final Report and Recommendations.</w:t>
      </w:r>
    </w:p>
    <w:p w14:paraId="39D8632B" w14:textId="77777777" w:rsidR="00175DE4" w:rsidRPr="00E10CD5" w:rsidRDefault="00175DE4">
      <w:pPr>
        <w:rPr>
          <w:rFonts w:ascii="Arial" w:hAnsi="Arial" w:cs="Arial"/>
          <w:sz w:val="22"/>
          <w:szCs w:val="22"/>
        </w:rPr>
      </w:pPr>
    </w:p>
    <w:sectPr w:rsidR="00175DE4" w:rsidRPr="00E10CD5" w:rsidSect="004D56A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E8"/>
    <w:multiLevelType w:val="hybridMultilevel"/>
    <w:tmpl w:val="ED1C075E"/>
    <w:lvl w:ilvl="0" w:tplc="08090001">
      <w:start w:val="1"/>
      <w:numFmt w:val="bullet"/>
      <w:lvlText w:val=""/>
      <w:lvlJc w:val="left"/>
      <w:pPr>
        <w:ind w:left="1440" w:hanging="360"/>
      </w:pPr>
      <w:rPr>
        <w:rFonts w:ascii="Symbol" w:hAnsi="Symbol" w:cs="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9B8627D"/>
    <w:multiLevelType w:val="hybridMultilevel"/>
    <w:tmpl w:val="4C327E42"/>
    <w:lvl w:ilvl="0" w:tplc="1E5614AA">
      <w:start w:val="1"/>
      <w:numFmt w:val="bullet"/>
      <w:lvlText w:val="•"/>
      <w:lvlJc w:val="left"/>
      <w:pPr>
        <w:tabs>
          <w:tab w:val="num" w:pos="720"/>
        </w:tabs>
        <w:ind w:left="720" w:hanging="360"/>
      </w:pPr>
      <w:rPr>
        <w:rFonts w:ascii="Arial" w:hAnsi="Arial" w:hint="default"/>
      </w:rPr>
    </w:lvl>
    <w:lvl w:ilvl="1" w:tplc="0AFE1680">
      <w:numFmt w:val="bullet"/>
      <w:lvlText w:val="•"/>
      <w:lvlJc w:val="left"/>
      <w:pPr>
        <w:tabs>
          <w:tab w:val="num" w:pos="1440"/>
        </w:tabs>
        <w:ind w:left="1440" w:hanging="360"/>
      </w:pPr>
      <w:rPr>
        <w:rFonts w:ascii="Arial" w:hAnsi="Arial" w:hint="default"/>
      </w:rPr>
    </w:lvl>
    <w:lvl w:ilvl="2" w:tplc="77EE83A2" w:tentative="1">
      <w:start w:val="1"/>
      <w:numFmt w:val="bullet"/>
      <w:lvlText w:val="•"/>
      <w:lvlJc w:val="left"/>
      <w:pPr>
        <w:tabs>
          <w:tab w:val="num" w:pos="2160"/>
        </w:tabs>
        <w:ind w:left="2160" w:hanging="360"/>
      </w:pPr>
      <w:rPr>
        <w:rFonts w:ascii="Arial" w:hAnsi="Arial" w:hint="default"/>
      </w:rPr>
    </w:lvl>
    <w:lvl w:ilvl="3" w:tplc="819CE020" w:tentative="1">
      <w:start w:val="1"/>
      <w:numFmt w:val="bullet"/>
      <w:lvlText w:val="•"/>
      <w:lvlJc w:val="left"/>
      <w:pPr>
        <w:tabs>
          <w:tab w:val="num" w:pos="2880"/>
        </w:tabs>
        <w:ind w:left="2880" w:hanging="360"/>
      </w:pPr>
      <w:rPr>
        <w:rFonts w:ascii="Arial" w:hAnsi="Arial" w:hint="default"/>
      </w:rPr>
    </w:lvl>
    <w:lvl w:ilvl="4" w:tplc="ACEA16EA" w:tentative="1">
      <w:start w:val="1"/>
      <w:numFmt w:val="bullet"/>
      <w:lvlText w:val="•"/>
      <w:lvlJc w:val="left"/>
      <w:pPr>
        <w:tabs>
          <w:tab w:val="num" w:pos="3600"/>
        </w:tabs>
        <w:ind w:left="3600" w:hanging="360"/>
      </w:pPr>
      <w:rPr>
        <w:rFonts w:ascii="Arial" w:hAnsi="Arial" w:hint="default"/>
      </w:rPr>
    </w:lvl>
    <w:lvl w:ilvl="5" w:tplc="61D22242" w:tentative="1">
      <w:start w:val="1"/>
      <w:numFmt w:val="bullet"/>
      <w:lvlText w:val="•"/>
      <w:lvlJc w:val="left"/>
      <w:pPr>
        <w:tabs>
          <w:tab w:val="num" w:pos="4320"/>
        </w:tabs>
        <w:ind w:left="4320" w:hanging="360"/>
      </w:pPr>
      <w:rPr>
        <w:rFonts w:ascii="Arial" w:hAnsi="Arial" w:hint="default"/>
      </w:rPr>
    </w:lvl>
    <w:lvl w:ilvl="6" w:tplc="983009D2" w:tentative="1">
      <w:start w:val="1"/>
      <w:numFmt w:val="bullet"/>
      <w:lvlText w:val="•"/>
      <w:lvlJc w:val="left"/>
      <w:pPr>
        <w:tabs>
          <w:tab w:val="num" w:pos="5040"/>
        </w:tabs>
        <w:ind w:left="5040" w:hanging="360"/>
      </w:pPr>
      <w:rPr>
        <w:rFonts w:ascii="Arial" w:hAnsi="Arial" w:hint="default"/>
      </w:rPr>
    </w:lvl>
    <w:lvl w:ilvl="7" w:tplc="1D546732" w:tentative="1">
      <w:start w:val="1"/>
      <w:numFmt w:val="bullet"/>
      <w:lvlText w:val="•"/>
      <w:lvlJc w:val="left"/>
      <w:pPr>
        <w:tabs>
          <w:tab w:val="num" w:pos="5760"/>
        </w:tabs>
        <w:ind w:left="5760" w:hanging="360"/>
      </w:pPr>
      <w:rPr>
        <w:rFonts w:ascii="Arial" w:hAnsi="Arial" w:hint="default"/>
      </w:rPr>
    </w:lvl>
    <w:lvl w:ilvl="8" w:tplc="54EE97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2C0FC8"/>
    <w:multiLevelType w:val="hybridMultilevel"/>
    <w:tmpl w:val="D88E7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C43E0"/>
    <w:multiLevelType w:val="multilevel"/>
    <w:tmpl w:val="74566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F0712"/>
    <w:multiLevelType w:val="hybridMultilevel"/>
    <w:tmpl w:val="D88E7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DD46BC"/>
    <w:multiLevelType w:val="hybridMultilevel"/>
    <w:tmpl w:val="7DBAAC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A77EB8"/>
    <w:multiLevelType w:val="multilevel"/>
    <w:tmpl w:val="779A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E4DE1"/>
    <w:multiLevelType w:val="multilevel"/>
    <w:tmpl w:val="D598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C2529"/>
    <w:multiLevelType w:val="multilevel"/>
    <w:tmpl w:val="853E2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F2BCB"/>
    <w:multiLevelType w:val="hybridMultilevel"/>
    <w:tmpl w:val="79120E02"/>
    <w:lvl w:ilvl="0" w:tplc="D2D26F02">
      <w:start w:val="1"/>
      <w:numFmt w:val="bullet"/>
      <w:lvlText w:val="•"/>
      <w:lvlJc w:val="left"/>
      <w:pPr>
        <w:tabs>
          <w:tab w:val="num" w:pos="720"/>
        </w:tabs>
        <w:ind w:left="720" w:hanging="360"/>
      </w:pPr>
      <w:rPr>
        <w:rFonts w:ascii="Arial" w:hAnsi="Arial" w:hint="default"/>
      </w:rPr>
    </w:lvl>
    <w:lvl w:ilvl="1" w:tplc="196E0E6C" w:tentative="1">
      <w:start w:val="1"/>
      <w:numFmt w:val="bullet"/>
      <w:lvlText w:val="•"/>
      <w:lvlJc w:val="left"/>
      <w:pPr>
        <w:tabs>
          <w:tab w:val="num" w:pos="1440"/>
        </w:tabs>
        <w:ind w:left="1440" w:hanging="360"/>
      </w:pPr>
      <w:rPr>
        <w:rFonts w:ascii="Arial" w:hAnsi="Arial" w:hint="default"/>
      </w:rPr>
    </w:lvl>
    <w:lvl w:ilvl="2" w:tplc="B2923486" w:tentative="1">
      <w:start w:val="1"/>
      <w:numFmt w:val="bullet"/>
      <w:lvlText w:val="•"/>
      <w:lvlJc w:val="left"/>
      <w:pPr>
        <w:tabs>
          <w:tab w:val="num" w:pos="2160"/>
        </w:tabs>
        <w:ind w:left="2160" w:hanging="360"/>
      </w:pPr>
      <w:rPr>
        <w:rFonts w:ascii="Arial" w:hAnsi="Arial" w:hint="default"/>
      </w:rPr>
    </w:lvl>
    <w:lvl w:ilvl="3" w:tplc="66CE830A" w:tentative="1">
      <w:start w:val="1"/>
      <w:numFmt w:val="bullet"/>
      <w:lvlText w:val="•"/>
      <w:lvlJc w:val="left"/>
      <w:pPr>
        <w:tabs>
          <w:tab w:val="num" w:pos="2880"/>
        </w:tabs>
        <w:ind w:left="2880" w:hanging="360"/>
      </w:pPr>
      <w:rPr>
        <w:rFonts w:ascii="Arial" w:hAnsi="Arial" w:hint="default"/>
      </w:rPr>
    </w:lvl>
    <w:lvl w:ilvl="4" w:tplc="79E25636" w:tentative="1">
      <w:start w:val="1"/>
      <w:numFmt w:val="bullet"/>
      <w:lvlText w:val="•"/>
      <w:lvlJc w:val="left"/>
      <w:pPr>
        <w:tabs>
          <w:tab w:val="num" w:pos="3600"/>
        </w:tabs>
        <w:ind w:left="3600" w:hanging="360"/>
      </w:pPr>
      <w:rPr>
        <w:rFonts w:ascii="Arial" w:hAnsi="Arial" w:hint="default"/>
      </w:rPr>
    </w:lvl>
    <w:lvl w:ilvl="5" w:tplc="A6D6084C" w:tentative="1">
      <w:start w:val="1"/>
      <w:numFmt w:val="bullet"/>
      <w:lvlText w:val="•"/>
      <w:lvlJc w:val="left"/>
      <w:pPr>
        <w:tabs>
          <w:tab w:val="num" w:pos="4320"/>
        </w:tabs>
        <w:ind w:left="4320" w:hanging="360"/>
      </w:pPr>
      <w:rPr>
        <w:rFonts w:ascii="Arial" w:hAnsi="Arial" w:hint="default"/>
      </w:rPr>
    </w:lvl>
    <w:lvl w:ilvl="6" w:tplc="C38ED532" w:tentative="1">
      <w:start w:val="1"/>
      <w:numFmt w:val="bullet"/>
      <w:lvlText w:val="•"/>
      <w:lvlJc w:val="left"/>
      <w:pPr>
        <w:tabs>
          <w:tab w:val="num" w:pos="5040"/>
        </w:tabs>
        <w:ind w:left="5040" w:hanging="360"/>
      </w:pPr>
      <w:rPr>
        <w:rFonts w:ascii="Arial" w:hAnsi="Arial" w:hint="default"/>
      </w:rPr>
    </w:lvl>
    <w:lvl w:ilvl="7" w:tplc="8AE62B4E" w:tentative="1">
      <w:start w:val="1"/>
      <w:numFmt w:val="bullet"/>
      <w:lvlText w:val="•"/>
      <w:lvlJc w:val="left"/>
      <w:pPr>
        <w:tabs>
          <w:tab w:val="num" w:pos="5760"/>
        </w:tabs>
        <w:ind w:left="5760" w:hanging="360"/>
      </w:pPr>
      <w:rPr>
        <w:rFonts w:ascii="Arial" w:hAnsi="Arial" w:hint="default"/>
      </w:rPr>
    </w:lvl>
    <w:lvl w:ilvl="8" w:tplc="AB00A1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1C10B7"/>
    <w:multiLevelType w:val="hybridMultilevel"/>
    <w:tmpl w:val="FCA624D2"/>
    <w:lvl w:ilvl="0" w:tplc="0ADCDED4">
      <w:start w:val="1"/>
      <w:numFmt w:val="bullet"/>
      <w:lvlText w:val="•"/>
      <w:lvlJc w:val="left"/>
      <w:pPr>
        <w:tabs>
          <w:tab w:val="num" w:pos="720"/>
        </w:tabs>
        <w:ind w:left="720" w:hanging="360"/>
      </w:pPr>
      <w:rPr>
        <w:rFonts w:ascii="Arial" w:hAnsi="Arial" w:hint="default"/>
      </w:rPr>
    </w:lvl>
    <w:lvl w:ilvl="1" w:tplc="23524DBA" w:tentative="1">
      <w:start w:val="1"/>
      <w:numFmt w:val="bullet"/>
      <w:lvlText w:val="•"/>
      <w:lvlJc w:val="left"/>
      <w:pPr>
        <w:tabs>
          <w:tab w:val="num" w:pos="1440"/>
        </w:tabs>
        <w:ind w:left="1440" w:hanging="360"/>
      </w:pPr>
      <w:rPr>
        <w:rFonts w:ascii="Arial" w:hAnsi="Arial" w:hint="default"/>
      </w:rPr>
    </w:lvl>
    <w:lvl w:ilvl="2" w:tplc="67C6753C" w:tentative="1">
      <w:start w:val="1"/>
      <w:numFmt w:val="bullet"/>
      <w:lvlText w:val="•"/>
      <w:lvlJc w:val="left"/>
      <w:pPr>
        <w:tabs>
          <w:tab w:val="num" w:pos="2160"/>
        </w:tabs>
        <w:ind w:left="2160" w:hanging="360"/>
      </w:pPr>
      <w:rPr>
        <w:rFonts w:ascii="Arial" w:hAnsi="Arial" w:hint="default"/>
      </w:rPr>
    </w:lvl>
    <w:lvl w:ilvl="3" w:tplc="1CFC7628" w:tentative="1">
      <w:start w:val="1"/>
      <w:numFmt w:val="bullet"/>
      <w:lvlText w:val="•"/>
      <w:lvlJc w:val="left"/>
      <w:pPr>
        <w:tabs>
          <w:tab w:val="num" w:pos="2880"/>
        </w:tabs>
        <w:ind w:left="2880" w:hanging="360"/>
      </w:pPr>
      <w:rPr>
        <w:rFonts w:ascii="Arial" w:hAnsi="Arial" w:hint="default"/>
      </w:rPr>
    </w:lvl>
    <w:lvl w:ilvl="4" w:tplc="4B7E798C" w:tentative="1">
      <w:start w:val="1"/>
      <w:numFmt w:val="bullet"/>
      <w:lvlText w:val="•"/>
      <w:lvlJc w:val="left"/>
      <w:pPr>
        <w:tabs>
          <w:tab w:val="num" w:pos="3600"/>
        </w:tabs>
        <w:ind w:left="3600" w:hanging="360"/>
      </w:pPr>
      <w:rPr>
        <w:rFonts w:ascii="Arial" w:hAnsi="Arial" w:hint="default"/>
      </w:rPr>
    </w:lvl>
    <w:lvl w:ilvl="5" w:tplc="7F403466" w:tentative="1">
      <w:start w:val="1"/>
      <w:numFmt w:val="bullet"/>
      <w:lvlText w:val="•"/>
      <w:lvlJc w:val="left"/>
      <w:pPr>
        <w:tabs>
          <w:tab w:val="num" w:pos="4320"/>
        </w:tabs>
        <w:ind w:left="4320" w:hanging="360"/>
      </w:pPr>
      <w:rPr>
        <w:rFonts w:ascii="Arial" w:hAnsi="Arial" w:hint="default"/>
      </w:rPr>
    </w:lvl>
    <w:lvl w:ilvl="6" w:tplc="8DDA78E6" w:tentative="1">
      <w:start w:val="1"/>
      <w:numFmt w:val="bullet"/>
      <w:lvlText w:val="•"/>
      <w:lvlJc w:val="left"/>
      <w:pPr>
        <w:tabs>
          <w:tab w:val="num" w:pos="5040"/>
        </w:tabs>
        <w:ind w:left="5040" w:hanging="360"/>
      </w:pPr>
      <w:rPr>
        <w:rFonts w:ascii="Arial" w:hAnsi="Arial" w:hint="default"/>
      </w:rPr>
    </w:lvl>
    <w:lvl w:ilvl="7" w:tplc="6F7C854C" w:tentative="1">
      <w:start w:val="1"/>
      <w:numFmt w:val="bullet"/>
      <w:lvlText w:val="•"/>
      <w:lvlJc w:val="left"/>
      <w:pPr>
        <w:tabs>
          <w:tab w:val="num" w:pos="5760"/>
        </w:tabs>
        <w:ind w:left="5760" w:hanging="360"/>
      </w:pPr>
      <w:rPr>
        <w:rFonts w:ascii="Arial" w:hAnsi="Arial" w:hint="default"/>
      </w:rPr>
    </w:lvl>
    <w:lvl w:ilvl="8" w:tplc="1F8809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B76BEB"/>
    <w:multiLevelType w:val="hybridMultilevel"/>
    <w:tmpl w:val="D6146044"/>
    <w:lvl w:ilvl="0" w:tplc="922C2642">
      <w:start w:val="1"/>
      <w:numFmt w:val="bullet"/>
      <w:lvlText w:val="•"/>
      <w:lvlJc w:val="left"/>
      <w:pPr>
        <w:tabs>
          <w:tab w:val="num" w:pos="720"/>
        </w:tabs>
        <w:ind w:left="720" w:hanging="360"/>
      </w:pPr>
      <w:rPr>
        <w:rFonts w:ascii="Arial" w:hAnsi="Arial" w:hint="default"/>
      </w:rPr>
    </w:lvl>
    <w:lvl w:ilvl="1" w:tplc="08E0D14C" w:tentative="1">
      <w:start w:val="1"/>
      <w:numFmt w:val="bullet"/>
      <w:lvlText w:val="•"/>
      <w:lvlJc w:val="left"/>
      <w:pPr>
        <w:tabs>
          <w:tab w:val="num" w:pos="1440"/>
        </w:tabs>
        <w:ind w:left="1440" w:hanging="360"/>
      </w:pPr>
      <w:rPr>
        <w:rFonts w:ascii="Arial" w:hAnsi="Arial" w:hint="default"/>
      </w:rPr>
    </w:lvl>
    <w:lvl w:ilvl="2" w:tplc="DCE856C6" w:tentative="1">
      <w:start w:val="1"/>
      <w:numFmt w:val="bullet"/>
      <w:lvlText w:val="•"/>
      <w:lvlJc w:val="left"/>
      <w:pPr>
        <w:tabs>
          <w:tab w:val="num" w:pos="2160"/>
        </w:tabs>
        <w:ind w:left="2160" w:hanging="360"/>
      </w:pPr>
      <w:rPr>
        <w:rFonts w:ascii="Arial" w:hAnsi="Arial" w:hint="default"/>
      </w:rPr>
    </w:lvl>
    <w:lvl w:ilvl="3" w:tplc="673CFC4A" w:tentative="1">
      <w:start w:val="1"/>
      <w:numFmt w:val="bullet"/>
      <w:lvlText w:val="•"/>
      <w:lvlJc w:val="left"/>
      <w:pPr>
        <w:tabs>
          <w:tab w:val="num" w:pos="2880"/>
        </w:tabs>
        <w:ind w:left="2880" w:hanging="360"/>
      </w:pPr>
      <w:rPr>
        <w:rFonts w:ascii="Arial" w:hAnsi="Arial" w:hint="default"/>
      </w:rPr>
    </w:lvl>
    <w:lvl w:ilvl="4" w:tplc="3BFEFF36" w:tentative="1">
      <w:start w:val="1"/>
      <w:numFmt w:val="bullet"/>
      <w:lvlText w:val="•"/>
      <w:lvlJc w:val="left"/>
      <w:pPr>
        <w:tabs>
          <w:tab w:val="num" w:pos="3600"/>
        </w:tabs>
        <w:ind w:left="3600" w:hanging="360"/>
      </w:pPr>
      <w:rPr>
        <w:rFonts w:ascii="Arial" w:hAnsi="Arial" w:hint="default"/>
      </w:rPr>
    </w:lvl>
    <w:lvl w:ilvl="5" w:tplc="7054D1CC" w:tentative="1">
      <w:start w:val="1"/>
      <w:numFmt w:val="bullet"/>
      <w:lvlText w:val="•"/>
      <w:lvlJc w:val="left"/>
      <w:pPr>
        <w:tabs>
          <w:tab w:val="num" w:pos="4320"/>
        </w:tabs>
        <w:ind w:left="4320" w:hanging="360"/>
      </w:pPr>
      <w:rPr>
        <w:rFonts w:ascii="Arial" w:hAnsi="Arial" w:hint="default"/>
      </w:rPr>
    </w:lvl>
    <w:lvl w:ilvl="6" w:tplc="34E0E240" w:tentative="1">
      <w:start w:val="1"/>
      <w:numFmt w:val="bullet"/>
      <w:lvlText w:val="•"/>
      <w:lvlJc w:val="left"/>
      <w:pPr>
        <w:tabs>
          <w:tab w:val="num" w:pos="5040"/>
        </w:tabs>
        <w:ind w:left="5040" w:hanging="360"/>
      </w:pPr>
      <w:rPr>
        <w:rFonts w:ascii="Arial" w:hAnsi="Arial" w:hint="default"/>
      </w:rPr>
    </w:lvl>
    <w:lvl w:ilvl="7" w:tplc="354E8020" w:tentative="1">
      <w:start w:val="1"/>
      <w:numFmt w:val="bullet"/>
      <w:lvlText w:val="•"/>
      <w:lvlJc w:val="left"/>
      <w:pPr>
        <w:tabs>
          <w:tab w:val="num" w:pos="5760"/>
        </w:tabs>
        <w:ind w:left="5760" w:hanging="360"/>
      </w:pPr>
      <w:rPr>
        <w:rFonts w:ascii="Arial" w:hAnsi="Arial" w:hint="default"/>
      </w:rPr>
    </w:lvl>
    <w:lvl w:ilvl="8" w:tplc="A8F679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EA12D7"/>
    <w:multiLevelType w:val="hybridMultilevel"/>
    <w:tmpl w:val="D74062CE"/>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abstractNumId w:val="3"/>
  </w:num>
  <w:num w:numId="2">
    <w:abstractNumId w:val="7"/>
  </w:num>
  <w:num w:numId="3">
    <w:abstractNumId w:val="2"/>
  </w:num>
  <w:num w:numId="4">
    <w:abstractNumId w:val="10"/>
  </w:num>
  <w:num w:numId="5">
    <w:abstractNumId w:val="11"/>
  </w:num>
  <w:num w:numId="6">
    <w:abstractNumId w:val="1"/>
  </w:num>
  <w:num w:numId="7">
    <w:abstractNumId w:val="12"/>
  </w:num>
  <w:num w:numId="8">
    <w:abstractNumId w:val="5"/>
  </w:num>
  <w:num w:numId="9">
    <w:abstractNumId w:val="4"/>
  </w:num>
  <w:num w:numId="10">
    <w:abstractNumId w:val="9"/>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E4"/>
    <w:rsid w:val="000F0C3A"/>
    <w:rsid w:val="00175DE4"/>
    <w:rsid w:val="001E324B"/>
    <w:rsid w:val="00346510"/>
    <w:rsid w:val="003724BA"/>
    <w:rsid w:val="004D56A5"/>
    <w:rsid w:val="00547A25"/>
    <w:rsid w:val="006E7E87"/>
    <w:rsid w:val="00771B1F"/>
    <w:rsid w:val="0079471A"/>
    <w:rsid w:val="008E6C1E"/>
    <w:rsid w:val="0092728F"/>
    <w:rsid w:val="009B756E"/>
    <w:rsid w:val="009D5FD7"/>
    <w:rsid w:val="00AA428C"/>
    <w:rsid w:val="00D74B22"/>
    <w:rsid w:val="00E10CD5"/>
    <w:rsid w:val="00EC3074"/>
    <w:rsid w:val="00FF226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AB39"/>
  <w15:chartTrackingRefBased/>
  <w15:docId w15:val="{961C2624-18BB-C54B-8D5E-E5E1FFA6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DE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175DE4"/>
    <w:rPr>
      <w:i/>
      <w:iCs/>
    </w:rPr>
  </w:style>
  <w:style w:type="character" w:styleId="Strong">
    <w:name w:val="Strong"/>
    <w:basedOn w:val="DefaultParagraphFont"/>
    <w:uiPriority w:val="22"/>
    <w:qFormat/>
    <w:rsid w:val="00175DE4"/>
    <w:rPr>
      <w:b/>
      <w:bCs/>
    </w:rPr>
  </w:style>
  <w:style w:type="character" w:styleId="Hyperlink">
    <w:name w:val="Hyperlink"/>
    <w:basedOn w:val="DefaultParagraphFont"/>
    <w:uiPriority w:val="99"/>
    <w:unhideWhenUsed/>
    <w:rsid w:val="00175DE4"/>
    <w:rPr>
      <w:color w:val="0000FF"/>
      <w:u w:val="single"/>
    </w:rPr>
  </w:style>
  <w:style w:type="character" w:styleId="UnresolvedMention">
    <w:name w:val="Unresolved Mention"/>
    <w:basedOn w:val="DefaultParagraphFont"/>
    <w:uiPriority w:val="99"/>
    <w:semiHidden/>
    <w:unhideWhenUsed/>
    <w:rsid w:val="0092728F"/>
    <w:rPr>
      <w:color w:val="605E5C"/>
      <w:shd w:val="clear" w:color="auto" w:fill="E1DFDD"/>
    </w:rPr>
  </w:style>
  <w:style w:type="paragraph" w:styleId="ListParagraph">
    <w:name w:val="List Paragraph"/>
    <w:basedOn w:val="Normal"/>
    <w:uiPriority w:val="34"/>
    <w:qFormat/>
    <w:rsid w:val="00E10CD5"/>
    <w:pPr>
      <w:ind w:left="720"/>
      <w:contextualSpacing/>
    </w:pPr>
  </w:style>
  <w:style w:type="character" w:styleId="FollowedHyperlink">
    <w:name w:val="FollowedHyperlink"/>
    <w:basedOn w:val="DefaultParagraphFont"/>
    <w:uiPriority w:val="99"/>
    <w:semiHidden/>
    <w:unhideWhenUsed/>
    <w:rsid w:val="00EC3074"/>
    <w:rPr>
      <w:color w:val="954F72" w:themeColor="followedHyperlink"/>
      <w:u w:val="single"/>
    </w:rPr>
  </w:style>
  <w:style w:type="character" w:styleId="CommentReference">
    <w:name w:val="annotation reference"/>
    <w:basedOn w:val="DefaultParagraphFont"/>
    <w:uiPriority w:val="99"/>
    <w:semiHidden/>
    <w:unhideWhenUsed/>
    <w:rsid w:val="006E7E87"/>
    <w:rPr>
      <w:sz w:val="16"/>
      <w:szCs w:val="16"/>
    </w:rPr>
  </w:style>
  <w:style w:type="paragraph" w:styleId="CommentText">
    <w:name w:val="annotation text"/>
    <w:basedOn w:val="Normal"/>
    <w:link w:val="CommentTextChar"/>
    <w:uiPriority w:val="99"/>
    <w:semiHidden/>
    <w:unhideWhenUsed/>
    <w:rsid w:val="006E7E87"/>
    <w:rPr>
      <w:sz w:val="20"/>
      <w:szCs w:val="20"/>
    </w:rPr>
  </w:style>
  <w:style w:type="character" w:customStyle="1" w:styleId="CommentTextChar">
    <w:name w:val="Comment Text Char"/>
    <w:basedOn w:val="DefaultParagraphFont"/>
    <w:link w:val="CommentText"/>
    <w:uiPriority w:val="99"/>
    <w:semiHidden/>
    <w:rsid w:val="006E7E87"/>
    <w:rPr>
      <w:sz w:val="20"/>
      <w:szCs w:val="20"/>
    </w:rPr>
  </w:style>
  <w:style w:type="paragraph" w:styleId="CommentSubject">
    <w:name w:val="annotation subject"/>
    <w:basedOn w:val="CommentText"/>
    <w:next w:val="CommentText"/>
    <w:link w:val="CommentSubjectChar"/>
    <w:uiPriority w:val="99"/>
    <w:semiHidden/>
    <w:unhideWhenUsed/>
    <w:rsid w:val="006E7E87"/>
    <w:rPr>
      <w:b/>
      <w:bCs/>
    </w:rPr>
  </w:style>
  <w:style w:type="character" w:customStyle="1" w:styleId="CommentSubjectChar">
    <w:name w:val="Comment Subject Char"/>
    <w:basedOn w:val="CommentTextChar"/>
    <w:link w:val="CommentSubject"/>
    <w:uiPriority w:val="99"/>
    <w:semiHidden/>
    <w:rsid w:val="006E7E87"/>
    <w:rPr>
      <w:b/>
      <w:bCs/>
      <w:sz w:val="20"/>
      <w:szCs w:val="20"/>
    </w:rPr>
  </w:style>
  <w:style w:type="paragraph" w:styleId="BalloonText">
    <w:name w:val="Balloon Text"/>
    <w:basedOn w:val="Normal"/>
    <w:link w:val="BalloonTextChar"/>
    <w:uiPriority w:val="99"/>
    <w:semiHidden/>
    <w:unhideWhenUsed/>
    <w:rsid w:val="006E7E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7E87"/>
    <w:rPr>
      <w:rFonts w:ascii="Times New Roman" w:hAnsi="Times New Roman" w:cs="Times New Roman"/>
      <w:sz w:val="18"/>
      <w:szCs w:val="18"/>
    </w:rPr>
  </w:style>
  <w:style w:type="character" w:customStyle="1" w:styleId="apple-converted-space">
    <w:name w:val="apple-converted-space"/>
    <w:basedOn w:val="DefaultParagraphFont"/>
    <w:rsid w:val="008E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6778">
      <w:bodyDiv w:val="1"/>
      <w:marLeft w:val="0"/>
      <w:marRight w:val="0"/>
      <w:marTop w:val="0"/>
      <w:marBottom w:val="0"/>
      <w:divBdr>
        <w:top w:val="none" w:sz="0" w:space="0" w:color="auto"/>
        <w:left w:val="none" w:sz="0" w:space="0" w:color="auto"/>
        <w:bottom w:val="none" w:sz="0" w:space="0" w:color="auto"/>
        <w:right w:val="none" w:sz="0" w:space="0" w:color="auto"/>
      </w:divBdr>
      <w:divsChild>
        <w:div w:id="872889852">
          <w:marLeft w:val="0"/>
          <w:marRight w:val="0"/>
          <w:marTop w:val="0"/>
          <w:marBottom w:val="0"/>
          <w:divBdr>
            <w:top w:val="none" w:sz="0" w:space="0" w:color="auto"/>
            <w:left w:val="none" w:sz="0" w:space="0" w:color="auto"/>
            <w:bottom w:val="none" w:sz="0" w:space="0" w:color="auto"/>
            <w:right w:val="none" w:sz="0" w:space="0" w:color="auto"/>
          </w:divBdr>
          <w:divsChild>
            <w:div w:id="2026863352">
              <w:marLeft w:val="0"/>
              <w:marRight w:val="0"/>
              <w:marTop w:val="0"/>
              <w:marBottom w:val="0"/>
              <w:divBdr>
                <w:top w:val="none" w:sz="0" w:space="0" w:color="auto"/>
                <w:left w:val="none" w:sz="0" w:space="0" w:color="auto"/>
                <w:bottom w:val="none" w:sz="0" w:space="0" w:color="auto"/>
                <w:right w:val="none" w:sz="0" w:space="0" w:color="auto"/>
              </w:divBdr>
              <w:divsChild>
                <w:div w:id="1145470885">
                  <w:marLeft w:val="0"/>
                  <w:marRight w:val="0"/>
                  <w:marTop w:val="0"/>
                  <w:marBottom w:val="0"/>
                  <w:divBdr>
                    <w:top w:val="none" w:sz="0" w:space="0" w:color="auto"/>
                    <w:left w:val="none" w:sz="0" w:space="0" w:color="auto"/>
                    <w:bottom w:val="none" w:sz="0" w:space="0" w:color="auto"/>
                    <w:right w:val="none" w:sz="0" w:space="0" w:color="auto"/>
                  </w:divBdr>
                  <w:divsChild>
                    <w:div w:id="10999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3465">
      <w:bodyDiv w:val="1"/>
      <w:marLeft w:val="0"/>
      <w:marRight w:val="0"/>
      <w:marTop w:val="0"/>
      <w:marBottom w:val="0"/>
      <w:divBdr>
        <w:top w:val="none" w:sz="0" w:space="0" w:color="auto"/>
        <w:left w:val="none" w:sz="0" w:space="0" w:color="auto"/>
        <w:bottom w:val="none" w:sz="0" w:space="0" w:color="auto"/>
        <w:right w:val="none" w:sz="0" w:space="0" w:color="auto"/>
      </w:divBdr>
      <w:divsChild>
        <w:div w:id="428044022">
          <w:marLeft w:val="0"/>
          <w:marRight w:val="0"/>
          <w:marTop w:val="0"/>
          <w:marBottom w:val="0"/>
          <w:divBdr>
            <w:top w:val="none" w:sz="0" w:space="0" w:color="auto"/>
            <w:left w:val="none" w:sz="0" w:space="0" w:color="auto"/>
            <w:bottom w:val="none" w:sz="0" w:space="0" w:color="auto"/>
            <w:right w:val="none" w:sz="0" w:space="0" w:color="auto"/>
          </w:divBdr>
          <w:divsChild>
            <w:div w:id="1031490489">
              <w:marLeft w:val="0"/>
              <w:marRight w:val="0"/>
              <w:marTop w:val="0"/>
              <w:marBottom w:val="0"/>
              <w:divBdr>
                <w:top w:val="none" w:sz="0" w:space="0" w:color="auto"/>
                <w:left w:val="none" w:sz="0" w:space="0" w:color="auto"/>
                <w:bottom w:val="none" w:sz="0" w:space="0" w:color="auto"/>
                <w:right w:val="none" w:sz="0" w:space="0" w:color="auto"/>
              </w:divBdr>
              <w:divsChild>
                <w:div w:id="253756451">
                  <w:marLeft w:val="0"/>
                  <w:marRight w:val="0"/>
                  <w:marTop w:val="0"/>
                  <w:marBottom w:val="0"/>
                  <w:divBdr>
                    <w:top w:val="none" w:sz="0" w:space="0" w:color="auto"/>
                    <w:left w:val="none" w:sz="0" w:space="0" w:color="auto"/>
                    <w:bottom w:val="none" w:sz="0" w:space="0" w:color="auto"/>
                    <w:right w:val="none" w:sz="0" w:space="0" w:color="auto"/>
                  </w:divBdr>
                  <w:divsChild>
                    <w:div w:id="15517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89497">
      <w:bodyDiv w:val="1"/>
      <w:marLeft w:val="0"/>
      <w:marRight w:val="0"/>
      <w:marTop w:val="0"/>
      <w:marBottom w:val="0"/>
      <w:divBdr>
        <w:top w:val="none" w:sz="0" w:space="0" w:color="auto"/>
        <w:left w:val="none" w:sz="0" w:space="0" w:color="auto"/>
        <w:bottom w:val="none" w:sz="0" w:space="0" w:color="auto"/>
        <w:right w:val="none" w:sz="0" w:space="0" w:color="auto"/>
      </w:divBdr>
      <w:divsChild>
        <w:div w:id="1927183949">
          <w:marLeft w:val="446"/>
          <w:marRight w:val="0"/>
          <w:marTop w:val="0"/>
          <w:marBottom w:val="0"/>
          <w:divBdr>
            <w:top w:val="none" w:sz="0" w:space="0" w:color="auto"/>
            <w:left w:val="none" w:sz="0" w:space="0" w:color="auto"/>
            <w:bottom w:val="none" w:sz="0" w:space="0" w:color="auto"/>
            <w:right w:val="none" w:sz="0" w:space="0" w:color="auto"/>
          </w:divBdr>
        </w:div>
      </w:divsChild>
    </w:div>
    <w:div w:id="313218910">
      <w:bodyDiv w:val="1"/>
      <w:marLeft w:val="0"/>
      <w:marRight w:val="0"/>
      <w:marTop w:val="0"/>
      <w:marBottom w:val="0"/>
      <w:divBdr>
        <w:top w:val="none" w:sz="0" w:space="0" w:color="auto"/>
        <w:left w:val="none" w:sz="0" w:space="0" w:color="auto"/>
        <w:bottom w:val="none" w:sz="0" w:space="0" w:color="auto"/>
        <w:right w:val="none" w:sz="0" w:space="0" w:color="auto"/>
      </w:divBdr>
    </w:div>
    <w:div w:id="380907124">
      <w:bodyDiv w:val="1"/>
      <w:marLeft w:val="0"/>
      <w:marRight w:val="0"/>
      <w:marTop w:val="0"/>
      <w:marBottom w:val="0"/>
      <w:divBdr>
        <w:top w:val="none" w:sz="0" w:space="0" w:color="auto"/>
        <w:left w:val="none" w:sz="0" w:space="0" w:color="auto"/>
        <w:bottom w:val="none" w:sz="0" w:space="0" w:color="auto"/>
        <w:right w:val="none" w:sz="0" w:space="0" w:color="auto"/>
      </w:divBdr>
    </w:div>
    <w:div w:id="394012731">
      <w:bodyDiv w:val="1"/>
      <w:marLeft w:val="0"/>
      <w:marRight w:val="0"/>
      <w:marTop w:val="0"/>
      <w:marBottom w:val="0"/>
      <w:divBdr>
        <w:top w:val="none" w:sz="0" w:space="0" w:color="auto"/>
        <w:left w:val="none" w:sz="0" w:space="0" w:color="auto"/>
        <w:bottom w:val="none" w:sz="0" w:space="0" w:color="auto"/>
        <w:right w:val="none" w:sz="0" w:space="0" w:color="auto"/>
      </w:divBdr>
    </w:div>
    <w:div w:id="536042881">
      <w:bodyDiv w:val="1"/>
      <w:marLeft w:val="0"/>
      <w:marRight w:val="0"/>
      <w:marTop w:val="0"/>
      <w:marBottom w:val="0"/>
      <w:divBdr>
        <w:top w:val="none" w:sz="0" w:space="0" w:color="auto"/>
        <w:left w:val="none" w:sz="0" w:space="0" w:color="auto"/>
        <w:bottom w:val="none" w:sz="0" w:space="0" w:color="auto"/>
        <w:right w:val="none" w:sz="0" w:space="0" w:color="auto"/>
      </w:divBdr>
    </w:div>
    <w:div w:id="623196160">
      <w:bodyDiv w:val="1"/>
      <w:marLeft w:val="0"/>
      <w:marRight w:val="0"/>
      <w:marTop w:val="0"/>
      <w:marBottom w:val="0"/>
      <w:divBdr>
        <w:top w:val="none" w:sz="0" w:space="0" w:color="auto"/>
        <w:left w:val="none" w:sz="0" w:space="0" w:color="auto"/>
        <w:bottom w:val="none" w:sz="0" w:space="0" w:color="auto"/>
        <w:right w:val="none" w:sz="0" w:space="0" w:color="auto"/>
      </w:divBdr>
    </w:div>
    <w:div w:id="666324040">
      <w:bodyDiv w:val="1"/>
      <w:marLeft w:val="0"/>
      <w:marRight w:val="0"/>
      <w:marTop w:val="0"/>
      <w:marBottom w:val="0"/>
      <w:divBdr>
        <w:top w:val="none" w:sz="0" w:space="0" w:color="auto"/>
        <w:left w:val="none" w:sz="0" w:space="0" w:color="auto"/>
        <w:bottom w:val="none" w:sz="0" w:space="0" w:color="auto"/>
        <w:right w:val="none" w:sz="0" w:space="0" w:color="auto"/>
      </w:divBdr>
    </w:div>
    <w:div w:id="727341645">
      <w:bodyDiv w:val="1"/>
      <w:marLeft w:val="0"/>
      <w:marRight w:val="0"/>
      <w:marTop w:val="0"/>
      <w:marBottom w:val="0"/>
      <w:divBdr>
        <w:top w:val="none" w:sz="0" w:space="0" w:color="auto"/>
        <w:left w:val="none" w:sz="0" w:space="0" w:color="auto"/>
        <w:bottom w:val="none" w:sz="0" w:space="0" w:color="auto"/>
        <w:right w:val="none" w:sz="0" w:space="0" w:color="auto"/>
      </w:divBdr>
      <w:divsChild>
        <w:div w:id="1454133922">
          <w:marLeft w:val="446"/>
          <w:marRight w:val="0"/>
          <w:marTop w:val="0"/>
          <w:marBottom w:val="0"/>
          <w:divBdr>
            <w:top w:val="none" w:sz="0" w:space="0" w:color="auto"/>
            <w:left w:val="none" w:sz="0" w:space="0" w:color="auto"/>
            <w:bottom w:val="none" w:sz="0" w:space="0" w:color="auto"/>
            <w:right w:val="none" w:sz="0" w:space="0" w:color="auto"/>
          </w:divBdr>
        </w:div>
        <w:div w:id="863596719">
          <w:marLeft w:val="446"/>
          <w:marRight w:val="0"/>
          <w:marTop w:val="0"/>
          <w:marBottom w:val="0"/>
          <w:divBdr>
            <w:top w:val="none" w:sz="0" w:space="0" w:color="auto"/>
            <w:left w:val="none" w:sz="0" w:space="0" w:color="auto"/>
            <w:bottom w:val="none" w:sz="0" w:space="0" w:color="auto"/>
            <w:right w:val="none" w:sz="0" w:space="0" w:color="auto"/>
          </w:divBdr>
        </w:div>
        <w:div w:id="713651286">
          <w:marLeft w:val="446"/>
          <w:marRight w:val="0"/>
          <w:marTop w:val="0"/>
          <w:marBottom w:val="0"/>
          <w:divBdr>
            <w:top w:val="none" w:sz="0" w:space="0" w:color="auto"/>
            <w:left w:val="none" w:sz="0" w:space="0" w:color="auto"/>
            <w:bottom w:val="none" w:sz="0" w:space="0" w:color="auto"/>
            <w:right w:val="none" w:sz="0" w:space="0" w:color="auto"/>
          </w:divBdr>
        </w:div>
      </w:divsChild>
    </w:div>
    <w:div w:id="773401583">
      <w:bodyDiv w:val="1"/>
      <w:marLeft w:val="0"/>
      <w:marRight w:val="0"/>
      <w:marTop w:val="0"/>
      <w:marBottom w:val="0"/>
      <w:divBdr>
        <w:top w:val="none" w:sz="0" w:space="0" w:color="auto"/>
        <w:left w:val="none" w:sz="0" w:space="0" w:color="auto"/>
        <w:bottom w:val="none" w:sz="0" w:space="0" w:color="auto"/>
        <w:right w:val="none" w:sz="0" w:space="0" w:color="auto"/>
      </w:divBdr>
      <w:divsChild>
        <w:div w:id="1941597573">
          <w:marLeft w:val="0"/>
          <w:marRight w:val="0"/>
          <w:marTop w:val="0"/>
          <w:marBottom w:val="0"/>
          <w:divBdr>
            <w:top w:val="none" w:sz="0" w:space="0" w:color="auto"/>
            <w:left w:val="none" w:sz="0" w:space="0" w:color="auto"/>
            <w:bottom w:val="none" w:sz="0" w:space="0" w:color="auto"/>
            <w:right w:val="none" w:sz="0" w:space="0" w:color="auto"/>
          </w:divBdr>
          <w:divsChild>
            <w:div w:id="913467302">
              <w:marLeft w:val="0"/>
              <w:marRight w:val="0"/>
              <w:marTop w:val="0"/>
              <w:marBottom w:val="0"/>
              <w:divBdr>
                <w:top w:val="none" w:sz="0" w:space="0" w:color="auto"/>
                <w:left w:val="none" w:sz="0" w:space="0" w:color="auto"/>
                <w:bottom w:val="none" w:sz="0" w:space="0" w:color="auto"/>
                <w:right w:val="none" w:sz="0" w:space="0" w:color="auto"/>
              </w:divBdr>
              <w:divsChild>
                <w:div w:id="643045099">
                  <w:marLeft w:val="0"/>
                  <w:marRight w:val="0"/>
                  <w:marTop w:val="0"/>
                  <w:marBottom w:val="0"/>
                  <w:divBdr>
                    <w:top w:val="none" w:sz="0" w:space="0" w:color="auto"/>
                    <w:left w:val="none" w:sz="0" w:space="0" w:color="auto"/>
                    <w:bottom w:val="none" w:sz="0" w:space="0" w:color="auto"/>
                    <w:right w:val="none" w:sz="0" w:space="0" w:color="auto"/>
                  </w:divBdr>
                  <w:divsChild>
                    <w:div w:id="1107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8629">
      <w:bodyDiv w:val="1"/>
      <w:marLeft w:val="0"/>
      <w:marRight w:val="0"/>
      <w:marTop w:val="0"/>
      <w:marBottom w:val="0"/>
      <w:divBdr>
        <w:top w:val="none" w:sz="0" w:space="0" w:color="auto"/>
        <w:left w:val="none" w:sz="0" w:space="0" w:color="auto"/>
        <w:bottom w:val="none" w:sz="0" w:space="0" w:color="auto"/>
        <w:right w:val="none" w:sz="0" w:space="0" w:color="auto"/>
      </w:divBdr>
      <w:divsChild>
        <w:div w:id="1708137925">
          <w:marLeft w:val="0"/>
          <w:marRight w:val="0"/>
          <w:marTop w:val="0"/>
          <w:marBottom w:val="0"/>
          <w:divBdr>
            <w:top w:val="none" w:sz="0" w:space="0" w:color="auto"/>
            <w:left w:val="none" w:sz="0" w:space="0" w:color="auto"/>
            <w:bottom w:val="none" w:sz="0" w:space="0" w:color="auto"/>
            <w:right w:val="none" w:sz="0" w:space="0" w:color="auto"/>
          </w:divBdr>
          <w:divsChild>
            <w:div w:id="688095197">
              <w:marLeft w:val="0"/>
              <w:marRight w:val="0"/>
              <w:marTop w:val="0"/>
              <w:marBottom w:val="0"/>
              <w:divBdr>
                <w:top w:val="none" w:sz="0" w:space="0" w:color="auto"/>
                <w:left w:val="none" w:sz="0" w:space="0" w:color="auto"/>
                <w:bottom w:val="none" w:sz="0" w:space="0" w:color="auto"/>
                <w:right w:val="none" w:sz="0" w:space="0" w:color="auto"/>
              </w:divBdr>
              <w:divsChild>
                <w:div w:id="1306474921">
                  <w:marLeft w:val="0"/>
                  <w:marRight w:val="0"/>
                  <w:marTop w:val="0"/>
                  <w:marBottom w:val="0"/>
                  <w:divBdr>
                    <w:top w:val="none" w:sz="0" w:space="0" w:color="auto"/>
                    <w:left w:val="none" w:sz="0" w:space="0" w:color="auto"/>
                    <w:bottom w:val="none" w:sz="0" w:space="0" w:color="auto"/>
                    <w:right w:val="none" w:sz="0" w:space="0" w:color="auto"/>
                  </w:divBdr>
                  <w:divsChild>
                    <w:div w:id="19973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01115">
      <w:bodyDiv w:val="1"/>
      <w:marLeft w:val="0"/>
      <w:marRight w:val="0"/>
      <w:marTop w:val="0"/>
      <w:marBottom w:val="0"/>
      <w:divBdr>
        <w:top w:val="none" w:sz="0" w:space="0" w:color="auto"/>
        <w:left w:val="none" w:sz="0" w:space="0" w:color="auto"/>
        <w:bottom w:val="none" w:sz="0" w:space="0" w:color="auto"/>
        <w:right w:val="none" w:sz="0" w:space="0" w:color="auto"/>
      </w:divBdr>
    </w:div>
    <w:div w:id="979573024">
      <w:bodyDiv w:val="1"/>
      <w:marLeft w:val="0"/>
      <w:marRight w:val="0"/>
      <w:marTop w:val="0"/>
      <w:marBottom w:val="0"/>
      <w:divBdr>
        <w:top w:val="none" w:sz="0" w:space="0" w:color="auto"/>
        <w:left w:val="none" w:sz="0" w:space="0" w:color="auto"/>
        <w:bottom w:val="none" w:sz="0" w:space="0" w:color="auto"/>
        <w:right w:val="none" w:sz="0" w:space="0" w:color="auto"/>
      </w:divBdr>
      <w:divsChild>
        <w:div w:id="1256597672">
          <w:marLeft w:val="446"/>
          <w:marRight w:val="0"/>
          <w:marTop w:val="0"/>
          <w:marBottom w:val="0"/>
          <w:divBdr>
            <w:top w:val="none" w:sz="0" w:space="0" w:color="auto"/>
            <w:left w:val="none" w:sz="0" w:space="0" w:color="auto"/>
            <w:bottom w:val="none" w:sz="0" w:space="0" w:color="auto"/>
            <w:right w:val="none" w:sz="0" w:space="0" w:color="auto"/>
          </w:divBdr>
        </w:div>
      </w:divsChild>
    </w:div>
    <w:div w:id="1102191289">
      <w:bodyDiv w:val="1"/>
      <w:marLeft w:val="0"/>
      <w:marRight w:val="0"/>
      <w:marTop w:val="0"/>
      <w:marBottom w:val="0"/>
      <w:divBdr>
        <w:top w:val="none" w:sz="0" w:space="0" w:color="auto"/>
        <w:left w:val="none" w:sz="0" w:space="0" w:color="auto"/>
        <w:bottom w:val="none" w:sz="0" w:space="0" w:color="auto"/>
        <w:right w:val="none" w:sz="0" w:space="0" w:color="auto"/>
      </w:divBdr>
    </w:div>
    <w:div w:id="1122577439">
      <w:bodyDiv w:val="1"/>
      <w:marLeft w:val="0"/>
      <w:marRight w:val="0"/>
      <w:marTop w:val="0"/>
      <w:marBottom w:val="0"/>
      <w:divBdr>
        <w:top w:val="none" w:sz="0" w:space="0" w:color="auto"/>
        <w:left w:val="none" w:sz="0" w:space="0" w:color="auto"/>
        <w:bottom w:val="none" w:sz="0" w:space="0" w:color="auto"/>
        <w:right w:val="none" w:sz="0" w:space="0" w:color="auto"/>
      </w:divBdr>
    </w:div>
    <w:div w:id="1281493672">
      <w:bodyDiv w:val="1"/>
      <w:marLeft w:val="0"/>
      <w:marRight w:val="0"/>
      <w:marTop w:val="0"/>
      <w:marBottom w:val="0"/>
      <w:divBdr>
        <w:top w:val="none" w:sz="0" w:space="0" w:color="auto"/>
        <w:left w:val="none" w:sz="0" w:space="0" w:color="auto"/>
        <w:bottom w:val="none" w:sz="0" w:space="0" w:color="auto"/>
        <w:right w:val="none" w:sz="0" w:space="0" w:color="auto"/>
      </w:divBdr>
    </w:div>
    <w:div w:id="1311521748">
      <w:bodyDiv w:val="1"/>
      <w:marLeft w:val="0"/>
      <w:marRight w:val="0"/>
      <w:marTop w:val="0"/>
      <w:marBottom w:val="0"/>
      <w:divBdr>
        <w:top w:val="none" w:sz="0" w:space="0" w:color="auto"/>
        <w:left w:val="none" w:sz="0" w:space="0" w:color="auto"/>
        <w:bottom w:val="none" w:sz="0" w:space="0" w:color="auto"/>
        <w:right w:val="none" w:sz="0" w:space="0" w:color="auto"/>
      </w:divBdr>
    </w:div>
    <w:div w:id="1400134619">
      <w:bodyDiv w:val="1"/>
      <w:marLeft w:val="0"/>
      <w:marRight w:val="0"/>
      <w:marTop w:val="0"/>
      <w:marBottom w:val="0"/>
      <w:divBdr>
        <w:top w:val="none" w:sz="0" w:space="0" w:color="auto"/>
        <w:left w:val="none" w:sz="0" w:space="0" w:color="auto"/>
        <w:bottom w:val="none" w:sz="0" w:space="0" w:color="auto"/>
        <w:right w:val="none" w:sz="0" w:space="0" w:color="auto"/>
      </w:divBdr>
    </w:div>
    <w:div w:id="1496874766">
      <w:bodyDiv w:val="1"/>
      <w:marLeft w:val="0"/>
      <w:marRight w:val="0"/>
      <w:marTop w:val="0"/>
      <w:marBottom w:val="0"/>
      <w:divBdr>
        <w:top w:val="none" w:sz="0" w:space="0" w:color="auto"/>
        <w:left w:val="none" w:sz="0" w:space="0" w:color="auto"/>
        <w:bottom w:val="none" w:sz="0" w:space="0" w:color="auto"/>
        <w:right w:val="none" w:sz="0" w:space="0" w:color="auto"/>
      </w:divBdr>
    </w:div>
    <w:div w:id="1563708473">
      <w:bodyDiv w:val="1"/>
      <w:marLeft w:val="0"/>
      <w:marRight w:val="0"/>
      <w:marTop w:val="0"/>
      <w:marBottom w:val="0"/>
      <w:divBdr>
        <w:top w:val="none" w:sz="0" w:space="0" w:color="auto"/>
        <w:left w:val="none" w:sz="0" w:space="0" w:color="auto"/>
        <w:bottom w:val="none" w:sz="0" w:space="0" w:color="auto"/>
        <w:right w:val="none" w:sz="0" w:space="0" w:color="auto"/>
      </w:divBdr>
    </w:div>
    <w:div w:id="1794981787">
      <w:bodyDiv w:val="1"/>
      <w:marLeft w:val="0"/>
      <w:marRight w:val="0"/>
      <w:marTop w:val="0"/>
      <w:marBottom w:val="0"/>
      <w:divBdr>
        <w:top w:val="none" w:sz="0" w:space="0" w:color="auto"/>
        <w:left w:val="none" w:sz="0" w:space="0" w:color="auto"/>
        <w:bottom w:val="none" w:sz="0" w:space="0" w:color="auto"/>
        <w:right w:val="none" w:sz="0" w:space="0" w:color="auto"/>
      </w:divBdr>
      <w:divsChild>
        <w:div w:id="1493443733">
          <w:marLeft w:val="0"/>
          <w:marRight w:val="0"/>
          <w:marTop w:val="0"/>
          <w:marBottom w:val="0"/>
          <w:divBdr>
            <w:top w:val="none" w:sz="0" w:space="0" w:color="auto"/>
            <w:left w:val="none" w:sz="0" w:space="0" w:color="auto"/>
            <w:bottom w:val="none" w:sz="0" w:space="0" w:color="auto"/>
            <w:right w:val="none" w:sz="0" w:space="0" w:color="auto"/>
          </w:divBdr>
          <w:divsChild>
            <w:div w:id="1927227290">
              <w:marLeft w:val="0"/>
              <w:marRight w:val="0"/>
              <w:marTop w:val="0"/>
              <w:marBottom w:val="0"/>
              <w:divBdr>
                <w:top w:val="none" w:sz="0" w:space="0" w:color="auto"/>
                <w:left w:val="none" w:sz="0" w:space="0" w:color="auto"/>
                <w:bottom w:val="none" w:sz="0" w:space="0" w:color="auto"/>
                <w:right w:val="none" w:sz="0" w:space="0" w:color="auto"/>
              </w:divBdr>
              <w:divsChild>
                <w:div w:id="1616868867">
                  <w:marLeft w:val="0"/>
                  <w:marRight w:val="0"/>
                  <w:marTop w:val="0"/>
                  <w:marBottom w:val="0"/>
                  <w:divBdr>
                    <w:top w:val="none" w:sz="0" w:space="0" w:color="auto"/>
                    <w:left w:val="none" w:sz="0" w:space="0" w:color="auto"/>
                    <w:bottom w:val="none" w:sz="0" w:space="0" w:color="auto"/>
                    <w:right w:val="none" w:sz="0" w:space="0" w:color="auto"/>
                  </w:divBdr>
                  <w:divsChild>
                    <w:div w:id="193535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08661">
      <w:bodyDiv w:val="1"/>
      <w:marLeft w:val="0"/>
      <w:marRight w:val="0"/>
      <w:marTop w:val="0"/>
      <w:marBottom w:val="0"/>
      <w:divBdr>
        <w:top w:val="none" w:sz="0" w:space="0" w:color="auto"/>
        <w:left w:val="none" w:sz="0" w:space="0" w:color="auto"/>
        <w:bottom w:val="none" w:sz="0" w:space="0" w:color="auto"/>
        <w:right w:val="none" w:sz="0" w:space="0" w:color="auto"/>
      </w:divBdr>
      <w:divsChild>
        <w:div w:id="782849270">
          <w:marLeft w:val="446"/>
          <w:marRight w:val="0"/>
          <w:marTop w:val="0"/>
          <w:marBottom w:val="0"/>
          <w:divBdr>
            <w:top w:val="none" w:sz="0" w:space="0" w:color="auto"/>
            <w:left w:val="none" w:sz="0" w:space="0" w:color="auto"/>
            <w:bottom w:val="none" w:sz="0" w:space="0" w:color="auto"/>
            <w:right w:val="none" w:sz="0" w:space="0" w:color="auto"/>
          </w:divBdr>
        </w:div>
        <w:div w:id="1832520560">
          <w:marLeft w:val="1166"/>
          <w:marRight w:val="0"/>
          <w:marTop w:val="0"/>
          <w:marBottom w:val="0"/>
          <w:divBdr>
            <w:top w:val="none" w:sz="0" w:space="0" w:color="auto"/>
            <w:left w:val="none" w:sz="0" w:space="0" w:color="auto"/>
            <w:bottom w:val="none" w:sz="0" w:space="0" w:color="auto"/>
            <w:right w:val="none" w:sz="0" w:space="0" w:color="auto"/>
          </w:divBdr>
        </w:div>
        <w:div w:id="164515815">
          <w:marLeft w:val="1166"/>
          <w:marRight w:val="0"/>
          <w:marTop w:val="0"/>
          <w:marBottom w:val="0"/>
          <w:divBdr>
            <w:top w:val="none" w:sz="0" w:space="0" w:color="auto"/>
            <w:left w:val="none" w:sz="0" w:space="0" w:color="auto"/>
            <w:bottom w:val="none" w:sz="0" w:space="0" w:color="auto"/>
            <w:right w:val="none" w:sz="0" w:space="0" w:color="auto"/>
          </w:divBdr>
        </w:div>
      </w:divsChild>
    </w:div>
    <w:div w:id="2027056244">
      <w:bodyDiv w:val="1"/>
      <w:marLeft w:val="0"/>
      <w:marRight w:val="0"/>
      <w:marTop w:val="0"/>
      <w:marBottom w:val="0"/>
      <w:divBdr>
        <w:top w:val="none" w:sz="0" w:space="0" w:color="auto"/>
        <w:left w:val="none" w:sz="0" w:space="0" w:color="auto"/>
        <w:bottom w:val="none" w:sz="0" w:space="0" w:color="auto"/>
        <w:right w:val="none" w:sz="0" w:space="0" w:color="auto"/>
      </w:divBdr>
      <w:divsChild>
        <w:div w:id="138114376">
          <w:marLeft w:val="0"/>
          <w:marRight w:val="0"/>
          <w:marTop w:val="0"/>
          <w:marBottom w:val="0"/>
          <w:divBdr>
            <w:top w:val="none" w:sz="0" w:space="0" w:color="auto"/>
            <w:left w:val="none" w:sz="0" w:space="0" w:color="auto"/>
            <w:bottom w:val="none" w:sz="0" w:space="0" w:color="auto"/>
            <w:right w:val="none" w:sz="0" w:space="0" w:color="auto"/>
          </w:divBdr>
          <w:divsChild>
            <w:div w:id="261185476">
              <w:marLeft w:val="0"/>
              <w:marRight w:val="0"/>
              <w:marTop w:val="0"/>
              <w:marBottom w:val="0"/>
              <w:divBdr>
                <w:top w:val="none" w:sz="0" w:space="0" w:color="auto"/>
                <w:left w:val="none" w:sz="0" w:space="0" w:color="auto"/>
                <w:bottom w:val="none" w:sz="0" w:space="0" w:color="auto"/>
                <w:right w:val="none" w:sz="0" w:space="0" w:color="auto"/>
              </w:divBdr>
              <w:divsChild>
                <w:div w:id="1607233344">
                  <w:marLeft w:val="0"/>
                  <w:marRight w:val="0"/>
                  <w:marTop w:val="0"/>
                  <w:marBottom w:val="0"/>
                  <w:divBdr>
                    <w:top w:val="none" w:sz="0" w:space="0" w:color="auto"/>
                    <w:left w:val="none" w:sz="0" w:space="0" w:color="auto"/>
                    <w:bottom w:val="none" w:sz="0" w:space="0" w:color="auto"/>
                    <w:right w:val="none" w:sz="0" w:space="0" w:color="auto"/>
                  </w:divBdr>
                  <w:divsChild>
                    <w:div w:id="262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2016-12-13-en" TargetMode="External"/><Relationship Id="rId13" Type="http://schemas.openxmlformats.org/officeDocument/2006/relationships/hyperlink" Target="https://gnso.icann.org/sites/default/files/file/field-file-attach/ccwg-auction-proceeds-to-gnso-council-29may20-en.pdf" TargetMode="External"/><Relationship Id="rId3" Type="http://schemas.openxmlformats.org/officeDocument/2006/relationships/styles" Target="styles.xml"/><Relationship Id="rId7" Type="http://schemas.openxmlformats.org/officeDocument/2006/relationships/hyperlink" Target="https://gnso.icann.org/en/council/resolutions" TargetMode="External"/><Relationship Id="rId12" Type="http://schemas.openxmlformats.org/officeDocument/2006/relationships/hyperlink" Target="https://www.icann.org/public-comments/new-gtld-auction-proceeds-final-2019-12-23-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unity.icann.org/display/CWGONGAP/CCWG+Charter" TargetMode="External"/><Relationship Id="rId11" Type="http://schemas.openxmlformats.org/officeDocument/2006/relationships/hyperlink" Target="https://www.icann.org/en/system/files/files/proposed-new-gtld-auction-proceeds-final-23dec19-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public-comments/new-gtld-auction-proceeds-initial-2018-10-08-en" TargetMode="External"/><Relationship Id="rId4" Type="http://schemas.openxmlformats.org/officeDocument/2006/relationships/settings" Target="settings.xml"/><Relationship Id="rId9" Type="http://schemas.openxmlformats.org/officeDocument/2006/relationships/hyperlink" Target="https://www.icann.org/en/system/files/files/new-gtld-auction-proceeds-initial-08oct18-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C7BB-469E-B14A-865B-DF5399CB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4</cp:revision>
  <dcterms:created xsi:type="dcterms:W3CDTF">2020-07-06T13:09:00Z</dcterms:created>
  <dcterms:modified xsi:type="dcterms:W3CDTF">2020-07-06T13:17:00Z</dcterms:modified>
</cp:coreProperties>
</file>