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8CF51" w14:textId="77777777" w:rsidR="00DF566F" w:rsidRDefault="00DF566F" w:rsidP="00857606">
      <w:pPr>
        <w:rPr>
          <w:color w:val="17365D"/>
        </w:rPr>
      </w:pPr>
    </w:p>
    <w:p w14:paraId="29B613B8" w14:textId="77777777" w:rsidR="00DF566F" w:rsidRDefault="00DF566F" w:rsidP="00857606">
      <w:pPr>
        <w:rPr>
          <w:color w:val="17365D"/>
        </w:rPr>
      </w:pPr>
    </w:p>
    <w:p w14:paraId="491F43A6" w14:textId="77777777" w:rsidR="00863DD9" w:rsidRPr="00AF1D81" w:rsidRDefault="00863DD9" w:rsidP="00857606">
      <w:pPr>
        <w:rPr>
          <w:color w:val="17365D"/>
        </w:rPr>
      </w:pPr>
      <w:r w:rsidRPr="00AF1D81">
        <w:rPr>
          <w:color w:val="17365D"/>
        </w:rPr>
        <w:fldChar w:fldCharType="begin"/>
      </w:r>
      <w:r w:rsidRPr="00AF1D81">
        <w:rPr>
          <w:color w:val="17365D"/>
        </w:rPr>
        <w:instrText xml:space="preserve"> TIME \@ "d MMMM yyyy" </w:instrText>
      </w:r>
      <w:r w:rsidRPr="00AF1D81">
        <w:rPr>
          <w:color w:val="17365D"/>
        </w:rPr>
        <w:fldChar w:fldCharType="separate"/>
      </w:r>
      <w:r w:rsidR="00FF46DB">
        <w:rPr>
          <w:noProof/>
          <w:color w:val="17365D"/>
        </w:rPr>
        <w:t>6 November 2015</w:t>
      </w:r>
      <w:r w:rsidRPr="00AF1D81">
        <w:rPr>
          <w:color w:val="17365D"/>
        </w:rPr>
        <w:fldChar w:fldCharType="end"/>
      </w:r>
    </w:p>
    <w:p w14:paraId="4F730DEC" w14:textId="77777777" w:rsidR="00863DD9" w:rsidRPr="00AF1D81" w:rsidRDefault="00863DD9" w:rsidP="00857606">
      <w:pPr>
        <w:rPr>
          <w:color w:val="17365D"/>
        </w:rPr>
      </w:pPr>
    </w:p>
    <w:p w14:paraId="0BE9EFAE" w14:textId="77777777" w:rsidR="00D132FB" w:rsidRPr="00AF1D81" w:rsidRDefault="00FF46DB" w:rsidP="00D132FB">
      <w:pPr>
        <w:rPr>
          <w:rFonts w:eastAsia="Times New Roman"/>
          <w:b/>
          <w:color w:val="17365D"/>
        </w:rPr>
      </w:pPr>
      <w:r>
        <w:rPr>
          <w:rFonts w:eastAsia="Times New Roman"/>
          <w:b/>
          <w:color w:val="17365D"/>
        </w:rPr>
        <w:t>Response to Board letter concerning RAA Insurance Waiver</w:t>
      </w:r>
    </w:p>
    <w:p w14:paraId="289C8AA1" w14:textId="77777777" w:rsidR="00D132FB" w:rsidRPr="00AF1D81" w:rsidRDefault="00D132FB" w:rsidP="00D132FB">
      <w:pPr>
        <w:rPr>
          <w:rFonts w:eastAsia="Times New Roman"/>
          <w:color w:val="17365D"/>
        </w:rPr>
      </w:pPr>
    </w:p>
    <w:p w14:paraId="187F009B" w14:textId="77777777" w:rsidR="00D132FB" w:rsidRPr="00AF1D81" w:rsidRDefault="00FF46DB" w:rsidP="00D132FB">
      <w:pPr>
        <w:rPr>
          <w:rFonts w:eastAsia="Times New Roman"/>
          <w:color w:val="17365D"/>
        </w:rPr>
      </w:pPr>
      <w:r>
        <w:rPr>
          <w:rFonts w:eastAsia="Times New Roman"/>
          <w:color w:val="17365D"/>
        </w:rPr>
        <w:t xml:space="preserve">From: </w:t>
      </w:r>
      <w:r w:rsidR="00D132FB" w:rsidRPr="00AF1D81">
        <w:rPr>
          <w:rFonts w:eastAsia="Times New Roman"/>
          <w:color w:val="17365D"/>
        </w:rPr>
        <w:t>GNSO</w:t>
      </w:r>
      <w:r>
        <w:rPr>
          <w:rFonts w:eastAsia="Times New Roman"/>
          <w:color w:val="17365D"/>
        </w:rPr>
        <w:t xml:space="preserve"> Council</w:t>
      </w:r>
    </w:p>
    <w:p w14:paraId="5B470409" w14:textId="77777777" w:rsidR="00FF46DB" w:rsidRDefault="00FF46DB" w:rsidP="00D132FB">
      <w:pPr>
        <w:rPr>
          <w:rFonts w:eastAsia="Times New Roman"/>
          <w:color w:val="17365D"/>
        </w:rPr>
      </w:pPr>
    </w:p>
    <w:p w14:paraId="4E72C348" w14:textId="77777777" w:rsidR="00FF46DB" w:rsidRDefault="00FF46DB" w:rsidP="00D132FB">
      <w:pPr>
        <w:rPr>
          <w:rFonts w:eastAsia="Times New Roman"/>
          <w:color w:val="17365D"/>
        </w:rPr>
      </w:pPr>
      <w:r>
        <w:rPr>
          <w:rFonts w:eastAsia="Times New Roman"/>
          <w:color w:val="17365D"/>
        </w:rPr>
        <w:t>To:  Steve Crocker</w:t>
      </w:r>
    </w:p>
    <w:p w14:paraId="23BA7E38" w14:textId="77777777" w:rsidR="00D132FB" w:rsidRPr="00AF1D81" w:rsidRDefault="00FF46DB" w:rsidP="00D132FB">
      <w:pPr>
        <w:rPr>
          <w:rFonts w:eastAsia="Times New Roman"/>
          <w:color w:val="17365D"/>
        </w:rPr>
      </w:pPr>
      <w:r>
        <w:rPr>
          <w:rFonts w:eastAsia="Times New Roman"/>
          <w:color w:val="17365D"/>
        </w:rPr>
        <w:t>Chairman, ICANN Board</w:t>
      </w:r>
    </w:p>
    <w:p w14:paraId="4488F4BF" w14:textId="77777777" w:rsidR="00D132FB" w:rsidRDefault="00D132FB" w:rsidP="00D132FB">
      <w:pPr>
        <w:rPr>
          <w:rFonts w:eastAsia="Times New Roman"/>
        </w:rPr>
      </w:pPr>
    </w:p>
    <w:p w14:paraId="55222B63" w14:textId="77777777" w:rsidR="00D132FB" w:rsidRDefault="00D132FB" w:rsidP="00D132FB">
      <w:pPr>
        <w:rPr>
          <w:rFonts w:eastAsia="Times New Roman"/>
        </w:rPr>
      </w:pPr>
    </w:p>
    <w:p w14:paraId="1AE7534D" w14:textId="77777777" w:rsidR="00D132FB" w:rsidRDefault="00FF46DB" w:rsidP="00D132FB">
      <w:pPr>
        <w:rPr>
          <w:rFonts w:eastAsia="Times New Roman"/>
        </w:rPr>
      </w:pPr>
      <w:r>
        <w:rPr>
          <w:rFonts w:eastAsia="Times New Roman"/>
        </w:rPr>
        <w:t>Dear Steve,</w:t>
      </w:r>
    </w:p>
    <w:p w14:paraId="37737EC0" w14:textId="77777777" w:rsidR="00FF46DB" w:rsidRDefault="00FF46DB" w:rsidP="00D132FB">
      <w:pPr>
        <w:rPr>
          <w:rFonts w:eastAsia="Times New Roman"/>
        </w:rPr>
      </w:pPr>
    </w:p>
    <w:p w14:paraId="64D2540E" w14:textId="77777777" w:rsidR="00184B36" w:rsidRDefault="00FF46DB" w:rsidP="00184B36">
      <w:pPr>
        <w:rPr>
          <w:rFonts w:eastAsia="Times New Roman"/>
        </w:rPr>
      </w:pPr>
      <w:r>
        <w:rPr>
          <w:rFonts w:eastAsia="Times New Roman"/>
        </w:rPr>
        <w:t>Thank you very much for your l</w:t>
      </w:r>
      <w:r w:rsidR="00184B36">
        <w:rPr>
          <w:rFonts w:eastAsia="Times New Roman"/>
        </w:rPr>
        <w:t>etter</w:t>
      </w:r>
      <w:r>
        <w:rPr>
          <w:rFonts w:eastAsia="Times New Roman"/>
        </w:rPr>
        <w:t xml:space="preserve"> concerning the 28 September 2015 resolution waiving the insurance requirement in the 2009 and 2013 Registrar Accreditation Agreements (RAAs). </w:t>
      </w:r>
      <w:r w:rsidR="00184B36">
        <w:rPr>
          <w:rFonts w:eastAsia="Times New Roman"/>
        </w:rPr>
        <w:t>Per your request, t</w:t>
      </w:r>
      <w:r>
        <w:rPr>
          <w:rFonts w:eastAsia="Times New Roman"/>
        </w:rPr>
        <w:t xml:space="preserve">he GNSO Council </w:t>
      </w:r>
      <w:r w:rsidR="00184B36">
        <w:rPr>
          <w:rFonts w:eastAsia="Times New Roman"/>
        </w:rPr>
        <w:t xml:space="preserve">considered the letter and your request to </w:t>
      </w:r>
      <w:r w:rsidR="00184B36" w:rsidRPr="00184B36">
        <w:rPr>
          <w:rFonts w:eastAsia="Times New Roman"/>
        </w:rPr>
        <w:t xml:space="preserve">consider whether additional policy work on this topic </w:t>
      </w:r>
      <w:r w:rsidR="00184B36">
        <w:rPr>
          <w:rFonts w:eastAsia="Times New Roman"/>
        </w:rPr>
        <w:t xml:space="preserve">should be undertaken during its meeting on 21 October 2015 (see </w:t>
      </w:r>
      <w:hyperlink r:id="rId8" w:history="1">
        <w:r w:rsidR="00184B36" w:rsidRPr="00CD3FF6">
          <w:rPr>
            <w:rStyle w:val="Hyperlink"/>
            <w:rFonts w:eastAsia="Times New Roman"/>
          </w:rPr>
          <w:t>https://meetings.icann.org/en/dublin54/schedule/wed-gnso-council/transcript-gnso-council-21oct15-en.pdf</w:t>
        </w:r>
      </w:hyperlink>
      <w:r w:rsidR="00184B36">
        <w:rPr>
          <w:rFonts w:eastAsia="Times New Roman"/>
        </w:rPr>
        <w:t xml:space="preserve">). </w:t>
      </w:r>
    </w:p>
    <w:p w14:paraId="73EF81C9" w14:textId="77777777" w:rsidR="00184B36" w:rsidRDefault="00184B36" w:rsidP="00184B36">
      <w:pPr>
        <w:rPr>
          <w:rFonts w:eastAsia="Times New Roman"/>
        </w:rPr>
      </w:pPr>
    </w:p>
    <w:p w14:paraId="46530104" w14:textId="77777777" w:rsidR="00DF566F" w:rsidRDefault="00184B36" w:rsidP="001618D9">
      <w:pPr>
        <w:widowControl w:val="0"/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 xml:space="preserve">Based on that discussion, the GNSO Council would like to inform you that </w:t>
      </w:r>
      <w:r w:rsidR="001618D9">
        <w:rPr>
          <w:rFonts w:eastAsia="Times New Roman"/>
        </w:rPr>
        <w:t xml:space="preserve">at present there is no intention to commence policy work on this topic, but the GNSO Council reserves the right to take up this matter at a future date as it acknowledges that the specific harms mentioned in the letter that are not covered by any insurance policy may need </w:t>
      </w:r>
      <w:bookmarkStart w:id="0" w:name="_GoBack"/>
      <w:bookmarkEnd w:id="0"/>
      <w:r w:rsidR="001618D9">
        <w:rPr>
          <w:rFonts w:eastAsia="Times New Roman"/>
        </w:rPr>
        <w:t>further work (‘</w:t>
      </w:r>
      <w:r w:rsidR="001618D9" w:rsidRPr="001618D9">
        <w:rPr>
          <w:rFonts w:eastAsia="Times New Roman"/>
        </w:rPr>
        <w:t>most CGL insurance policies would exclude coverage for errors and omissions by the registrar of the type that would protect a registrant for</w:t>
      </w:r>
      <w:r w:rsidR="001618D9">
        <w:rPr>
          <w:rFonts w:eastAsia="Times New Roman"/>
        </w:rPr>
        <w:t xml:space="preserve"> </w:t>
      </w:r>
      <w:r w:rsidR="001618D9" w:rsidRPr="001618D9">
        <w:rPr>
          <w:rFonts w:eastAsia="Times New Roman"/>
        </w:rPr>
        <w:t>negligent acts by the registrar related to the domain name, such as accidentally deleting or failing to</w:t>
      </w:r>
      <w:r w:rsidR="001618D9">
        <w:rPr>
          <w:rFonts w:eastAsia="Times New Roman"/>
        </w:rPr>
        <w:t xml:space="preserve"> </w:t>
      </w:r>
      <w:r w:rsidR="001618D9" w:rsidRPr="001618D9">
        <w:rPr>
          <w:rFonts w:eastAsia="Times New Roman"/>
        </w:rPr>
        <w:t>renew a registration, or allowing a domain name to be hijacked’)</w:t>
      </w:r>
      <w:r w:rsidR="001618D9">
        <w:rPr>
          <w:rFonts w:eastAsia="Times New Roman"/>
        </w:rPr>
        <w:t xml:space="preserve">. The GNSO Council, however would like to emphasize that from its perspective prevention is always better than finding a cure and as such encourages ICANN to work with the registrar community on enhancing communication and education that may </w:t>
      </w:r>
      <w:r w:rsidR="00DF566F">
        <w:rPr>
          <w:rFonts w:eastAsia="Times New Roman"/>
        </w:rPr>
        <w:t>avoid these instances from happening.</w:t>
      </w:r>
    </w:p>
    <w:p w14:paraId="795AE02C" w14:textId="77777777" w:rsidR="00DF566F" w:rsidRDefault="00DF566F" w:rsidP="001618D9">
      <w:pPr>
        <w:widowControl w:val="0"/>
        <w:autoSpaceDE w:val="0"/>
        <w:autoSpaceDN w:val="0"/>
        <w:adjustRightInd w:val="0"/>
        <w:rPr>
          <w:rFonts w:eastAsia="Times New Roman"/>
        </w:rPr>
      </w:pPr>
    </w:p>
    <w:p w14:paraId="2E570381" w14:textId="77777777" w:rsidR="00DF566F" w:rsidRDefault="00DF566F" w:rsidP="001618D9">
      <w:pPr>
        <w:widowControl w:val="0"/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>Regards,</w:t>
      </w:r>
    </w:p>
    <w:p w14:paraId="5B2E27BB" w14:textId="77777777" w:rsidR="00DF566F" w:rsidRDefault="00DF566F" w:rsidP="001618D9">
      <w:pPr>
        <w:widowControl w:val="0"/>
        <w:autoSpaceDE w:val="0"/>
        <w:autoSpaceDN w:val="0"/>
        <w:adjustRightInd w:val="0"/>
        <w:rPr>
          <w:rFonts w:eastAsia="Times New Roman"/>
        </w:rPr>
      </w:pPr>
    </w:p>
    <w:p w14:paraId="14B70FCC" w14:textId="77777777" w:rsidR="00DF566F" w:rsidRDefault="00DF566F" w:rsidP="001618D9">
      <w:pPr>
        <w:widowControl w:val="0"/>
        <w:autoSpaceDE w:val="0"/>
        <w:autoSpaceDN w:val="0"/>
        <w:adjustRightInd w:val="0"/>
        <w:rPr>
          <w:rFonts w:eastAsia="Times New Roman"/>
        </w:rPr>
      </w:pPr>
    </w:p>
    <w:p w14:paraId="4DE5B6F0" w14:textId="77777777" w:rsidR="00DF566F" w:rsidRDefault="00DF566F" w:rsidP="001618D9">
      <w:pPr>
        <w:widowControl w:val="0"/>
        <w:autoSpaceDE w:val="0"/>
        <w:autoSpaceDN w:val="0"/>
        <w:adjustRightInd w:val="0"/>
        <w:rPr>
          <w:rFonts w:eastAsia="Times New Roman"/>
        </w:rPr>
      </w:pPr>
    </w:p>
    <w:p w14:paraId="00A7E703" w14:textId="77777777" w:rsidR="00DF566F" w:rsidRDefault="00DF566F" w:rsidP="001618D9">
      <w:pPr>
        <w:widowControl w:val="0"/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>Volker Greimann &amp; David Cake</w:t>
      </w:r>
    </w:p>
    <w:p w14:paraId="44561F0E" w14:textId="77777777" w:rsidR="00184B36" w:rsidRPr="00184B36" w:rsidRDefault="00DF566F" w:rsidP="001618D9">
      <w:pPr>
        <w:widowControl w:val="0"/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>GNSO Council, Interim Co-Chairs</w:t>
      </w:r>
      <w:r w:rsidR="001618D9">
        <w:rPr>
          <w:rFonts w:eastAsia="Times New Roman"/>
        </w:rPr>
        <w:t xml:space="preserve"> </w:t>
      </w:r>
    </w:p>
    <w:p w14:paraId="36F22212" w14:textId="77777777" w:rsidR="00FF46DB" w:rsidRDefault="00FF46DB" w:rsidP="00D132FB">
      <w:pPr>
        <w:rPr>
          <w:rFonts w:eastAsia="Times New Roman"/>
        </w:rPr>
      </w:pPr>
    </w:p>
    <w:p w14:paraId="0211E482" w14:textId="77777777" w:rsidR="00D132FB" w:rsidRDefault="00D132FB" w:rsidP="00D132FB">
      <w:pPr>
        <w:rPr>
          <w:rFonts w:eastAsia="Times New Roman"/>
        </w:rPr>
      </w:pPr>
    </w:p>
    <w:p w14:paraId="03780C26" w14:textId="77777777" w:rsidR="000E0135" w:rsidRDefault="000E0135"/>
    <w:p w14:paraId="2F76B4C5" w14:textId="77777777" w:rsidR="00406588" w:rsidRDefault="00406588"/>
    <w:sectPr w:rsidR="00406588" w:rsidSect="00EA57F9">
      <w:headerReference w:type="default" r:id="rId9"/>
      <w:footerReference w:type="default" r:id="rId10"/>
      <w:pgSz w:w="12240" w:h="15840"/>
      <w:pgMar w:top="1440" w:right="1000" w:bottom="1440" w:left="1000" w:header="400" w:footer="8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15E97E" w14:textId="77777777" w:rsidR="001618D9" w:rsidRDefault="001618D9" w:rsidP="00F50C9D">
      <w:r>
        <w:separator/>
      </w:r>
    </w:p>
  </w:endnote>
  <w:endnote w:type="continuationSeparator" w:id="0">
    <w:p w14:paraId="1342CDCE" w14:textId="77777777" w:rsidR="001618D9" w:rsidRDefault="001618D9" w:rsidP="00F5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ource Sans Pro">
    <w:panose1 w:val="020B0503030403020204"/>
    <w:charset w:val="00"/>
    <w:family w:val="auto"/>
    <w:pitch w:val="variable"/>
    <w:sig w:usb0="20000007" w:usb1="00000001" w:usb2="00000000" w:usb3="00000000" w:csb0="00000193" w:csb1="00000000"/>
  </w:font>
  <w:font w:name="Source Sans Pro Light">
    <w:panose1 w:val="020B0403030403020204"/>
    <w:charset w:val="00"/>
    <w:family w:val="auto"/>
    <w:pitch w:val="variable"/>
    <w:sig w:usb0="20000007" w:usb1="00000001" w:usb2="00000000" w:usb3="00000000" w:csb0="00000193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5B9EA" w14:textId="77777777" w:rsidR="001618D9" w:rsidRPr="006C23A8" w:rsidRDefault="001618D9" w:rsidP="006C23A8">
    <w:pPr>
      <w:pStyle w:val="Footer"/>
      <w:jc w:val="righ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F278C3" wp14:editId="550FAB0D">
              <wp:simplePos x="0" y="0"/>
              <wp:positionH relativeFrom="column">
                <wp:posOffset>-73660</wp:posOffset>
              </wp:positionH>
              <wp:positionV relativeFrom="paragraph">
                <wp:posOffset>-50165</wp:posOffset>
              </wp:positionV>
              <wp:extent cx="5999480" cy="434340"/>
              <wp:effectExtent l="0" t="0" r="0" b="0"/>
              <wp:wrapNone/>
              <wp:docPr id="1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99480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5636202A" w14:textId="77777777" w:rsidR="001618D9" w:rsidRPr="00D132FB" w:rsidRDefault="001618D9" w:rsidP="00D132FB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left" w:pos="2160"/>
                            </w:tabs>
                            <w:rPr>
                              <w:color w:val="17365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Source Sans Pro"/>
                              <w:color w:val="17365D"/>
                              <w:sz w:val="20"/>
                              <w:szCs w:val="20"/>
                            </w:rPr>
                            <w:t xml:space="preserve">Twitter: </w:t>
                          </w:r>
                          <w:r w:rsidRPr="00041936">
                            <w:rPr>
                              <w:rFonts w:cs="Source Sans Pro"/>
                              <w:color w:val="17365D"/>
                              <w:sz w:val="20"/>
                              <w:szCs w:val="20"/>
                            </w:rPr>
                            <w:t xml:space="preserve">@ICANN_GNSO </w:t>
                          </w:r>
                          <w:r>
                            <w:rPr>
                              <w:rFonts w:cs="Source Sans Pro"/>
                              <w:color w:val="17365D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60CA1">
                            <w:rPr>
                              <w:rFonts w:cs="Source Sans Pro"/>
                              <w:color w:val="17365D"/>
                              <w:sz w:val="20"/>
                              <w:szCs w:val="20"/>
                            </w:rPr>
                            <w:t xml:space="preserve">| </w:t>
                          </w:r>
                          <w:r>
                            <w:rPr>
                              <w:rFonts w:cs="Source Sans Pro"/>
                              <w:color w:val="17365D"/>
                              <w:sz w:val="20"/>
                              <w:szCs w:val="20"/>
                            </w:rPr>
                            <w:t xml:space="preserve"> E-mail: </w:t>
                          </w:r>
                          <w:hyperlink r:id="rId1" w:history="1">
                            <w:r w:rsidRPr="0029308D">
                              <w:rPr>
                                <w:rStyle w:val="Hyperlink"/>
                                <w:rFonts w:cs="Source Sans Pro"/>
                                <w:sz w:val="20"/>
                                <w:szCs w:val="20"/>
                              </w:rPr>
                              <w:t>gnso-secs@icann.org</w:t>
                            </w:r>
                          </w:hyperlink>
                          <w:r w:rsidRPr="00A60CA1">
                            <w:rPr>
                              <w:rFonts w:cs="Source Sans Pro"/>
                              <w:color w:val="17365D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="Source Sans Pro"/>
                              <w:color w:val="17365D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60CA1">
                            <w:rPr>
                              <w:rFonts w:cs="Source Sans Pro"/>
                              <w:color w:val="17365D"/>
                              <w:sz w:val="20"/>
                              <w:szCs w:val="20"/>
                            </w:rPr>
                            <w:t xml:space="preserve">| </w:t>
                          </w:r>
                          <w:r>
                            <w:rPr>
                              <w:rFonts w:cs="Source Sans Pro"/>
                              <w:color w:val="17365D"/>
                              <w:sz w:val="20"/>
                              <w:szCs w:val="20"/>
                            </w:rPr>
                            <w:t xml:space="preserve"> Website: </w:t>
                          </w:r>
                          <w:r w:rsidRPr="00A60CA1">
                            <w:rPr>
                              <w:rFonts w:cs="Source Sans Pro"/>
                              <w:color w:val="17365D"/>
                              <w:sz w:val="20"/>
                              <w:szCs w:val="20"/>
                            </w:rPr>
                            <w:t>gnso.icann.org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4" o:spid="_x0000_s1026" type="#_x0000_t202" style="position:absolute;left:0;text-align:left;margin-left:-5.75pt;margin-top:-3.9pt;width:472.4pt;height:3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" filled="f" stroked="f">
              <v:path arrowok="t"/>
              <v:textbox>
                <w:txbxContent>
                  <w:p w14:paraId="5636202A" w14:textId="77777777" w:rsidR="001618D9" w:rsidRPr="00D132FB" w:rsidRDefault="001618D9" w:rsidP="00D132FB">
                    <w:pPr>
                      <w:pStyle w:val="Footer"/>
                      <w:tabs>
                        <w:tab w:val="clear" w:pos="4320"/>
                        <w:tab w:val="clear" w:pos="8640"/>
                        <w:tab w:val="left" w:pos="2160"/>
                      </w:tabs>
                      <w:rPr>
                        <w:color w:val="17365D"/>
                        <w:sz w:val="20"/>
                        <w:szCs w:val="20"/>
                      </w:rPr>
                    </w:pPr>
                    <w:r>
                      <w:rPr>
                        <w:rFonts w:cs="Source Sans Pro"/>
                        <w:color w:val="17365D"/>
                        <w:sz w:val="20"/>
                        <w:szCs w:val="20"/>
                      </w:rPr>
                      <w:t xml:space="preserve">Twitter: </w:t>
                    </w:r>
                    <w:r w:rsidRPr="00041936">
                      <w:rPr>
                        <w:rFonts w:cs="Source Sans Pro"/>
                        <w:color w:val="17365D"/>
                        <w:sz w:val="20"/>
                        <w:szCs w:val="20"/>
                      </w:rPr>
                      <w:t xml:space="preserve">@ICANN_GNSO </w:t>
                    </w:r>
                    <w:r>
                      <w:rPr>
                        <w:rFonts w:cs="Source Sans Pro"/>
                        <w:color w:val="17365D"/>
                        <w:sz w:val="20"/>
                        <w:szCs w:val="20"/>
                      </w:rPr>
                      <w:t xml:space="preserve"> </w:t>
                    </w:r>
                    <w:r w:rsidRPr="00A60CA1">
                      <w:rPr>
                        <w:rFonts w:cs="Source Sans Pro"/>
                        <w:color w:val="17365D"/>
                        <w:sz w:val="20"/>
                        <w:szCs w:val="20"/>
                      </w:rPr>
                      <w:t xml:space="preserve">| </w:t>
                    </w:r>
                    <w:r>
                      <w:rPr>
                        <w:rFonts w:cs="Source Sans Pro"/>
                        <w:color w:val="17365D"/>
                        <w:sz w:val="20"/>
                        <w:szCs w:val="20"/>
                      </w:rPr>
                      <w:t xml:space="preserve"> E-mail: </w:t>
                    </w:r>
                    <w:hyperlink r:id="rId2" w:history="1">
                      <w:r w:rsidRPr="0029308D">
                        <w:rPr>
                          <w:rStyle w:val="Hyperlink"/>
                          <w:rFonts w:cs="Source Sans Pro"/>
                          <w:sz w:val="20"/>
                          <w:szCs w:val="20"/>
                        </w:rPr>
                        <w:t>gnso-secs@icann.org</w:t>
                      </w:r>
                    </w:hyperlink>
                    <w:r w:rsidRPr="00A60CA1">
                      <w:rPr>
                        <w:rFonts w:cs="Source Sans Pro"/>
                        <w:color w:val="17365D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cs="Source Sans Pro"/>
                        <w:color w:val="17365D"/>
                        <w:sz w:val="20"/>
                        <w:szCs w:val="20"/>
                      </w:rPr>
                      <w:t xml:space="preserve"> </w:t>
                    </w:r>
                    <w:r w:rsidRPr="00A60CA1">
                      <w:rPr>
                        <w:rFonts w:cs="Source Sans Pro"/>
                        <w:color w:val="17365D"/>
                        <w:sz w:val="20"/>
                        <w:szCs w:val="20"/>
                      </w:rPr>
                      <w:t xml:space="preserve">| </w:t>
                    </w:r>
                    <w:r>
                      <w:rPr>
                        <w:rFonts w:cs="Source Sans Pro"/>
                        <w:color w:val="17365D"/>
                        <w:sz w:val="20"/>
                        <w:szCs w:val="20"/>
                      </w:rPr>
                      <w:t xml:space="preserve"> Website: </w:t>
                    </w:r>
                    <w:r w:rsidRPr="00A60CA1">
                      <w:rPr>
                        <w:rFonts w:cs="Source Sans Pro"/>
                        <w:color w:val="17365D"/>
                        <w:sz w:val="20"/>
                        <w:szCs w:val="20"/>
                      </w:rPr>
                      <w:t>gnso.icann.org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5522063C" wp14:editId="155616F2">
              <wp:simplePos x="0" y="0"/>
              <wp:positionH relativeFrom="column">
                <wp:posOffset>-4445</wp:posOffset>
              </wp:positionH>
              <wp:positionV relativeFrom="paragraph">
                <wp:posOffset>-54611</wp:posOffset>
              </wp:positionV>
              <wp:extent cx="6604000" cy="0"/>
              <wp:effectExtent l="0" t="0" r="25400" b="25400"/>
              <wp:wrapNone/>
              <wp:docPr id="13" name="Straight Connector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04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1F497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5" o:spid="_x0000_s1026" style="position:absolute;z-index:251661312;visibility:visible;mso-wrap-style:square;mso-width-percent:0;mso-height-percent:0;mso-wrap-distance-left:9pt;mso-wrap-distance-top:-2emu;mso-wrap-distance-right:9pt;mso-wrap-distance-bottom:-2emu;mso-position-horizontal:absolute;mso-position-horizontal-relative:text;mso-position-vertical:absolute;mso-position-vertical-relative:text;mso-width-percent:0;mso-height-percent:0;mso-width-relative:margin;mso-height-relative:page" from="-.3pt,-4.25pt" to="519.7pt,-4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" strokecolor="#17375e" strokeweight="1pt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2BB1204" wp14:editId="7DAEDD98">
              <wp:simplePos x="0" y="0"/>
              <wp:positionH relativeFrom="column">
                <wp:posOffset>-3810</wp:posOffset>
              </wp:positionH>
              <wp:positionV relativeFrom="paragraph">
                <wp:posOffset>-35561</wp:posOffset>
              </wp:positionV>
              <wp:extent cx="4399280" cy="0"/>
              <wp:effectExtent l="0" t="25400" r="20320" b="25400"/>
              <wp:wrapNone/>
              <wp:docPr id="14" name="Straight Connector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39928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1F497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5" o:spid="_x0000_s1026" style="position:absolute;z-index:251662336;visibility:visible;mso-wrap-style:square;mso-width-percent:0;mso-height-percent:0;mso-wrap-distance-left:9pt;mso-wrap-distance-top:-2emu;mso-wrap-distance-right:9pt;mso-wrap-distance-bottom:-2emu;mso-position-horizontal:absolute;mso-position-horizontal-relative:text;mso-position-vertical:absolute;mso-position-vertical-relative:text;mso-width-percent:0;mso-height-percent:0;mso-width-relative:margin;mso-height-relative:page" from="-.25pt,-2.75pt" to="346.15pt,-2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" strokecolor="#17375e" strokeweight="3pt">
              <o:lock v:ext="edit" shapetype="f"/>
            </v:line>
          </w:pict>
        </mc:Fallback>
      </mc:AlternateContent>
    </w:r>
    <w:r w:rsidRPr="00AF1D81">
      <w:rPr>
        <w:color w:val="17365D"/>
        <w:sz w:val="20"/>
        <w:szCs w:val="20"/>
      </w:rPr>
      <w:t xml:space="preserve">Page </w:t>
    </w:r>
    <w:r w:rsidRPr="00AF1D81">
      <w:rPr>
        <w:color w:val="17365D"/>
        <w:sz w:val="20"/>
        <w:szCs w:val="20"/>
      </w:rPr>
      <w:fldChar w:fldCharType="begin"/>
    </w:r>
    <w:r w:rsidRPr="00AF1D81">
      <w:rPr>
        <w:color w:val="17365D"/>
        <w:sz w:val="20"/>
        <w:szCs w:val="20"/>
      </w:rPr>
      <w:instrText xml:space="preserve"> PAGE </w:instrText>
    </w:r>
    <w:r w:rsidRPr="00AF1D81">
      <w:rPr>
        <w:color w:val="17365D"/>
        <w:sz w:val="20"/>
        <w:szCs w:val="20"/>
      </w:rPr>
      <w:fldChar w:fldCharType="separate"/>
    </w:r>
    <w:r w:rsidR="008D077A">
      <w:rPr>
        <w:noProof/>
        <w:color w:val="17365D"/>
        <w:sz w:val="20"/>
        <w:szCs w:val="20"/>
      </w:rPr>
      <w:t>1</w:t>
    </w:r>
    <w:r w:rsidRPr="00AF1D81">
      <w:rPr>
        <w:color w:val="17365D"/>
        <w:sz w:val="20"/>
        <w:szCs w:val="20"/>
      </w:rPr>
      <w:fldChar w:fldCharType="end"/>
    </w:r>
    <w:r w:rsidRPr="00AF1D81">
      <w:rPr>
        <w:color w:val="17365D"/>
        <w:sz w:val="20"/>
        <w:szCs w:val="20"/>
      </w:rPr>
      <w:t xml:space="preserve"> of </w:t>
    </w:r>
    <w:r w:rsidRPr="00AF1D81">
      <w:rPr>
        <w:color w:val="17365D"/>
        <w:sz w:val="20"/>
        <w:szCs w:val="20"/>
      </w:rPr>
      <w:fldChar w:fldCharType="begin"/>
    </w:r>
    <w:r w:rsidRPr="00AF1D81">
      <w:rPr>
        <w:color w:val="17365D"/>
        <w:sz w:val="20"/>
        <w:szCs w:val="20"/>
      </w:rPr>
      <w:instrText xml:space="preserve"> NUMPAGES </w:instrText>
    </w:r>
    <w:r w:rsidRPr="00AF1D81">
      <w:rPr>
        <w:color w:val="17365D"/>
        <w:sz w:val="20"/>
        <w:szCs w:val="20"/>
      </w:rPr>
      <w:fldChar w:fldCharType="separate"/>
    </w:r>
    <w:r w:rsidR="008D077A">
      <w:rPr>
        <w:noProof/>
        <w:color w:val="17365D"/>
        <w:sz w:val="20"/>
        <w:szCs w:val="20"/>
      </w:rPr>
      <w:t>1</w:t>
    </w:r>
    <w:r w:rsidRPr="00AF1D81">
      <w:rPr>
        <w:color w:val="17365D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01C56B" w14:textId="77777777" w:rsidR="001618D9" w:rsidRDefault="001618D9" w:rsidP="00F50C9D">
      <w:r>
        <w:separator/>
      </w:r>
    </w:p>
  </w:footnote>
  <w:footnote w:type="continuationSeparator" w:id="0">
    <w:p w14:paraId="42B77B5D" w14:textId="77777777" w:rsidR="001618D9" w:rsidRDefault="001618D9" w:rsidP="00F50C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1A13F" w14:textId="77777777" w:rsidR="001618D9" w:rsidRDefault="001618D9">
    <w:pPr>
      <w:pStyle w:val="Head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5168" behindDoc="0" locked="0" layoutInCell="1" allowOverlap="1" wp14:anchorId="13255832" wp14:editId="1AB52885">
              <wp:simplePos x="0" y="0"/>
              <wp:positionH relativeFrom="column">
                <wp:posOffset>-12700</wp:posOffset>
              </wp:positionH>
              <wp:positionV relativeFrom="paragraph">
                <wp:posOffset>467994</wp:posOffset>
              </wp:positionV>
              <wp:extent cx="6599555" cy="0"/>
              <wp:effectExtent l="0" t="0" r="29845" b="25400"/>
              <wp:wrapNone/>
              <wp:docPr id="30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9955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1F497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6" o:spid="_x0000_s1026" style="position:absolute;z-index:251655168;visibility:visible;mso-wrap-style:square;mso-width-percent:0;mso-height-percent:0;mso-wrap-distance-left:9pt;mso-wrap-distance-top:-2emu;mso-wrap-distance-right:9pt;mso-wrap-distance-bottom:-2emu;mso-position-horizontal:absolute;mso-position-horizontal-relative:text;mso-position-vertical:absolute;mso-position-vertical-relative:text;mso-width-percent:0;mso-height-percent:0;mso-width-relative:margin;mso-height-relative:page" from="-.95pt,36.85pt" to="518.7pt,36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" strokecolor="#17375e" strokeweight="1pt">
              <o:lock v:ext="edit" shapetype="f"/>
            </v:line>
          </w:pict>
        </mc:Fallback>
      </mc:AlternateContent>
    </w:r>
    <w:r>
      <w:rPr>
        <w:noProof/>
      </w:rPr>
      <w:drawing>
        <wp:inline distT="0" distB="0" distL="0" distR="0" wp14:anchorId="32E02C31" wp14:editId="5D0C1E47">
          <wp:extent cx="1600200" cy="381000"/>
          <wp:effectExtent l="0" t="0" r="0" b="0"/>
          <wp:docPr id="3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468"/>
    <w:rsid w:val="00012A11"/>
    <w:rsid w:val="000E0135"/>
    <w:rsid w:val="001618D9"/>
    <w:rsid w:val="00184B36"/>
    <w:rsid w:val="00190312"/>
    <w:rsid w:val="00245EE8"/>
    <w:rsid w:val="00406588"/>
    <w:rsid w:val="00545662"/>
    <w:rsid w:val="00551468"/>
    <w:rsid w:val="00586825"/>
    <w:rsid w:val="005F19BF"/>
    <w:rsid w:val="006A01A4"/>
    <w:rsid w:val="006B3F72"/>
    <w:rsid w:val="006C23A8"/>
    <w:rsid w:val="007C4A19"/>
    <w:rsid w:val="00857606"/>
    <w:rsid w:val="00863DD9"/>
    <w:rsid w:val="008D077A"/>
    <w:rsid w:val="0093192A"/>
    <w:rsid w:val="00AC0AC4"/>
    <w:rsid w:val="00AF1D81"/>
    <w:rsid w:val="00C36AD3"/>
    <w:rsid w:val="00C55A10"/>
    <w:rsid w:val="00D132FB"/>
    <w:rsid w:val="00D465CB"/>
    <w:rsid w:val="00DC3332"/>
    <w:rsid w:val="00DF566F"/>
    <w:rsid w:val="00EA57F9"/>
    <w:rsid w:val="00EB2C0B"/>
    <w:rsid w:val="00F50C9D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A1302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606"/>
    <w:rPr>
      <w:rFonts w:ascii="Source Sans Pro" w:hAnsi="Source Sans Pro"/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93192A"/>
    <w:pPr>
      <w:keepNext/>
      <w:keepLines/>
      <w:outlineLvl w:val="0"/>
    </w:pPr>
    <w:rPr>
      <w:rFonts w:ascii="Source Sans Pro Light" w:eastAsia="ＭＳ ゴシック" w:hAnsi="Source Sans Pro Light"/>
      <w:bCs/>
      <w:color w:val="345A8A"/>
      <w:sz w:val="28"/>
      <w:szCs w:val="32"/>
    </w:rPr>
  </w:style>
  <w:style w:type="paragraph" w:styleId="Heading3">
    <w:name w:val="heading 3"/>
    <w:next w:val="Normal"/>
    <w:link w:val="Heading3Char"/>
    <w:uiPriority w:val="9"/>
    <w:qFormat/>
    <w:rsid w:val="00012A11"/>
    <w:pPr>
      <w:spacing w:before="100" w:beforeAutospacing="1" w:after="100" w:afterAutospacing="1"/>
      <w:outlineLvl w:val="2"/>
    </w:pPr>
    <w:rPr>
      <w:rFonts w:ascii="Source Sans Pro Light" w:hAnsi="Source Sans Pro Light"/>
      <w:bCs/>
      <w:sz w:val="36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0C9D"/>
    <w:pPr>
      <w:tabs>
        <w:tab w:val="center" w:pos="4320"/>
        <w:tab w:val="right" w:pos="8640"/>
      </w:tabs>
    </w:pPr>
    <w:rPr>
      <w:sz w:val="22"/>
    </w:rPr>
  </w:style>
  <w:style w:type="character" w:customStyle="1" w:styleId="HeaderChar">
    <w:name w:val="Header Char"/>
    <w:link w:val="Header"/>
    <w:uiPriority w:val="99"/>
    <w:rsid w:val="00F50C9D"/>
    <w:rPr>
      <w:rFonts w:ascii="Source Sans Pro" w:hAnsi="Source Sans Pro"/>
      <w:sz w:val="22"/>
    </w:rPr>
  </w:style>
  <w:style w:type="character" w:customStyle="1" w:styleId="Heading3Char">
    <w:name w:val="Heading 3 Char"/>
    <w:link w:val="Heading3"/>
    <w:uiPriority w:val="9"/>
    <w:rsid w:val="00012A11"/>
    <w:rPr>
      <w:rFonts w:ascii="Source Sans Pro Light" w:hAnsi="Source Sans Pro Light"/>
      <w:bCs/>
      <w:sz w:val="36"/>
      <w:szCs w:val="27"/>
    </w:rPr>
  </w:style>
  <w:style w:type="paragraph" w:styleId="Footer">
    <w:name w:val="footer"/>
    <w:basedOn w:val="Normal"/>
    <w:link w:val="FooterChar"/>
    <w:uiPriority w:val="99"/>
    <w:unhideWhenUsed/>
    <w:rsid w:val="00F50C9D"/>
    <w:pPr>
      <w:tabs>
        <w:tab w:val="center" w:pos="4320"/>
        <w:tab w:val="right" w:pos="8640"/>
      </w:tabs>
    </w:pPr>
    <w:rPr>
      <w:sz w:val="22"/>
    </w:rPr>
  </w:style>
  <w:style w:type="character" w:customStyle="1" w:styleId="FooterChar">
    <w:name w:val="Footer Char"/>
    <w:link w:val="Footer"/>
    <w:uiPriority w:val="99"/>
    <w:rsid w:val="00F50C9D"/>
    <w:rPr>
      <w:rFonts w:ascii="Source Sans Pro" w:hAnsi="Source Sans Pro"/>
      <w:sz w:val="22"/>
    </w:rPr>
  </w:style>
  <w:style w:type="character" w:customStyle="1" w:styleId="Heading1Char">
    <w:name w:val="Heading 1 Char"/>
    <w:link w:val="Heading1"/>
    <w:uiPriority w:val="9"/>
    <w:rsid w:val="0093192A"/>
    <w:rPr>
      <w:rFonts w:ascii="Source Sans Pro Light" w:eastAsia="ＭＳ ゴシック" w:hAnsi="Source Sans Pro Light" w:cs="Times New Roman"/>
      <w:bCs/>
      <w:color w:val="345A8A"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C9D"/>
    <w:rPr>
      <w:rFonts w:ascii="Lucida Grande" w:hAnsi="Lucida Grande" w:cs="Lucida Grande"/>
      <w:sz w:val="18"/>
      <w:szCs w:val="18"/>
    </w:rPr>
  </w:style>
  <w:style w:type="paragraph" w:styleId="NoSpacing">
    <w:name w:val="No Spacing"/>
    <w:next w:val="Normal"/>
    <w:uiPriority w:val="1"/>
    <w:qFormat/>
    <w:rsid w:val="0093192A"/>
    <w:rPr>
      <w:rFonts w:ascii="Source Sans Pro" w:hAnsi="Source Sans Pro"/>
      <w:sz w:val="22"/>
      <w:szCs w:val="24"/>
    </w:rPr>
  </w:style>
  <w:style w:type="character" w:customStyle="1" w:styleId="BalloonTextChar">
    <w:name w:val="Balloon Text Char"/>
    <w:link w:val="BalloonText"/>
    <w:uiPriority w:val="99"/>
    <w:semiHidden/>
    <w:rsid w:val="00F50C9D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5F19BF"/>
    <w:rPr>
      <w:rFonts w:ascii="Source Sans Pro" w:hAnsi="Source Sans Pro"/>
      <w:color w:val="548DD4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C23A8"/>
  </w:style>
  <w:style w:type="paragraph" w:styleId="NormalWeb">
    <w:name w:val="Normal (Web)"/>
    <w:basedOn w:val="Normal"/>
    <w:uiPriority w:val="99"/>
    <w:semiHidden/>
    <w:unhideWhenUsed/>
    <w:rsid w:val="00184B36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606"/>
    <w:rPr>
      <w:rFonts w:ascii="Source Sans Pro" w:hAnsi="Source Sans Pro"/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93192A"/>
    <w:pPr>
      <w:keepNext/>
      <w:keepLines/>
      <w:outlineLvl w:val="0"/>
    </w:pPr>
    <w:rPr>
      <w:rFonts w:ascii="Source Sans Pro Light" w:eastAsia="ＭＳ ゴシック" w:hAnsi="Source Sans Pro Light"/>
      <w:bCs/>
      <w:color w:val="345A8A"/>
      <w:sz w:val="28"/>
      <w:szCs w:val="32"/>
    </w:rPr>
  </w:style>
  <w:style w:type="paragraph" w:styleId="Heading3">
    <w:name w:val="heading 3"/>
    <w:next w:val="Normal"/>
    <w:link w:val="Heading3Char"/>
    <w:uiPriority w:val="9"/>
    <w:qFormat/>
    <w:rsid w:val="00012A11"/>
    <w:pPr>
      <w:spacing w:before="100" w:beforeAutospacing="1" w:after="100" w:afterAutospacing="1"/>
      <w:outlineLvl w:val="2"/>
    </w:pPr>
    <w:rPr>
      <w:rFonts w:ascii="Source Sans Pro Light" w:hAnsi="Source Sans Pro Light"/>
      <w:bCs/>
      <w:sz w:val="36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0C9D"/>
    <w:pPr>
      <w:tabs>
        <w:tab w:val="center" w:pos="4320"/>
        <w:tab w:val="right" w:pos="8640"/>
      </w:tabs>
    </w:pPr>
    <w:rPr>
      <w:sz w:val="22"/>
    </w:rPr>
  </w:style>
  <w:style w:type="character" w:customStyle="1" w:styleId="HeaderChar">
    <w:name w:val="Header Char"/>
    <w:link w:val="Header"/>
    <w:uiPriority w:val="99"/>
    <w:rsid w:val="00F50C9D"/>
    <w:rPr>
      <w:rFonts w:ascii="Source Sans Pro" w:hAnsi="Source Sans Pro"/>
      <w:sz w:val="22"/>
    </w:rPr>
  </w:style>
  <w:style w:type="character" w:customStyle="1" w:styleId="Heading3Char">
    <w:name w:val="Heading 3 Char"/>
    <w:link w:val="Heading3"/>
    <w:uiPriority w:val="9"/>
    <w:rsid w:val="00012A11"/>
    <w:rPr>
      <w:rFonts w:ascii="Source Sans Pro Light" w:hAnsi="Source Sans Pro Light"/>
      <w:bCs/>
      <w:sz w:val="36"/>
      <w:szCs w:val="27"/>
    </w:rPr>
  </w:style>
  <w:style w:type="paragraph" w:styleId="Footer">
    <w:name w:val="footer"/>
    <w:basedOn w:val="Normal"/>
    <w:link w:val="FooterChar"/>
    <w:uiPriority w:val="99"/>
    <w:unhideWhenUsed/>
    <w:rsid w:val="00F50C9D"/>
    <w:pPr>
      <w:tabs>
        <w:tab w:val="center" w:pos="4320"/>
        <w:tab w:val="right" w:pos="8640"/>
      </w:tabs>
    </w:pPr>
    <w:rPr>
      <w:sz w:val="22"/>
    </w:rPr>
  </w:style>
  <w:style w:type="character" w:customStyle="1" w:styleId="FooterChar">
    <w:name w:val="Footer Char"/>
    <w:link w:val="Footer"/>
    <w:uiPriority w:val="99"/>
    <w:rsid w:val="00F50C9D"/>
    <w:rPr>
      <w:rFonts w:ascii="Source Sans Pro" w:hAnsi="Source Sans Pro"/>
      <w:sz w:val="22"/>
    </w:rPr>
  </w:style>
  <w:style w:type="character" w:customStyle="1" w:styleId="Heading1Char">
    <w:name w:val="Heading 1 Char"/>
    <w:link w:val="Heading1"/>
    <w:uiPriority w:val="9"/>
    <w:rsid w:val="0093192A"/>
    <w:rPr>
      <w:rFonts w:ascii="Source Sans Pro Light" w:eastAsia="ＭＳ ゴシック" w:hAnsi="Source Sans Pro Light" w:cs="Times New Roman"/>
      <w:bCs/>
      <w:color w:val="345A8A"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C9D"/>
    <w:rPr>
      <w:rFonts w:ascii="Lucida Grande" w:hAnsi="Lucida Grande" w:cs="Lucida Grande"/>
      <w:sz w:val="18"/>
      <w:szCs w:val="18"/>
    </w:rPr>
  </w:style>
  <w:style w:type="paragraph" w:styleId="NoSpacing">
    <w:name w:val="No Spacing"/>
    <w:next w:val="Normal"/>
    <w:uiPriority w:val="1"/>
    <w:qFormat/>
    <w:rsid w:val="0093192A"/>
    <w:rPr>
      <w:rFonts w:ascii="Source Sans Pro" w:hAnsi="Source Sans Pro"/>
      <w:sz w:val="22"/>
      <w:szCs w:val="24"/>
    </w:rPr>
  </w:style>
  <w:style w:type="character" w:customStyle="1" w:styleId="BalloonTextChar">
    <w:name w:val="Balloon Text Char"/>
    <w:link w:val="BalloonText"/>
    <w:uiPriority w:val="99"/>
    <w:semiHidden/>
    <w:rsid w:val="00F50C9D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5F19BF"/>
    <w:rPr>
      <w:rFonts w:ascii="Source Sans Pro" w:hAnsi="Source Sans Pro"/>
      <w:color w:val="548DD4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C23A8"/>
  </w:style>
  <w:style w:type="paragraph" w:styleId="NormalWeb">
    <w:name w:val="Normal (Web)"/>
    <w:basedOn w:val="Normal"/>
    <w:uiPriority w:val="99"/>
    <w:semiHidden/>
    <w:unhideWhenUsed/>
    <w:rsid w:val="00184B36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7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meetings.icann.org/en/dublin54/schedule/wed-gnso-council/transcript-gnso-council-21oct15-en.pdf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nso-secs@icann.org" TargetMode="External"/><Relationship Id="rId2" Type="http://schemas.openxmlformats.org/officeDocument/2006/relationships/hyperlink" Target="mailto:gnso-secs@ican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KO-4781:Users:marika.konings:Downloads:GNSO_letterheadv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8AB77A-112E-1A43-A57A-582C221E1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GNSO_letterheadv1.dot</Template>
  <TotalTime>2</TotalTime>
  <Pages>1</Pages>
  <Words>270</Words>
  <Characters>1539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1806</CharactersWithSpaces>
  <SharedDoc>false</SharedDoc>
  <HyperlinkBase/>
  <HLinks>
    <vt:vector size="12" baseType="variant">
      <vt:variant>
        <vt:i4>2293834</vt:i4>
      </vt:variant>
      <vt:variant>
        <vt:i4>3</vt:i4>
      </vt:variant>
      <vt:variant>
        <vt:i4>0</vt:i4>
      </vt:variant>
      <vt:variant>
        <vt:i4>5</vt:i4>
      </vt:variant>
      <vt:variant>
        <vt:lpwstr>mailto:gnso-secs@icann.org</vt:lpwstr>
      </vt:variant>
      <vt:variant>
        <vt:lpwstr/>
      </vt:variant>
      <vt:variant>
        <vt:i4>2293834</vt:i4>
      </vt:variant>
      <vt:variant>
        <vt:i4>0</vt:i4>
      </vt:variant>
      <vt:variant>
        <vt:i4>0</vt:i4>
      </vt:variant>
      <vt:variant>
        <vt:i4>5</vt:i4>
      </vt:variant>
      <vt:variant>
        <vt:lpwstr>mailto:gnso-secs@icann.org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Konings</dc:creator>
  <cp:keywords/>
  <dc:description/>
  <cp:lastModifiedBy>Marika Konings</cp:lastModifiedBy>
  <cp:revision>3</cp:revision>
  <dcterms:created xsi:type="dcterms:W3CDTF">2015-11-06T14:45:00Z</dcterms:created>
  <dcterms:modified xsi:type="dcterms:W3CDTF">2015-11-06T15:03:00Z</dcterms:modified>
  <cp:category/>
</cp:coreProperties>
</file>