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spacing w:after="150" w:lineRule="auto"/>
        <w:contextualSpacing w:val="0"/>
        <w:rPr>
          <w:color w:val="000000"/>
          <w:sz w:val="22"/>
          <w:szCs w:val="22"/>
        </w:rPr>
      </w:pPr>
      <w:r w:rsidDel="00000000" w:rsidR="00000000" w:rsidRPr="00000000">
        <w:rPr>
          <w:b w:val="1"/>
          <w:color w:val="000000"/>
          <w:sz w:val="22"/>
          <w:szCs w:val="22"/>
          <w:rtl w:val="0"/>
        </w:rPr>
        <w:t xml:space="preserve">Revised Nomination of GNSO Candidates for the Third Review of ICANN Accountability and Transparency (ATRT3)</w:t>
      </w:r>
      <w:r w:rsidDel="00000000" w:rsidR="00000000" w:rsidRPr="00000000">
        <w:rPr>
          <w:rtl w:val="0"/>
        </w:rPr>
      </w:r>
    </w:p>
    <w:p w:rsidR="00000000" w:rsidDel="00000000" w:rsidP="00000000" w:rsidRDefault="00000000" w:rsidRPr="00000000" w14:paraId="00000001">
      <w:pPr>
        <w:shd w:fill="ffffff" w:val="clear"/>
        <w:spacing w:after="150" w:lineRule="auto"/>
        <w:contextualSpacing w:val="0"/>
        <w:rPr>
          <w:color w:val="000000"/>
          <w:sz w:val="22"/>
          <w:szCs w:val="22"/>
        </w:rPr>
      </w:pPr>
      <w:r w:rsidDel="00000000" w:rsidR="00000000" w:rsidRPr="00000000">
        <w:rPr>
          <w:b w:val="1"/>
          <w:color w:val="000000"/>
          <w:sz w:val="22"/>
          <w:szCs w:val="22"/>
          <w:rtl w:val="0"/>
        </w:rPr>
        <w:t xml:space="preserve">Submitted by: Rafik Dammak</w:t>
      </w:r>
      <w:r w:rsidDel="00000000" w:rsidR="00000000" w:rsidRPr="00000000">
        <w:rPr>
          <w:rtl w:val="0"/>
        </w:rPr>
      </w:r>
    </w:p>
    <w:p w:rsidR="00000000" w:rsidDel="00000000" w:rsidP="00000000" w:rsidRDefault="00000000" w:rsidRPr="00000000" w14:paraId="00000002">
      <w:pPr>
        <w:shd w:fill="ffffff" w:val="clear"/>
        <w:spacing w:after="150" w:lineRule="auto"/>
        <w:contextualSpacing w:val="0"/>
        <w:rPr>
          <w:color w:val="000000"/>
          <w:sz w:val="22"/>
          <w:szCs w:val="22"/>
        </w:rPr>
      </w:pPr>
      <w:r w:rsidDel="00000000" w:rsidR="00000000" w:rsidRPr="00000000">
        <w:rPr>
          <w:b w:val="1"/>
          <w:color w:val="000000"/>
          <w:sz w:val="22"/>
          <w:szCs w:val="22"/>
          <w:rtl w:val="0"/>
        </w:rPr>
        <w:t xml:space="preserve">Seconded: </w:t>
      </w:r>
      <w:r w:rsidDel="00000000" w:rsidR="00000000" w:rsidRPr="00000000">
        <w:rPr>
          <w:rtl w:val="0"/>
        </w:rPr>
      </w:r>
    </w:p>
    <w:p w:rsidR="00000000" w:rsidDel="00000000" w:rsidP="00000000" w:rsidRDefault="00000000" w:rsidRPr="00000000" w14:paraId="00000003">
      <w:pPr>
        <w:shd w:fill="ffffff" w:val="clear"/>
        <w:spacing w:after="150" w:lineRule="auto"/>
        <w:contextualSpacing w:val="0"/>
        <w:rPr>
          <w:color w:val="000000"/>
          <w:sz w:val="22"/>
          <w:szCs w:val="22"/>
        </w:rPr>
      </w:pPr>
      <w:r w:rsidDel="00000000" w:rsidR="00000000" w:rsidRPr="00000000">
        <w:rPr>
          <w:color w:val="000000"/>
          <w:sz w:val="22"/>
          <w:szCs w:val="22"/>
          <w:rtl w:val="0"/>
        </w:rPr>
        <w:t xml:space="preserve">Whereas,</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31 January 2017, ICANN launched a call for volunteers seeking individuals interested in serving as a volunteer Review Team member on the ATRT3 (see </w:t>
      </w:r>
      <w:hyperlink r:id="rId6">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https://www.icann.org/news/announcement-2017-01-31-en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the new Bylaws, each SO/AC participating in the Specific Review may nominate up to 7 members to the Review Team, for consideration by the SO/AC leadership, for a review team of no more than 21 members, plus an ICANN Board member (designated by the ICANN Board). Any SO/AC nominating up to 3 individuals are entitled to have those nominees selected as members to the review team, so long as the nominees meet the applicable criteria for service on the team.</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Council tasked the GNSO Standing Selection Committee (SSC) to carry out the review and selection of GNSO endorsed candidates for the ATRT3 for Council consideration.</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SSC conducted a selection process and submitted its full consensus recommendations to the GNSO Council on 13 September 2017 (</w:t>
      </w:r>
      <w:hyperlink r:id="rId7">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http://mm.icann.org/pipermail/council/2017-September/020381.html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Council approved the recommendations of the SSC on 20 September 2017 (</w:t>
      </w:r>
      <w:hyperlink r:id="rId8">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https://gnso.icann.org/en/council/resolutions#20170920-3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ATRT3 was originally planned to begin shortly after the selection process was complete, but the start of the review was delayed until January 2019. As a result of this delay, two of the GNSO’s primary candidates and one of the GNSO’s additional candidates now require replacement. </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opened an Expression of Interest in October 2018 (</w:t>
      </w:r>
      <w:hyperlink r:id="rId9">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https://gnso.icann.org/en/announcements/announcement-11oct18-en.htm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solicit additional volunteers to serve as GNSO endorsed candidates.</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Council asked the SSC to evaluate responses to the EOI and make an updated recommendation on the list of GNSO endorsed candidates.</w:t>
      </w:r>
    </w:p>
    <w:p w:rsidR="00000000" w:rsidDel="00000000" w:rsidP="00000000" w:rsidRDefault="00000000" w:rsidRPr="00000000" w14:paraId="0000000C">
      <w:pPr>
        <w:numPr>
          <w:ilvl w:val="0"/>
          <w:numId w:val="2"/>
        </w:numPr>
        <w:shd w:fill="ffffff" w:val="clear"/>
        <w:spacing w:after="90" w:lineRule="auto"/>
        <w:ind w:left="720" w:hanging="360"/>
        <w:contextualSpacing w:val="0"/>
        <w:rPr>
          <w:color w:val="000000"/>
          <w:sz w:val="22"/>
          <w:szCs w:val="22"/>
        </w:rPr>
      </w:pPr>
      <w:r w:rsidDel="00000000" w:rsidR="00000000" w:rsidRPr="00000000">
        <w:rPr>
          <w:color w:val="000000"/>
          <w:sz w:val="22"/>
          <w:szCs w:val="22"/>
          <w:rtl w:val="0"/>
        </w:rPr>
        <w:t xml:space="preserve">The SSC reviewed the updated list of candidates (see </w:t>
      </w:r>
      <w:hyperlink r:id="rId10">
        <w:r w:rsidDel="00000000" w:rsidR="00000000" w:rsidRPr="00000000">
          <w:rPr>
            <w:color w:val="000000"/>
            <w:sz w:val="22"/>
            <w:szCs w:val="22"/>
            <w:u w:val="single"/>
            <w:rtl w:val="0"/>
          </w:rPr>
          <w:t xml:space="preserve">https://community.icann.org/display/GSSC/ATRT3+-2018</w:t>
        </w:r>
      </w:hyperlink>
      <w:r w:rsidDel="00000000" w:rsidR="00000000" w:rsidRPr="00000000">
        <w:rPr>
          <w:color w:val="000000"/>
          <w:sz w:val="22"/>
          <w:szCs w:val="22"/>
          <w:rtl w:val="0"/>
        </w:rPr>
        <w:t xml:space="preserve">) taking into account the existing GNSO endorsed candidates, the criteria outlined in the call for volunteers, as well as the desire to ensure a RT that is balanced for diversity and expertise. The SSC submitted its full consensus recommendations to the GNSO Council on 13 November 2018 which confirmed the list of the 7 recommended candidates as well as the expectation that, at a minimum, the primary 3 candidates would be guaranteed a seat for the ATRT3.</w:t>
      </w:r>
    </w:p>
    <w:p w:rsidR="00000000" w:rsidDel="00000000" w:rsidP="00000000" w:rsidRDefault="00000000" w:rsidRPr="00000000" w14:paraId="0000000D">
      <w:pPr>
        <w:numPr>
          <w:ilvl w:val="0"/>
          <w:numId w:val="2"/>
        </w:numPr>
        <w:shd w:fill="ffffff" w:val="clear"/>
        <w:spacing w:after="90" w:lineRule="auto"/>
        <w:ind w:left="720" w:hanging="360"/>
        <w:contextualSpacing w:val="0"/>
        <w:rPr>
          <w:color w:val="000000"/>
          <w:sz w:val="22"/>
          <w:szCs w:val="22"/>
        </w:rPr>
      </w:pPr>
      <w:r w:rsidDel="00000000" w:rsidR="00000000" w:rsidRPr="00000000">
        <w:rPr>
          <w:color w:val="000000"/>
          <w:sz w:val="22"/>
          <w:szCs w:val="22"/>
          <w:rtl w:val="0"/>
        </w:rPr>
        <w:t xml:space="preserve">The GNSO Council considered the recommendations of the SSC.</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hd w:fill="ffffff" w:val="clear"/>
        <w:spacing w:after="150" w:lineRule="auto"/>
        <w:contextualSpacing w:val="0"/>
        <w:rPr>
          <w:rFonts w:ascii="Arial" w:cs="Arial" w:eastAsia="Arial" w:hAnsi="Arial"/>
          <w:color w:val="79726c"/>
          <w:sz w:val="18"/>
          <w:szCs w:val="18"/>
        </w:rPr>
      </w:pPr>
      <w:r w:rsidDel="00000000" w:rsidR="00000000" w:rsidRPr="00000000">
        <w:rPr>
          <w:rtl w:val="0"/>
        </w:rPr>
      </w:r>
    </w:p>
    <w:p w:rsidR="00000000" w:rsidDel="00000000" w:rsidP="00000000" w:rsidRDefault="00000000" w:rsidRPr="00000000" w14:paraId="00000010">
      <w:pPr>
        <w:shd w:fill="ffffff" w:val="clear"/>
        <w:spacing w:after="150" w:lineRule="auto"/>
        <w:contextualSpacing w:val="0"/>
        <w:rPr>
          <w:color w:val="000000"/>
          <w:sz w:val="22"/>
          <w:szCs w:val="22"/>
        </w:rPr>
      </w:pPr>
      <w:r w:rsidDel="00000000" w:rsidR="00000000" w:rsidRPr="00000000">
        <w:rPr>
          <w:color w:val="000000"/>
          <w:sz w:val="22"/>
          <w:szCs w:val="22"/>
          <w:rtl w:val="0"/>
        </w:rPr>
        <w:t xml:space="preserve">Resolved,</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Council nominates the following three primary candidates, in no particular order: Wolfgang Kleinwächter, (NCSG) [existing nomination], Patrick Kane (RySG) [replacement nomination], and Osvaldo Novoa (ISPCP) [replacement nomination]. Furthermore, the GNSO nominates: Michael Karanicolas (NCSG) [existing nomination], Adetola Sogbesan (BC) [existing nomination], Erica Varlese (RySG) [existing nomination], and Jacques Blanc (RrSG) [replacement nomination] to be considered for inclusion in the ATRT3 by the SO-AC Chairs should additional places be available that need to be filled. If it is necessary to select among the four additional nominees, the specific skills of each candidate and diversity considerations should be taken into account to ensure overall balance in the RT’s composition. </w:t>
      </w:r>
      <w:r w:rsidDel="00000000" w:rsidR="00000000" w:rsidRPr="00000000">
        <w:rPr>
          <w:sz w:val="22"/>
          <w:szCs w:val="22"/>
          <w:rtl w:val="0"/>
        </w:rPr>
        <w:t xml:space="preserve">GNSO suggests that BC and RrSG candidates in the secondary list be prioritized first in order to distribute representation further across the GNSO.</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Council instructs the GNSO Secretariat to communicate resolved #1 to the staff supporting the ATRT3.</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Council instructs the GNSO Secretariat to inform the applicants that have received endorsement that the GNSO Council expects that, if selected for the ATRT3, the applicant will represent the views of the entire GNSO community in their work on the ATRT3, and provide regular feedback as a group on the discussions taking place in the ATRT3, as well as the positions being taken by GNSO Review Team members.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50" w:before="0" w:line="240"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GNSO Council requests the GNSO Secretariat to send a response to those applicants who did not receive endorsement for this Review Team, thanking them for their interest. The response should also encourage them to follow the ATRT3 work, and participate in Public Comments and community discussions and to apply for future opportunities within the GNSO Community as they arise.</w:t>
      </w:r>
    </w:p>
    <w:p w:rsidR="00000000" w:rsidDel="00000000" w:rsidP="00000000" w:rsidRDefault="00000000" w:rsidRPr="00000000" w14:paraId="00000015">
      <w:pPr>
        <w:contextualSpacing w:val="0"/>
        <w:rPr/>
      </w:pPr>
      <w:r w:rsidDel="00000000" w:rsidR="00000000" w:rsidRPr="00000000">
        <w:rPr>
          <w:rtl w:val="0"/>
        </w:rPr>
      </w:r>
    </w:p>
    <w:sectPr>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ommunity.icann.org/display/GSSC/ATRT3+-2018" TargetMode="External"/><Relationship Id="rId9" Type="http://schemas.openxmlformats.org/officeDocument/2006/relationships/hyperlink" Target="https://gnso.icann.org/en/announcements/announcement-11oct18-en.htm" TargetMode="External"/><Relationship Id="rId5" Type="http://schemas.openxmlformats.org/officeDocument/2006/relationships/styles" Target="styles.xml"/><Relationship Id="rId6" Type="http://schemas.openxmlformats.org/officeDocument/2006/relationships/hyperlink" Target="https://www.icann.org/news/announcement-2017-01-31-en" TargetMode="External"/><Relationship Id="rId7" Type="http://schemas.openxmlformats.org/officeDocument/2006/relationships/hyperlink" Target="http://mm.icann.org/pipermail/council/2017-September/020381.html" TargetMode="External"/><Relationship Id="rId8" Type="http://schemas.openxmlformats.org/officeDocument/2006/relationships/hyperlink" Target="https://gnso.icann.org/en/council/resolutions#201709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