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7F42" w:rsidRDefault="00585925">
      <w:pPr>
        <w:rPr>
          <w:b/>
          <w:u w:val="single"/>
        </w:rPr>
      </w:pPr>
      <w:r>
        <w:rPr>
          <w:b/>
          <w:u w:val="single"/>
        </w:rPr>
        <w:t>Consent Agenda:</w:t>
      </w:r>
    </w:p>
    <w:p w14:paraId="00000002" w14:textId="77777777" w:rsidR="00677F42" w:rsidRDefault="00677F42"/>
    <w:p w14:paraId="00000003" w14:textId="77777777" w:rsidR="00677F42" w:rsidRDefault="00585925">
      <w:pPr>
        <w:rPr>
          <w:b/>
        </w:rPr>
      </w:pPr>
      <w:r>
        <w:rPr>
          <w:b/>
        </w:rPr>
        <w:t xml:space="preserve">Approval of the 2023 Customer Standing Committee (CSC) Slate of Members and Liaisons </w:t>
      </w:r>
    </w:p>
    <w:p w14:paraId="00000004" w14:textId="77777777" w:rsidR="00677F42" w:rsidRDefault="00677F42"/>
    <w:p w14:paraId="00000005" w14:textId="77777777" w:rsidR="00677F42" w:rsidRDefault="00585925">
      <w:r>
        <w:t>Whereas,</w:t>
      </w:r>
    </w:p>
    <w:p w14:paraId="00000006" w14:textId="77777777" w:rsidR="00677F42" w:rsidRDefault="00677F42"/>
    <w:p w14:paraId="00000007" w14:textId="77777777" w:rsidR="00677F42" w:rsidRDefault="00585925">
      <w:pPr>
        <w:numPr>
          <w:ilvl w:val="0"/>
          <w:numId w:val="4"/>
        </w:numPr>
      </w:pPr>
      <w:r>
        <w:t xml:space="preserve">The Customer Standing Committee (CSC) was established as one of the post IANA Transition entities and conducted its first meeting on 6 </w:t>
      </w:r>
      <w:r>
        <w:t>October 2016.</w:t>
      </w:r>
    </w:p>
    <w:p w14:paraId="00000008" w14:textId="77777777" w:rsidR="00677F42" w:rsidRDefault="00585925">
      <w:pPr>
        <w:numPr>
          <w:ilvl w:val="0"/>
          <w:numId w:val="4"/>
        </w:numPr>
      </w:pPr>
      <w:r>
        <w:t>In accordance with Section 17.2 (d) of the ICANN Bylaw and per the CSC Charter, the full membership of the CSC must be approved by the GNSO Council.</w:t>
      </w:r>
    </w:p>
    <w:p w14:paraId="00000009" w14:textId="77777777" w:rsidR="00677F42" w:rsidRDefault="00585925">
      <w:pPr>
        <w:numPr>
          <w:ilvl w:val="0"/>
          <w:numId w:val="4"/>
        </w:numPr>
      </w:pPr>
      <w:r>
        <w:t xml:space="preserve">On 9 August 2023, the GNSO Council received a letter from ICANN org staff supporting the CSC </w:t>
      </w:r>
      <w:r>
        <w:t>requesting that the GNSO Council approve the CSC slate of members and liaisons, noting that the SSAC has declined to appoint a liaison:</w:t>
      </w:r>
    </w:p>
    <w:p w14:paraId="0000000A" w14:textId="77777777" w:rsidR="00677F42" w:rsidRDefault="00585925">
      <w:r>
        <w:t xml:space="preserve"> </w:t>
      </w:r>
    </w:p>
    <w:p w14:paraId="0000000B" w14:textId="77777777" w:rsidR="00677F42" w:rsidRDefault="00677F42"/>
    <w:p w14:paraId="0000000C" w14:textId="77777777" w:rsidR="00677F42" w:rsidRDefault="00585925">
      <w:pPr>
        <w:rPr>
          <w:b/>
          <w:u w:val="single"/>
        </w:rPr>
      </w:pPr>
      <w:r>
        <w:rPr>
          <w:b/>
          <w:u w:val="single"/>
        </w:rPr>
        <w:t>Members:</w:t>
      </w:r>
    </w:p>
    <w:p w14:paraId="0000000D" w14:textId="77777777" w:rsidR="00677F42" w:rsidRDefault="00677F42"/>
    <w:p w14:paraId="0000000E" w14:textId="77777777" w:rsidR="00677F42" w:rsidRDefault="00585925">
      <w:pPr>
        <w:rPr>
          <w:b/>
        </w:rPr>
      </w:pPr>
      <w:r>
        <w:rPr>
          <w:b/>
        </w:rPr>
        <w:t xml:space="preserve">Dmitry </w:t>
      </w:r>
      <w:proofErr w:type="spellStart"/>
      <w:r>
        <w:rPr>
          <w:b/>
        </w:rPr>
        <w:t>Burkov</w:t>
      </w:r>
      <w:proofErr w:type="spellEnd"/>
      <w:r>
        <w:rPr>
          <w:b/>
        </w:rPr>
        <w:t xml:space="preserve"> (EU)</w:t>
      </w:r>
    </w:p>
    <w:p w14:paraId="0000000F" w14:textId="77777777" w:rsidR="00677F42" w:rsidRDefault="00585925">
      <w:r>
        <w:t xml:space="preserve">Appointing Organization: </w:t>
      </w:r>
      <w:proofErr w:type="spellStart"/>
      <w:r>
        <w:t>RySG</w:t>
      </w:r>
      <w:proofErr w:type="spellEnd"/>
    </w:p>
    <w:p w14:paraId="00000010" w14:textId="77777777" w:rsidR="00677F42" w:rsidRDefault="00585925">
      <w:r>
        <w:t>Term: 2023 - 2025</w:t>
      </w:r>
    </w:p>
    <w:p w14:paraId="00000011" w14:textId="77777777" w:rsidR="00677F42" w:rsidRDefault="00677F42"/>
    <w:p w14:paraId="00000012" w14:textId="77777777" w:rsidR="00677F42" w:rsidRDefault="00585925">
      <w:pPr>
        <w:rPr>
          <w:b/>
        </w:rPr>
      </w:pPr>
      <w:r>
        <w:rPr>
          <w:b/>
        </w:rPr>
        <w:t>Federico Neves (LAC)</w:t>
      </w:r>
    </w:p>
    <w:p w14:paraId="00000013" w14:textId="77777777" w:rsidR="00677F42" w:rsidRDefault="00585925">
      <w:r>
        <w:t>Appointing Organiz</w:t>
      </w:r>
      <w:r>
        <w:t xml:space="preserve">ation: </w:t>
      </w:r>
      <w:proofErr w:type="spellStart"/>
      <w:r>
        <w:t>ccNSO</w:t>
      </w:r>
      <w:proofErr w:type="spellEnd"/>
    </w:p>
    <w:p w14:paraId="00000014" w14:textId="77777777" w:rsidR="00677F42" w:rsidRDefault="00585925">
      <w:r>
        <w:t>Term: 2023 – 2025</w:t>
      </w:r>
    </w:p>
    <w:p w14:paraId="00000015" w14:textId="77777777" w:rsidR="00677F42" w:rsidRDefault="00677F42"/>
    <w:p w14:paraId="00000016" w14:textId="77777777" w:rsidR="00677F42" w:rsidRDefault="00585925">
      <w:r>
        <w:rPr>
          <w:b/>
        </w:rPr>
        <w:t>Brett Carr (EU)</w:t>
      </w:r>
    </w:p>
    <w:p w14:paraId="00000017" w14:textId="77777777" w:rsidR="00677F42" w:rsidRDefault="00585925">
      <w:r>
        <w:t xml:space="preserve">Appointing Organization: </w:t>
      </w:r>
      <w:proofErr w:type="spellStart"/>
      <w:r>
        <w:t>ccNSO</w:t>
      </w:r>
      <w:proofErr w:type="spellEnd"/>
    </w:p>
    <w:p w14:paraId="00000018" w14:textId="77777777" w:rsidR="00677F42" w:rsidRDefault="00585925">
      <w:r>
        <w:t>Term: 2022 - 2024</w:t>
      </w:r>
    </w:p>
    <w:p w14:paraId="00000019" w14:textId="77777777" w:rsidR="00677F42" w:rsidRDefault="00677F42"/>
    <w:p w14:paraId="0000001A" w14:textId="77777777" w:rsidR="00677F42" w:rsidRDefault="00585925">
      <w:r>
        <w:rPr>
          <w:b/>
        </w:rPr>
        <w:t>Rick Wilhelm (NA)</w:t>
      </w:r>
    </w:p>
    <w:p w14:paraId="0000001B" w14:textId="77777777" w:rsidR="00677F42" w:rsidRDefault="00585925">
      <w:r>
        <w:t xml:space="preserve">Appointing Organization: </w:t>
      </w:r>
      <w:proofErr w:type="spellStart"/>
      <w:r>
        <w:t>RySG</w:t>
      </w:r>
      <w:proofErr w:type="spellEnd"/>
    </w:p>
    <w:p w14:paraId="0000001C" w14:textId="77777777" w:rsidR="00677F42" w:rsidRDefault="00585925">
      <w:r>
        <w:t>Term: 2022 - 2024</w:t>
      </w:r>
    </w:p>
    <w:p w14:paraId="0000001D" w14:textId="77777777" w:rsidR="00677F42" w:rsidRDefault="00677F42"/>
    <w:p w14:paraId="0000001E" w14:textId="77777777" w:rsidR="00677F42" w:rsidRDefault="00585925">
      <w:r>
        <w:t xml:space="preserve"> </w:t>
      </w:r>
    </w:p>
    <w:p w14:paraId="0000001F" w14:textId="77777777" w:rsidR="00677F42" w:rsidRDefault="00585925">
      <w:pPr>
        <w:rPr>
          <w:b/>
          <w:u w:val="single"/>
        </w:rPr>
      </w:pPr>
      <w:r>
        <w:rPr>
          <w:b/>
          <w:u w:val="single"/>
        </w:rPr>
        <w:t>Liaisons:</w:t>
      </w:r>
    </w:p>
    <w:p w14:paraId="00000020" w14:textId="77777777" w:rsidR="00677F42" w:rsidRDefault="00677F42"/>
    <w:p w14:paraId="00000021" w14:textId="77777777" w:rsidR="00677F42" w:rsidRDefault="00585925">
      <w:r>
        <w:rPr>
          <w:b/>
        </w:rPr>
        <w:t xml:space="preserve">Holly </w:t>
      </w:r>
      <w:proofErr w:type="spellStart"/>
      <w:r>
        <w:rPr>
          <w:b/>
        </w:rPr>
        <w:t>Raiche</w:t>
      </w:r>
      <w:proofErr w:type="spellEnd"/>
    </w:p>
    <w:p w14:paraId="00000022" w14:textId="77777777" w:rsidR="00677F42" w:rsidRDefault="00585925">
      <w:r>
        <w:t>Appointing Organization: ALAC</w:t>
      </w:r>
    </w:p>
    <w:p w14:paraId="00000023" w14:textId="77777777" w:rsidR="00677F42" w:rsidRDefault="00585925">
      <w:r>
        <w:t>Term: 2023 - 2025</w:t>
      </w:r>
    </w:p>
    <w:p w14:paraId="00000024" w14:textId="77777777" w:rsidR="00677F42" w:rsidRDefault="00677F42"/>
    <w:p w14:paraId="00000025" w14:textId="77777777" w:rsidR="00677F42" w:rsidRDefault="00585925">
      <w:pPr>
        <w:rPr>
          <w:b/>
        </w:rPr>
      </w:pPr>
      <w:r>
        <w:rPr>
          <w:b/>
        </w:rPr>
        <w:t xml:space="preserve">Milton </w:t>
      </w:r>
      <w:r>
        <w:rPr>
          <w:b/>
        </w:rPr>
        <w:t>Mueller</w:t>
      </w:r>
    </w:p>
    <w:p w14:paraId="00000026" w14:textId="77777777" w:rsidR="00677F42" w:rsidRDefault="00585925">
      <w:r>
        <w:t>Appointing Organization: GNSO (Non-Registry)</w:t>
      </w:r>
    </w:p>
    <w:p w14:paraId="00000027" w14:textId="77777777" w:rsidR="00677F42" w:rsidRDefault="00585925">
      <w:r>
        <w:t>Term: 2023 - 2025</w:t>
      </w:r>
    </w:p>
    <w:p w14:paraId="00000028" w14:textId="77777777" w:rsidR="00677F42" w:rsidRDefault="00677F42"/>
    <w:p w14:paraId="00000029" w14:textId="77777777" w:rsidR="00677F42" w:rsidRDefault="00585925">
      <w:pPr>
        <w:rPr>
          <w:b/>
        </w:rPr>
      </w:pPr>
      <w:r>
        <w:rPr>
          <w:b/>
        </w:rPr>
        <w:t xml:space="preserve">Gloria </w:t>
      </w:r>
      <w:proofErr w:type="spellStart"/>
      <w:r>
        <w:rPr>
          <w:b/>
        </w:rPr>
        <w:t>Atwine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Katuuku</w:t>
      </w:r>
      <w:proofErr w:type="spellEnd"/>
    </w:p>
    <w:p w14:paraId="0000002A" w14:textId="77777777" w:rsidR="00677F42" w:rsidRDefault="00585925">
      <w:r>
        <w:t>Appointing Organization: GAC</w:t>
      </w:r>
    </w:p>
    <w:p w14:paraId="0000002B" w14:textId="77777777" w:rsidR="00677F42" w:rsidRDefault="00585925">
      <w:r>
        <w:t>Term: 2022 – 2024</w:t>
      </w:r>
    </w:p>
    <w:p w14:paraId="0000002C" w14:textId="77777777" w:rsidR="00677F42" w:rsidRDefault="00677F42"/>
    <w:p w14:paraId="0000002D" w14:textId="77777777" w:rsidR="00677F42" w:rsidRDefault="00585925">
      <w:pPr>
        <w:rPr>
          <w:b/>
        </w:rPr>
      </w:pPr>
      <w:r>
        <w:rPr>
          <w:b/>
        </w:rPr>
        <w:t>Ken Renard</w:t>
      </w:r>
    </w:p>
    <w:p w14:paraId="0000002E" w14:textId="77777777" w:rsidR="00677F42" w:rsidRDefault="00585925">
      <w:r>
        <w:t>Appointing Organization: RSSAC</w:t>
      </w:r>
    </w:p>
    <w:p w14:paraId="0000002F" w14:textId="77777777" w:rsidR="00677F42" w:rsidRDefault="00585925">
      <w:r>
        <w:t>Term: 2022 - 2024</w:t>
      </w:r>
    </w:p>
    <w:p w14:paraId="00000030" w14:textId="77777777" w:rsidR="00677F42" w:rsidRDefault="00585925">
      <w:r>
        <w:t xml:space="preserve"> </w:t>
      </w:r>
    </w:p>
    <w:p w14:paraId="00000031" w14:textId="77777777" w:rsidR="00677F42" w:rsidRDefault="00585925">
      <w:pPr>
        <w:rPr>
          <w:b/>
        </w:rPr>
      </w:pPr>
      <w:r>
        <w:rPr>
          <w:b/>
        </w:rPr>
        <w:t>Amy Creamer</w:t>
      </w:r>
    </w:p>
    <w:p w14:paraId="00000032" w14:textId="77777777" w:rsidR="00677F42" w:rsidRDefault="00585925">
      <w:r>
        <w:t>Appointing Organization: PTI</w:t>
      </w:r>
    </w:p>
    <w:p w14:paraId="00000033" w14:textId="77777777" w:rsidR="00677F42" w:rsidRDefault="00585925">
      <w:r>
        <w:t>Term: No te</w:t>
      </w:r>
      <w:r>
        <w:t>rm limit</w:t>
      </w:r>
    </w:p>
    <w:p w14:paraId="00000034" w14:textId="77777777" w:rsidR="00677F42" w:rsidRDefault="00677F42"/>
    <w:p w14:paraId="00000035" w14:textId="77777777" w:rsidR="00677F42" w:rsidRDefault="00585925">
      <w:r>
        <w:t xml:space="preserve"> </w:t>
      </w:r>
    </w:p>
    <w:p w14:paraId="00000036" w14:textId="77777777" w:rsidR="00677F42" w:rsidRDefault="00585925">
      <w:pPr>
        <w:rPr>
          <w:b/>
          <w:u w:val="single"/>
        </w:rPr>
      </w:pPr>
      <w:r>
        <w:rPr>
          <w:b/>
          <w:u w:val="single"/>
        </w:rPr>
        <w:t>Alternates:</w:t>
      </w:r>
    </w:p>
    <w:p w14:paraId="00000037" w14:textId="77777777" w:rsidR="00677F42" w:rsidRDefault="00677F42">
      <w:pPr>
        <w:rPr>
          <w:b/>
          <w:u w:val="single"/>
        </w:rPr>
      </w:pPr>
    </w:p>
    <w:p w14:paraId="00000038" w14:textId="77777777" w:rsidR="00677F42" w:rsidRDefault="00585925">
      <w:pPr>
        <w:rPr>
          <w:b/>
        </w:rPr>
      </w:pPr>
      <w:r>
        <w:rPr>
          <w:b/>
        </w:rPr>
        <w:t xml:space="preserve">John </w:t>
      </w:r>
      <w:proofErr w:type="spellStart"/>
      <w:r>
        <w:rPr>
          <w:b/>
        </w:rPr>
        <w:t>Gbadamosi</w:t>
      </w:r>
      <w:proofErr w:type="spellEnd"/>
    </w:p>
    <w:p w14:paraId="00000039" w14:textId="77777777" w:rsidR="00677F42" w:rsidRDefault="00585925">
      <w:r>
        <w:t>Appointing Organization: GNSO (Non-Registry)</w:t>
      </w:r>
    </w:p>
    <w:p w14:paraId="0000003A" w14:textId="77777777" w:rsidR="00677F42" w:rsidRDefault="00585925">
      <w:r>
        <w:t>Term: 2023 - 2025</w:t>
      </w:r>
    </w:p>
    <w:p w14:paraId="0000003B" w14:textId="77777777" w:rsidR="00677F42" w:rsidRDefault="00677F42"/>
    <w:p w14:paraId="0000003C" w14:textId="77777777" w:rsidR="00677F42" w:rsidRDefault="00585925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proofErr w:type="spellStart"/>
      <w:r>
        <w:rPr>
          <w:b/>
          <w:u w:val="single"/>
        </w:rPr>
        <w:t>Ejikeme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Egbuogu</w:t>
      </w:r>
      <w:proofErr w:type="spellEnd"/>
    </w:p>
    <w:p w14:paraId="0000003D" w14:textId="77777777" w:rsidR="00677F42" w:rsidRDefault="00585925">
      <w:pPr>
        <w:pBdr>
          <w:top w:val="nil"/>
          <w:left w:val="nil"/>
          <w:bottom w:val="nil"/>
          <w:right w:val="nil"/>
          <w:between w:val="nil"/>
        </w:pBdr>
      </w:pPr>
      <w:r>
        <w:t>Appointing Organization: ALAC</w:t>
      </w:r>
    </w:p>
    <w:p w14:paraId="0000003E" w14:textId="77777777" w:rsidR="00677F42" w:rsidRDefault="00585925">
      <w:pPr>
        <w:pBdr>
          <w:top w:val="nil"/>
          <w:left w:val="nil"/>
          <w:bottom w:val="nil"/>
          <w:right w:val="nil"/>
          <w:between w:val="nil"/>
        </w:pBdr>
      </w:pPr>
      <w:r>
        <w:t>Term: 2023 - 2025</w:t>
      </w:r>
    </w:p>
    <w:p w14:paraId="0000003F" w14:textId="77777777" w:rsidR="00677F42" w:rsidRDefault="00677F42"/>
    <w:p w14:paraId="00000040" w14:textId="77777777" w:rsidR="00677F42" w:rsidRDefault="00677F42"/>
    <w:p w14:paraId="00000041" w14:textId="77777777" w:rsidR="00677F42" w:rsidRDefault="00585925">
      <w:r>
        <w:t>Resolved,</w:t>
      </w:r>
    </w:p>
    <w:p w14:paraId="00000042" w14:textId="77777777" w:rsidR="00677F42" w:rsidRDefault="00677F42"/>
    <w:p w14:paraId="00000043" w14:textId="77777777" w:rsidR="00677F42" w:rsidRDefault="00585925">
      <w:pPr>
        <w:numPr>
          <w:ilvl w:val="0"/>
          <w:numId w:val="3"/>
        </w:numPr>
      </w:pPr>
      <w:r>
        <w:t xml:space="preserve">The GNSO Council approves the 2023 CSC slate of members and </w:t>
      </w:r>
      <w:r>
        <w:t>liaisons.</w:t>
      </w:r>
    </w:p>
    <w:p w14:paraId="00000044" w14:textId="77777777" w:rsidR="00677F42" w:rsidRDefault="00585925">
      <w:pPr>
        <w:numPr>
          <w:ilvl w:val="0"/>
          <w:numId w:val="3"/>
        </w:numPr>
      </w:pPr>
      <w:r>
        <w:t>The GNSO Council requests that the GNSO Secretariat notify ICANN Org staff supporting the CSC no later than 1 September 2023 that the GNSO has approved the 2023 CSC slate of members and liaisons.</w:t>
      </w:r>
      <w:r>
        <w:br w:type="page"/>
      </w:r>
    </w:p>
    <w:p w14:paraId="00000045" w14:textId="77777777" w:rsidR="00677F42" w:rsidRDefault="00585925">
      <w:pPr>
        <w:rPr>
          <w:b/>
          <w:u w:val="single"/>
        </w:rPr>
      </w:pPr>
      <w:r>
        <w:rPr>
          <w:b/>
          <w:u w:val="single"/>
        </w:rPr>
        <w:lastRenderedPageBreak/>
        <w:t>Regular Agenda</w:t>
      </w:r>
    </w:p>
    <w:p w14:paraId="00000046" w14:textId="77777777" w:rsidR="00677F42" w:rsidRDefault="00677F42">
      <w:pPr>
        <w:rPr>
          <w:b/>
          <w:u w:val="single"/>
        </w:rPr>
      </w:pPr>
    </w:p>
    <w:p w14:paraId="00000047" w14:textId="77777777" w:rsidR="00677F42" w:rsidRDefault="00585925">
      <w:pPr>
        <w:rPr>
          <w:b/>
        </w:rPr>
      </w:pPr>
      <w:r>
        <w:rPr>
          <w:b/>
        </w:rPr>
        <w:t>Approval of the GNSO Council’s Cl</w:t>
      </w:r>
      <w:r>
        <w:rPr>
          <w:b/>
        </w:rPr>
        <w:t xml:space="preserve">arifying Statement Regarding Select Pending </w:t>
      </w:r>
      <w:proofErr w:type="spellStart"/>
      <w:r>
        <w:rPr>
          <w:b/>
        </w:rPr>
        <w:t>SubPro</w:t>
      </w:r>
      <w:proofErr w:type="spellEnd"/>
      <w:r>
        <w:rPr>
          <w:b/>
        </w:rPr>
        <w:t xml:space="preserve"> Recommendations</w:t>
      </w:r>
    </w:p>
    <w:p w14:paraId="00000048" w14:textId="77777777" w:rsidR="00677F42" w:rsidRDefault="00677F42"/>
    <w:p w14:paraId="00000049" w14:textId="77777777" w:rsidR="00677F42" w:rsidRDefault="00585925">
      <w:r>
        <w:t>Whereas,</w:t>
      </w:r>
    </w:p>
    <w:p w14:paraId="0000004A" w14:textId="77777777" w:rsidR="00677F42" w:rsidRDefault="00677F42"/>
    <w:p w14:paraId="0000004B" w14:textId="77777777" w:rsidR="00677F42" w:rsidRDefault="00585925">
      <w:pPr>
        <w:numPr>
          <w:ilvl w:val="0"/>
          <w:numId w:val="2"/>
        </w:numPr>
      </w:pPr>
      <w:r>
        <w:t xml:space="preserve">The GNSO Council </w:t>
      </w:r>
      <w:hyperlink r:id="rId5" w:anchor="202102">
        <w:r>
          <w:rPr>
            <w:color w:val="1155CC"/>
            <w:u w:val="single"/>
          </w:rPr>
          <w:t>adopted</w:t>
        </w:r>
      </w:hyperlink>
      <w:r>
        <w:t xml:space="preserve"> the </w:t>
      </w:r>
      <w:hyperlink r:id="rId6">
        <w:r>
          <w:rPr>
            <w:color w:val="1155CC"/>
            <w:u w:val="single"/>
          </w:rPr>
          <w:t>Final Report</w:t>
        </w:r>
      </w:hyperlink>
      <w:r>
        <w:t xml:space="preserve"> of the New gTLD Subsequent Procedures (</w:t>
      </w:r>
      <w:proofErr w:type="spellStart"/>
      <w:r>
        <w:t>SubPro</w:t>
      </w:r>
      <w:proofErr w:type="spellEnd"/>
      <w:r>
        <w:t>) PDP on 18 February 2021.</w:t>
      </w:r>
    </w:p>
    <w:p w14:paraId="0000004C" w14:textId="77777777" w:rsidR="00677F42" w:rsidRDefault="00585925">
      <w:pPr>
        <w:numPr>
          <w:ilvl w:val="0"/>
          <w:numId w:val="2"/>
        </w:numPr>
      </w:pPr>
      <w:r>
        <w:t xml:space="preserve">On 16 March 2023, the ICANN Board adopted the majority of the </w:t>
      </w:r>
      <w:proofErr w:type="spellStart"/>
      <w:r>
        <w:t>SubPro</w:t>
      </w:r>
      <w:proofErr w:type="spellEnd"/>
      <w:r>
        <w:t xml:space="preserve"> Outputs, as id</w:t>
      </w:r>
      <w:r>
        <w:t xml:space="preserve">entified in </w:t>
      </w:r>
      <w:hyperlink r:id="rId7">
        <w:r>
          <w:rPr>
            <w:color w:val="1155CC"/>
            <w:u w:val="single"/>
          </w:rPr>
          <w:t>Section A of the Scorecard</w:t>
        </w:r>
      </w:hyperlink>
      <w:r>
        <w:t xml:space="preserve">, while designating a select set of recommendations as pending, identified in </w:t>
      </w:r>
      <w:hyperlink r:id="rId8">
        <w:r>
          <w:rPr>
            <w:color w:val="1155CC"/>
            <w:u w:val="single"/>
          </w:rPr>
          <w:t>Section B</w:t>
        </w:r>
      </w:hyperlink>
      <w:r>
        <w:t xml:space="preserve"> of the Scorecard.</w:t>
      </w:r>
    </w:p>
    <w:p w14:paraId="0000004D" w14:textId="77777777" w:rsidR="00677F42" w:rsidRDefault="00585925">
      <w:pPr>
        <w:numPr>
          <w:ilvl w:val="0"/>
          <w:numId w:val="2"/>
        </w:numPr>
      </w:pPr>
      <w:r>
        <w:t xml:space="preserve">The GNSO Council established a small team to carefully review the pending </w:t>
      </w:r>
      <w:proofErr w:type="spellStart"/>
      <w:r>
        <w:t>SubPro</w:t>
      </w:r>
      <w:proofErr w:type="spellEnd"/>
      <w:r>
        <w:t xml:space="preserve"> recommendations and identify the best path forward to seek to r</w:t>
      </w:r>
      <w:r>
        <w:t>esolve the issues that were preventing Board adoption of the pending recommendations.</w:t>
      </w:r>
    </w:p>
    <w:p w14:paraId="0000004E" w14:textId="77777777" w:rsidR="00677F42" w:rsidRDefault="00585925">
      <w:pPr>
        <w:numPr>
          <w:ilvl w:val="0"/>
          <w:numId w:val="2"/>
        </w:numPr>
      </w:pPr>
      <w:r>
        <w:t xml:space="preserve">The GNSO Council’s small team benefited greatly from the open and frank dialogue with the co-leads of the Board’s Caucus on </w:t>
      </w:r>
      <w:proofErr w:type="spellStart"/>
      <w:r>
        <w:t>SubPro</w:t>
      </w:r>
      <w:proofErr w:type="spellEnd"/>
      <w:r>
        <w:t>.</w:t>
      </w:r>
    </w:p>
    <w:p w14:paraId="0000004F" w14:textId="77777777" w:rsidR="00677F42" w:rsidRDefault="00585925">
      <w:pPr>
        <w:numPr>
          <w:ilvl w:val="0"/>
          <w:numId w:val="2"/>
        </w:numPr>
      </w:pPr>
      <w:r>
        <w:t>On 22 May 2023, the GNSO Council and I</w:t>
      </w:r>
      <w:r>
        <w:t>CANN Board discussed the expectation that for certain pending recommendations, a Clarifying Statement from the Council may be sufficient to mitigate the concerns preventing adoption of some of the pending recommendations.</w:t>
      </w:r>
    </w:p>
    <w:p w14:paraId="00000050" w14:textId="77777777" w:rsidR="00677F42" w:rsidRDefault="00585925">
      <w:pPr>
        <w:numPr>
          <w:ilvl w:val="0"/>
          <w:numId w:val="2"/>
        </w:numPr>
      </w:pPr>
      <w:r>
        <w:t>At ICANN77, the GNSO Council and I</w:t>
      </w:r>
      <w:r>
        <w:t>CANN Board reached agreement on the specific set of pending recommendations that may be resolved via a Clarifying Statement from the Council.</w:t>
      </w:r>
    </w:p>
    <w:p w14:paraId="00000051" w14:textId="77777777" w:rsidR="00677F42" w:rsidRDefault="00585925">
      <w:pPr>
        <w:numPr>
          <w:ilvl w:val="0"/>
          <w:numId w:val="2"/>
        </w:numPr>
      </w:pPr>
      <w:r>
        <w:t xml:space="preserve">The GNSO Council’s small team developed a </w:t>
      </w:r>
      <w:hyperlink r:id="rId9">
        <w:r>
          <w:rPr>
            <w:color w:val="1155CC"/>
            <w:u w:val="single"/>
          </w:rPr>
          <w:t>draft Clarifying Statement</w:t>
        </w:r>
      </w:hyperlink>
      <w:r>
        <w:t xml:space="preserve"> that was discussed with the Council during its July meeting and was subsequently shared with the I</w:t>
      </w:r>
      <w:r>
        <w:t>CANN Board for their consideration of whether the Clarifying Statement does indeed address the Board’s concerns.</w:t>
      </w:r>
    </w:p>
    <w:p w14:paraId="00000052" w14:textId="77777777" w:rsidR="00677F42" w:rsidRDefault="00585925">
      <w:pPr>
        <w:numPr>
          <w:ilvl w:val="0"/>
          <w:numId w:val="2"/>
        </w:numPr>
      </w:pPr>
      <w:r>
        <w:t xml:space="preserve">The GNSO Council’s small team took into account the feedback from the ICANN Board and finalized the Council’s </w:t>
      </w:r>
      <w:hyperlink r:id="rId10">
        <w:r>
          <w:rPr>
            <w:color w:val="1155CC"/>
            <w:u w:val="single"/>
          </w:rPr>
          <w:t>Clarifying Statement</w:t>
        </w:r>
      </w:hyperlink>
      <w:r>
        <w:t>.</w:t>
      </w:r>
    </w:p>
    <w:p w14:paraId="00000053" w14:textId="77777777" w:rsidR="00677F42" w:rsidRDefault="00585925">
      <w:pPr>
        <w:numPr>
          <w:ilvl w:val="0"/>
          <w:numId w:val="2"/>
        </w:numPr>
      </w:pPr>
      <w:r>
        <w:t>The Clarifying Statement should be read as complementary to the relevant pending recommendation(s) and should be considered jointly wi</w:t>
      </w:r>
      <w:r>
        <w:t xml:space="preserve">th the recommendations for the purposes of implementation.  </w:t>
      </w:r>
    </w:p>
    <w:p w14:paraId="00000054" w14:textId="77777777" w:rsidR="00677F42" w:rsidRDefault="00677F42"/>
    <w:p w14:paraId="00000055" w14:textId="77777777" w:rsidR="00677F42" w:rsidRDefault="00585925">
      <w:r>
        <w:t>Resolved,</w:t>
      </w:r>
    </w:p>
    <w:p w14:paraId="00000056" w14:textId="77777777" w:rsidR="00677F42" w:rsidRDefault="00677F42"/>
    <w:p w14:paraId="00000057" w14:textId="77777777" w:rsidR="00677F42" w:rsidRDefault="00585925">
      <w:pPr>
        <w:numPr>
          <w:ilvl w:val="0"/>
          <w:numId w:val="1"/>
        </w:numPr>
      </w:pPr>
      <w:r>
        <w:t xml:space="preserve">The GNSO Council approves the </w:t>
      </w:r>
      <w:hyperlink r:id="rId11">
        <w:r>
          <w:rPr>
            <w:color w:val="1155CC"/>
            <w:u w:val="single"/>
          </w:rPr>
          <w:t>Clarifying Statement</w:t>
        </w:r>
      </w:hyperlink>
      <w:r>
        <w:t xml:space="preserve"> regarding select pending </w:t>
      </w:r>
      <w:proofErr w:type="spellStart"/>
      <w:r>
        <w:t>SubPro</w:t>
      </w:r>
      <w:proofErr w:type="spellEnd"/>
      <w:r>
        <w:t xml:space="preserve"> recommendations and stresses that the statement should be read as complementary to the relevant pending recommendation(s) and should be considered jointly with the recommendations for the purposes of implementation. </w:t>
      </w:r>
    </w:p>
    <w:p w14:paraId="00000058" w14:textId="77777777" w:rsidR="00677F42" w:rsidRDefault="00585925">
      <w:pPr>
        <w:numPr>
          <w:ilvl w:val="0"/>
          <w:numId w:val="1"/>
        </w:numPr>
      </w:pPr>
      <w:r>
        <w:t>The GN</w:t>
      </w:r>
      <w:r>
        <w:t>SO Council requests that the GNSO Secretariat communicate resolved #1 to the ICANN Board and provide the Board with the Clarifying Statement.</w:t>
      </w:r>
    </w:p>
    <w:p w14:paraId="00000059" w14:textId="77777777" w:rsidR="00677F42" w:rsidRDefault="00585925">
      <w:pPr>
        <w:numPr>
          <w:ilvl w:val="0"/>
          <w:numId w:val="1"/>
        </w:numPr>
      </w:pPr>
      <w:r>
        <w:t xml:space="preserve">The GNSO Council extends its thanks to the ICANN Board for its collegial, constructive, and pragmatic approach to </w:t>
      </w:r>
      <w:r>
        <w:t xml:space="preserve">addressing select pending recommendations and in </w:t>
      </w:r>
      <w:r>
        <w:lastRenderedPageBreak/>
        <w:t xml:space="preserve">particular, extends thanks to the co-leads of the Board’s Caucus on </w:t>
      </w:r>
      <w:proofErr w:type="spellStart"/>
      <w:r>
        <w:t>SubPro</w:t>
      </w:r>
      <w:proofErr w:type="spellEnd"/>
      <w:r>
        <w:t xml:space="preserve">, </w:t>
      </w:r>
      <w:proofErr w:type="spellStart"/>
      <w:r>
        <w:t>Avri</w:t>
      </w:r>
      <w:proofErr w:type="spellEnd"/>
      <w:r>
        <w:t xml:space="preserve"> </w:t>
      </w:r>
      <w:proofErr w:type="spellStart"/>
      <w:r>
        <w:t>Doria</w:t>
      </w:r>
      <w:proofErr w:type="spellEnd"/>
      <w:r>
        <w:t xml:space="preserve"> and Becky Burr.</w:t>
      </w:r>
    </w:p>
    <w:p w14:paraId="0000005A" w14:textId="77777777" w:rsidR="00677F42" w:rsidRDefault="00677F42">
      <w:pPr>
        <w:rPr>
          <w:b/>
          <w:i/>
        </w:rPr>
      </w:pPr>
    </w:p>
    <w:p w14:paraId="0000005B" w14:textId="77777777" w:rsidR="00677F42" w:rsidRDefault="00677F42">
      <w:pPr>
        <w:rPr>
          <w:b/>
        </w:rPr>
      </w:pPr>
    </w:p>
    <w:sectPr w:rsidR="00677F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205"/>
    <w:multiLevelType w:val="multilevel"/>
    <w:tmpl w:val="FE5CDA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0C4087"/>
    <w:multiLevelType w:val="multilevel"/>
    <w:tmpl w:val="5FE2C0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B5714C"/>
    <w:multiLevelType w:val="multilevel"/>
    <w:tmpl w:val="6A909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FD1683"/>
    <w:multiLevelType w:val="multilevel"/>
    <w:tmpl w:val="A574F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42"/>
    <w:rsid w:val="00585925"/>
    <w:rsid w:val="00677F42"/>
    <w:rsid w:val="00D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2A5EC-D145-C149-BB80-BD391516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scorecard-subpro-pdp-board-action-16mar23-e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ann.org/en/system/files/files/scorecard-subpro-pdp-board-action-16mar23-e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sites/default/files/file/field-file-attach/final-report-newgtld-subsequent-procedures-pdp-02feb21-en.pdf" TargetMode="External"/><Relationship Id="rId11" Type="http://schemas.openxmlformats.org/officeDocument/2006/relationships/hyperlink" Target="https://gnso.icann.org/sites/default/files/policy/2023/draft/draft-sub-pro-pending-recommendations-10jul23-en.pdf" TargetMode="External"/><Relationship Id="rId5" Type="http://schemas.openxmlformats.org/officeDocument/2006/relationships/hyperlink" Target="https://gnso.icann.org/en/council/resolutions/2020-current" TargetMode="External"/><Relationship Id="rId10" Type="http://schemas.openxmlformats.org/officeDocument/2006/relationships/hyperlink" Target="https://gnso.icann.org/sites/default/files/policy/2023/draft/draft-sub-pro-pending-recommendations-10jul23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so.icann.org/sites/default/files/policy/2023/draft/draft-sub-pro-pending-recommendations-10jul2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DiBiase, Gregory</dc:creator>
  <cp:lastModifiedBy>DiBiase, Gregory</cp:lastModifiedBy>
  <cp:revision>2</cp:revision>
  <dcterms:created xsi:type="dcterms:W3CDTF">2023-08-14T21:12:00Z</dcterms:created>
  <dcterms:modified xsi:type="dcterms:W3CDTF">2023-08-14T21:12:00Z</dcterms:modified>
</cp:coreProperties>
</file>