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B08C5" w14:textId="50A90CE9" w:rsidR="004B368C" w:rsidRPr="00F35D90" w:rsidRDefault="00F0743F" w:rsidP="00F35D90">
      <w:pPr>
        <w:pStyle w:val="BodyText"/>
        <w:jc w:val="center"/>
        <w:rPr>
          <w:noProof/>
          <w:lang w:val="en-US" w:eastAsia="en-US"/>
        </w:rPr>
      </w:pPr>
      <w:bookmarkStart w:id="0" w:name="_GoBack"/>
      <w:bookmarkEnd w:id="0"/>
      <w:r>
        <w:rPr>
          <w:noProof/>
          <w:lang w:val="en-US" w:eastAsia="en-US"/>
        </w:rPr>
        <w:drawing>
          <wp:inline distT="0" distB="0" distL="0" distR="0" wp14:anchorId="07473A95" wp14:editId="70863747">
            <wp:extent cx="913447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705100"/>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132A034D" w14:textId="77777777" w:rsidTr="00327F93">
        <w:trPr>
          <w:tblHeader/>
          <w:jc w:val="center"/>
        </w:trPr>
        <w:tc>
          <w:tcPr>
            <w:tcW w:w="2097" w:type="dxa"/>
            <w:shd w:val="clear" w:color="auto" w:fill="D9D9D9"/>
            <w:vAlign w:val="center"/>
          </w:tcPr>
          <w:p w14:paraId="468C5C63"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11C10E52"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364F16CA"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5DB5038F" w14:textId="77777777" w:rsidTr="00D65A43">
        <w:trPr>
          <w:jc w:val="center"/>
        </w:trPr>
        <w:tc>
          <w:tcPr>
            <w:tcW w:w="2097" w:type="dxa"/>
            <w:shd w:val="clear" w:color="auto" w:fill="A6A6A6"/>
            <w:vAlign w:val="center"/>
          </w:tcPr>
          <w:p w14:paraId="4DCD5220"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58D47575"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69AAEF8E" w14:textId="77777777" w:rsidR="005A4AB8" w:rsidRDefault="00AD24A4"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FB40BB" w:rsidRPr="00A65D6D" w14:paraId="2671A73A" w14:textId="77777777" w:rsidTr="00780B8E">
        <w:trPr>
          <w:jc w:val="center"/>
        </w:trPr>
        <w:tc>
          <w:tcPr>
            <w:tcW w:w="2097" w:type="dxa"/>
            <w:shd w:val="clear" w:color="auto" w:fill="118ACB"/>
            <w:vAlign w:val="center"/>
          </w:tcPr>
          <w:p w14:paraId="04567126" w14:textId="77777777" w:rsidR="00FB40BB" w:rsidRPr="00D65A43" w:rsidRDefault="00FB40BB"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033F7D60" w14:textId="77777777" w:rsidR="00FB40BB" w:rsidRPr="00B72EE7" w:rsidRDefault="00FB40BB" w:rsidP="00780A81">
            <w:pPr>
              <w:pStyle w:val="BodyText"/>
              <w:rPr>
                <w:rFonts w:ascii="Calibri" w:hAnsi="Calibri"/>
                <w:sz w:val="18"/>
                <w:szCs w:val="18"/>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Pr>
          <w:p w14:paraId="35B972B0" w14:textId="77777777" w:rsidR="00FB40BB" w:rsidRDefault="00AD24A4" w:rsidP="00070A5F">
            <w:pPr>
              <w:jc w:val="center"/>
            </w:pPr>
            <w:hyperlink w:anchor="IRTP_PR" w:history="1">
              <w:r w:rsidR="00FB40BB" w:rsidRPr="007E7D8E">
                <w:rPr>
                  <w:rStyle w:val="Hyperlink"/>
                  <w:rFonts w:ascii="Calibri" w:hAnsi="Calibri"/>
                  <w:sz w:val="18"/>
                  <w:szCs w:val="18"/>
                </w:rPr>
                <w:t>LINK</w:t>
              </w:r>
            </w:hyperlink>
          </w:p>
        </w:tc>
      </w:tr>
      <w:tr w:rsidR="002C7795" w:rsidRPr="00A65D6D" w14:paraId="1B7A7661" w14:textId="77777777" w:rsidTr="00780B8E">
        <w:trPr>
          <w:jc w:val="center"/>
        </w:trPr>
        <w:tc>
          <w:tcPr>
            <w:tcW w:w="2097" w:type="dxa"/>
            <w:shd w:val="clear" w:color="auto" w:fill="F1A31E"/>
            <w:vAlign w:val="center"/>
          </w:tcPr>
          <w:p w14:paraId="49921A27" w14:textId="039BAAF9" w:rsidR="002C7795" w:rsidRPr="00780B8E" w:rsidRDefault="002C7795"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3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Initiation</w:t>
            </w:r>
          </w:p>
        </w:tc>
        <w:tc>
          <w:tcPr>
            <w:tcW w:w="9392" w:type="dxa"/>
            <w:shd w:val="clear" w:color="auto" w:fill="auto"/>
            <w:vAlign w:val="center"/>
          </w:tcPr>
          <w:p w14:paraId="050217B9" w14:textId="3AE1E4E1" w:rsidR="002C7795" w:rsidRPr="00A06B0C" w:rsidRDefault="002C7795" w:rsidP="007C738B">
            <w:pPr>
              <w:pStyle w:val="BodyText"/>
              <w:rPr>
                <w:rFonts w:ascii="Calibri" w:hAnsi="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p>
        </w:tc>
        <w:tc>
          <w:tcPr>
            <w:tcW w:w="1048" w:type="dxa"/>
          </w:tcPr>
          <w:p w14:paraId="3C54C79C" w14:textId="5D5956A5" w:rsidR="002C7795" w:rsidRDefault="00AD24A4" w:rsidP="009969B7">
            <w:pPr>
              <w:jc w:val="center"/>
            </w:pPr>
            <w:hyperlink w:anchor="WPIAG" w:history="1">
              <w:r w:rsidR="002C7795" w:rsidRPr="008029B5">
                <w:rPr>
                  <w:rStyle w:val="Hyperlink"/>
                  <w:rFonts w:ascii="Calibri" w:hAnsi="Calibri"/>
                  <w:sz w:val="18"/>
                  <w:szCs w:val="18"/>
                </w:rPr>
                <w:t>LINK</w:t>
              </w:r>
            </w:hyperlink>
          </w:p>
        </w:tc>
      </w:tr>
      <w:tr w:rsidR="002C7795" w:rsidRPr="00A65D6D" w14:paraId="59960350" w14:textId="77777777" w:rsidTr="00D80DBA">
        <w:trPr>
          <w:jc w:val="center"/>
        </w:trPr>
        <w:tc>
          <w:tcPr>
            <w:tcW w:w="2097" w:type="dxa"/>
            <w:shd w:val="clear" w:color="auto" w:fill="197F86"/>
            <w:vAlign w:val="center"/>
          </w:tcPr>
          <w:p w14:paraId="59E4770F" w14:textId="434474D8"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CB8673F" w14:textId="6CD5CF0D" w:rsidR="002C7795" w:rsidRPr="008029B5" w:rsidRDefault="002C7795" w:rsidP="00B877C6">
            <w:pPr>
              <w:pStyle w:val="BodyText"/>
              <w:rPr>
                <w:rFonts w:ascii="Calibri" w:hAnsi="Calibri"/>
                <w:b/>
                <w:sz w:val="18"/>
                <w:szCs w:val="18"/>
                <w:lang w:eastAsia="en-US"/>
              </w:rPr>
            </w:pPr>
            <w:r w:rsidRPr="00A06B0C">
              <w:rPr>
                <w:rFonts w:ascii="Calibri" w:hAnsi="Calibri"/>
                <w:b/>
                <w:sz w:val="18"/>
                <w:szCs w:val="18"/>
                <w:lang w:eastAsia="en-US"/>
              </w:rPr>
              <w:t xml:space="preserve">Expedited Policy Development Process on the Temporary Specification on </w:t>
            </w:r>
            <w:proofErr w:type="spellStart"/>
            <w:r w:rsidRPr="00A06B0C">
              <w:rPr>
                <w:rFonts w:ascii="Calibri" w:hAnsi="Calibri"/>
                <w:b/>
                <w:sz w:val="18"/>
                <w:szCs w:val="18"/>
                <w:lang w:eastAsia="en-US"/>
              </w:rPr>
              <w:t>gTLD</w:t>
            </w:r>
            <w:proofErr w:type="spellEnd"/>
            <w:r w:rsidRPr="00A06B0C">
              <w:rPr>
                <w:rFonts w:ascii="Calibri" w:hAnsi="Calibri"/>
                <w:b/>
                <w:sz w:val="18"/>
                <w:szCs w:val="18"/>
                <w:lang w:eastAsia="en-US"/>
              </w:rPr>
              <w:t xml:space="preserve"> Registration Data</w:t>
            </w:r>
            <w:r>
              <w:rPr>
                <w:rFonts w:ascii="Calibri" w:hAnsi="Calibri"/>
                <w:b/>
                <w:sz w:val="18"/>
                <w:szCs w:val="18"/>
                <w:lang w:eastAsia="en-US"/>
              </w:rPr>
              <w:t>–</w:t>
            </w:r>
            <w:r w:rsidRPr="00A06B0C">
              <w:rPr>
                <w:rFonts w:ascii="Calibri" w:hAnsi="Calibri"/>
                <w:sz w:val="18"/>
                <w:szCs w:val="18"/>
                <w:lang w:eastAsia="en-US"/>
              </w:rPr>
              <w:t xml:space="preserve"> (</w:t>
            </w:r>
            <w:proofErr w:type="spellStart"/>
            <w:r w:rsidRPr="00A06B0C">
              <w:rPr>
                <w:rFonts w:ascii="Calibri" w:hAnsi="Calibri"/>
                <w:sz w:val="18"/>
                <w:szCs w:val="18"/>
                <w:lang w:eastAsia="en-US"/>
              </w:rPr>
              <w:t>TempSpec</w:t>
            </w:r>
            <w:proofErr w:type="spellEnd"/>
            <w:r w:rsidRPr="00A06B0C">
              <w:rPr>
                <w:rFonts w:ascii="Calibri" w:hAnsi="Calibri"/>
                <w:sz w:val="18"/>
                <w:szCs w:val="18"/>
                <w:lang w:eastAsia="en-US"/>
              </w:rPr>
              <w:t>)</w:t>
            </w:r>
          </w:p>
        </w:tc>
        <w:tc>
          <w:tcPr>
            <w:tcW w:w="1048" w:type="dxa"/>
          </w:tcPr>
          <w:p w14:paraId="395DABD6" w14:textId="617516CA" w:rsidR="002C7795" w:rsidRDefault="00AD24A4" w:rsidP="00D80DBA">
            <w:pPr>
              <w:jc w:val="center"/>
            </w:pPr>
            <w:hyperlink w:anchor="EPDP_TempSpec" w:history="1">
              <w:r w:rsidR="002C7795" w:rsidRPr="007E7D8E">
                <w:rPr>
                  <w:rStyle w:val="Hyperlink"/>
                  <w:rFonts w:ascii="Calibri" w:hAnsi="Calibri"/>
                  <w:sz w:val="18"/>
                  <w:szCs w:val="18"/>
                </w:rPr>
                <w:t>LINK</w:t>
              </w:r>
            </w:hyperlink>
          </w:p>
        </w:tc>
      </w:tr>
      <w:tr w:rsidR="002C7795" w:rsidRPr="00A65D6D" w14:paraId="3ECE93DB" w14:textId="77777777" w:rsidTr="00D80DBA">
        <w:trPr>
          <w:jc w:val="center"/>
        </w:trPr>
        <w:tc>
          <w:tcPr>
            <w:tcW w:w="2097" w:type="dxa"/>
            <w:shd w:val="clear" w:color="auto" w:fill="197F86"/>
            <w:vAlign w:val="center"/>
          </w:tcPr>
          <w:p w14:paraId="60140DCF"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C62A539" w14:textId="77777777" w:rsidR="002C7795" w:rsidRDefault="002C7795"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6F69898B" w14:textId="77777777" w:rsidR="002C7795" w:rsidRDefault="00AD24A4" w:rsidP="00D80DBA">
            <w:pPr>
              <w:jc w:val="center"/>
            </w:pPr>
            <w:hyperlink w:anchor="AUCTION" w:history="1">
              <w:r w:rsidR="002C7795" w:rsidRPr="009969B7">
                <w:rPr>
                  <w:rStyle w:val="Hyperlink"/>
                  <w:rFonts w:ascii="Calibri" w:hAnsi="Calibri"/>
                  <w:sz w:val="18"/>
                  <w:szCs w:val="18"/>
                </w:rPr>
                <w:t>LINK</w:t>
              </w:r>
            </w:hyperlink>
          </w:p>
        </w:tc>
      </w:tr>
      <w:tr w:rsidR="002C7795" w:rsidRPr="00A65D6D" w14:paraId="413DBF2C" w14:textId="77777777" w:rsidTr="00D80DBA">
        <w:trPr>
          <w:jc w:val="center"/>
        </w:trPr>
        <w:tc>
          <w:tcPr>
            <w:tcW w:w="2097" w:type="dxa"/>
            <w:shd w:val="clear" w:color="auto" w:fill="197F86"/>
            <w:vAlign w:val="center"/>
          </w:tcPr>
          <w:p w14:paraId="1DA2288A"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0F9F153" w14:textId="77777777" w:rsidR="002C7795" w:rsidRPr="005742D5" w:rsidRDefault="002C7795"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3FABEA06" w14:textId="77777777" w:rsidR="002C7795" w:rsidRDefault="00AD24A4" w:rsidP="00D80DBA">
            <w:pPr>
              <w:jc w:val="center"/>
            </w:pPr>
            <w:hyperlink w:anchor="UDRP" w:history="1">
              <w:r w:rsidR="002C7795" w:rsidRPr="00F511C1">
                <w:rPr>
                  <w:rStyle w:val="Hyperlink"/>
                  <w:rFonts w:ascii="Calibri" w:hAnsi="Calibri"/>
                  <w:sz w:val="18"/>
                  <w:szCs w:val="18"/>
                </w:rPr>
                <w:t>LINK</w:t>
              </w:r>
            </w:hyperlink>
          </w:p>
        </w:tc>
      </w:tr>
      <w:tr w:rsidR="002C7795" w:rsidRPr="00A65D6D" w14:paraId="7C129FA0" w14:textId="77777777" w:rsidTr="00D80DBA">
        <w:trPr>
          <w:jc w:val="center"/>
        </w:trPr>
        <w:tc>
          <w:tcPr>
            <w:tcW w:w="2097" w:type="dxa"/>
            <w:shd w:val="clear" w:color="auto" w:fill="197F86"/>
            <w:vAlign w:val="center"/>
          </w:tcPr>
          <w:p w14:paraId="78DBD066"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3D6DBF5" w14:textId="77777777" w:rsidR="002C7795" w:rsidRPr="00485341" w:rsidRDefault="002C7795"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04C10612" w14:textId="77777777" w:rsidR="002C7795" w:rsidRDefault="00AD24A4" w:rsidP="00D80DBA">
            <w:pPr>
              <w:jc w:val="center"/>
            </w:pPr>
            <w:hyperlink w:anchor="subrnd_gTLD" w:history="1">
              <w:r w:rsidR="002C7795" w:rsidRPr="005742D5">
                <w:rPr>
                  <w:rStyle w:val="Hyperlink"/>
                  <w:rFonts w:ascii="Calibri" w:hAnsi="Calibri"/>
                  <w:sz w:val="18"/>
                  <w:szCs w:val="18"/>
                </w:rPr>
                <w:t>LINK</w:t>
              </w:r>
            </w:hyperlink>
          </w:p>
        </w:tc>
      </w:tr>
      <w:tr w:rsidR="00EF692E" w:rsidRPr="00A65D6D" w14:paraId="75184A74"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0A783566" w14:textId="77777777" w:rsidR="00EF692E" w:rsidRDefault="00EF692E"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54326" w14:textId="3BD22A00" w:rsidR="00EF692E" w:rsidRDefault="00EF692E" w:rsidP="0061512F">
            <w:pPr>
              <w:pStyle w:val="BodyText"/>
              <w:rPr>
                <w:rFonts w:ascii="Calibri" w:hAnsi="Calibri"/>
                <w:b/>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Borders>
              <w:top w:val="single" w:sz="4" w:space="0" w:color="auto"/>
              <w:left w:val="single" w:sz="4" w:space="0" w:color="auto"/>
              <w:bottom w:val="single" w:sz="4" w:space="0" w:color="auto"/>
              <w:right w:val="single" w:sz="4" w:space="0" w:color="auto"/>
            </w:tcBorders>
          </w:tcPr>
          <w:p w14:paraId="1F0DF262" w14:textId="56014AC3" w:rsidR="00EF692E" w:rsidRDefault="00AD24A4" w:rsidP="00095DAD">
            <w:pPr>
              <w:jc w:val="center"/>
            </w:pPr>
            <w:hyperlink w:anchor="IGO_INGO_RPM" w:history="1">
              <w:r w:rsidR="00EF692E" w:rsidRPr="00735984">
                <w:rPr>
                  <w:rStyle w:val="Hyperlink"/>
                  <w:rFonts w:ascii="Calibri" w:hAnsi="Calibri"/>
                  <w:sz w:val="18"/>
                  <w:szCs w:val="18"/>
                </w:rPr>
                <w:t>LINK</w:t>
              </w:r>
            </w:hyperlink>
          </w:p>
        </w:tc>
      </w:tr>
      <w:tr w:rsidR="00EF692E" w:rsidRPr="00A65D6D" w14:paraId="61952E5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0648A053" w14:textId="60818A9C"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B3B3D69" w14:textId="5E78DA40" w:rsidR="00EF692E" w:rsidRDefault="00EF692E" w:rsidP="00C070FA">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Borders>
              <w:top w:val="single" w:sz="4" w:space="0" w:color="auto"/>
              <w:left w:val="single" w:sz="4" w:space="0" w:color="auto"/>
              <w:bottom w:val="single" w:sz="4" w:space="0" w:color="auto"/>
              <w:right w:val="single" w:sz="4" w:space="0" w:color="auto"/>
            </w:tcBorders>
          </w:tcPr>
          <w:p w14:paraId="1AAFB3E6" w14:textId="5D59BF69" w:rsidR="00EF692E" w:rsidRDefault="00AD24A4" w:rsidP="00070A5F">
            <w:pPr>
              <w:jc w:val="center"/>
            </w:pPr>
            <w:hyperlink w:anchor="IGO_RCRC" w:history="1">
              <w:r w:rsidR="00EF692E" w:rsidRPr="005128B5">
                <w:rPr>
                  <w:rStyle w:val="Hyperlink"/>
                  <w:rFonts w:ascii="Calibri" w:hAnsi="Calibri"/>
                  <w:sz w:val="18"/>
                  <w:szCs w:val="18"/>
                </w:rPr>
                <w:t>LINK</w:t>
              </w:r>
            </w:hyperlink>
          </w:p>
        </w:tc>
      </w:tr>
      <w:tr w:rsidR="00EF692E" w:rsidRPr="00A65D6D" w14:paraId="3B43FC3A"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6FEB6F5" w14:textId="64AF7097"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4BD9FEF" w14:textId="39E9C337" w:rsidR="00EF692E" w:rsidRDefault="00EF692E" w:rsidP="00C070FA">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Borders>
              <w:top w:val="single" w:sz="4" w:space="0" w:color="auto"/>
              <w:left w:val="single" w:sz="4" w:space="0" w:color="auto"/>
              <w:bottom w:val="single" w:sz="4" w:space="0" w:color="auto"/>
              <w:right w:val="single" w:sz="4" w:space="0" w:color="auto"/>
            </w:tcBorders>
          </w:tcPr>
          <w:p w14:paraId="69AD5FE0" w14:textId="57F2DC50" w:rsidR="00EF692E" w:rsidRDefault="00AD24A4" w:rsidP="00070A5F">
            <w:pPr>
              <w:jc w:val="center"/>
            </w:pPr>
            <w:hyperlink w:anchor="WS2" w:history="1">
              <w:r w:rsidR="00EF692E" w:rsidRPr="00295D45">
                <w:rPr>
                  <w:rStyle w:val="Hyperlink"/>
                  <w:rFonts w:ascii="Calibri" w:hAnsi="Calibri"/>
                  <w:sz w:val="18"/>
                  <w:szCs w:val="18"/>
                </w:rPr>
                <w:t>LINK</w:t>
              </w:r>
            </w:hyperlink>
          </w:p>
        </w:tc>
      </w:tr>
      <w:tr w:rsidR="00EF692E" w:rsidRPr="00A65D6D" w14:paraId="0FB13CA1"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3DC4EBC" w14:textId="7B80F98F"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5C551B8" w14:textId="269AB8AC" w:rsidR="00EF692E" w:rsidRDefault="00EF692E" w:rsidP="00C070FA">
            <w:pPr>
              <w:pStyle w:val="BodyText"/>
              <w:rPr>
                <w:rFonts w:ascii="Calibri" w:hAnsi="Calibri" w:cs="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2DDCEE5D" w14:textId="18AB6239" w:rsidR="00EF692E" w:rsidRDefault="00AD24A4" w:rsidP="00070A5F">
            <w:pPr>
              <w:jc w:val="center"/>
            </w:pPr>
            <w:hyperlink w:anchor="GRWG" w:history="1">
              <w:r w:rsidR="00EF692E" w:rsidRPr="004B30FF">
                <w:rPr>
                  <w:rStyle w:val="Hyperlink"/>
                  <w:rFonts w:ascii="Calibri" w:hAnsi="Calibri"/>
                  <w:sz w:val="18"/>
                  <w:szCs w:val="18"/>
                </w:rPr>
                <w:t>LINK</w:t>
              </w:r>
            </w:hyperlink>
          </w:p>
        </w:tc>
      </w:tr>
      <w:tr w:rsidR="00EF692E" w:rsidRPr="00A65D6D" w14:paraId="71B1733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25F2B00" w14:textId="77777777"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801612A" w14:textId="77777777" w:rsidR="00EF692E" w:rsidRPr="00070A5F" w:rsidRDefault="00EF692E"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37F94AA5" w14:textId="77777777" w:rsidR="00EF692E" w:rsidRDefault="00AD24A4" w:rsidP="00070A5F">
            <w:pPr>
              <w:jc w:val="center"/>
              <w:rPr>
                <w:rFonts w:ascii="Calibri" w:hAnsi="Calibri"/>
                <w:sz w:val="18"/>
                <w:szCs w:val="18"/>
              </w:rPr>
            </w:pPr>
            <w:hyperlink w:anchor="IGO_INGO" w:history="1">
              <w:r w:rsidR="00EF692E" w:rsidRPr="005128B5">
                <w:rPr>
                  <w:rStyle w:val="Hyperlink"/>
                  <w:rFonts w:ascii="Calibri" w:hAnsi="Calibri"/>
                  <w:sz w:val="18"/>
                  <w:szCs w:val="18"/>
                </w:rPr>
                <w:t>LINK</w:t>
              </w:r>
            </w:hyperlink>
          </w:p>
        </w:tc>
      </w:tr>
      <w:tr w:rsidR="00E32B10" w:rsidRPr="00A65D6D" w14:paraId="1B366DC6"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1B0B32E" w14:textId="27222DAA"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D6CDA4" w14:textId="11A6C071" w:rsidR="00E32B10" w:rsidRDefault="00E32B10"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159BF5EE" w14:textId="45315A96" w:rsidR="00E32B10" w:rsidRDefault="00E32B10" w:rsidP="009F6454">
            <w:pPr>
              <w:jc w:val="center"/>
            </w:pPr>
            <w:hyperlink w:anchor="GEO" w:history="1">
              <w:r w:rsidRPr="00F2287B">
                <w:rPr>
                  <w:rStyle w:val="Hyperlink"/>
                  <w:rFonts w:ascii="Calibri" w:hAnsi="Calibri"/>
                  <w:sz w:val="18"/>
                  <w:szCs w:val="18"/>
                </w:rPr>
                <w:t>LINK</w:t>
              </w:r>
            </w:hyperlink>
          </w:p>
        </w:tc>
      </w:tr>
      <w:tr w:rsidR="00E32B10" w:rsidRPr="00A65D6D" w14:paraId="1838121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7FFC58"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E008387" w14:textId="77777777" w:rsidR="00E32B10" w:rsidRDefault="00E32B10" w:rsidP="00F27DC2">
            <w:pPr>
              <w:pStyle w:val="BodyText"/>
              <w:rPr>
                <w:rFonts w:ascii="Calibri" w:hAnsi="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4C2976D" w14:textId="77777777" w:rsidR="00E32B10" w:rsidRDefault="00AD24A4" w:rsidP="009F6454">
            <w:pPr>
              <w:jc w:val="center"/>
            </w:pPr>
            <w:hyperlink w:anchor="RODT" w:history="1">
              <w:r w:rsidR="00E32B10" w:rsidRPr="004B30FF">
                <w:rPr>
                  <w:rStyle w:val="Hyperlink"/>
                  <w:rFonts w:ascii="Calibri" w:hAnsi="Calibri"/>
                  <w:sz w:val="18"/>
                  <w:szCs w:val="18"/>
                </w:rPr>
                <w:t>LINK</w:t>
              </w:r>
            </w:hyperlink>
          </w:p>
        </w:tc>
      </w:tr>
      <w:tr w:rsidR="00E32B10" w:rsidRPr="00A65D6D" w14:paraId="580B643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C68726"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3B9CF0" w14:textId="77777777" w:rsidR="00E32B10" w:rsidRPr="003961B8" w:rsidRDefault="00E32B10"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32007EC0" w14:textId="77777777" w:rsidR="00E32B10" w:rsidRDefault="00AD24A4" w:rsidP="009F6454">
            <w:pPr>
              <w:jc w:val="center"/>
            </w:pPr>
            <w:hyperlink w:anchor="PPSAI" w:history="1">
              <w:r w:rsidR="00E32B10" w:rsidRPr="00295D45">
                <w:rPr>
                  <w:rStyle w:val="Hyperlink"/>
                  <w:rFonts w:ascii="Calibri" w:hAnsi="Calibri"/>
                  <w:sz w:val="18"/>
                  <w:szCs w:val="18"/>
                </w:rPr>
                <w:t>LINK</w:t>
              </w:r>
            </w:hyperlink>
          </w:p>
        </w:tc>
      </w:tr>
      <w:tr w:rsidR="00E32B10" w:rsidRPr="00A65D6D" w14:paraId="4692DB5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81165DB"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E7D5966" w14:textId="77777777" w:rsidR="00E32B10" w:rsidRPr="00B72EE7" w:rsidRDefault="00E32B10"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09DB8BE7" w14:textId="77777777" w:rsidR="00E32B10" w:rsidRDefault="00AD24A4" w:rsidP="009F6454">
            <w:pPr>
              <w:jc w:val="center"/>
            </w:pPr>
            <w:hyperlink w:anchor="TandT" w:history="1">
              <w:r w:rsidR="00E32B10" w:rsidRPr="009F6454">
                <w:rPr>
                  <w:rStyle w:val="Hyperlink"/>
                  <w:rFonts w:ascii="Calibri" w:hAnsi="Calibri"/>
                  <w:sz w:val="18"/>
                  <w:szCs w:val="18"/>
                </w:rPr>
                <w:t>LINK</w:t>
              </w:r>
            </w:hyperlink>
          </w:p>
        </w:tc>
      </w:tr>
      <w:tr w:rsidR="00E32B10" w:rsidRPr="00A65D6D" w14:paraId="4EE3E82D"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F5317C" w14:textId="77777777" w:rsidR="00E32B10" w:rsidRPr="00780B8E" w:rsidRDefault="00E32B10"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B782135" w14:textId="77777777" w:rsidR="00E32B10" w:rsidRPr="00B72EE7" w:rsidRDefault="00E32B10"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A9EF32D" w14:textId="77777777" w:rsidR="00E32B10" w:rsidRDefault="00AD24A4" w:rsidP="00070A5F">
            <w:pPr>
              <w:jc w:val="center"/>
            </w:pPr>
            <w:hyperlink w:anchor="THICK_WHOIS" w:history="1">
              <w:r w:rsidR="00E32B10" w:rsidRPr="005128B5">
                <w:rPr>
                  <w:rStyle w:val="Hyperlink"/>
                  <w:rFonts w:ascii="Calibri" w:hAnsi="Calibri"/>
                  <w:sz w:val="18"/>
                  <w:szCs w:val="18"/>
                </w:rPr>
                <w:t>LINK</w:t>
              </w:r>
            </w:hyperlink>
          </w:p>
        </w:tc>
      </w:tr>
      <w:tr w:rsidR="00E32B10" w:rsidRPr="00A65D6D" w14:paraId="508EC92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4EF698" w14:textId="77777777" w:rsidR="00E32B10" w:rsidRDefault="00E32B10"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856DC71" w14:textId="77777777" w:rsidR="00E32B10" w:rsidRPr="0021107A" w:rsidRDefault="00E32B10"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2753AFDF" w14:textId="77777777" w:rsidR="00E32B10" w:rsidRDefault="00AD24A4" w:rsidP="00070A5F">
            <w:pPr>
              <w:jc w:val="center"/>
            </w:pPr>
            <w:hyperlink w:anchor="SCBO" w:history="1">
              <w:r w:rsidR="00E32B10" w:rsidRPr="00732CC2">
                <w:rPr>
                  <w:rStyle w:val="Hyperlink"/>
                  <w:rFonts w:ascii="Calibri" w:hAnsi="Calibri"/>
                  <w:sz w:val="18"/>
                  <w:szCs w:val="18"/>
                </w:rPr>
                <w:t>LINK</w:t>
              </w:r>
            </w:hyperlink>
          </w:p>
        </w:tc>
      </w:tr>
      <w:tr w:rsidR="00E32B10" w:rsidRPr="00A65D6D" w14:paraId="22E6595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C83138" w14:textId="77777777" w:rsidR="00E32B10" w:rsidRPr="00327F93" w:rsidRDefault="00E32B10"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B14E677" w14:textId="77777777" w:rsidR="00E32B10" w:rsidRDefault="00E32B10"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BDA5B1E" w14:textId="77777777" w:rsidR="00E32B10" w:rsidRDefault="00AD24A4" w:rsidP="00070A5F">
            <w:pPr>
              <w:jc w:val="center"/>
            </w:pPr>
            <w:hyperlink w:anchor="SSC" w:history="1">
              <w:r w:rsidR="00E32B10" w:rsidRPr="00BE4379">
                <w:rPr>
                  <w:rStyle w:val="Hyperlink"/>
                  <w:rFonts w:ascii="Calibri" w:hAnsi="Calibri"/>
                  <w:sz w:val="18"/>
                  <w:szCs w:val="18"/>
                </w:rPr>
                <w:t>LINK</w:t>
              </w:r>
            </w:hyperlink>
          </w:p>
        </w:tc>
      </w:tr>
      <w:tr w:rsidR="00E32B10" w:rsidRPr="00A65D6D" w14:paraId="3EE87B0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1E306D6" w14:textId="77777777" w:rsidR="00E32B10" w:rsidRPr="00327F93" w:rsidRDefault="00E32B10"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D89EC3F" w14:textId="77777777" w:rsidR="00E32B10" w:rsidRDefault="00E32B10"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2F39290C" w14:textId="77777777" w:rsidR="00E32B10" w:rsidRDefault="00AD24A4" w:rsidP="00070A5F">
            <w:pPr>
              <w:jc w:val="center"/>
            </w:pPr>
            <w:hyperlink w:anchor="ERRP_PR" w:history="1">
              <w:r w:rsidR="00E32B10" w:rsidRPr="007E7D8E">
                <w:rPr>
                  <w:rStyle w:val="Hyperlink"/>
                  <w:rFonts w:ascii="Calibri" w:hAnsi="Calibri"/>
                  <w:sz w:val="18"/>
                  <w:szCs w:val="18"/>
                </w:rPr>
                <w:t>LINK</w:t>
              </w:r>
            </w:hyperlink>
          </w:p>
        </w:tc>
      </w:tr>
      <w:tr w:rsidR="00E32B10" w:rsidRPr="00A65D6D" w14:paraId="3C5CA08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7C41121" w14:textId="77777777" w:rsidR="00E32B10" w:rsidRPr="00327F93" w:rsidRDefault="00E32B10"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D22689" w14:textId="77777777" w:rsidR="00E32B10" w:rsidRPr="003A6018" w:rsidRDefault="00E32B10"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141D1FE0" w14:textId="77777777" w:rsidR="00E32B10" w:rsidRDefault="00AD24A4" w:rsidP="00070A5F">
            <w:pPr>
              <w:jc w:val="center"/>
            </w:pPr>
            <w:hyperlink w:anchor="PolImp_RR" w:history="1">
              <w:r w:rsidR="00E32B10" w:rsidRPr="0019595E">
                <w:rPr>
                  <w:rStyle w:val="Hyperlink"/>
                  <w:rFonts w:ascii="Calibri" w:hAnsi="Calibri"/>
                  <w:sz w:val="18"/>
                  <w:szCs w:val="18"/>
                </w:rPr>
                <w:t>LINK</w:t>
              </w:r>
            </w:hyperlink>
          </w:p>
        </w:tc>
      </w:tr>
    </w:tbl>
    <w:p w14:paraId="48863D52"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60EB3F10" w14:textId="1C3F2017"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D479D7">
        <w:rPr>
          <w:rFonts w:ascii="Calibri" w:eastAsia="Tahoma" w:hAnsi="Calibri" w:cs="Arial"/>
          <w:sz w:val="20"/>
          <w:szCs w:val="20"/>
          <w:lang w:val="en-GB"/>
        </w:rPr>
        <w:t>19</w:t>
      </w:r>
      <w:r w:rsidR="005852A2">
        <w:rPr>
          <w:rFonts w:ascii="Calibri" w:eastAsia="Tahoma" w:hAnsi="Calibri" w:cs="Arial"/>
          <w:sz w:val="20"/>
          <w:szCs w:val="20"/>
          <w:lang w:val="en-GB"/>
        </w:rPr>
        <w:t xml:space="preserve"> November </w:t>
      </w:r>
      <w:r w:rsidR="00110028">
        <w:rPr>
          <w:rFonts w:ascii="Calibri" w:eastAsia="Tahoma" w:hAnsi="Calibri" w:cs="Arial"/>
          <w:sz w:val="20"/>
          <w:szCs w:val="20"/>
          <w:lang w:val="en-GB"/>
        </w:rPr>
        <w:t>2018</w:t>
      </w:r>
    </w:p>
    <w:p w14:paraId="3BDF4592"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5A4AB8" w:rsidRPr="007508AF" w14:paraId="6E61CE0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7F7CB612"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47CCDF84"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2A5F6D"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BB3F0"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552C1C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2E09C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E57BD7"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94807A0"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19A7A0D3"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148" w:type="dxa"/>
            <w:tcBorders>
              <w:top w:val="single" w:sz="18" w:space="0" w:color="A6A6A6"/>
              <w:left w:val="single" w:sz="18" w:space="0" w:color="A6A6A6"/>
              <w:bottom w:val="single" w:sz="18" w:space="0" w:color="A6A6A6"/>
              <w:right w:val="single" w:sz="18" w:space="0" w:color="A6A6A6"/>
            </w:tcBorders>
          </w:tcPr>
          <w:p w14:paraId="4ED1784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232" w:type="dxa"/>
            <w:tcBorders>
              <w:top w:val="single" w:sz="18" w:space="0" w:color="A6A6A6"/>
              <w:left w:val="single" w:sz="18" w:space="0" w:color="A6A6A6"/>
              <w:bottom w:val="single" w:sz="18" w:space="0" w:color="A6A6A6"/>
              <w:right w:val="single" w:sz="18" w:space="0" w:color="A6A6A6"/>
            </w:tcBorders>
          </w:tcPr>
          <w:p w14:paraId="54FFE30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77B670D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2D12EEDF"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4A62BF0C" w14:textId="77777777" w:rsidR="00FD7668" w:rsidRDefault="00FD7668" w:rsidP="00CC6599">
            <w:pPr>
              <w:pStyle w:val="TableContents"/>
              <w:snapToGrid w:val="0"/>
              <w:rPr>
                <w:rFonts w:ascii="Calibri" w:eastAsia="Tahoma" w:hAnsi="Calibri" w:cs="Tahoma"/>
                <w:sz w:val="20"/>
                <w:szCs w:val="20"/>
                <w:lang w:val="en-GB"/>
              </w:rPr>
            </w:pPr>
          </w:p>
        </w:tc>
      </w:tr>
    </w:tbl>
    <w:p w14:paraId="6B595DEA" w14:textId="77777777" w:rsidR="003B77E6" w:rsidRDefault="003B77E6">
      <w:pPr>
        <w:pStyle w:val="BodyText"/>
        <w:rPr>
          <w:rFonts w:ascii="Calibri" w:hAnsi="Calibri" w:cs="Arial"/>
          <w:sz w:val="20"/>
          <w:szCs w:val="20"/>
        </w:rPr>
      </w:pPr>
    </w:p>
    <w:p w14:paraId="5E74BD3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F76046" w:rsidRPr="007508AF" w14:paraId="6C85AB95"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3F8BAD57"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069D0400"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14702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209B0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E95C1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A7E25A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76A4C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853494" w:rsidRPr="007508AF" w14:paraId="7C4A4984"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0AF180A" w14:textId="77777777" w:rsidR="00853494" w:rsidRPr="00117DC9" w:rsidRDefault="00853494" w:rsidP="001652BE">
            <w:pPr>
              <w:pStyle w:val="TableContents"/>
              <w:snapToGrid w:val="0"/>
              <w:rPr>
                <w:rFonts w:ascii="Calibri" w:hAnsi="Calibri"/>
                <w:sz w:val="20"/>
                <w:szCs w:val="20"/>
              </w:rPr>
            </w:pPr>
            <w:bookmarkStart w:id="1" w:name="IRTP_PR"/>
            <w:bookmarkEnd w:id="1"/>
            <w:r w:rsidRPr="00117DC9">
              <w:rPr>
                <w:rFonts w:ascii="Calibri" w:hAnsi="Calibri"/>
                <w:b/>
                <w:sz w:val="20"/>
                <w:szCs w:val="20"/>
              </w:rPr>
              <w:t xml:space="preserve">Inter-Registrar Transfer Policy </w:t>
            </w:r>
            <w:r w:rsidRPr="00117DC9">
              <w:rPr>
                <w:rFonts w:ascii="Calibri" w:hAnsi="Calibri"/>
                <w:sz w:val="20"/>
                <w:szCs w:val="20"/>
              </w:rPr>
              <w:t>(IRTP-PR)</w:t>
            </w:r>
          </w:p>
          <w:p w14:paraId="683A1FA2" w14:textId="3CBECDB3" w:rsidR="00853494" w:rsidRDefault="00853494" w:rsidP="001652B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0943AB">
              <w:rPr>
                <w:rFonts w:ascii="Calibri" w:eastAsia="Tahoma" w:hAnsi="Calibri" w:cs="Tahoma"/>
                <w:sz w:val="20"/>
                <w:szCs w:val="20"/>
                <w:lang w:val="en-GB"/>
              </w:rPr>
              <w:t xml:space="preserve">B. Aitchison, </w:t>
            </w:r>
            <w:r>
              <w:rPr>
                <w:rFonts w:ascii="Calibri" w:eastAsia="Tahoma" w:hAnsi="Calibri" w:cs="Tahoma"/>
                <w:sz w:val="20"/>
                <w:szCs w:val="20"/>
                <w:lang w:val="en-GB"/>
              </w:rPr>
              <w:t xml:space="preserve">C. Tubergen, M. </w:t>
            </w:r>
            <w:proofErr w:type="spellStart"/>
            <w:r>
              <w:rPr>
                <w:rFonts w:ascii="Calibri" w:eastAsia="Tahoma" w:hAnsi="Calibri" w:cs="Tahoma"/>
                <w:sz w:val="20"/>
                <w:szCs w:val="20"/>
                <w:lang w:val="en-GB"/>
              </w:rPr>
              <w:t>Konings</w:t>
            </w:r>
            <w:proofErr w:type="spellEnd"/>
          </w:p>
          <w:p w14:paraId="7D637A21" w14:textId="77777777" w:rsidR="00853494" w:rsidRDefault="00853494">
            <w:pPr>
              <w:pStyle w:val="TableContents"/>
              <w:snapToGrid w:val="0"/>
              <w:rPr>
                <w:rFonts w:ascii="Calibri" w:eastAsia="Monaco" w:hAnsi="Calibri" w:cs="Monaco"/>
                <w:b/>
                <w:color w:val="000000"/>
                <w:sz w:val="20"/>
                <w:szCs w:val="20"/>
                <w:lang w:val="en-GB"/>
              </w:rPr>
            </w:pPr>
          </w:p>
          <w:p w14:paraId="5DB1DB67" w14:textId="098C6942" w:rsidR="00D479D7" w:rsidRPr="00D479D7" w:rsidRDefault="00D479D7" w:rsidP="00D479D7">
            <w:pPr>
              <w:pStyle w:val="TableContents"/>
              <w:snapToGrid w:val="0"/>
              <w:rPr>
                <w:rFonts w:ascii="Calibri" w:eastAsia="Tahoma" w:hAnsi="Calibri" w:cs="Tahoma"/>
                <w:i/>
                <w:sz w:val="20"/>
                <w:szCs w:val="20"/>
                <w:lang w:val="en-GB"/>
              </w:rPr>
            </w:pPr>
            <w:r>
              <w:rPr>
                <w:rFonts w:ascii="Calibri" w:eastAsia="Tahoma" w:hAnsi="Calibri" w:cs="Tahoma"/>
                <w:i/>
                <w:sz w:val="20"/>
                <w:szCs w:val="20"/>
                <w:lang w:val="en-GB"/>
              </w:rPr>
              <w:t xml:space="preserve">IRTP Part D </w:t>
            </w:r>
            <w:r w:rsidRPr="00D479D7">
              <w:rPr>
                <w:rFonts w:ascii="Calibri" w:eastAsia="Tahoma" w:hAnsi="Calibri" w:cs="Tahoma"/>
                <w:i/>
                <w:sz w:val="20"/>
                <w:szCs w:val="20"/>
                <w:lang w:val="en-GB"/>
              </w:rPr>
              <w:t>Recommendation #17: The WG recommends</w:t>
            </w:r>
            <w:r w:rsidRPr="002004D7">
              <w:rPr>
                <w:rFonts w:ascii="Calibri" w:eastAsia="Tahoma" w:hAnsi="Calibri" w:cs="Tahoma"/>
                <w:sz w:val="20"/>
                <w:szCs w:val="20"/>
                <w:lang w:val="en-GB"/>
              </w:rPr>
              <w:t xml:space="preserve"> </w:t>
            </w:r>
            <w:r w:rsidRPr="00D479D7">
              <w:rPr>
                <w:rFonts w:ascii="Calibri" w:eastAsia="Tahoma" w:hAnsi="Calibri" w:cs="Tahoma"/>
                <w:i/>
                <w:sz w:val="20"/>
                <w:szCs w:val="20"/>
                <w:lang w:val="en-GB"/>
              </w:rPr>
              <w:t>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p>
          <w:p w14:paraId="0B3AD796" w14:textId="77777777" w:rsidR="00D479D7" w:rsidRPr="00D479D7" w:rsidRDefault="00D479D7" w:rsidP="00D479D7">
            <w:pPr>
              <w:pStyle w:val="TableContents"/>
              <w:snapToGrid w:val="0"/>
              <w:rPr>
                <w:rFonts w:ascii="Calibri" w:eastAsia="Tahoma" w:hAnsi="Calibri" w:cs="Tahoma"/>
                <w:i/>
                <w:sz w:val="20"/>
                <w:szCs w:val="20"/>
                <w:lang w:val="en-GB"/>
              </w:rPr>
            </w:pPr>
          </w:p>
          <w:p w14:paraId="4A8E29EC" w14:textId="77777777" w:rsidR="00D479D7" w:rsidRDefault="00D479D7" w:rsidP="00D479D7">
            <w:pPr>
              <w:pStyle w:val="TableContents"/>
              <w:snapToGrid w:val="0"/>
              <w:rPr>
                <w:rFonts w:ascii="Calibri" w:eastAsia="Tahoma" w:hAnsi="Calibri" w:cs="Tahoma"/>
                <w:i/>
                <w:sz w:val="20"/>
                <w:szCs w:val="20"/>
                <w:lang w:val="en-GB"/>
              </w:rPr>
            </w:pPr>
            <w:r>
              <w:rPr>
                <w:rFonts w:ascii="Calibri" w:eastAsia="Tahoma" w:hAnsi="Calibri" w:cs="Tahoma"/>
                <w:i/>
                <w:sz w:val="20"/>
                <w:szCs w:val="20"/>
                <w:lang w:val="en-GB"/>
              </w:rPr>
              <w:t xml:space="preserve">IRTP Part D </w:t>
            </w:r>
            <w:r w:rsidRPr="00D479D7">
              <w:rPr>
                <w:rFonts w:ascii="Calibri" w:eastAsia="Tahoma" w:hAnsi="Calibri" w:cs="Tahoma"/>
                <w:i/>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D479D7">
              <w:rPr>
                <w:rFonts w:ascii="Calibri" w:eastAsia="Tahoma" w:hAnsi="Calibri" w:cs="Tahoma"/>
                <w:i/>
                <w:sz w:val="20"/>
                <w:szCs w:val="20"/>
                <w:lang w:val="en-GB"/>
              </w:rPr>
              <w:cr/>
            </w:r>
          </w:p>
          <w:p w14:paraId="18DC6830" w14:textId="751D4002" w:rsidR="00D479D7" w:rsidRPr="00B829D8" w:rsidRDefault="00D479D7" w:rsidP="00D479D7">
            <w:pPr>
              <w:pStyle w:val="TableContents"/>
              <w:snapToGrid w:val="0"/>
              <w:rPr>
                <w:rFonts w:ascii="Calibri" w:eastAsia="Tahoma" w:hAnsi="Calibri" w:cs="Tahoma"/>
                <w:i/>
                <w:sz w:val="20"/>
                <w:szCs w:val="20"/>
                <w:lang w:val="en-GB"/>
              </w:rPr>
            </w:pPr>
            <w:r>
              <w:rPr>
                <w:rFonts w:ascii="Calibri" w:eastAsia="Monaco" w:hAnsi="Calibri" w:cs="Monaco"/>
                <w:i/>
                <w:color w:val="000000"/>
                <w:sz w:val="20"/>
                <w:szCs w:val="20"/>
                <w:lang w:val="en-GB"/>
              </w:rPr>
              <w:t>Transfer Emergency Action Contact (TEAC)</w:t>
            </w:r>
            <w:r w:rsidRPr="0078065D">
              <w:rPr>
                <w:rFonts w:ascii="Calibri" w:eastAsia="Monaco" w:hAnsi="Calibri" w:cs="Monaco"/>
                <w:b/>
                <w:i/>
                <w:color w:val="000000"/>
                <w:sz w:val="20"/>
                <w:szCs w:val="20"/>
                <w:lang w:val="en-GB"/>
              </w:rPr>
              <w:t xml:space="preserve"> </w:t>
            </w:r>
            <w:r w:rsidRPr="0078065D">
              <w:rPr>
                <w:rFonts w:ascii="Calibri" w:eastAsia="Tahoma" w:hAnsi="Calibri" w:cs="Tahoma"/>
                <w:i/>
                <w:sz w:val="20"/>
                <w:szCs w:val="20"/>
                <w:lang w:val="en-GB"/>
              </w:rPr>
              <w:t xml:space="preserve">“The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w:t>
            </w:r>
            <w:r w:rsidRPr="0078065D">
              <w:rPr>
                <w:rFonts w:ascii="Calibri" w:eastAsia="Tahoma" w:hAnsi="Calibri" w:cs="Tahoma"/>
                <w:i/>
                <w:sz w:val="20"/>
                <w:szCs w:val="20"/>
                <w:lang w:val="en-GB"/>
              </w:rPr>
              <w:lastRenderedPageBreak/>
              <w:t>emergency) and whether the option to ‘undo’ a transfer in case of failure to respond to a TEAC should be made mandatory.”</w:t>
            </w:r>
          </w:p>
        </w:tc>
        <w:tc>
          <w:tcPr>
            <w:tcW w:w="1148" w:type="dxa"/>
            <w:tcBorders>
              <w:top w:val="single" w:sz="18" w:space="0" w:color="A6A6A6"/>
              <w:left w:val="single" w:sz="18" w:space="0" w:color="A6A6A6"/>
              <w:bottom w:val="single" w:sz="18" w:space="0" w:color="A6A6A6"/>
              <w:right w:val="single" w:sz="18" w:space="0" w:color="A6A6A6"/>
            </w:tcBorders>
          </w:tcPr>
          <w:p w14:paraId="5A95C736" w14:textId="77777777" w:rsidR="00853494"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2018-02-28</w:t>
            </w:r>
          </w:p>
        </w:tc>
        <w:tc>
          <w:tcPr>
            <w:tcW w:w="1232" w:type="dxa"/>
            <w:tcBorders>
              <w:top w:val="single" w:sz="18" w:space="0" w:color="A6A6A6"/>
              <w:left w:val="single" w:sz="18" w:space="0" w:color="A6A6A6"/>
              <w:bottom w:val="single" w:sz="18" w:space="0" w:color="A6A6A6"/>
              <w:right w:val="single" w:sz="18" w:space="0" w:color="A6A6A6"/>
            </w:tcBorders>
          </w:tcPr>
          <w:p w14:paraId="3F085149" w14:textId="7551660C" w:rsidR="00853494" w:rsidRDefault="007F41A1" w:rsidP="008A37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479D7">
              <w:rPr>
                <w:rFonts w:ascii="Calibri" w:eastAsia="Tahoma" w:hAnsi="Calibri" w:cs="Tahoma"/>
                <w:sz w:val="20"/>
                <w:szCs w:val="20"/>
                <w:lang w:val="en-GB"/>
              </w:rPr>
              <w:t>9</w:t>
            </w:r>
            <w:r w:rsidR="00525DB7">
              <w:rPr>
                <w:rFonts w:ascii="Calibri" w:eastAsia="Tahoma" w:hAnsi="Calibri" w:cs="Tahoma"/>
                <w:sz w:val="20"/>
                <w:szCs w:val="20"/>
                <w:lang w:val="en-GB"/>
              </w:rPr>
              <w:t>-</w:t>
            </w:r>
            <w:r w:rsidR="00D479D7">
              <w:rPr>
                <w:rFonts w:ascii="Calibri" w:eastAsia="Tahoma" w:hAnsi="Calibri" w:cs="Tahoma"/>
                <w:sz w:val="20"/>
                <w:szCs w:val="20"/>
                <w:lang w:val="en-GB"/>
              </w:rPr>
              <w:t>Feb</w:t>
            </w:r>
          </w:p>
        </w:tc>
        <w:tc>
          <w:tcPr>
            <w:tcW w:w="1080" w:type="dxa"/>
            <w:tcBorders>
              <w:top w:val="single" w:sz="18" w:space="0" w:color="A6A6A6"/>
              <w:left w:val="single" w:sz="18" w:space="0" w:color="A6A6A6"/>
              <w:bottom w:val="single" w:sz="18" w:space="0" w:color="A6A6A6"/>
              <w:right w:val="single" w:sz="18" w:space="0" w:color="A6A6A6"/>
            </w:tcBorders>
          </w:tcPr>
          <w:p w14:paraId="3D234239" w14:textId="136317BA" w:rsidR="00853494" w:rsidDel="00CC77E9" w:rsidRDefault="00D479D7"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r w:rsidR="00853494">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4781F104" w14:textId="51D668A8" w:rsidR="00D479D7" w:rsidRPr="00D479D7" w:rsidRDefault="00D479D7" w:rsidP="00D479D7">
            <w:pPr>
              <w:pStyle w:val="TableContents"/>
              <w:snapToGrid w:val="0"/>
              <w:rPr>
                <w:rFonts w:ascii="Calibri" w:eastAsia="Tahoma" w:hAnsi="Calibri" w:cs="Tahoma"/>
                <w:sz w:val="20"/>
                <w:szCs w:val="20"/>
                <w:lang w:val="en-GB"/>
              </w:rPr>
            </w:pPr>
            <w:r w:rsidRPr="00D479D7">
              <w:rPr>
                <w:rFonts w:ascii="Calibri" w:eastAsia="Tahoma" w:hAnsi="Calibri" w:cs="Tahoma"/>
                <w:sz w:val="20"/>
                <w:szCs w:val="20"/>
                <w:lang w:val="en-GB"/>
              </w:rPr>
              <w:t>GDD staff published on 14 November 2018, the IRTP Policy Status Report</w:t>
            </w:r>
            <w:r>
              <w:rPr>
                <w:rFonts w:ascii="Calibri" w:eastAsia="Tahoma" w:hAnsi="Calibri" w:cs="Tahoma"/>
                <w:sz w:val="20"/>
                <w:szCs w:val="20"/>
                <w:lang w:val="en-GB"/>
              </w:rPr>
              <w:t xml:space="preserve"> for </w:t>
            </w:r>
            <w:hyperlink r:id="rId15" w:history="1">
              <w:r w:rsidRPr="00D479D7">
                <w:rPr>
                  <w:rStyle w:val="Hyperlink"/>
                  <w:rFonts w:ascii="Calibri" w:eastAsia="Tahoma" w:hAnsi="Calibri" w:cs="Tahoma"/>
                  <w:sz w:val="20"/>
                  <w:szCs w:val="20"/>
                  <w:lang w:val="en-GB"/>
                </w:rPr>
                <w:t>public comment</w:t>
              </w:r>
            </w:hyperlink>
            <w:r w:rsidRPr="00D479D7">
              <w:rPr>
                <w:rFonts w:ascii="Calibri" w:eastAsia="Tahoma" w:hAnsi="Calibri" w:cs="Tahoma"/>
                <w:sz w:val="20"/>
                <w:szCs w:val="20"/>
                <w:lang w:val="en-GB"/>
              </w:rPr>
              <w:t>. IRTP Policy Status Report is organized to help assess the effectiveness of the IRTP in terms of:</w:t>
            </w:r>
          </w:p>
          <w:p w14:paraId="744491F3" w14:textId="77777777" w:rsidR="00D479D7" w:rsidRDefault="00D479D7" w:rsidP="00D479D7">
            <w:pPr>
              <w:pStyle w:val="TableContents"/>
              <w:snapToGrid w:val="0"/>
              <w:rPr>
                <w:rFonts w:ascii="Calibri" w:eastAsia="Tahoma" w:hAnsi="Calibri" w:cs="Tahoma"/>
                <w:sz w:val="20"/>
                <w:szCs w:val="20"/>
                <w:lang w:val="en-GB"/>
              </w:rPr>
            </w:pPr>
          </w:p>
          <w:p w14:paraId="23CB14AF" w14:textId="77777777"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Portability: Can registrants easily transfer their names? Are the processes well-standardized and efficient for registrars?</w:t>
            </w:r>
          </w:p>
          <w:p w14:paraId="37ACC585" w14:textId="77777777"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Preventing Abuse: Does the Policy include effective protections against abuses such as fraud and domain name hijacking?</w:t>
            </w:r>
          </w:p>
          <w:p w14:paraId="764B5543" w14:textId="7A2242AC"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Information: Are there readily available educational sources about the transfer process and options?</w:t>
            </w:r>
          </w:p>
          <w:p w14:paraId="0F64CC01" w14:textId="28F2FE3C" w:rsidR="00D479D7" w:rsidRDefault="00D479D7" w:rsidP="00D479D7">
            <w:pPr>
              <w:pStyle w:val="TableContents"/>
              <w:snapToGrid w:val="0"/>
              <w:rPr>
                <w:rFonts w:ascii="Calibri" w:eastAsia="Tahoma" w:hAnsi="Calibri" w:cs="Tahoma"/>
                <w:sz w:val="20"/>
                <w:szCs w:val="20"/>
                <w:lang w:val="en-GB"/>
              </w:rPr>
            </w:pPr>
          </w:p>
          <w:p w14:paraId="7CDF98BC" w14:textId="1D6CD338" w:rsidR="00D479D7" w:rsidRDefault="00D479D7" w:rsidP="00D479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Comments are due by 24 December 2018. </w:t>
            </w:r>
          </w:p>
          <w:p w14:paraId="1DEA42A9" w14:textId="77777777" w:rsidR="00D479D7" w:rsidRDefault="00D479D7" w:rsidP="00D479D7">
            <w:pPr>
              <w:pStyle w:val="TableContents"/>
              <w:snapToGrid w:val="0"/>
              <w:rPr>
                <w:rFonts w:ascii="Calibri" w:eastAsia="Tahoma" w:hAnsi="Calibri" w:cs="Tahoma"/>
                <w:sz w:val="20"/>
                <w:szCs w:val="20"/>
                <w:lang w:val="en-GB"/>
              </w:rPr>
            </w:pPr>
          </w:p>
          <w:p w14:paraId="6117586E" w14:textId="28F36EB1" w:rsidR="00D479D7" w:rsidRPr="00D479D7" w:rsidRDefault="00D479D7" w:rsidP="00D479D7">
            <w:pPr>
              <w:pStyle w:val="TableContents"/>
              <w:snapToGrid w:val="0"/>
              <w:rPr>
                <w:rFonts w:ascii="Calibri" w:eastAsia="Tahoma" w:hAnsi="Calibri" w:cs="Tahoma"/>
                <w:sz w:val="20"/>
                <w:szCs w:val="20"/>
                <w:lang w:val="en-GB"/>
              </w:rPr>
            </w:pPr>
            <w:r w:rsidRPr="00D479D7">
              <w:rPr>
                <w:rFonts w:ascii="Calibri" w:eastAsia="Tahoma" w:hAnsi="Calibri" w:cs="Tahoma"/>
                <w:sz w:val="20"/>
                <w:szCs w:val="20"/>
                <w:lang w:val="en-GB"/>
              </w:rPr>
              <w:t>Once public comments and survey input have been received, ICANN Org will update the Policy Status Report to include relevant information from these feedback mechanisms. The updated report will then be returned to the GNSO Council, who may then consider whether the report provides sufficient information as a standalone report for assessment of the policy, or if further review of the IRTP should be undertaken.</w:t>
            </w:r>
          </w:p>
          <w:p w14:paraId="0D0FFC4C" w14:textId="77777777" w:rsidR="00D479D7" w:rsidRPr="00D479D7" w:rsidRDefault="00D479D7" w:rsidP="00D479D7">
            <w:pPr>
              <w:pStyle w:val="TableContents"/>
              <w:snapToGrid w:val="0"/>
              <w:rPr>
                <w:rFonts w:ascii="Calibri" w:eastAsia="Tahoma" w:hAnsi="Calibri" w:cs="Tahoma"/>
                <w:sz w:val="20"/>
                <w:szCs w:val="20"/>
                <w:lang w:val="en-GB"/>
              </w:rPr>
            </w:pPr>
          </w:p>
          <w:p w14:paraId="324781C6" w14:textId="19562B8F" w:rsidR="00853494" w:rsidRDefault="00853494" w:rsidP="00CC77E9">
            <w:pPr>
              <w:pStyle w:val="TableContents"/>
              <w:snapToGrid w:val="0"/>
              <w:rPr>
                <w:rFonts w:ascii="Calibri" w:eastAsia="Tahoma" w:hAnsi="Calibri" w:cs="Tahoma"/>
                <w:sz w:val="20"/>
                <w:szCs w:val="20"/>
                <w:lang w:val="en-GB"/>
              </w:rPr>
            </w:pPr>
          </w:p>
        </w:tc>
      </w:tr>
    </w:tbl>
    <w:p w14:paraId="48F33CD2" w14:textId="77777777" w:rsidR="00D60E37" w:rsidRDefault="00D60E37" w:rsidP="00F76046"/>
    <w:p w14:paraId="36712579"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170"/>
        <w:gridCol w:w="1122"/>
        <w:gridCol w:w="1118"/>
        <w:gridCol w:w="6480"/>
        <w:gridCol w:w="15"/>
      </w:tblGrid>
      <w:tr w:rsidR="00C9225D" w:rsidRPr="007508AF" w14:paraId="6E771B11"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2DB75CF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75E5361A" w14:textId="77777777" w:rsidTr="00783D13">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A564E1D"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FFA0F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2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CE7220"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FD2C6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59CA7F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7795" w:rsidRPr="007508AF" w14:paraId="65B6C18E" w14:textId="77777777" w:rsidTr="00783D13">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790AAFAC" w14:textId="77777777" w:rsidR="002C7795" w:rsidRPr="008029B5" w:rsidRDefault="002C7795" w:rsidP="00EF692E">
            <w:pPr>
              <w:pStyle w:val="TableContents"/>
              <w:snapToGrid w:val="0"/>
              <w:rPr>
                <w:rFonts w:ascii="Calibri" w:eastAsia="Tahoma" w:hAnsi="Calibri" w:cs="Tahoma"/>
                <w:b/>
                <w:sz w:val="20"/>
                <w:szCs w:val="20"/>
                <w:lang w:val="en-GB"/>
              </w:rPr>
            </w:pPr>
            <w:bookmarkStart w:id="2" w:name="WPIAG"/>
            <w:bookmarkEnd w:id="2"/>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2A024D8D"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3565DBA3"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1FA7C5A6"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02562516" w14:textId="77777777" w:rsidR="002C7795" w:rsidRPr="008029B5" w:rsidRDefault="002C7795" w:rsidP="00EF692E">
            <w:pPr>
              <w:pStyle w:val="TableContents"/>
              <w:snapToGrid w:val="0"/>
              <w:rPr>
                <w:rFonts w:ascii="Calibri" w:eastAsia="Tahoma" w:hAnsi="Calibri" w:cs="Tahoma"/>
                <w:sz w:val="20"/>
                <w:szCs w:val="20"/>
                <w:lang w:val="en-GB"/>
              </w:rPr>
            </w:pPr>
          </w:p>
          <w:p w14:paraId="2895FB12" w14:textId="16C1F04B" w:rsidR="002C7795" w:rsidRDefault="002C7795" w:rsidP="005F5602">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16"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170" w:type="dxa"/>
            <w:tcBorders>
              <w:top w:val="single" w:sz="18" w:space="0" w:color="A6A6A6"/>
              <w:left w:val="single" w:sz="18" w:space="0" w:color="A6A6A6"/>
              <w:bottom w:val="single" w:sz="18" w:space="0" w:color="A6A6A6"/>
              <w:right w:val="single" w:sz="18" w:space="0" w:color="A6A6A6"/>
            </w:tcBorders>
          </w:tcPr>
          <w:p w14:paraId="1CCDB948" w14:textId="56F0BD78" w:rsidR="002C7795" w:rsidRDefault="002C7795"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122" w:type="dxa"/>
            <w:tcBorders>
              <w:top w:val="single" w:sz="18" w:space="0" w:color="A6A6A6"/>
              <w:left w:val="single" w:sz="18" w:space="0" w:color="A6A6A6"/>
              <w:bottom w:val="single" w:sz="18" w:space="0" w:color="A6A6A6"/>
              <w:right w:val="single" w:sz="18" w:space="0" w:color="A6A6A6"/>
            </w:tcBorders>
          </w:tcPr>
          <w:p w14:paraId="1B49CD89" w14:textId="19D1DAE1" w:rsidR="002C7795" w:rsidRDefault="00B829D8"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2018-Dec</w:t>
            </w:r>
          </w:p>
        </w:tc>
        <w:tc>
          <w:tcPr>
            <w:tcW w:w="1118" w:type="dxa"/>
            <w:tcBorders>
              <w:top w:val="single" w:sz="18" w:space="0" w:color="A6A6A6"/>
              <w:left w:val="single" w:sz="18" w:space="0" w:color="A6A6A6"/>
              <w:bottom w:val="single" w:sz="18" w:space="0" w:color="A6A6A6"/>
              <w:right w:val="single" w:sz="18" w:space="0" w:color="A6A6A6"/>
            </w:tcBorders>
          </w:tcPr>
          <w:p w14:paraId="795EB418" w14:textId="7A376E1E" w:rsidR="002C7795" w:rsidRDefault="00011AEF"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80" w:type="dxa"/>
            <w:tcBorders>
              <w:top w:val="single" w:sz="18" w:space="0" w:color="A6A6A6"/>
              <w:left w:val="single" w:sz="18" w:space="0" w:color="A6A6A6"/>
              <w:bottom w:val="single" w:sz="18" w:space="0" w:color="A6A6A6"/>
              <w:right w:val="single" w:sz="18" w:space="0" w:color="A6A6A6"/>
            </w:tcBorders>
          </w:tcPr>
          <w:p w14:paraId="412FE6D1" w14:textId="7E2D8642" w:rsidR="002C7795" w:rsidRPr="00963AE7" w:rsidRDefault="002C7795" w:rsidP="00B829D8">
            <w:pPr>
              <w:widowControl/>
              <w:suppressAutoHyphens w:val="0"/>
              <w:rPr>
                <w:rFonts w:ascii="Calibri" w:eastAsia="Times New Roman" w:hAnsi="Calibri" w:cs="Calibri"/>
                <w:color w:val="000000"/>
                <w:sz w:val="20"/>
                <w:szCs w:val="20"/>
                <w:shd w:val="clear" w:color="auto" w:fill="FFFFFF"/>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For Handling WHOIS Conflicts with Privacy Law Implementation Advisory Group (WHOIS Procedure IAG)</w:t>
            </w:r>
            <w:r>
              <w:rPr>
                <w:rFonts w:ascii="Calibri" w:eastAsia="Tahoma" w:hAnsi="Calibri" w:cs="Tahoma"/>
                <w:sz w:val="20"/>
                <w:szCs w:val="20"/>
                <w:lang w:val="en-GB"/>
              </w:rPr>
              <w:t xml:space="preserve"> during its meeting on 22 February. The WHOIS Procedure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17"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w:t>
            </w:r>
            <w:r>
              <w:rPr>
                <w:rFonts w:ascii="Calibri" w:eastAsia="Tahoma" w:hAnsi="Calibri" w:cs="Tahoma"/>
                <w:sz w:val="20"/>
                <w:szCs w:val="20"/>
                <w:lang w:val="en-GB"/>
              </w:rPr>
              <w:t xml:space="preserve"> Handling WHOIS </w:t>
            </w:r>
            <w:r w:rsidRPr="008029B5">
              <w:rPr>
                <w:rFonts w:ascii="Calibri" w:eastAsia="Tahoma" w:hAnsi="Calibri" w:cs="Tahoma"/>
                <w:sz w:val="20"/>
                <w:szCs w:val="20"/>
                <w:lang w:val="en-GB"/>
              </w:rPr>
              <w:t>Conflicts with Privacy Law: Process and Next Steps.</w:t>
            </w:r>
            <w:r>
              <w:rPr>
                <w:rFonts w:ascii="Calibri" w:eastAsia="Tahoma" w:hAnsi="Calibri" w:cs="Tahoma"/>
                <w:sz w:val="20"/>
                <w:szCs w:val="20"/>
                <w:lang w:val="en-GB"/>
              </w:rPr>
              <w:t xml:space="preserve"> Per the Council’s recent discussions, noting the current workload and activities that may impact the IAG’s work, </w:t>
            </w:r>
            <w:r w:rsidRPr="00993D2A">
              <w:rPr>
                <w:rFonts w:ascii="Calibri" w:eastAsia="Tahoma" w:hAnsi="Calibri" w:cs="Tahoma"/>
                <w:sz w:val="20"/>
                <w:szCs w:val="20"/>
                <w:lang w:val="en-GB"/>
              </w:rPr>
              <w:t>staff will</w:t>
            </w:r>
            <w:r>
              <w:rPr>
                <w:rFonts w:ascii="Calibri" w:eastAsia="Tahoma" w:hAnsi="Calibri" w:cs="Tahoma"/>
                <w:sz w:val="20"/>
                <w:szCs w:val="20"/>
                <w:lang w:val="en-GB"/>
              </w:rPr>
              <w:t xml:space="preserve"> refrain from</w:t>
            </w:r>
            <w:r w:rsidRPr="00993D2A">
              <w:rPr>
                <w:rFonts w:ascii="Calibri" w:eastAsia="Tahoma" w:hAnsi="Calibri" w:cs="Tahoma"/>
                <w:sz w:val="20"/>
                <w:szCs w:val="20"/>
                <w:lang w:val="en-GB"/>
              </w:rPr>
              <w:t xml:space="preserve"> circulat</w:t>
            </w:r>
            <w:r>
              <w:rPr>
                <w:rFonts w:ascii="Calibri" w:eastAsia="Tahoma" w:hAnsi="Calibri" w:cs="Tahoma"/>
                <w:sz w:val="20"/>
                <w:szCs w:val="20"/>
                <w:lang w:val="en-GB"/>
              </w:rPr>
              <w:t>ing</w:t>
            </w:r>
            <w:r w:rsidRPr="00993D2A">
              <w:rPr>
                <w:rFonts w:ascii="Calibri" w:eastAsia="Tahoma" w:hAnsi="Calibri" w:cs="Tahoma"/>
                <w:sz w:val="20"/>
                <w:szCs w:val="20"/>
                <w:lang w:val="en-GB"/>
              </w:rPr>
              <w:t xml:space="preserve"> the call for volunteers to the GNSO Stakeholder Groups with the request for each Stakeholder Group to appoint up to 3 members to the IAG</w:t>
            </w:r>
            <w:r>
              <w:rPr>
                <w:rFonts w:ascii="Calibri" w:eastAsia="Tahoma" w:hAnsi="Calibri" w:cs="Tahoma"/>
                <w:sz w:val="20"/>
                <w:szCs w:val="20"/>
                <w:lang w:val="en-GB"/>
              </w:rPr>
              <w:t>, until the EPDP Team completes its first milestone of delivering an Initial Report</w:t>
            </w:r>
            <w:r w:rsidRPr="00993D2A">
              <w:rPr>
                <w:rFonts w:ascii="Calibri" w:eastAsia="Tahoma" w:hAnsi="Calibri" w:cs="Tahoma"/>
                <w:sz w:val="20"/>
                <w:szCs w:val="20"/>
                <w:lang w:val="en-GB"/>
              </w:rPr>
              <w:t>.</w:t>
            </w:r>
            <w:r>
              <w:rPr>
                <w:rFonts w:ascii="Calibri" w:eastAsia="Tahoma" w:hAnsi="Calibri" w:cs="Tahoma"/>
                <w:sz w:val="20"/>
                <w:szCs w:val="20"/>
                <w:lang w:val="en-GB"/>
              </w:rPr>
              <w:t xml:space="preserve"> Following the EPDP Team’s delivery of its Initial Report, the Council will revisit if it is the </w:t>
            </w:r>
            <w:proofErr w:type="spellStart"/>
            <w:r>
              <w:rPr>
                <w:rFonts w:ascii="Calibri" w:eastAsia="Tahoma" w:hAnsi="Calibri" w:cs="Tahoma"/>
                <w:sz w:val="20"/>
                <w:szCs w:val="20"/>
                <w:lang w:val="en-GB"/>
              </w:rPr>
              <w:t>appropropriate</w:t>
            </w:r>
            <w:proofErr w:type="spellEnd"/>
            <w:r>
              <w:rPr>
                <w:rFonts w:ascii="Calibri" w:eastAsia="Tahoma" w:hAnsi="Calibri" w:cs="Tahoma"/>
                <w:sz w:val="20"/>
                <w:szCs w:val="20"/>
                <w:lang w:val="en-GB"/>
              </w:rPr>
              <w:t xml:space="preserve"> time to circulate the call for volunteers.</w:t>
            </w:r>
            <w:r w:rsidRPr="00993D2A">
              <w:rPr>
                <w:rFonts w:ascii="Calibri" w:eastAsia="Tahoma" w:hAnsi="Calibri" w:cs="Tahoma"/>
                <w:sz w:val="20"/>
                <w:szCs w:val="20"/>
                <w:lang w:val="en-GB"/>
              </w:rPr>
              <w:t xml:space="preserve"> </w:t>
            </w:r>
            <w:r>
              <w:rPr>
                <w:rFonts w:ascii="Calibri" w:eastAsia="Tahoma" w:hAnsi="Calibri" w:cs="Tahoma"/>
                <w:sz w:val="20"/>
                <w:szCs w:val="20"/>
                <w:lang w:val="en-GB"/>
              </w:rPr>
              <w:t xml:space="preserve">When instructed, </w:t>
            </w:r>
            <w:r w:rsidRPr="00993D2A">
              <w:rPr>
                <w:rFonts w:ascii="Calibri" w:eastAsia="Tahoma" w:hAnsi="Calibri" w:cs="Tahoma"/>
                <w:sz w:val="20"/>
                <w:szCs w:val="20"/>
                <w:lang w:val="en-GB"/>
              </w:rPr>
              <w:t xml:space="preserve">staff </w:t>
            </w:r>
            <w:r>
              <w:rPr>
                <w:rFonts w:ascii="Calibri" w:eastAsia="Tahoma" w:hAnsi="Calibri" w:cs="Tahoma"/>
                <w:sz w:val="20"/>
                <w:szCs w:val="20"/>
                <w:lang w:val="en-GB"/>
              </w:rPr>
              <w:t>will</w:t>
            </w:r>
            <w:r w:rsidRPr="00993D2A">
              <w:rPr>
                <w:rFonts w:ascii="Calibri" w:eastAsia="Tahoma" w:hAnsi="Calibri" w:cs="Tahoma"/>
                <w:sz w:val="20"/>
                <w:szCs w:val="20"/>
                <w:lang w:val="en-GB"/>
              </w:rPr>
              <w:t xml:space="preserve"> circulate through the normal communication channels a call to the wider ICANN community for volunteers for interested participants and observers to join the IAG.</w:t>
            </w:r>
          </w:p>
        </w:tc>
      </w:tr>
    </w:tbl>
    <w:p w14:paraId="0CC99CCD" w14:textId="77777777" w:rsidR="00C9225D" w:rsidRDefault="00C9225D" w:rsidP="00F76046">
      <w:bookmarkStart w:id="3" w:name="EPDP_TempSpec"/>
      <w:bookmarkEnd w:id="3"/>
    </w:p>
    <w:p w14:paraId="2D910DAF" w14:textId="77777777" w:rsidR="00C9225D" w:rsidRPr="00DA5441" w:rsidRDefault="00C9225D" w:rsidP="00F76046">
      <w:pPr>
        <w:rPr>
          <w:vanish/>
        </w:rPr>
      </w:pPr>
    </w:p>
    <w:p w14:paraId="30C6C8AB" w14:textId="77777777" w:rsidR="00F76046" w:rsidRPr="00BD39AB" w:rsidRDefault="00F76046" w:rsidP="00F76046">
      <w:pPr>
        <w:rPr>
          <w:vanish/>
        </w:rPr>
      </w:pPr>
    </w:p>
    <w:p w14:paraId="550D16A5" w14:textId="77777777" w:rsidR="00F76046" w:rsidRPr="00A75F54" w:rsidRDefault="00F76046" w:rsidP="00F76046">
      <w:pPr>
        <w:rPr>
          <w:vanish/>
        </w:rPr>
      </w:pPr>
    </w:p>
    <w:p w14:paraId="722A9F91"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225"/>
        <w:gridCol w:w="1155"/>
        <w:gridCol w:w="1185"/>
        <w:gridCol w:w="6465"/>
        <w:gridCol w:w="12"/>
      </w:tblGrid>
      <w:tr w:rsidR="00FC30FA" w:rsidRPr="007508AF" w14:paraId="55B5C6F0"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68385F88"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0547DE52" w14:textId="77777777" w:rsidTr="00783D13">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9DB98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2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46AA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5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FDC825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9818FF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A7BAA7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D6EC9" w:rsidRPr="007508AF" w14:paraId="6C831439"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0E288073" w14:textId="77777777" w:rsidR="00AD6EC9" w:rsidRDefault="00AD24A4" w:rsidP="002E43DA">
            <w:pPr>
              <w:pStyle w:val="TableContents"/>
              <w:snapToGrid w:val="0"/>
              <w:rPr>
                <w:rFonts w:ascii="Calibri" w:eastAsia="Tahoma" w:hAnsi="Calibri" w:cs="Tahoma"/>
                <w:b/>
                <w:sz w:val="20"/>
                <w:szCs w:val="20"/>
                <w:lang w:val="en-GB"/>
              </w:rPr>
            </w:pPr>
            <w:hyperlink r:id="rId18" w:history="1">
              <w:r w:rsidR="00AD6EC9" w:rsidRPr="007B4DF1">
                <w:rPr>
                  <w:rStyle w:val="Hyperlink"/>
                  <w:rFonts w:ascii="Calibri" w:eastAsia="Tahoma" w:hAnsi="Calibri" w:cs="Tahoma"/>
                  <w:b/>
                  <w:sz w:val="20"/>
                  <w:szCs w:val="20"/>
                  <w:lang w:val="en-GB"/>
                </w:rPr>
                <w:t xml:space="preserve">Expedited Policy Development Process on the Temporary Specification on </w:t>
              </w:r>
              <w:proofErr w:type="spellStart"/>
              <w:r w:rsidR="00AD6EC9" w:rsidRPr="007B4DF1">
                <w:rPr>
                  <w:rStyle w:val="Hyperlink"/>
                  <w:rFonts w:ascii="Calibri" w:eastAsia="Tahoma" w:hAnsi="Calibri" w:cs="Tahoma"/>
                  <w:b/>
                  <w:sz w:val="20"/>
                  <w:szCs w:val="20"/>
                  <w:lang w:val="en-GB"/>
                </w:rPr>
                <w:t>gTLD</w:t>
              </w:r>
              <w:proofErr w:type="spellEnd"/>
              <w:r w:rsidR="00AD6EC9" w:rsidRPr="007B4DF1">
                <w:rPr>
                  <w:rStyle w:val="Hyperlink"/>
                  <w:rFonts w:ascii="Calibri" w:eastAsia="Tahoma" w:hAnsi="Calibri" w:cs="Tahoma"/>
                  <w:b/>
                  <w:sz w:val="20"/>
                  <w:szCs w:val="20"/>
                  <w:lang w:val="en-GB"/>
                </w:rPr>
                <w:t xml:space="preserve"> Registration Data</w:t>
              </w:r>
            </w:hyperlink>
          </w:p>
          <w:p w14:paraId="42D484FC" w14:textId="04E09F09"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Chair(s): Kurt </w:t>
            </w:r>
            <w:proofErr w:type="spellStart"/>
            <w:r>
              <w:rPr>
                <w:rFonts w:ascii="Calibri" w:eastAsia="Tahoma" w:hAnsi="Calibri" w:cs="Tahoma"/>
                <w:sz w:val="20"/>
                <w:szCs w:val="20"/>
                <w:lang w:val="en-GB"/>
              </w:rPr>
              <w:t>Pritz</w:t>
            </w:r>
            <w:proofErr w:type="spellEnd"/>
          </w:p>
          <w:p w14:paraId="6DFE7CC7" w14:textId="0917FBEA"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proofErr w:type="spellStart"/>
            <w:r>
              <w:rPr>
                <w:rFonts w:ascii="Calibri" w:eastAsia="Tahoma" w:hAnsi="Calibri" w:cs="Tahoma"/>
                <w:sz w:val="20"/>
                <w:szCs w:val="20"/>
                <w:lang w:val="en-GB"/>
              </w:rPr>
              <w:t>Rafik</w:t>
            </w:r>
            <w:proofErr w:type="spellEnd"/>
            <w:r>
              <w:rPr>
                <w:rFonts w:ascii="Calibri" w:eastAsia="Tahoma" w:hAnsi="Calibri" w:cs="Tahoma"/>
                <w:sz w:val="20"/>
                <w:szCs w:val="20"/>
                <w:lang w:val="en-GB"/>
              </w:rPr>
              <w:t xml:space="preserve"> </w:t>
            </w:r>
            <w:proofErr w:type="spellStart"/>
            <w:r>
              <w:rPr>
                <w:rFonts w:ascii="Calibri" w:eastAsia="Tahoma" w:hAnsi="Calibri" w:cs="Tahoma"/>
                <w:sz w:val="20"/>
                <w:szCs w:val="20"/>
                <w:lang w:val="en-GB"/>
              </w:rPr>
              <w:t>Dammak</w:t>
            </w:r>
            <w:proofErr w:type="spellEnd"/>
          </w:p>
          <w:p w14:paraId="5705D833" w14:textId="1D6179A8"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C. Tubergen</w:t>
            </w:r>
            <w:r w:rsidR="007D6CE1">
              <w:rPr>
                <w:rFonts w:ascii="Calibri" w:eastAsia="Tahoma" w:hAnsi="Calibri" w:cs="Tahoma"/>
                <w:sz w:val="20"/>
                <w:szCs w:val="20"/>
                <w:lang w:val="en-GB"/>
              </w:rPr>
              <w:t>, B. Cobb</w:t>
            </w:r>
            <w:r>
              <w:rPr>
                <w:rFonts w:ascii="Calibri" w:eastAsia="Tahoma" w:hAnsi="Calibri" w:cs="Tahoma"/>
                <w:sz w:val="20"/>
                <w:szCs w:val="20"/>
                <w:lang w:val="en-GB"/>
              </w:rPr>
              <w:t xml:space="preserve"> </w:t>
            </w:r>
          </w:p>
          <w:p w14:paraId="16440AC0" w14:textId="77777777" w:rsidR="00AD6EC9" w:rsidRDefault="00AD6EC9" w:rsidP="002E43DA">
            <w:pPr>
              <w:pStyle w:val="TableContents"/>
              <w:snapToGrid w:val="0"/>
              <w:rPr>
                <w:rFonts w:ascii="Calibri" w:eastAsia="Tahoma" w:hAnsi="Calibri" w:cs="Tahoma"/>
                <w:sz w:val="20"/>
                <w:szCs w:val="20"/>
                <w:lang w:val="en-GB"/>
              </w:rPr>
            </w:pPr>
          </w:p>
          <w:p w14:paraId="2A6A1A91" w14:textId="4B5D22A5" w:rsidR="00AD6EC9" w:rsidRPr="008029B5" w:rsidRDefault="00AD6EC9" w:rsidP="001A616D">
            <w:pPr>
              <w:pStyle w:val="TableContents"/>
              <w:snapToGrid w:val="0"/>
              <w:rPr>
                <w:rFonts w:ascii="Calibri" w:eastAsia="Tahoma" w:hAnsi="Calibri" w:cs="Tahoma"/>
                <w:b/>
                <w:sz w:val="20"/>
                <w:szCs w:val="20"/>
                <w:lang w:val="en-GB"/>
              </w:rPr>
            </w:pPr>
            <w:r>
              <w:rPr>
                <w:rFonts w:ascii="Calibri" w:eastAsia="Tahoma" w:hAnsi="Calibri" w:cs="Tahoma"/>
                <w:sz w:val="20"/>
                <w:szCs w:val="20"/>
                <w:lang w:val="en-GB"/>
              </w:rPr>
              <w:t xml:space="preserve">Following the adoption by the ICANN Board of a temporary specification on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Registration Data to enable contracted parties to </w:t>
            </w:r>
            <w:r w:rsidRPr="00A06B0C">
              <w:rPr>
                <w:rFonts w:ascii="Calibri" w:eastAsia="Tahoma" w:hAnsi="Calibri" w:cs="Tahoma"/>
                <w:sz w:val="20"/>
                <w:szCs w:val="20"/>
                <w:lang w:val="en-GB"/>
              </w:rPr>
              <w:t>continue to comply with existing ICANN contractual requirements and with community-developed policies as they relate to WHOIS, while also complying with the European Union’s General Data Protection Regulation (GDPR)</w:t>
            </w:r>
            <w:r>
              <w:rPr>
                <w:rFonts w:ascii="Calibri" w:eastAsia="Tahoma" w:hAnsi="Calibri" w:cs="Tahoma"/>
                <w:sz w:val="20"/>
                <w:szCs w:val="20"/>
                <w:lang w:val="en-GB"/>
              </w:rPr>
              <w:t>, a one-year policy development process is required to be initiated to confirm whether or not the temporary specification should become a consensus policy.</w:t>
            </w:r>
          </w:p>
        </w:tc>
        <w:tc>
          <w:tcPr>
            <w:tcW w:w="1225" w:type="dxa"/>
            <w:tcBorders>
              <w:top w:val="single" w:sz="18" w:space="0" w:color="A6A6A6"/>
              <w:left w:val="single" w:sz="18" w:space="0" w:color="A6A6A6"/>
              <w:bottom w:val="single" w:sz="18" w:space="0" w:color="A6A6A6"/>
              <w:right w:val="single" w:sz="18" w:space="0" w:color="A6A6A6"/>
            </w:tcBorders>
          </w:tcPr>
          <w:p w14:paraId="4389E732" w14:textId="7907C276" w:rsidR="00AD6EC9" w:rsidRDefault="00525DB7"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2018-Jul-19</w:t>
            </w:r>
          </w:p>
        </w:tc>
        <w:tc>
          <w:tcPr>
            <w:tcW w:w="1155" w:type="dxa"/>
            <w:tcBorders>
              <w:top w:val="single" w:sz="18" w:space="0" w:color="A6A6A6"/>
              <w:left w:val="single" w:sz="18" w:space="0" w:color="A6A6A6"/>
              <w:bottom w:val="single" w:sz="18" w:space="0" w:color="A6A6A6"/>
              <w:right w:val="single" w:sz="18" w:space="0" w:color="A6A6A6"/>
            </w:tcBorders>
          </w:tcPr>
          <w:p w14:paraId="1C773DB0" w14:textId="29BC261A" w:rsidR="00AD6EC9" w:rsidRDefault="00AD6EC9" w:rsidP="00AD6EC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2019-Jan-31</w:t>
            </w:r>
          </w:p>
        </w:tc>
        <w:tc>
          <w:tcPr>
            <w:tcW w:w="1185" w:type="dxa"/>
            <w:tcBorders>
              <w:top w:val="single" w:sz="18" w:space="0" w:color="A6A6A6"/>
              <w:left w:val="single" w:sz="18" w:space="0" w:color="A6A6A6"/>
              <w:bottom w:val="single" w:sz="18" w:space="0" w:color="A6A6A6"/>
              <w:right w:val="single" w:sz="18" w:space="0" w:color="A6A6A6"/>
            </w:tcBorders>
          </w:tcPr>
          <w:p w14:paraId="25863838" w14:textId="24322034" w:rsidR="00AD6EC9" w:rsidRDefault="00AD6EC9"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345D2838" w14:textId="64B32626" w:rsidR="00011CF8" w:rsidRDefault="000D4F83" w:rsidP="00F51C5D">
            <w:pPr>
              <w:rPr>
                <w:rFonts w:ascii="Calibri" w:eastAsia="Times New Roman" w:hAnsi="Calibri" w:cs="Calibri"/>
                <w:color w:val="000000"/>
                <w:sz w:val="20"/>
                <w:szCs w:val="20"/>
                <w:shd w:val="clear" w:color="auto" w:fill="FFFFFF"/>
              </w:rPr>
            </w:pPr>
            <w:r w:rsidRPr="000D4F83">
              <w:rPr>
                <w:rFonts w:ascii="Calibri" w:eastAsia="Times New Roman" w:hAnsi="Calibri" w:cs="Calibri"/>
                <w:color w:val="000000"/>
                <w:sz w:val="20"/>
                <w:szCs w:val="20"/>
                <w:shd w:val="clear" w:color="auto" w:fill="FFFFFF"/>
              </w:rPr>
              <w:t xml:space="preserve">At its meeting on 19 July 2018, the GNSO Council initiated an Expedited Policy Development Process on the Temporary Specification for </w:t>
            </w:r>
            <w:proofErr w:type="spellStart"/>
            <w:r w:rsidRPr="000D4F83">
              <w:rPr>
                <w:rFonts w:ascii="Calibri" w:eastAsia="Times New Roman" w:hAnsi="Calibri" w:cs="Calibri"/>
                <w:color w:val="000000"/>
                <w:sz w:val="20"/>
                <w:szCs w:val="20"/>
                <w:shd w:val="clear" w:color="auto" w:fill="FFFFFF"/>
              </w:rPr>
              <w:t>gTLD</w:t>
            </w:r>
            <w:proofErr w:type="spellEnd"/>
            <w:r w:rsidRPr="000D4F83">
              <w:rPr>
                <w:rFonts w:ascii="Calibri" w:eastAsia="Times New Roman" w:hAnsi="Calibri" w:cs="Calibri"/>
                <w:color w:val="000000"/>
                <w:sz w:val="20"/>
                <w:szCs w:val="20"/>
                <w:shd w:val="clear" w:color="auto" w:fill="FFFFFF"/>
              </w:rPr>
              <w:t xml:space="preserve"> Registration Data and adopted the </w:t>
            </w:r>
            <w:hyperlink r:id="rId19" w:history="1">
              <w:r w:rsidRPr="005C207B">
                <w:rPr>
                  <w:rStyle w:val="Hyperlink"/>
                  <w:rFonts w:ascii="Calibri" w:eastAsia="Times New Roman" w:hAnsi="Calibri" w:cs="Calibri"/>
                  <w:sz w:val="20"/>
                  <w:szCs w:val="20"/>
                  <w:shd w:val="clear" w:color="auto" w:fill="FFFFFF"/>
                </w:rPr>
                <w:t>EPDP Team Charter</w:t>
              </w:r>
            </w:hyperlink>
            <w:r w:rsidR="005C207B">
              <w:rPr>
                <w:rFonts w:ascii="Calibri" w:eastAsia="Times New Roman" w:hAnsi="Calibri" w:cs="Calibri"/>
                <w:color w:val="000000"/>
                <w:sz w:val="20"/>
                <w:szCs w:val="20"/>
                <w:shd w:val="clear" w:color="auto" w:fill="FFFFFF"/>
              </w:rPr>
              <w:t>.</w:t>
            </w:r>
            <w:r w:rsidRPr="000D4F83">
              <w:rPr>
                <w:rFonts w:ascii="Calibri" w:eastAsia="Times New Roman" w:hAnsi="Calibri" w:cs="Calibri"/>
                <w:color w:val="000000"/>
                <w:sz w:val="20"/>
                <w:szCs w:val="20"/>
                <w:shd w:val="clear" w:color="auto" w:fill="FFFFFF"/>
              </w:rPr>
              <w:t xml:space="preserve"> The scope of the EPDP Team’s efforts includes confirming, or not, the Temporary Specification by 25 May 2019 (the date the Temporary Specification will expire). Additionally, the scope includes discussion of a standardized access model to </w:t>
            </w:r>
            <w:proofErr w:type="spellStart"/>
            <w:r w:rsidRPr="000D4F83">
              <w:rPr>
                <w:rFonts w:ascii="Calibri" w:eastAsia="Times New Roman" w:hAnsi="Calibri" w:cs="Calibri"/>
                <w:color w:val="000000"/>
                <w:sz w:val="20"/>
                <w:szCs w:val="20"/>
                <w:shd w:val="clear" w:color="auto" w:fill="FFFFFF"/>
              </w:rPr>
              <w:t>nonpublic</w:t>
            </w:r>
            <w:proofErr w:type="spellEnd"/>
            <w:r w:rsidRPr="000D4F83">
              <w:rPr>
                <w:rFonts w:ascii="Calibri" w:eastAsia="Times New Roman" w:hAnsi="Calibri" w:cs="Calibri"/>
                <w:color w:val="000000"/>
                <w:sz w:val="20"/>
                <w:szCs w:val="20"/>
                <w:shd w:val="clear" w:color="auto" w:fill="FFFFFF"/>
              </w:rPr>
              <w:t xml:space="preserve"> registration data; however, the discussion of a standardized access model will occur only after the EPDP Team has comprehensively answered a series of “gating questions”, which have been specified in the EPDP Team’s Charter. </w:t>
            </w:r>
          </w:p>
          <w:p w14:paraId="54D12910" w14:textId="77777777" w:rsidR="00011CF8" w:rsidRDefault="00011CF8" w:rsidP="00F51C5D">
            <w:pPr>
              <w:rPr>
                <w:rFonts w:ascii="Calibri" w:eastAsia="Times New Roman" w:hAnsi="Calibri" w:cs="Calibri"/>
                <w:color w:val="000000"/>
                <w:sz w:val="20"/>
                <w:szCs w:val="20"/>
                <w:shd w:val="clear" w:color="auto" w:fill="FFFFFF"/>
              </w:rPr>
            </w:pPr>
          </w:p>
          <w:p w14:paraId="77213B6D" w14:textId="77777777" w:rsidR="00011CF8" w:rsidRDefault="00440FED" w:rsidP="00F51C5D">
            <w:pPr>
              <w:rPr>
                <w:rFonts w:ascii="Calibri" w:eastAsia="Times New Roman" w:hAnsi="Calibri" w:cs="Calibri"/>
                <w:color w:val="000000"/>
                <w:sz w:val="20"/>
                <w:szCs w:val="20"/>
                <w:shd w:val="clear" w:color="auto" w:fill="FFFFFF"/>
              </w:rPr>
            </w:pPr>
            <w:r>
              <w:rPr>
                <w:rFonts w:ascii="Calibri" w:eastAsia="Times New Roman" w:hAnsi="Calibri" w:cs="Calibri"/>
                <w:color w:val="000000"/>
                <w:sz w:val="20"/>
                <w:szCs w:val="20"/>
                <w:shd w:val="clear" w:color="auto" w:fill="FFFFFF"/>
              </w:rPr>
              <w:t xml:space="preserve">The EPDP Team </w:t>
            </w:r>
            <w:r w:rsidR="001F7BA7">
              <w:rPr>
                <w:rFonts w:ascii="Calibri" w:eastAsia="Times New Roman" w:hAnsi="Calibri" w:cs="Calibri"/>
                <w:color w:val="000000"/>
                <w:sz w:val="20"/>
                <w:szCs w:val="20"/>
                <w:shd w:val="clear" w:color="auto" w:fill="FFFFFF"/>
              </w:rPr>
              <w:t>is continuing</w:t>
            </w:r>
            <w:r>
              <w:rPr>
                <w:rFonts w:ascii="Calibri" w:eastAsia="Times New Roman" w:hAnsi="Calibri" w:cs="Calibri"/>
                <w:color w:val="000000"/>
                <w:sz w:val="20"/>
                <w:szCs w:val="20"/>
                <w:shd w:val="clear" w:color="auto" w:fill="FFFFFF"/>
              </w:rPr>
              <w:t xml:space="preserve"> </w:t>
            </w:r>
            <w:r w:rsidR="002D1464">
              <w:rPr>
                <w:rFonts w:ascii="Calibri" w:eastAsia="Times New Roman" w:hAnsi="Calibri" w:cs="Calibri"/>
                <w:color w:val="000000"/>
                <w:sz w:val="20"/>
                <w:szCs w:val="20"/>
                <w:shd w:val="clear" w:color="auto" w:fill="FFFFFF"/>
              </w:rPr>
              <w:t xml:space="preserve">its </w:t>
            </w:r>
            <w:r>
              <w:rPr>
                <w:rFonts w:ascii="Calibri" w:eastAsia="Times New Roman" w:hAnsi="Calibri" w:cs="Calibri"/>
                <w:color w:val="000000"/>
                <w:sz w:val="20"/>
                <w:szCs w:val="20"/>
                <w:shd w:val="clear" w:color="auto" w:fill="FFFFFF"/>
              </w:rPr>
              <w:t xml:space="preserve">substantive discussion of the Temporary Specification, per the schedule articulated in the </w:t>
            </w:r>
            <w:hyperlink r:id="rId20" w:history="1">
              <w:r w:rsidRPr="00587D9A">
                <w:rPr>
                  <w:rStyle w:val="Hyperlink"/>
                  <w:rFonts w:ascii="Calibri" w:eastAsia="Times New Roman" w:hAnsi="Calibri" w:cs="Calibri"/>
                  <w:sz w:val="20"/>
                  <w:szCs w:val="20"/>
                  <w:shd w:val="clear" w:color="auto" w:fill="FFFFFF"/>
                </w:rPr>
                <w:t>project plan</w:t>
              </w:r>
            </w:hyperlink>
            <w:r w:rsidR="00D6439A">
              <w:rPr>
                <w:rStyle w:val="Hyperlink"/>
                <w:rFonts w:ascii="Calibri" w:eastAsia="Times New Roman" w:hAnsi="Calibri" w:cs="Calibri"/>
                <w:sz w:val="20"/>
                <w:szCs w:val="20"/>
                <w:shd w:val="clear" w:color="auto" w:fill="FFFFFF"/>
              </w:rPr>
              <w:t xml:space="preserve">. Following its </w:t>
            </w:r>
            <w:r w:rsidR="000763A1">
              <w:rPr>
                <w:rStyle w:val="Hyperlink"/>
                <w:rFonts w:ascii="Calibri" w:eastAsia="Times New Roman" w:hAnsi="Calibri" w:cs="Calibri"/>
                <w:sz w:val="20"/>
                <w:szCs w:val="20"/>
                <w:shd w:val="clear" w:color="auto" w:fill="FFFFFF"/>
              </w:rPr>
              <w:t xml:space="preserve">F2F </w:t>
            </w:r>
            <w:r w:rsidR="001F7BA7">
              <w:rPr>
                <w:rFonts w:ascii="Calibri" w:eastAsia="Times New Roman" w:hAnsi="Calibri" w:cs="Calibri"/>
                <w:color w:val="000000"/>
                <w:sz w:val="20"/>
                <w:szCs w:val="20"/>
                <w:shd w:val="clear" w:color="auto" w:fill="FFFFFF"/>
              </w:rPr>
              <w:t>in Los Angeles from 24-26 September 2018</w:t>
            </w:r>
            <w:r w:rsidR="00D6439A">
              <w:rPr>
                <w:rFonts w:ascii="Calibri" w:eastAsia="Times New Roman" w:hAnsi="Calibri" w:cs="Calibri"/>
                <w:color w:val="000000"/>
                <w:sz w:val="20"/>
                <w:szCs w:val="20"/>
                <w:shd w:val="clear" w:color="auto" w:fill="FFFFFF"/>
              </w:rPr>
              <w:t>, the EP</w:t>
            </w:r>
            <w:r w:rsidR="000763A1">
              <w:rPr>
                <w:rFonts w:ascii="Calibri" w:eastAsia="Times New Roman" w:hAnsi="Calibri" w:cs="Calibri"/>
                <w:color w:val="000000"/>
                <w:sz w:val="20"/>
                <w:szCs w:val="20"/>
                <w:shd w:val="clear" w:color="auto" w:fill="FFFFFF"/>
              </w:rPr>
              <w:t>DP Team has continued its twice-per-</w:t>
            </w:r>
            <w:r w:rsidR="00D6439A">
              <w:rPr>
                <w:rFonts w:ascii="Calibri" w:eastAsia="Times New Roman" w:hAnsi="Calibri" w:cs="Calibri"/>
                <w:color w:val="000000"/>
                <w:sz w:val="20"/>
                <w:szCs w:val="20"/>
                <w:shd w:val="clear" w:color="auto" w:fill="FFFFFF"/>
              </w:rPr>
              <w:t>week meeting schedule in an effort to prepare its Initial Report</w:t>
            </w:r>
            <w:r w:rsidR="001F7BA7">
              <w:rPr>
                <w:rFonts w:ascii="Calibri" w:eastAsia="Times New Roman" w:hAnsi="Calibri" w:cs="Calibri"/>
                <w:color w:val="000000"/>
                <w:sz w:val="20"/>
                <w:szCs w:val="20"/>
                <w:shd w:val="clear" w:color="auto" w:fill="FFFFFF"/>
              </w:rPr>
              <w:t>.</w:t>
            </w:r>
            <w:r w:rsidR="00D6439A">
              <w:rPr>
                <w:rFonts w:ascii="Calibri" w:eastAsia="Times New Roman" w:hAnsi="Calibri" w:cs="Calibri"/>
                <w:color w:val="000000"/>
                <w:sz w:val="20"/>
                <w:szCs w:val="20"/>
                <w:shd w:val="clear" w:color="auto" w:fill="FFFFFF"/>
              </w:rPr>
              <w:t xml:space="preserve"> In addition to the twice-per-week plenary meetings, small teams comprised of EPDP Team Members have been meeting in an effort to work through additional charter questions. </w:t>
            </w:r>
          </w:p>
          <w:p w14:paraId="66205DE8" w14:textId="77777777" w:rsidR="00011CF8" w:rsidRDefault="00011CF8" w:rsidP="00F51C5D">
            <w:pPr>
              <w:rPr>
                <w:rFonts w:ascii="Calibri" w:eastAsia="Times New Roman" w:hAnsi="Calibri" w:cs="Calibri"/>
                <w:color w:val="000000"/>
                <w:sz w:val="20"/>
                <w:szCs w:val="20"/>
                <w:shd w:val="clear" w:color="auto" w:fill="FFFFFF"/>
              </w:rPr>
            </w:pPr>
          </w:p>
          <w:p w14:paraId="2927876C" w14:textId="0F83FED6" w:rsidR="00AD6EC9" w:rsidRPr="008029B5" w:rsidRDefault="00D6439A" w:rsidP="00212EEE">
            <w:pPr>
              <w:rPr>
                <w:rFonts w:ascii="Calibri" w:eastAsia="Tahoma" w:hAnsi="Calibri" w:cs="Tahoma"/>
                <w:sz w:val="20"/>
                <w:szCs w:val="20"/>
                <w:lang w:val="en-GB"/>
              </w:rPr>
            </w:pPr>
            <w:r w:rsidRPr="00F51C5D">
              <w:rPr>
                <w:rFonts w:ascii="Calibri" w:eastAsia="Times New Roman" w:hAnsi="Calibri" w:cs="Calibri"/>
                <w:color w:val="000000"/>
                <w:sz w:val="20"/>
                <w:szCs w:val="20"/>
                <w:shd w:val="clear" w:color="auto" w:fill="FFFFFF"/>
              </w:rPr>
              <w:t>The EPDP Team organiz</w:t>
            </w:r>
            <w:r w:rsidR="00011CF8">
              <w:rPr>
                <w:rFonts w:ascii="Calibri" w:eastAsia="Times New Roman" w:hAnsi="Calibri" w:cs="Calibri"/>
                <w:color w:val="000000"/>
                <w:sz w:val="20"/>
                <w:szCs w:val="20"/>
                <w:shd w:val="clear" w:color="auto" w:fill="FFFFFF"/>
              </w:rPr>
              <w:t>ed</w:t>
            </w:r>
            <w:r w:rsidRPr="00F51C5D">
              <w:rPr>
                <w:rFonts w:ascii="Calibri" w:eastAsia="Times New Roman" w:hAnsi="Calibri" w:cs="Calibri"/>
                <w:color w:val="000000"/>
                <w:sz w:val="20"/>
                <w:szCs w:val="20"/>
                <w:shd w:val="clear" w:color="auto" w:fill="FFFFFF"/>
              </w:rPr>
              <w:t xml:space="preserve"> four face-to-face meetings at ICANN63</w:t>
            </w:r>
            <w:r w:rsidR="00011CF8">
              <w:rPr>
                <w:rFonts w:ascii="Calibri" w:eastAsia="Times New Roman" w:hAnsi="Calibri" w:cs="Calibri"/>
                <w:color w:val="000000"/>
                <w:sz w:val="20"/>
                <w:szCs w:val="20"/>
                <w:shd w:val="clear" w:color="auto" w:fill="FFFFFF"/>
              </w:rPr>
              <w:t xml:space="preserve"> and also provided an updated on its progress during a </w:t>
            </w:r>
            <w:r w:rsidRPr="00F51C5D">
              <w:rPr>
                <w:rFonts w:ascii="Calibri" w:eastAsia="Times New Roman" w:hAnsi="Calibri" w:cs="Calibri"/>
                <w:color w:val="000000"/>
                <w:sz w:val="20"/>
                <w:szCs w:val="20"/>
                <w:shd w:val="clear" w:color="auto" w:fill="FFFFFF"/>
              </w:rPr>
              <w:t xml:space="preserve">high interest topic meeting on Monday, 22 October 2018. </w:t>
            </w:r>
            <w:r w:rsidR="00011CF8">
              <w:rPr>
                <w:rFonts w:ascii="Calibri" w:eastAsia="Times New Roman" w:hAnsi="Calibri" w:cs="Calibri"/>
                <w:color w:val="000000"/>
                <w:sz w:val="20"/>
                <w:szCs w:val="20"/>
                <w:shd w:val="clear" w:color="auto" w:fill="FFFFFF"/>
              </w:rPr>
              <w:t>Following its F2F meetings at ICANN63, t</w:t>
            </w:r>
            <w:r w:rsidRPr="00F51C5D">
              <w:rPr>
                <w:rFonts w:ascii="Calibri" w:eastAsia="Times New Roman" w:hAnsi="Calibri" w:cs="Calibri"/>
                <w:color w:val="000000"/>
                <w:sz w:val="20"/>
                <w:szCs w:val="20"/>
                <w:shd w:val="clear" w:color="auto" w:fill="FFFFFF"/>
              </w:rPr>
              <w:t xml:space="preserve">he EPDP Team </w:t>
            </w:r>
            <w:r w:rsidR="00011CF8">
              <w:rPr>
                <w:rFonts w:ascii="Calibri" w:eastAsia="Times New Roman" w:hAnsi="Calibri" w:cs="Calibri"/>
                <w:color w:val="000000"/>
                <w:sz w:val="20"/>
                <w:szCs w:val="20"/>
                <w:shd w:val="clear" w:color="auto" w:fill="FFFFFF"/>
              </w:rPr>
              <w:t xml:space="preserve">is finalizing its Initial Report and plans to publish it </w:t>
            </w:r>
            <w:r w:rsidR="00B829D8">
              <w:rPr>
                <w:rFonts w:ascii="Calibri" w:eastAsia="Times New Roman" w:hAnsi="Calibri" w:cs="Calibri"/>
                <w:color w:val="000000"/>
                <w:sz w:val="20"/>
                <w:szCs w:val="20"/>
                <w:shd w:val="clear" w:color="auto" w:fill="FFFFFF"/>
              </w:rPr>
              <w:t>shortly.</w:t>
            </w:r>
          </w:p>
        </w:tc>
      </w:tr>
      <w:bookmarkStart w:id="4" w:name="AUCTION"/>
      <w:bookmarkEnd w:id="4"/>
      <w:tr w:rsidR="00AD6EC9" w:rsidRPr="007508AF" w14:paraId="7F43D350"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7271FBBA" w14:textId="77777777" w:rsidR="00AD6EC9" w:rsidRDefault="00AD6EC9"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19D2F5E6" w14:textId="77777777" w:rsidR="00AD6EC9" w:rsidRPr="00BF0164" w:rsidRDefault="00AD6EC9"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4D303E9D" w14:textId="76E6037A" w:rsidR="00AD6EC9" w:rsidRDefault="00AD6EC9"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(GNSO), </w:t>
            </w:r>
            <w:r w:rsidR="000C3513">
              <w:rPr>
                <w:rFonts w:ascii="Calibri" w:eastAsia="Monaco" w:hAnsi="Calibri" w:cs="Monaco"/>
                <w:color w:val="000000"/>
                <w:sz w:val="20"/>
                <w:szCs w:val="20"/>
                <w:lang w:val="en-GB"/>
              </w:rPr>
              <w:t xml:space="preserve">E. </w:t>
            </w:r>
            <w:proofErr w:type="spellStart"/>
            <w:r w:rsidR="000C3513">
              <w:rPr>
                <w:rFonts w:ascii="Calibri" w:eastAsia="Monaco" w:hAnsi="Calibri" w:cs="Monaco"/>
                <w:color w:val="000000"/>
                <w:sz w:val="20"/>
                <w:szCs w:val="20"/>
                <w:lang w:val="en-GB"/>
              </w:rPr>
              <w:t>Barabas</w:t>
            </w:r>
            <w:proofErr w:type="spellEnd"/>
            <w:r w:rsidR="000C3513">
              <w:rPr>
                <w:rFonts w:ascii="Calibri" w:eastAsia="Monaco" w:hAnsi="Calibri" w:cs="Monaco"/>
                <w:color w:val="000000"/>
                <w:sz w:val="20"/>
                <w:szCs w:val="20"/>
                <w:lang w:val="en-GB"/>
              </w:rPr>
              <w:t xml:space="preserve"> (GNSO)</w:t>
            </w:r>
            <w:r w:rsidR="0061700E">
              <w:rPr>
                <w:rFonts w:ascii="Calibri" w:eastAsia="Monaco" w:hAnsi="Calibri" w:cs="Monaco"/>
                <w:color w:val="000000"/>
                <w:sz w:val="20"/>
                <w:szCs w:val="20"/>
                <w:lang w:val="en-GB"/>
              </w:rPr>
              <w:t xml:space="preserve">, </w:t>
            </w:r>
            <w:r>
              <w:rPr>
                <w:rFonts w:ascii="Calibri" w:eastAsia="Monaco" w:hAnsi="Calibri" w:cs="Monaco"/>
                <w:color w:val="000000"/>
                <w:sz w:val="20"/>
                <w:szCs w:val="20"/>
                <w:lang w:val="en-GB"/>
              </w:rPr>
              <w:t xml:space="preserve">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4EDEE081" w14:textId="77777777" w:rsidR="00AD6EC9" w:rsidRDefault="00AD6EC9" w:rsidP="009735A4">
            <w:pPr>
              <w:pStyle w:val="TableContents"/>
              <w:snapToGrid w:val="0"/>
              <w:rPr>
                <w:rFonts w:ascii="Calibri" w:eastAsia="Monaco" w:hAnsi="Calibri" w:cs="Monaco"/>
                <w:color w:val="000000"/>
                <w:sz w:val="20"/>
                <w:szCs w:val="20"/>
                <w:lang w:val="en-GB"/>
              </w:rPr>
            </w:pPr>
          </w:p>
          <w:p w14:paraId="57579C0A" w14:textId="77777777" w:rsidR="00AD6EC9" w:rsidRDefault="00AD6EC9"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w:t>
            </w:r>
            <w:r w:rsidRPr="00710FDE">
              <w:rPr>
                <w:rFonts w:ascii="Calibri" w:eastAsia="Monaco" w:hAnsi="Calibri" w:cs="Monaco"/>
                <w:color w:val="000000"/>
                <w:sz w:val="20"/>
                <w:szCs w:val="20"/>
                <w:lang w:val="en-US"/>
              </w:rPr>
              <w:lastRenderedPageBreak/>
              <w:t xml:space="preserve">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5" w:name="_ftnref1"/>
            <w:bookmarkEnd w:id="5"/>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225" w:type="dxa"/>
            <w:tcBorders>
              <w:top w:val="single" w:sz="18" w:space="0" w:color="A6A6A6"/>
              <w:left w:val="single" w:sz="18" w:space="0" w:color="A6A6A6"/>
              <w:bottom w:val="single" w:sz="18" w:space="0" w:color="A6A6A6"/>
              <w:right w:val="single" w:sz="18" w:space="0" w:color="A6A6A6"/>
            </w:tcBorders>
          </w:tcPr>
          <w:p w14:paraId="570A0A0B"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155" w:type="dxa"/>
            <w:tcBorders>
              <w:top w:val="single" w:sz="18" w:space="0" w:color="A6A6A6"/>
              <w:left w:val="single" w:sz="18" w:space="0" w:color="A6A6A6"/>
              <w:bottom w:val="single" w:sz="18" w:space="0" w:color="A6A6A6"/>
              <w:right w:val="single" w:sz="18" w:space="0" w:color="A6A6A6"/>
            </w:tcBorders>
          </w:tcPr>
          <w:p w14:paraId="37301CBE"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BCB6935" w14:textId="77777777" w:rsidR="00AD6EC9" w:rsidRDefault="00AD6EC9"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CC5EA56" w14:textId="456A81F6" w:rsidR="00CA1649" w:rsidRPr="00AB0A0B" w:rsidRDefault="00AD6EC9" w:rsidP="00CA1649">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w:t>
            </w:r>
            <w:r w:rsidR="00CA1649">
              <w:rPr>
                <w:rFonts w:ascii="Calibri" w:eastAsia="Tahoma" w:hAnsi="Calibri" w:cs="Tahoma"/>
                <w:sz w:val="20"/>
                <w:szCs w:val="20"/>
                <w:lang w:val="en-US"/>
              </w:rPr>
              <w:t>and has met regularly since that time</w:t>
            </w:r>
            <w:r w:rsidRPr="00AB0A0B">
              <w:rPr>
                <w:rFonts w:ascii="Calibri" w:eastAsia="Tahoma" w:hAnsi="Calibri" w:cs="Tahoma"/>
                <w:sz w:val="20"/>
                <w:szCs w:val="20"/>
                <w:lang w:val="en-US"/>
              </w:rPr>
              <w:t xml:space="preserve">. </w:t>
            </w:r>
            <w:r>
              <w:rPr>
                <w:rFonts w:ascii="Calibri" w:eastAsia="Tahoma" w:hAnsi="Calibri" w:cs="Tahoma"/>
                <w:sz w:val="20"/>
                <w:szCs w:val="20"/>
                <w:lang w:val="en-US"/>
              </w:rPr>
              <w:t xml:space="preserve">The latest version of the work plan can be found here: </w:t>
            </w:r>
            <w:hyperlink r:id="rId21" w:history="1">
              <w:r w:rsidRPr="00627127">
                <w:rPr>
                  <w:rStyle w:val="Hyperlink"/>
                  <w:rFonts w:ascii="Calibri" w:eastAsia="Tahoma" w:hAnsi="Calibri" w:cs="Tahoma"/>
                  <w:sz w:val="20"/>
                  <w:szCs w:val="20"/>
                  <w:lang w:val="en-US"/>
                </w:rPr>
                <w:t>https://community.icann.org/x/dUPwAw</w:t>
              </w:r>
            </w:hyperlink>
            <w:r>
              <w:rPr>
                <w:rFonts w:ascii="Calibri" w:eastAsia="Tahoma" w:hAnsi="Calibri" w:cs="Tahoma"/>
                <w:sz w:val="20"/>
                <w:szCs w:val="20"/>
                <w:lang w:val="en-US"/>
              </w:rPr>
              <w:t xml:space="preserve">. </w:t>
            </w:r>
            <w:r w:rsidRPr="00AB0A0B">
              <w:rPr>
                <w:rFonts w:ascii="Calibri" w:eastAsia="Tahoma" w:hAnsi="Calibri" w:cs="Tahoma"/>
                <w:sz w:val="20"/>
                <w:szCs w:val="20"/>
                <w:lang w:val="en-US"/>
              </w:rPr>
              <w:t xml:space="preserve">The CCWG </w:t>
            </w:r>
            <w:r w:rsidR="00CA1649">
              <w:rPr>
                <w:rFonts w:ascii="Calibri" w:eastAsia="Tahoma" w:hAnsi="Calibri" w:cs="Tahoma"/>
                <w:sz w:val="20"/>
                <w:szCs w:val="20"/>
                <w:lang w:val="en-US"/>
              </w:rPr>
              <w:t>completed its work</w:t>
            </w:r>
            <w:r w:rsidRPr="00AB0A0B">
              <w:rPr>
                <w:rFonts w:ascii="Calibri" w:eastAsia="Tahoma" w:hAnsi="Calibri" w:cs="Tahoma"/>
                <w:sz w:val="20"/>
                <w:szCs w:val="20"/>
                <w:lang w:val="en-US"/>
              </w:rPr>
              <w:t xml:space="preserve"> on stage </w:t>
            </w:r>
            <w:r>
              <w:rPr>
                <w:rFonts w:ascii="Calibri" w:eastAsia="Tahoma" w:hAnsi="Calibri" w:cs="Tahoma"/>
                <w:sz w:val="20"/>
                <w:szCs w:val="20"/>
                <w:lang w:val="en-US"/>
              </w:rPr>
              <w:t>5</w:t>
            </w:r>
            <w:r w:rsidRPr="00AB0A0B">
              <w:rPr>
                <w:rFonts w:ascii="Calibri" w:eastAsia="Tahoma" w:hAnsi="Calibri" w:cs="Tahoma"/>
                <w:sz w:val="20"/>
                <w:szCs w:val="20"/>
                <w:lang w:val="en-US"/>
              </w:rPr>
              <w:t xml:space="preserve"> –</w:t>
            </w:r>
            <w:r>
              <w:rPr>
                <w:rFonts w:ascii="Calibri" w:eastAsia="Tahoma" w:hAnsi="Calibri" w:cs="Tahoma"/>
                <w:sz w:val="20"/>
                <w:szCs w:val="20"/>
                <w:lang w:val="en-US"/>
              </w:rPr>
              <w:t xml:space="preserve"> answer the remaining charter questions from the perspective of the different mechanisms identified. A first draft of responses to the remaining charter questions was shared with the CCWG and was further discussed during the CCWG’s F2F session at ICANN62 (June 2018). </w:t>
            </w:r>
            <w:r w:rsidR="00CA1649">
              <w:rPr>
                <w:rFonts w:ascii="Calibri" w:eastAsia="Tahoma" w:hAnsi="Calibri" w:cs="Tahoma"/>
                <w:sz w:val="20"/>
                <w:szCs w:val="20"/>
                <w:lang w:val="en-US"/>
              </w:rPr>
              <w:t>Additional information about deliberations</w:t>
            </w:r>
            <w:r w:rsidR="00CA1649" w:rsidRPr="00AB0A0B">
              <w:rPr>
                <w:rFonts w:ascii="Calibri" w:eastAsia="Tahoma" w:hAnsi="Calibri" w:cs="Tahoma"/>
                <w:sz w:val="20"/>
                <w:szCs w:val="20"/>
                <w:lang w:val="en-US"/>
              </w:rPr>
              <w:t xml:space="preserve"> on the different charter questions </w:t>
            </w:r>
            <w:r w:rsidR="00CA1649">
              <w:rPr>
                <w:rFonts w:ascii="Calibri" w:eastAsia="Tahoma" w:hAnsi="Calibri" w:cs="Tahoma"/>
                <w:sz w:val="20"/>
                <w:szCs w:val="20"/>
                <w:lang w:val="en-US"/>
              </w:rPr>
              <w:t>and</w:t>
            </w:r>
            <w:r w:rsidR="00CA1649" w:rsidRPr="00AB0A0B">
              <w:rPr>
                <w:rFonts w:ascii="Calibri" w:eastAsia="Tahoma" w:hAnsi="Calibri" w:cs="Tahoma"/>
                <w:sz w:val="20"/>
                <w:szCs w:val="20"/>
                <w:lang w:val="en-US"/>
              </w:rPr>
              <w:t xml:space="preserve"> preliminary agreements </w:t>
            </w:r>
            <w:r w:rsidR="00CA1649">
              <w:rPr>
                <w:rFonts w:ascii="Calibri" w:eastAsia="Tahoma" w:hAnsi="Calibri" w:cs="Tahoma"/>
                <w:sz w:val="20"/>
                <w:szCs w:val="20"/>
                <w:lang w:val="en-US"/>
              </w:rPr>
              <w:t>is available at</w:t>
            </w:r>
            <w:r w:rsidR="00CA1649" w:rsidRPr="00AB0A0B">
              <w:rPr>
                <w:rFonts w:ascii="Calibri" w:eastAsia="Tahoma" w:hAnsi="Calibri" w:cs="Tahoma"/>
                <w:sz w:val="20"/>
                <w:szCs w:val="20"/>
                <w:lang w:val="en-US"/>
              </w:rPr>
              <w:t xml:space="preserve"> </w:t>
            </w:r>
            <w:r w:rsidR="00CA1649" w:rsidRPr="00831011">
              <w:rPr>
                <w:rStyle w:val="Hyperlink"/>
                <w:rFonts w:ascii="Calibri" w:hAnsi="Calibri"/>
                <w:sz w:val="20"/>
                <w:szCs w:val="20"/>
              </w:rPr>
              <w:t>https://community.icann.org/x/PNrRAw</w:t>
            </w:r>
            <w:r w:rsidR="00CA1649" w:rsidRPr="00AB0A0B">
              <w:rPr>
                <w:rFonts w:ascii="Calibri" w:eastAsia="Tahoma" w:hAnsi="Calibri" w:cs="Tahoma"/>
                <w:sz w:val="20"/>
                <w:szCs w:val="20"/>
                <w:lang w:val="en-US"/>
              </w:rPr>
              <w:t>.</w:t>
            </w:r>
          </w:p>
          <w:p w14:paraId="0FA9C6FF" w14:textId="55D4085F" w:rsidR="00AD6EC9" w:rsidRPr="00F2452B" w:rsidRDefault="00AD6EC9" w:rsidP="00CA1649">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lastRenderedPageBreak/>
              <w:t>Following the completion of the responses to the remaining charter questions, the CCWG conduct</w:t>
            </w:r>
            <w:r w:rsidR="006D3599">
              <w:rPr>
                <w:rFonts w:ascii="Calibri" w:eastAsia="Tahoma" w:hAnsi="Calibri" w:cs="Tahoma"/>
                <w:sz w:val="20"/>
                <w:szCs w:val="20"/>
                <w:lang w:val="en-US"/>
              </w:rPr>
              <w:t>ed</w:t>
            </w:r>
            <w:r>
              <w:rPr>
                <w:rFonts w:ascii="Calibri" w:eastAsia="Tahoma" w:hAnsi="Calibri" w:cs="Tahoma"/>
                <w:sz w:val="20"/>
                <w:szCs w:val="20"/>
                <w:lang w:val="en-US"/>
              </w:rPr>
              <w:t xml:space="preserve"> </w:t>
            </w:r>
            <w:r w:rsidR="00CA1649">
              <w:rPr>
                <w:rFonts w:ascii="Calibri" w:eastAsia="Tahoma" w:hAnsi="Calibri" w:cs="Tahoma"/>
                <w:sz w:val="20"/>
                <w:szCs w:val="20"/>
                <w:lang w:val="en-US"/>
              </w:rPr>
              <w:t xml:space="preserve">a final </w:t>
            </w:r>
            <w:r>
              <w:rPr>
                <w:rFonts w:ascii="Calibri" w:eastAsia="Tahoma" w:hAnsi="Calibri" w:cs="Tahoma"/>
                <w:sz w:val="20"/>
                <w:szCs w:val="20"/>
                <w:lang w:val="en-US"/>
              </w:rPr>
              <w:t xml:space="preserve">poll </w:t>
            </w:r>
            <w:r w:rsidR="00CA1649">
              <w:rPr>
                <w:rFonts w:ascii="Calibri" w:eastAsia="Tahoma" w:hAnsi="Calibri" w:cs="Tahoma"/>
                <w:sz w:val="20"/>
                <w:szCs w:val="20"/>
                <w:lang w:val="en-US"/>
              </w:rPr>
              <w:t xml:space="preserve">prior to producing of the Initial Report </w:t>
            </w:r>
            <w:r>
              <w:rPr>
                <w:rFonts w:ascii="Calibri" w:eastAsia="Tahoma" w:hAnsi="Calibri" w:cs="Tahoma"/>
                <w:sz w:val="20"/>
                <w:szCs w:val="20"/>
                <w:lang w:val="en-US"/>
              </w:rPr>
              <w:t xml:space="preserve">to determine </w:t>
            </w:r>
            <w:r w:rsidR="006D3599">
              <w:rPr>
                <w:rFonts w:ascii="Calibri" w:eastAsia="Tahoma" w:hAnsi="Calibri" w:cs="Tahoma"/>
                <w:sz w:val="20"/>
                <w:szCs w:val="20"/>
                <w:lang w:val="en-US"/>
              </w:rPr>
              <w:t>which</w:t>
            </w:r>
            <w:r>
              <w:rPr>
                <w:rFonts w:ascii="Calibri" w:eastAsia="Tahoma" w:hAnsi="Calibri" w:cs="Tahoma"/>
                <w:sz w:val="20"/>
                <w:szCs w:val="20"/>
                <w:lang w:val="en-US"/>
              </w:rPr>
              <w:t xml:space="preserve"> mechanisms are preferred. The CCWG publish</w:t>
            </w:r>
            <w:r w:rsidR="00CA1649">
              <w:rPr>
                <w:rFonts w:ascii="Calibri" w:eastAsia="Tahoma" w:hAnsi="Calibri" w:cs="Tahoma"/>
                <w:sz w:val="20"/>
                <w:szCs w:val="20"/>
                <w:lang w:val="en-US"/>
              </w:rPr>
              <w:t>ed</w:t>
            </w:r>
            <w:r>
              <w:rPr>
                <w:rFonts w:ascii="Calibri" w:eastAsia="Tahoma" w:hAnsi="Calibri" w:cs="Tahoma"/>
                <w:sz w:val="20"/>
                <w:szCs w:val="20"/>
                <w:lang w:val="en-US"/>
              </w:rPr>
              <w:t xml:space="preserve"> </w:t>
            </w:r>
            <w:r w:rsidR="00CA1649">
              <w:rPr>
                <w:rFonts w:ascii="Calibri" w:eastAsia="Tahoma" w:hAnsi="Calibri" w:cs="Tahoma"/>
                <w:sz w:val="20"/>
                <w:szCs w:val="20"/>
                <w:lang w:val="en-US"/>
              </w:rPr>
              <w:t xml:space="preserve">its </w:t>
            </w:r>
            <w:r>
              <w:rPr>
                <w:rFonts w:ascii="Calibri" w:eastAsia="Tahoma" w:hAnsi="Calibri" w:cs="Tahoma"/>
                <w:sz w:val="20"/>
                <w:szCs w:val="20"/>
                <w:lang w:val="en-US"/>
              </w:rPr>
              <w:t xml:space="preserve">Initial Report for public comment </w:t>
            </w:r>
            <w:r w:rsidR="00CA1649">
              <w:rPr>
                <w:rFonts w:ascii="Calibri" w:eastAsia="Tahoma" w:hAnsi="Calibri" w:cs="Tahoma"/>
                <w:sz w:val="20"/>
                <w:szCs w:val="20"/>
                <w:lang w:val="en-US"/>
              </w:rPr>
              <w:t>on 8 October 2018. The public comment period is scheduled to close on 27 November 2018.</w:t>
            </w:r>
            <w:r w:rsidR="00011AEF">
              <w:rPr>
                <w:rFonts w:ascii="Calibri" w:eastAsia="Tahoma" w:hAnsi="Calibri" w:cs="Tahoma"/>
                <w:sz w:val="20"/>
                <w:szCs w:val="20"/>
                <w:lang w:val="en-US"/>
              </w:rPr>
              <w:t xml:space="preserve"> The CCWG </w:t>
            </w:r>
            <w:r w:rsidR="00E81766">
              <w:rPr>
                <w:rFonts w:ascii="Calibri" w:eastAsia="Tahoma" w:hAnsi="Calibri" w:cs="Tahoma"/>
                <w:sz w:val="20"/>
                <w:szCs w:val="20"/>
                <w:lang w:val="en-US"/>
              </w:rPr>
              <w:t>hosted</w:t>
            </w:r>
            <w:r w:rsidR="00011AEF">
              <w:rPr>
                <w:rFonts w:ascii="Calibri" w:eastAsia="Tahoma" w:hAnsi="Calibri" w:cs="Tahoma"/>
                <w:sz w:val="20"/>
                <w:szCs w:val="20"/>
                <w:lang w:val="en-US"/>
              </w:rPr>
              <w:t xml:space="preserve"> a community session at ICANN63 on Monday 22 October 2018 to present its Initial Report and answer any questions. </w:t>
            </w:r>
            <w:r w:rsidRPr="00AB0A0B">
              <w:rPr>
                <w:rFonts w:ascii="Calibri" w:eastAsia="Tahoma" w:hAnsi="Calibri" w:cs="Tahoma"/>
                <w:sz w:val="20"/>
                <w:szCs w:val="20"/>
                <w:lang w:val="en-US"/>
              </w:rPr>
              <w:t xml:space="preserve"> </w:t>
            </w:r>
          </w:p>
        </w:tc>
      </w:tr>
      <w:bookmarkStart w:id="6" w:name="UDRP"/>
      <w:bookmarkEnd w:id="6"/>
      <w:tr w:rsidR="00AD6EC9" w:rsidRPr="007508AF" w14:paraId="4DC480D7"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0D636B58" w14:textId="77777777" w:rsidR="00AD6EC9" w:rsidRDefault="00AD6EC9"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3A19D973" w14:textId="2983E07F" w:rsidR="00AD6EC9" w:rsidRDefault="00AD6EC9"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Kathy </w:t>
            </w:r>
            <w:proofErr w:type="spellStart"/>
            <w:r w:rsidRPr="00312C2A">
              <w:rPr>
                <w:rFonts w:ascii="Calibri" w:eastAsia="Monaco" w:hAnsi="Calibri" w:cs="Monaco"/>
                <w:color w:val="000000"/>
                <w:sz w:val="20"/>
                <w:szCs w:val="20"/>
                <w:lang w:val="en-GB"/>
              </w:rPr>
              <w:t>Kleiman</w:t>
            </w:r>
            <w:proofErr w:type="spellEnd"/>
            <w:r>
              <w:rPr>
                <w:rFonts w:ascii="Calibri" w:eastAsia="Monaco" w:hAnsi="Calibri" w:cs="Monaco"/>
                <w:color w:val="000000"/>
                <w:sz w:val="20"/>
                <w:szCs w:val="20"/>
                <w:lang w:val="en-GB"/>
              </w:rPr>
              <w:t xml:space="preserve">, Brian Beckham </w:t>
            </w:r>
          </w:p>
          <w:p w14:paraId="0CB7D963" w14:textId="77777777" w:rsidR="00AD6EC9" w:rsidRDefault="00AD6EC9"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 xml:space="preserve">Paul </w:t>
            </w:r>
            <w:proofErr w:type="spellStart"/>
            <w:r>
              <w:rPr>
                <w:rFonts w:ascii="Calibri" w:eastAsia="Monaco" w:hAnsi="Calibri" w:cs="Monaco"/>
                <w:color w:val="000000"/>
                <w:sz w:val="20"/>
                <w:szCs w:val="20"/>
                <w:lang w:val="en-GB"/>
              </w:rPr>
              <w:t>McGrady</w:t>
            </w:r>
            <w:proofErr w:type="spellEnd"/>
          </w:p>
          <w:p w14:paraId="041B5ED2" w14:textId="77777777" w:rsidR="00AD6EC9" w:rsidRPr="00BF0164" w:rsidRDefault="00AD6EC9"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9114614" w14:textId="77777777" w:rsidR="00AD6EC9" w:rsidRDefault="00AD6EC9"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A. Liang</w:t>
            </w:r>
          </w:p>
          <w:p w14:paraId="16BA320D" w14:textId="77777777" w:rsidR="00AD6EC9" w:rsidRDefault="00AD6EC9" w:rsidP="00657A9C">
            <w:pPr>
              <w:pStyle w:val="TableContents"/>
              <w:snapToGrid w:val="0"/>
              <w:rPr>
                <w:rFonts w:ascii="Calibri" w:eastAsia="Monaco" w:hAnsi="Calibri" w:cs="Monaco"/>
                <w:color w:val="000000"/>
                <w:sz w:val="20"/>
                <w:szCs w:val="20"/>
                <w:lang w:val="en-GB"/>
              </w:rPr>
            </w:pPr>
          </w:p>
          <w:p w14:paraId="001EECD3" w14:textId="77777777" w:rsidR="00AD6EC9" w:rsidRPr="00871528" w:rsidRDefault="00AD6EC9"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225" w:type="dxa"/>
            <w:tcBorders>
              <w:top w:val="single" w:sz="18" w:space="0" w:color="A6A6A6"/>
              <w:left w:val="single" w:sz="18" w:space="0" w:color="A6A6A6"/>
              <w:bottom w:val="single" w:sz="18" w:space="0" w:color="A6A6A6"/>
              <w:right w:val="single" w:sz="18" w:space="0" w:color="A6A6A6"/>
            </w:tcBorders>
          </w:tcPr>
          <w:p w14:paraId="3D7014CC"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155" w:type="dxa"/>
            <w:tcBorders>
              <w:top w:val="single" w:sz="18" w:space="0" w:color="A6A6A6"/>
              <w:left w:val="single" w:sz="18" w:space="0" w:color="A6A6A6"/>
              <w:bottom w:val="single" w:sz="18" w:space="0" w:color="A6A6A6"/>
              <w:right w:val="single" w:sz="18" w:space="0" w:color="A6A6A6"/>
            </w:tcBorders>
          </w:tcPr>
          <w:p w14:paraId="0FDAAE28"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57E070"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0A647F83" w14:textId="77777777" w:rsidR="00EB7876" w:rsidRDefault="00AD6EC9"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22"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a revised Working Group Charter in March (</w:t>
            </w:r>
            <w:hyperlink r:id="rId23"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w:t>
            </w:r>
            <w:r w:rsidR="00C975EC">
              <w:rPr>
                <w:rFonts w:ascii="Calibri" w:eastAsia="Tahoma" w:hAnsi="Calibri" w:cs="Tahoma"/>
                <w:sz w:val="20"/>
                <w:szCs w:val="20"/>
                <w:lang w:val="en-GB"/>
              </w:rPr>
              <w:t xml:space="preserve">By end-2017, the </w:t>
            </w:r>
            <w:r>
              <w:rPr>
                <w:rFonts w:ascii="Calibri" w:eastAsia="Tahoma" w:hAnsi="Calibri" w:cs="Tahoma"/>
                <w:sz w:val="20"/>
                <w:szCs w:val="20"/>
                <w:lang w:val="en-GB"/>
              </w:rPr>
              <w:t xml:space="preserve">WG </w:t>
            </w:r>
            <w:r w:rsidR="00C975EC">
              <w:rPr>
                <w:rFonts w:ascii="Calibri" w:eastAsia="Tahoma" w:hAnsi="Calibri" w:cs="Tahoma"/>
                <w:sz w:val="20"/>
                <w:szCs w:val="20"/>
                <w:lang w:val="en-GB"/>
              </w:rPr>
              <w:t xml:space="preserve">had </w:t>
            </w:r>
            <w:r>
              <w:rPr>
                <w:rFonts w:ascii="Calibri" w:eastAsia="Tahoma" w:hAnsi="Calibri" w:cs="Tahoma"/>
                <w:sz w:val="20"/>
                <w:szCs w:val="20"/>
                <w:lang w:val="en-GB"/>
              </w:rPr>
              <w:t xml:space="preserve">completed an initial review of the Trademark Post-Delegation Dispute Resolution Procedure (TM-PDDRP), and much of the Trademark Clearinghouse (TMCH) structure and operations. </w:t>
            </w:r>
          </w:p>
          <w:p w14:paraId="5F6FE654" w14:textId="77777777" w:rsidR="00EB7876" w:rsidRDefault="00EB7876" w:rsidP="00FC7197">
            <w:pPr>
              <w:pStyle w:val="TableContents"/>
              <w:snapToGrid w:val="0"/>
              <w:rPr>
                <w:rFonts w:ascii="Calibri" w:eastAsia="Tahoma" w:hAnsi="Calibri" w:cs="Tahoma"/>
                <w:sz w:val="20"/>
                <w:szCs w:val="20"/>
                <w:lang w:val="en-GB"/>
              </w:rPr>
            </w:pPr>
          </w:p>
          <w:p w14:paraId="32444FEA" w14:textId="05A91AD9" w:rsidR="008B1401" w:rsidRDefault="00AD6EC9"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For the Sunrise and Trademark Claims RPMs, the GNSO Council approved an extensive data request in the form prescribed by the 2015 Data &amp; Metrics for Policy Making Working Group at </w:t>
            </w:r>
            <w:r w:rsidR="00EB7876">
              <w:rPr>
                <w:rFonts w:ascii="Calibri" w:eastAsia="Tahoma" w:hAnsi="Calibri" w:cs="Tahoma"/>
                <w:sz w:val="20"/>
                <w:szCs w:val="20"/>
                <w:lang w:val="en-GB"/>
              </w:rPr>
              <w:t>in</w:t>
            </w:r>
            <w:r>
              <w:rPr>
                <w:rFonts w:ascii="Calibri" w:eastAsia="Tahoma" w:hAnsi="Calibri" w:cs="Tahoma"/>
                <w:sz w:val="20"/>
                <w:szCs w:val="20"/>
                <w:lang w:val="en-GB"/>
              </w:rPr>
              <w:t xml:space="preserve"> September 2017</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C975EC">
              <w:rPr>
                <w:rFonts w:ascii="Calibri" w:eastAsia="Tahoma" w:hAnsi="Calibri" w:cs="Tahoma"/>
                <w:sz w:val="20"/>
                <w:szCs w:val="20"/>
                <w:lang w:val="en-GB"/>
              </w:rPr>
              <w:t xml:space="preserve">The Analysis Group was announced as the selected vendor following </w:t>
            </w:r>
            <w:r>
              <w:rPr>
                <w:rFonts w:ascii="Calibri" w:eastAsia="Tahoma" w:hAnsi="Calibri" w:cs="Tahoma"/>
                <w:sz w:val="20"/>
                <w:szCs w:val="20"/>
                <w:lang w:val="en-GB"/>
              </w:rPr>
              <w:t xml:space="preserve">staff evaluation of the proposals submitted under the Request for Proposal that closed in March 2018. </w:t>
            </w:r>
            <w:r w:rsidR="00C975EC">
              <w:rPr>
                <w:rFonts w:ascii="Calibri" w:eastAsia="Tahoma" w:hAnsi="Calibri" w:cs="Tahoma"/>
                <w:sz w:val="20"/>
                <w:szCs w:val="20"/>
                <w:lang w:val="en-GB"/>
              </w:rPr>
              <w:t>W</w:t>
            </w:r>
            <w:r>
              <w:rPr>
                <w:rFonts w:ascii="Calibri" w:eastAsia="Tahoma" w:hAnsi="Calibri" w:cs="Tahoma"/>
                <w:sz w:val="20"/>
                <w:szCs w:val="20"/>
                <w:lang w:val="en-GB"/>
              </w:rPr>
              <w:t>orking with the group’s Data Sub Team</w:t>
            </w:r>
            <w:r w:rsidR="00C975EC">
              <w:rPr>
                <w:rFonts w:ascii="Calibri" w:eastAsia="Tahoma" w:hAnsi="Calibri" w:cs="Tahoma"/>
                <w:sz w:val="20"/>
                <w:szCs w:val="20"/>
                <w:lang w:val="en-GB"/>
              </w:rPr>
              <w:t>,</w:t>
            </w:r>
            <w:r>
              <w:rPr>
                <w:rFonts w:ascii="Calibri" w:eastAsia="Tahoma" w:hAnsi="Calibri" w:cs="Tahoma"/>
                <w:sz w:val="20"/>
                <w:szCs w:val="20"/>
                <w:lang w:val="en-GB"/>
              </w:rPr>
              <w:t xml:space="preserve"> al</w:t>
            </w:r>
            <w:r w:rsidR="00C975EC">
              <w:rPr>
                <w:rFonts w:ascii="Calibri" w:eastAsia="Tahoma" w:hAnsi="Calibri" w:cs="Tahoma"/>
                <w:sz w:val="20"/>
                <w:szCs w:val="20"/>
                <w:lang w:val="en-GB"/>
              </w:rPr>
              <w:t>l required</w:t>
            </w:r>
            <w:r>
              <w:rPr>
                <w:rFonts w:ascii="Calibri" w:eastAsia="Tahoma" w:hAnsi="Calibri" w:cs="Tahoma"/>
                <w:sz w:val="20"/>
                <w:szCs w:val="20"/>
                <w:lang w:val="en-GB"/>
              </w:rPr>
              <w:t xml:space="preserve"> surveys </w:t>
            </w:r>
            <w:r w:rsidR="00C975EC">
              <w:rPr>
                <w:rFonts w:ascii="Calibri" w:eastAsia="Tahoma" w:hAnsi="Calibri" w:cs="Tahoma"/>
                <w:sz w:val="20"/>
                <w:szCs w:val="20"/>
                <w:lang w:val="en-GB"/>
              </w:rPr>
              <w:t>were finalized (including beta testing) and issued into the field in early September</w:t>
            </w:r>
            <w:r w:rsidR="00EB7876">
              <w:rPr>
                <w:rFonts w:ascii="Calibri" w:eastAsia="Tahoma" w:hAnsi="Calibri" w:cs="Tahoma"/>
                <w:sz w:val="20"/>
                <w:szCs w:val="20"/>
                <w:lang w:val="en-GB"/>
              </w:rPr>
              <w:t>, closing in early October</w:t>
            </w:r>
            <w:r w:rsidR="00C975EC">
              <w:rPr>
                <w:rFonts w:ascii="Calibri" w:eastAsia="Tahoma" w:hAnsi="Calibri" w:cs="Tahoma"/>
                <w:sz w:val="20"/>
                <w:szCs w:val="20"/>
                <w:lang w:val="en-GB"/>
              </w:rPr>
              <w:t>.</w:t>
            </w:r>
            <w:r>
              <w:rPr>
                <w:rFonts w:ascii="Calibri" w:eastAsia="Tahoma" w:hAnsi="Calibri" w:cs="Tahoma"/>
                <w:sz w:val="20"/>
                <w:szCs w:val="20"/>
                <w:lang w:val="en-GB"/>
              </w:rPr>
              <w:t xml:space="preserve"> </w:t>
            </w:r>
            <w:r w:rsidR="00F51F2C">
              <w:rPr>
                <w:rFonts w:ascii="Calibri" w:eastAsia="Tahoma" w:hAnsi="Calibri" w:cs="Tahoma"/>
                <w:sz w:val="20"/>
                <w:szCs w:val="20"/>
                <w:lang w:val="en-GB"/>
              </w:rPr>
              <w:t>The survey</w:t>
            </w:r>
            <w:r>
              <w:rPr>
                <w:rFonts w:ascii="Calibri" w:eastAsia="Tahoma" w:hAnsi="Calibri" w:cs="Tahoma"/>
                <w:sz w:val="20"/>
                <w:szCs w:val="20"/>
                <w:lang w:val="en-GB"/>
              </w:rPr>
              <w:t xml:space="preserve"> results </w:t>
            </w:r>
            <w:r w:rsidR="00EB7876">
              <w:rPr>
                <w:rFonts w:ascii="Calibri" w:eastAsia="Tahoma" w:hAnsi="Calibri" w:cs="Tahoma"/>
                <w:sz w:val="20"/>
                <w:szCs w:val="20"/>
                <w:lang w:val="en-GB"/>
              </w:rPr>
              <w:t>were</w:t>
            </w:r>
            <w:r w:rsidR="00F51F2C">
              <w:rPr>
                <w:rFonts w:ascii="Calibri" w:eastAsia="Tahoma" w:hAnsi="Calibri" w:cs="Tahoma"/>
                <w:sz w:val="20"/>
                <w:szCs w:val="20"/>
                <w:lang w:val="en-GB"/>
              </w:rPr>
              <w:t xml:space="preserve"> presented by Analysis Group at ICANN63.</w:t>
            </w:r>
            <w:r w:rsidR="00EB7876">
              <w:rPr>
                <w:rFonts w:ascii="Calibri" w:eastAsia="Tahoma" w:hAnsi="Calibri" w:cs="Tahoma"/>
                <w:sz w:val="20"/>
                <w:szCs w:val="20"/>
                <w:lang w:val="en-GB"/>
              </w:rPr>
              <w:t xml:space="preserve"> Given the volume of data, the Working Group co-chairs are considering forming Sub Teams to analyse the results, with a view toward assessing whether the data amassed is helpful in answering the questions agreed on by the Working Group.</w:t>
            </w:r>
          </w:p>
          <w:p w14:paraId="6EAB267C" w14:textId="77777777" w:rsidR="008B1401" w:rsidRDefault="008B1401" w:rsidP="00FC7197">
            <w:pPr>
              <w:pStyle w:val="TableContents"/>
              <w:snapToGrid w:val="0"/>
              <w:rPr>
                <w:rFonts w:ascii="Calibri" w:eastAsia="Tahoma" w:hAnsi="Calibri" w:cs="Tahoma"/>
                <w:sz w:val="20"/>
                <w:szCs w:val="20"/>
                <w:lang w:val="en-GB"/>
              </w:rPr>
            </w:pPr>
          </w:p>
          <w:p w14:paraId="6D4A1375" w14:textId="628AF653" w:rsidR="00AD6EC9" w:rsidRDefault="00EB7876"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Previously, staff had </w:t>
            </w:r>
            <w:r w:rsidR="00AD6EC9">
              <w:rPr>
                <w:rFonts w:ascii="Calibri" w:eastAsia="Tahoma" w:hAnsi="Calibri" w:cs="Tahoma"/>
                <w:sz w:val="20"/>
                <w:szCs w:val="20"/>
                <w:lang w:val="en-GB"/>
              </w:rPr>
              <w:t xml:space="preserve">compiled quantitative data on Sunrise registrations, Trademark Claims and Uniform Rapid Suspension (URS) filings to complement the surveys. Some additional data collection needs relating to additional voluntary marketplace RPMs being offered by a few registry operators </w:t>
            </w:r>
            <w:r w:rsidR="00C975EC">
              <w:rPr>
                <w:rFonts w:ascii="Calibri" w:eastAsia="Tahoma" w:hAnsi="Calibri" w:cs="Tahoma"/>
                <w:sz w:val="20"/>
                <w:szCs w:val="20"/>
                <w:lang w:val="en-GB"/>
              </w:rPr>
              <w:t xml:space="preserve">were </w:t>
            </w:r>
            <w:r w:rsidR="00AD6EC9">
              <w:rPr>
                <w:rFonts w:ascii="Calibri" w:eastAsia="Tahoma" w:hAnsi="Calibri" w:cs="Tahoma"/>
                <w:sz w:val="20"/>
                <w:szCs w:val="20"/>
                <w:lang w:val="en-GB"/>
              </w:rPr>
              <w:t xml:space="preserve">also </w:t>
            </w:r>
            <w:r>
              <w:rPr>
                <w:rFonts w:ascii="Calibri" w:eastAsia="Tahoma" w:hAnsi="Calibri" w:cs="Tahoma"/>
                <w:sz w:val="20"/>
                <w:szCs w:val="20"/>
                <w:lang w:val="en-GB"/>
              </w:rPr>
              <w:t xml:space="preserve">reviewed </w:t>
            </w:r>
            <w:r w:rsidR="00AD6EC9">
              <w:rPr>
                <w:rFonts w:ascii="Calibri" w:eastAsia="Tahoma" w:hAnsi="Calibri" w:cs="Tahoma"/>
                <w:sz w:val="20"/>
                <w:szCs w:val="20"/>
                <w:lang w:val="en-GB"/>
              </w:rPr>
              <w:t>by the Data Sub Team.</w:t>
            </w:r>
            <w:r w:rsidR="00457140">
              <w:rPr>
                <w:rFonts w:ascii="Calibri" w:eastAsia="Tahoma" w:hAnsi="Calibri" w:cs="Tahoma"/>
                <w:sz w:val="20"/>
                <w:szCs w:val="20"/>
                <w:lang w:val="en-GB"/>
              </w:rPr>
              <w:t xml:space="preserve"> The WG is expected to develop its preliminary recommendations concerning the TMCH, Sunrise and Trademark Claims based on all the data that has been collected and analysed.</w:t>
            </w:r>
          </w:p>
          <w:p w14:paraId="4DD9697D" w14:textId="77777777" w:rsidR="00AD6EC9" w:rsidRDefault="00AD6EC9" w:rsidP="00FC7197">
            <w:pPr>
              <w:pStyle w:val="TableContents"/>
              <w:snapToGrid w:val="0"/>
              <w:rPr>
                <w:rFonts w:ascii="Calibri" w:eastAsia="Tahoma" w:hAnsi="Calibri" w:cs="Tahoma"/>
                <w:sz w:val="20"/>
                <w:szCs w:val="20"/>
                <w:lang w:val="en-GB"/>
              </w:rPr>
            </w:pPr>
          </w:p>
          <w:p w14:paraId="1D3C8E11" w14:textId="2B5AA125" w:rsidR="00AD6EC9" w:rsidRDefault="00EB7876"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For the URS, </w:t>
            </w:r>
            <w:r w:rsidR="00AD6EC9">
              <w:rPr>
                <w:rFonts w:ascii="Calibri" w:eastAsia="Tahoma" w:hAnsi="Calibri" w:cs="Tahoma"/>
                <w:sz w:val="20"/>
                <w:szCs w:val="20"/>
                <w:lang w:val="en-GB"/>
              </w:rPr>
              <w:t>initial data collection</w:t>
            </w:r>
            <w:r w:rsidR="008B1401">
              <w:rPr>
                <w:rFonts w:ascii="Calibri" w:eastAsia="Tahoma" w:hAnsi="Calibri" w:cs="Tahoma"/>
                <w:sz w:val="20"/>
                <w:szCs w:val="20"/>
                <w:lang w:val="en-GB"/>
              </w:rPr>
              <w:t xml:space="preserve"> and related analysis</w:t>
            </w:r>
            <w:r w:rsidR="00AD6EC9">
              <w:rPr>
                <w:rFonts w:ascii="Calibri" w:eastAsia="Tahoma" w:hAnsi="Calibri" w:cs="Tahoma"/>
                <w:sz w:val="20"/>
                <w:szCs w:val="20"/>
                <w:lang w:val="en-GB"/>
              </w:rPr>
              <w:t xml:space="preserve"> </w:t>
            </w:r>
            <w:r w:rsidR="008B1401">
              <w:rPr>
                <w:rFonts w:ascii="Calibri" w:eastAsia="Tahoma" w:hAnsi="Calibri" w:cs="Tahoma"/>
                <w:sz w:val="20"/>
                <w:szCs w:val="20"/>
                <w:lang w:val="en-GB"/>
              </w:rPr>
              <w:t xml:space="preserve">has been completed. </w:t>
            </w:r>
            <w:r>
              <w:rPr>
                <w:rFonts w:ascii="Calibri" w:eastAsia="Tahoma" w:hAnsi="Calibri" w:cs="Tahoma"/>
                <w:sz w:val="20"/>
                <w:szCs w:val="20"/>
                <w:lang w:val="en-GB"/>
              </w:rPr>
              <w:t xml:space="preserve">At ICANN63, the </w:t>
            </w:r>
            <w:r w:rsidR="008B1401">
              <w:rPr>
                <w:rFonts w:ascii="Calibri" w:eastAsia="Tahoma" w:hAnsi="Calibri" w:cs="Tahoma"/>
                <w:sz w:val="20"/>
                <w:szCs w:val="20"/>
                <w:lang w:val="en-GB"/>
              </w:rPr>
              <w:t xml:space="preserve">WG </w:t>
            </w:r>
            <w:r>
              <w:rPr>
                <w:rFonts w:ascii="Calibri" w:eastAsia="Tahoma" w:hAnsi="Calibri" w:cs="Tahoma"/>
                <w:sz w:val="20"/>
                <w:szCs w:val="20"/>
                <w:lang w:val="en-GB"/>
              </w:rPr>
              <w:t>agreed to include all its three URS Sub Team recommendations as well as proposals received from individual WG members</w:t>
            </w:r>
            <w:r w:rsidR="00AD6EC9">
              <w:rPr>
                <w:rFonts w:ascii="Calibri" w:eastAsia="Tahoma" w:hAnsi="Calibri" w:cs="Tahoma"/>
                <w:sz w:val="20"/>
                <w:szCs w:val="20"/>
                <w:lang w:val="en-GB"/>
              </w:rPr>
              <w:t xml:space="preserve"> </w:t>
            </w:r>
            <w:r w:rsidR="00457140">
              <w:rPr>
                <w:rFonts w:ascii="Calibri" w:eastAsia="Tahoma" w:hAnsi="Calibri" w:cs="Tahoma"/>
                <w:sz w:val="20"/>
                <w:szCs w:val="20"/>
                <w:lang w:val="en-GB"/>
              </w:rPr>
              <w:t>in its Phase 1</w:t>
            </w:r>
            <w:r>
              <w:rPr>
                <w:rFonts w:ascii="Calibri" w:eastAsia="Tahoma" w:hAnsi="Calibri" w:cs="Tahoma"/>
                <w:sz w:val="20"/>
                <w:szCs w:val="20"/>
                <w:lang w:val="en-GB"/>
              </w:rPr>
              <w:t xml:space="preserve"> Initial Report</w:t>
            </w:r>
            <w:r w:rsidR="00C975EC">
              <w:rPr>
                <w:rFonts w:ascii="Calibri" w:eastAsia="Tahoma" w:hAnsi="Calibri" w:cs="Tahoma"/>
                <w:sz w:val="20"/>
                <w:szCs w:val="20"/>
                <w:lang w:val="en-GB"/>
              </w:rPr>
              <w:t xml:space="preserve"> that will be put out for public comment</w:t>
            </w:r>
            <w:r w:rsidR="00E80E9E">
              <w:rPr>
                <w:rFonts w:ascii="Calibri" w:eastAsia="Tahoma" w:hAnsi="Calibri" w:cs="Tahoma"/>
                <w:sz w:val="20"/>
                <w:szCs w:val="20"/>
                <w:lang w:val="en-GB"/>
              </w:rPr>
              <w:t>.</w:t>
            </w:r>
          </w:p>
          <w:p w14:paraId="60D1EAC7" w14:textId="77777777" w:rsidR="00AD6EC9" w:rsidRDefault="00AD6EC9" w:rsidP="00FC7197">
            <w:pPr>
              <w:pStyle w:val="TableContents"/>
              <w:snapToGrid w:val="0"/>
              <w:rPr>
                <w:rFonts w:ascii="Calibri" w:eastAsia="Tahoma" w:hAnsi="Calibri" w:cs="Tahoma"/>
                <w:sz w:val="20"/>
                <w:szCs w:val="20"/>
                <w:lang w:val="en-GB"/>
              </w:rPr>
            </w:pPr>
          </w:p>
          <w:p w14:paraId="3722D14E" w14:textId="78A41443" w:rsidR="00AD6EC9" w:rsidRDefault="00457140"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Currently</w:t>
            </w:r>
            <w:r w:rsidR="00AD6EC9">
              <w:rPr>
                <w:rFonts w:ascii="Calibri" w:eastAsia="Tahoma" w:hAnsi="Calibri" w:cs="Tahoma"/>
                <w:sz w:val="20"/>
                <w:szCs w:val="20"/>
                <w:lang w:val="en-GB"/>
              </w:rPr>
              <w:t xml:space="preserve">, the WG </w:t>
            </w:r>
            <w:r>
              <w:rPr>
                <w:rFonts w:ascii="Calibri" w:eastAsia="Tahoma" w:hAnsi="Calibri" w:cs="Tahoma"/>
                <w:sz w:val="20"/>
                <w:szCs w:val="20"/>
                <w:lang w:val="en-GB"/>
              </w:rPr>
              <w:t>anticipates</w:t>
            </w:r>
            <w:r w:rsidR="00AD6EC9">
              <w:rPr>
                <w:rFonts w:ascii="Calibri" w:eastAsia="Tahoma" w:hAnsi="Calibri" w:cs="Tahoma"/>
                <w:sz w:val="20"/>
                <w:szCs w:val="20"/>
                <w:lang w:val="en-GB"/>
              </w:rPr>
              <w:t xml:space="preserve"> working on Phase 1 through </w:t>
            </w:r>
            <w:r w:rsidR="00C975EC">
              <w:rPr>
                <w:rFonts w:ascii="Calibri" w:eastAsia="Tahoma" w:hAnsi="Calibri" w:cs="Tahoma"/>
                <w:sz w:val="20"/>
                <w:szCs w:val="20"/>
                <w:lang w:val="en-GB"/>
              </w:rPr>
              <w:t>mid-</w:t>
            </w:r>
            <w:r w:rsidR="00AD6EC9">
              <w:rPr>
                <w:rFonts w:ascii="Calibri" w:eastAsia="Tahoma" w:hAnsi="Calibri" w:cs="Tahoma"/>
                <w:sz w:val="20"/>
                <w:szCs w:val="20"/>
                <w:lang w:val="en-GB"/>
              </w:rPr>
              <w:t xml:space="preserve">2019, with the aim of submitting a Phase One report to the GNSO Council </w:t>
            </w:r>
            <w:r w:rsidR="00C975EC">
              <w:rPr>
                <w:rFonts w:ascii="Calibri" w:eastAsia="Tahoma" w:hAnsi="Calibri" w:cs="Tahoma"/>
                <w:sz w:val="20"/>
                <w:szCs w:val="20"/>
                <w:lang w:val="en-GB"/>
              </w:rPr>
              <w:t>early in the third quarter of 2019</w:t>
            </w:r>
            <w:r w:rsidR="00AD6EC9">
              <w:rPr>
                <w:rFonts w:ascii="Calibri" w:eastAsia="Tahoma" w:hAnsi="Calibri" w:cs="Tahoma"/>
                <w:sz w:val="20"/>
                <w:szCs w:val="20"/>
                <w:lang w:val="en-GB"/>
              </w:rPr>
              <w:t>.</w:t>
            </w:r>
          </w:p>
        </w:tc>
      </w:tr>
      <w:bookmarkStart w:id="7" w:name="subrnd_gTLD"/>
      <w:bookmarkEnd w:id="7"/>
      <w:tr w:rsidR="00AD6EC9" w:rsidRPr="007508AF" w14:paraId="471A66A1" w14:textId="77777777" w:rsidTr="00783D13">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068F9A57" w14:textId="77777777" w:rsidR="00AD6EC9" w:rsidRPr="00871528" w:rsidRDefault="00AD6EC9"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4E20B41A"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831011">
              <w:rPr>
                <w:rFonts w:ascii="Calibri" w:eastAsia="Tahoma" w:hAnsi="Calibri" w:cs="Tahoma"/>
                <w:color w:val="000000"/>
                <w:sz w:val="20"/>
                <w:szCs w:val="20"/>
                <w:lang w:val="en-US"/>
              </w:rPr>
              <w:t xml:space="preserve">Cheryl Langdon-Orr and Jeff </w:t>
            </w:r>
            <w:proofErr w:type="spellStart"/>
            <w:r w:rsidRPr="00831011">
              <w:rPr>
                <w:rFonts w:ascii="Calibri" w:eastAsia="Tahoma" w:hAnsi="Calibri" w:cs="Tahoma"/>
                <w:color w:val="000000"/>
                <w:sz w:val="20"/>
                <w:szCs w:val="20"/>
                <w:lang w:val="en-US"/>
              </w:rPr>
              <w:t>Neuman</w:t>
            </w:r>
            <w:proofErr w:type="spellEnd"/>
          </w:p>
          <w:p w14:paraId="57AA21A3" w14:textId="49AA48B3"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r w:rsidR="00E81766">
              <w:rPr>
                <w:rFonts w:ascii="Calibri" w:eastAsia="Tahoma" w:hAnsi="Calibri" w:cs="Tahoma"/>
                <w:sz w:val="20"/>
                <w:szCs w:val="20"/>
                <w:lang w:val="en-GB"/>
              </w:rPr>
              <w:t xml:space="preserve">Elsa </w:t>
            </w:r>
            <w:proofErr w:type="spellStart"/>
            <w:r w:rsidR="00E81766">
              <w:rPr>
                <w:rFonts w:ascii="Calibri" w:eastAsia="Tahoma" w:hAnsi="Calibri" w:cs="Tahoma"/>
                <w:sz w:val="20"/>
                <w:szCs w:val="20"/>
                <w:lang w:val="en-GB"/>
              </w:rPr>
              <w:t>Saade</w:t>
            </w:r>
            <w:proofErr w:type="spellEnd"/>
            <w:r>
              <w:rPr>
                <w:rFonts w:ascii="Calibri" w:eastAsia="Tahoma" w:hAnsi="Calibri" w:cs="Tahoma"/>
                <w:sz w:val="20"/>
                <w:szCs w:val="20"/>
                <w:lang w:val="en-GB"/>
              </w:rPr>
              <w:t xml:space="preserve"> and Keith </w:t>
            </w:r>
            <w:proofErr w:type="spellStart"/>
            <w:r>
              <w:rPr>
                <w:rFonts w:ascii="Calibri" w:eastAsia="Tahoma" w:hAnsi="Calibri" w:cs="Tahoma"/>
                <w:sz w:val="20"/>
                <w:szCs w:val="20"/>
                <w:lang w:val="en-GB"/>
              </w:rPr>
              <w:t>Drazek</w:t>
            </w:r>
            <w:proofErr w:type="spellEnd"/>
          </w:p>
          <w:p w14:paraId="34D93C0A"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Liaisons (to/from the RPM Review PDP WG): Robin Gross, Susan Payne</w:t>
            </w:r>
          </w:p>
          <w:p w14:paraId="0CE10C99"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30AD0F91" w14:textId="77777777" w:rsidR="00AD6EC9" w:rsidRDefault="00AD6EC9"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A3AFA2D" w14:textId="77777777" w:rsidR="00AD6EC9" w:rsidRDefault="00AD6EC9" w:rsidP="0069102A">
            <w:pPr>
              <w:pStyle w:val="TableContents"/>
              <w:snapToGrid w:val="0"/>
              <w:rPr>
                <w:rFonts w:ascii="Calibri" w:eastAsia="Tahoma" w:hAnsi="Calibri" w:cs="Tahoma"/>
                <w:sz w:val="20"/>
                <w:szCs w:val="20"/>
                <w:lang w:val="en-GB"/>
              </w:rPr>
            </w:pPr>
          </w:p>
          <w:p w14:paraId="439C7BA5" w14:textId="77777777" w:rsidR="00AD6EC9" w:rsidRDefault="00AD6EC9"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w:t>
            </w:r>
            <w:r w:rsidRPr="001D34A5">
              <w:rPr>
                <w:rFonts w:ascii="Calibri" w:eastAsia="Tahoma" w:hAnsi="Calibri" w:cs="Tahoma"/>
                <w:sz w:val="20"/>
                <w:szCs w:val="20"/>
                <w:lang w:val="en-US"/>
              </w:rPr>
              <w:lastRenderedPageBreak/>
              <w:t>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225" w:type="dxa"/>
            <w:tcBorders>
              <w:top w:val="single" w:sz="18" w:space="0" w:color="A6A6A6"/>
              <w:left w:val="single" w:sz="18" w:space="0" w:color="A6A6A6"/>
              <w:bottom w:val="single" w:sz="18" w:space="0" w:color="A6A6A6"/>
              <w:right w:val="single" w:sz="18" w:space="0" w:color="A6A6A6"/>
            </w:tcBorders>
          </w:tcPr>
          <w:p w14:paraId="654046F9"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155" w:type="dxa"/>
            <w:tcBorders>
              <w:top w:val="single" w:sz="18" w:space="0" w:color="A6A6A6"/>
              <w:left w:val="single" w:sz="18" w:space="0" w:color="A6A6A6"/>
              <w:bottom w:val="single" w:sz="18" w:space="0" w:color="A6A6A6"/>
              <w:right w:val="single" w:sz="18" w:space="0" w:color="A6A6A6"/>
            </w:tcBorders>
          </w:tcPr>
          <w:p w14:paraId="6DEFBD15"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135CDC9"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82454F0" w14:textId="67230C99" w:rsidR="00AD6EC9" w:rsidRPr="00831011" w:rsidRDefault="00AD6EC9" w:rsidP="00BA5A91">
            <w:pPr>
              <w:widowControl/>
              <w:suppressAutoHyphens w:val="0"/>
              <w:rPr>
                <w:rFonts w:ascii="Calibri" w:eastAsia="Tahoma" w:hAnsi="Calibri" w:cs="Tahoma"/>
                <w:color w:val="000000"/>
                <w:sz w:val="20"/>
                <w:szCs w:val="20"/>
                <w:lang w:val="en-US"/>
              </w:rPr>
            </w:pPr>
            <w:r>
              <w:rPr>
                <w:rFonts w:ascii="Calibri" w:eastAsia="Tahoma" w:hAnsi="Calibri" w:cs="Tahoma"/>
                <w:sz w:val="20"/>
                <w:szCs w:val="20"/>
                <w:lang w:val="en-GB"/>
              </w:rPr>
              <w:t>The WG was chartered by the GNSO Council in January 2016 (</w:t>
            </w:r>
            <w:hyperlink r:id="rId24" w:history="1">
              <w:r w:rsidRPr="002E7539">
                <w:rPr>
                  <w:rStyle w:val="Hyperlink"/>
                  <w:rFonts w:ascii="Calibri" w:eastAsia="Tahoma" w:hAnsi="Calibri" w:cs="Tahoma"/>
                  <w:sz w:val="20"/>
                  <w:szCs w:val="20"/>
                  <w:lang w:val="en-GB"/>
                </w:rPr>
                <w:t>https://community.icann.org/x/KAp1Aw)</w:t>
              </w:r>
            </w:hyperlink>
            <w:r w:rsidRPr="00831011">
              <w:rPr>
                <w:rFonts w:ascii="Calibri" w:eastAsia="Tahoma" w:hAnsi="Calibri" w:cs="Tahoma"/>
                <w:color w:val="000000"/>
                <w:sz w:val="20"/>
                <w:szCs w:val="20"/>
                <w:lang w:val="en-US"/>
              </w:rPr>
              <w:t xml:space="preserve">. It has completed preliminary deliberations on a set of overarching topics and 30+ additional topics identified in the WG’s charter. These additional issue areas have been addressed through a series of Work Track Sub Teams (WTs 1-4). The WG considered input received from the community through two rounds of community comment and </w:t>
            </w:r>
            <w:r>
              <w:rPr>
                <w:rFonts w:ascii="Calibri" w:eastAsia="Tahoma" w:hAnsi="Calibri" w:cs="Tahoma"/>
                <w:color w:val="000000"/>
                <w:sz w:val="20"/>
                <w:szCs w:val="20"/>
                <w:lang w:val="en-US"/>
              </w:rPr>
              <w:t>has published its Initial Report for public comment, including</w:t>
            </w:r>
            <w:r w:rsidRPr="00831011">
              <w:rPr>
                <w:rFonts w:ascii="Calibri" w:eastAsia="Tahoma" w:hAnsi="Calibri" w:cs="Tahoma"/>
                <w:color w:val="000000"/>
                <w:sz w:val="20"/>
                <w:szCs w:val="20"/>
                <w:lang w:val="en-US"/>
              </w:rPr>
              <w:t xml:space="preserve"> preliminary recommendations, options, and questions for community input. </w:t>
            </w:r>
            <w:r>
              <w:rPr>
                <w:rFonts w:ascii="Calibri" w:eastAsia="Tahoma" w:hAnsi="Calibri" w:cs="Tahoma"/>
                <w:color w:val="000000"/>
                <w:sz w:val="20"/>
                <w:szCs w:val="20"/>
                <w:lang w:val="en-US"/>
              </w:rPr>
              <w:t xml:space="preserve">The public comment period on the Initial Report </w:t>
            </w:r>
            <w:r w:rsidR="00CA1649">
              <w:rPr>
                <w:rFonts w:ascii="Calibri" w:eastAsia="Tahoma" w:hAnsi="Calibri" w:cs="Tahoma"/>
                <w:color w:val="000000"/>
                <w:sz w:val="20"/>
                <w:szCs w:val="20"/>
                <w:lang w:val="en-US"/>
              </w:rPr>
              <w:t>closed on</w:t>
            </w:r>
            <w:r w:rsidR="00937ED7">
              <w:rPr>
                <w:rFonts w:ascii="Calibri" w:eastAsia="Tahoma" w:hAnsi="Calibri" w:cs="Tahoma"/>
                <w:color w:val="000000"/>
                <w:sz w:val="20"/>
                <w:szCs w:val="20"/>
                <w:lang w:val="en-US"/>
              </w:rPr>
              <w:t xml:space="preserve"> 26 September 2018</w:t>
            </w:r>
            <w:r>
              <w:rPr>
                <w:rFonts w:ascii="Calibri" w:eastAsia="Tahoma" w:hAnsi="Calibri" w:cs="Tahoma"/>
                <w:color w:val="000000"/>
                <w:sz w:val="20"/>
                <w:szCs w:val="20"/>
                <w:lang w:val="en-US"/>
              </w:rPr>
              <w:t>.</w:t>
            </w:r>
            <w:r w:rsidR="00AE3179">
              <w:rPr>
                <w:rFonts w:ascii="Calibri" w:eastAsia="Tahoma" w:hAnsi="Calibri" w:cs="Tahoma"/>
                <w:color w:val="000000"/>
                <w:sz w:val="20"/>
                <w:szCs w:val="20"/>
                <w:lang w:val="en-US"/>
              </w:rPr>
              <w:t xml:space="preserve"> </w:t>
            </w:r>
            <w:r w:rsidR="00E81766">
              <w:rPr>
                <w:rFonts w:ascii="Calibri" w:eastAsia="Tahoma" w:hAnsi="Calibri" w:cs="Tahoma"/>
                <w:color w:val="000000"/>
                <w:sz w:val="20"/>
                <w:szCs w:val="20"/>
                <w:lang w:val="en-US"/>
              </w:rPr>
              <w:t>Shortly after ICANN63, t</w:t>
            </w:r>
            <w:r w:rsidR="00AE3179">
              <w:rPr>
                <w:rFonts w:ascii="Calibri" w:eastAsia="Tahoma" w:hAnsi="Calibri" w:cs="Tahoma"/>
                <w:color w:val="000000"/>
                <w:sz w:val="20"/>
                <w:szCs w:val="20"/>
                <w:lang w:val="en-US"/>
              </w:rPr>
              <w:t xml:space="preserve">he WG </w:t>
            </w:r>
            <w:r w:rsidR="00E81766">
              <w:rPr>
                <w:rFonts w:ascii="Calibri" w:eastAsia="Tahoma" w:hAnsi="Calibri" w:cs="Tahoma"/>
                <w:color w:val="000000"/>
                <w:sz w:val="20"/>
                <w:szCs w:val="20"/>
                <w:lang w:val="en-US"/>
              </w:rPr>
              <w:t>published for public comment</w:t>
            </w:r>
            <w:r w:rsidR="00CA1649">
              <w:rPr>
                <w:rFonts w:ascii="Calibri" w:eastAsia="Tahoma" w:hAnsi="Calibri" w:cs="Tahoma"/>
                <w:color w:val="000000"/>
                <w:sz w:val="20"/>
                <w:szCs w:val="20"/>
                <w:lang w:val="en-US"/>
              </w:rPr>
              <w:t xml:space="preserve"> a supplemental Initial Report on several additional topics that were not included in the Initial Report. </w:t>
            </w:r>
            <w:r w:rsidR="00DD5DA1">
              <w:rPr>
                <w:rFonts w:ascii="Calibri" w:eastAsia="Tahoma" w:hAnsi="Calibri" w:cs="Tahoma"/>
                <w:color w:val="000000"/>
                <w:sz w:val="20"/>
                <w:szCs w:val="20"/>
                <w:lang w:val="en-US"/>
              </w:rPr>
              <w:t xml:space="preserve">The WG </w:t>
            </w:r>
            <w:r w:rsidR="00E81766">
              <w:rPr>
                <w:rFonts w:ascii="Calibri" w:eastAsia="Tahoma" w:hAnsi="Calibri" w:cs="Tahoma"/>
                <w:color w:val="000000"/>
                <w:sz w:val="20"/>
                <w:szCs w:val="20"/>
                <w:lang w:val="en-US"/>
              </w:rPr>
              <w:t>is now</w:t>
            </w:r>
            <w:r w:rsidR="00DD5DA1">
              <w:rPr>
                <w:rFonts w:ascii="Calibri" w:eastAsia="Tahoma" w:hAnsi="Calibri" w:cs="Tahoma"/>
                <w:color w:val="000000"/>
                <w:sz w:val="20"/>
                <w:szCs w:val="20"/>
                <w:lang w:val="en-US"/>
              </w:rPr>
              <w:t xml:space="preserve"> turn</w:t>
            </w:r>
            <w:r w:rsidR="00E81766">
              <w:rPr>
                <w:rFonts w:ascii="Calibri" w:eastAsia="Tahoma" w:hAnsi="Calibri" w:cs="Tahoma"/>
                <w:color w:val="000000"/>
                <w:sz w:val="20"/>
                <w:szCs w:val="20"/>
                <w:lang w:val="en-US"/>
              </w:rPr>
              <w:t>ing</w:t>
            </w:r>
            <w:r w:rsidR="00DD5DA1">
              <w:rPr>
                <w:rFonts w:ascii="Calibri" w:eastAsia="Tahoma" w:hAnsi="Calibri" w:cs="Tahoma"/>
                <w:color w:val="000000"/>
                <w:sz w:val="20"/>
                <w:szCs w:val="20"/>
                <w:lang w:val="en-US"/>
              </w:rPr>
              <w:t xml:space="preserve"> its attention to reviewing public comment received to its Initial Report</w:t>
            </w:r>
            <w:r w:rsidR="00CA1649">
              <w:rPr>
                <w:rFonts w:ascii="Calibri" w:eastAsia="Tahoma" w:hAnsi="Calibri" w:cs="Tahoma"/>
                <w:color w:val="000000"/>
                <w:sz w:val="20"/>
                <w:szCs w:val="20"/>
                <w:lang w:val="en-US"/>
              </w:rPr>
              <w:t>.</w:t>
            </w:r>
            <w:r w:rsidR="00AE3179">
              <w:rPr>
                <w:rFonts w:ascii="Calibri" w:eastAsia="Tahoma" w:hAnsi="Calibri" w:cs="Tahoma"/>
                <w:color w:val="000000"/>
                <w:sz w:val="20"/>
                <w:szCs w:val="20"/>
                <w:lang w:val="en-US"/>
              </w:rPr>
              <w:t xml:space="preserve"> </w:t>
            </w:r>
          </w:p>
          <w:p w14:paraId="14DB4884" w14:textId="77777777" w:rsidR="00AD6EC9" w:rsidRPr="00831011" w:rsidRDefault="00AD6EC9" w:rsidP="00BA5A91">
            <w:pPr>
              <w:widowControl/>
              <w:suppressAutoHyphens w:val="0"/>
              <w:rPr>
                <w:rFonts w:ascii="Calibri" w:eastAsia="Tahoma" w:hAnsi="Calibri" w:cs="Tahoma"/>
                <w:color w:val="000000"/>
                <w:sz w:val="20"/>
                <w:szCs w:val="20"/>
                <w:lang w:val="en-US"/>
              </w:rPr>
            </w:pPr>
          </w:p>
          <w:p w14:paraId="3B79B4D0" w14:textId="155CDA73" w:rsidR="00AD6EC9" w:rsidRPr="000D7D05" w:rsidRDefault="00AD6EC9" w:rsidP="00BA5A91">
            <w:pPr>
              <w:widowControl/>
              <w:suppressAutoHyphens w:val="0"/>
              <w:rPr>
                <w:rFonts w:cs="Calibri"/>
                <w:sz w:val="20"/>
                <w:szCs w:val="20"/>
              </w:rPr>
            </w:pPr>
            <w:r w:rsidRPr="00831011">
              <w:rPr>
                <w:rFonts w:ascii="Calibri" w:eastAsia="Tahoma" w:hAnsi="Calibri" w:cs="Tahoma"/>
                <w:color w:val="000000"/>
                <w:sz w:val="20"/>
                <w:szCs w:val="20"/>
                <w:lang w:val="en-US"/>
              </w:rPr>
              <w:t xml:space="preserve">The PDP also includes a Work Track 5, which addresses geographic names at </w:t>
            </w:r>
            <w:r w:rsidRPr="00831011">
              <w:rPr>
                <w:rFonts w:ascii="Calibri" w:eastAsia="Tahoma" w:hAnsi="Calibri" w:cs="Tahoma"/>
                <w:color w:val="000000"/>
                <w:sz w:val="20"/>
                <w:szCs w:val="20"/>
                <w:lang w:val="en-US"/>
              </w:rPr>
              <w:lastRenderedPageBreak/>
              <w:t xml:space="preserve">the top level. WT5, operating under an inclusive leadership structure but nonetheless operating under GNSO Operating Procedures, </w:t>
            </w:r>
            <w:r w:rsidR="00CA1649">
              <w:rPr>
                <w:rFonts w:ascii="Calibri" w:eastAsia="Tahoma" w:hAnsi="Calibri" w:cs="Tahoma"/>
                <w:color w:val="000000"/>
                <w:sz w:val="20"/>
                <w:szCs w:val="20"/>
                <w:lang w:val="en-US"/>
              </w:rPr>
              <w:t>has deliberated on the topics within its scope</w:t>
            </w:r>
            <w:r w:rsidRPr="00831011">
              <w:rPr>
                <w:rFonts w:ascii="Calibri" w:eastAsia="Tahoma" w:hAnsi="Calibri" w:cs="Tahoma"/>
                <w:color w:val="000000"/>
                <w:sz w:val="20"/>
                <w:szCs w:val="20"/>
                <w:lang w:val="en-US"/>
              </w:rPr>
              <w:t xml:space="preserve"> </w:t>
            </w:r>
            <w:r w:rsidR="00CA1649">
              <w:rPr>
                <w:rFonts w:ascii="Calibri" w:eastAsia="Tahoma" w:hAnsi="Calibri" w:cs="Tahoma"/>
                <w:color w:val="000000"/>
                <w:sz w:val="20"/>
                <w:szCs w:val="20"/>
                <w:lang w:val="en-US"/>
              </w:rPr>
              <w:t>and is now</w:t>
            </w:r>
            <w:r w:rsidR="008C752F">
              <w:rPr>
                <w:rFonts w:ascii="Calibri" w:eastAsia="Tahoma" w:hAnsi="Calibri" w:cs="Tahoma"/>
                <w:color w:val="000000"/>
                <w:sz w:val="20"/>
                <w:szCs w:val="20"/>
                <w:lang w:val="en-US"/>
              </w:rPr>
              <w:t xml:space="preserve"> </w:t>
            </w:r>
            <w:r w:rsidR="00CA1649">
              <w:rPr>
                <w:rFonts w:ascii="Calibri" w:eastAsia="Tahoma" w:hAnsi="Calibri" w:cs="Tahoma"/>
                <w:color w:val="000000"/>
                <w:sz w:val="20"/>
                <w:szCs w:val="20"/>
                <w:lang w:val="en-US"/>
              </w:rPr>
              <w:t>reviewing and refining a draft</w:t>
            </w:r>
            <w:r w:rsidR="008C752F">
              <w:rPr>
                <w:rFonts w:ascii="Calibri" w:eastAsia="Tahoma" w:hAnsi="Calibri" w:cs="Tahoma"/>
                <w:color w:val="000000"/>
                <w:sz w:val="20"/>
                <w:szCs w:val="20"/>
                <w:lang w:val="en-US"/>
              </w:rPr>
              <w:t xml:space="preserve"> Initial Report </w:t>
            </w:r>
            <w:r w:rsidR="00CA1649">
              <w:rPr>
                <w:rFonts w:ascii="Calibri" w:eastAsia="Tahoma" w:hAnsi="Calibri" w:cs="Tahoma"/>
                <w:color w:val="000000"/>
                <w:sz w:val="20"/>
                <w:szCs w:val="20"/>
                <w:lang w:val="en-US"/>
              </w:rPr>
              <w:t xml:space="preserve">to publish for </w:t>
            </w:r>
            <w:r w:rsidR="008C752F">
              <w:rPr>
                <w:rFonts w:ascii="Calibri" w:eastAsia="Tahoma" w:hAnsi="Calibri" w:cs="Tahoma"/>
                <w:color w:val="000000"/>
                <w:sz w:val="20"/>
                <w:szCs w:val="20"/>
                <w:lang w:val="en-US"/>
              </w:rPr>
              <w:t>public comment</w:t>
            </w:r>
            <w:r w:rsidRPr="00831011">
              <w:rPr>
                <w:rFonts w:ascii="Calibri" w:eastAsia="Tahoma" w:hAnsi="Calibri" w:cs="Tahoma"/>
                <w:color w:val="000000"/>
                <w:sz w:val="20"/>
                <w:szCs w:val="20"/>
                <w:lang w:val="en-US"/>
              </w:rPr>
              <w:t xml:space="preserve">. As WT5 was formed later than the other Work Tracks and is therefore on a different timeline than other parts of the PDP, it is seeking to publish a separate Initial Report </w:t>
            </w:r>
            <w:r w:rsidR="00CA1649">
              <w:rPr>
                <w:rFonts w:ascii="Calibri" w:eastAsia="Tahoma" w:hAnsi="Calibri" w:cs="Tahoma"/>
                <w:color w:val="000000"/>
                <w:sz w:val="20"/>
                <w:szCs w:val="20"/>
                <w:lang w:val="en-US"/>
              </w:rPr>
              <w:t>in late November 2018</w:t>
            </w:r>
            <w:r w:rsidRPr="00831011">
              <w:rPr>
                <w:rFonts w:ascii="Calibri" w:eastAsia="Tahoma" w:hAnsi="Calibri" w:cs="Tahoma"/>
                <w:color w:val="000000"/>
                <w:sz w:val="20"/>
                <w:szCs w:val="20"/>
                <w:lang w:val="en-US"/>
              </w:rPr>
              <w:t xml:space="preserve">. </w:t>
            </w:r>
            <w:r w:rsidR="008C752F">
              <w:rPr>
                <w:rFonts w:ascii="Calibri" w:eastAsia="Tahoma" w:hAnsi="Calibri" w:cs="Tahoma"/>
                <w:color w:val="000000"/>
                <w:sz w:val="20"/>
                <w:szCs w:val="20"/>
                <w:lang w:val="en-US"/>
              </w:rPr>
              <w:t xml:space="preserve">This Initial Report </w:t>
            </w:r>
            <w:r w:rsidR="00CA1649">
              <w:rPr>
                <w:rFonts w:ascii="Calibri" w:eastAsia="Tahoma" w:hAnsi="Calibri" w:cs="Tahoma"/>
                <w:color w:val="000000"/>
                <w:sz w:val="20"/>
                <w:szCs w:val="20"/>
                <w:lang w:val="en-US"/>
              </w:rPr>
              <w:t xml:space="preserve">is expected to </w:t>
            </w:r>
            <w:r w:rsidR="008C752F">
              <w:rPr>
                <w:rFonts w:ascii="Calibri" w:eastAsia="Tahoma" w:hAnsi="Calibri" w:cs="Tahoma"/>
                <w:color w:val="000000"/>
                <w:sz w:val="20"/>
                <w:szCs w:val="20"/>
                <w:lang w:val="en-US"/>
              </w:rPr>
              <w:t xml:space="preserve">be similar to that of the full WG in that it </w:t>
            </w:r>
            <w:r w:rsidR="00CA1649">
              <w:rPr>
                <w:rFonts w:ascii="Calibri" w:eastAsia="Tahoma" w:hAnsi="Calibri" w:cs="Tahoma"/>
                <w:color w:val="000000"/>
                <w:sz w:val="20"/>
                <w:szCs w:val="20"/>
                <w:lang w:val="en-US"/>
              </w:rPr>
              <w:t xml:space="preserve">will likely </w:t>
            </w:r>
            <w:r w:rsidR="008C752F">
              <w:rPr>
                <w:rFonts w:ascii="Calibri" w:eastAsia="Tahoma" w:hAnsi="Calibri" w:cs="Tahoma"/>
                <w:color w:val="000000"/>
                <w:sz w:val="20"/>
                <w:szCs w:val="20"/>
                <w:lang w:val="en-US"/>
              </w:rPr>
              <w:t>include options and questions, in addition to preliminary recommendations.</w:t>
            </w:r>
          </w:p>
        </w:tc>
      </w:tr>
    </w:tbl>
    <w:p w14:paraId="5F4DCAFC" w14:textId="480CC81A" w:rsidR="00B829D8" w:rsidRDefault="00B829D8"/>
    <w:p w14:paraId="2D657440" w14:textId="77777777" w:rsidR="00B829D8" w:rsidRDefault="00B829D8">
      <w:pPr>
        <w:widowControl/>
        <w:suppressAutoHyphens w:val="0"/>
      </w:pPr>
      <w:r>
        <w:br w:type="page"/>
      </w:r>
    </w:p>
    <w:p w14:paraId="5FB5445F" w14:textId="77777777" w:rsidR="00A65CD6" w:rsidRDefault="00A65CD6"/>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1171"/>
        <w:gridCol w:w="1168"/>
        <w:gridCol w:w="1195"/>
        <w:gridCol w:w="6520"/>
      </w:tblGrid>
      <w:tr w:rsidR="00410F69" w:rsidRPr="007508AF" w14:paraId="7ACB2A90"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67111F8"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A57E9B2" w14:textId="77777777" w:rsidTr="00783D13">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2CBD7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1"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6E42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6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0926E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926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31DF7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8" w:name="WHOIS_PDP"/>
      <w:bookmarkStart w:id="9" w:name="IGO_INGO_RPM"/>
      <w:bookmarkEnd w:id="8"/>
      <w:bookmarkEnd w:id="9"/>
      <w:tr w:rsidR="00EF692E" w:rsidRPr="007508AF" w14:paraId="0FE74C6A" w14:textId="77777777" w:rsidTr="00E32B10">
        <w:trPr>
          <w:trHeight w:val="377"/>
          <w:jc w:val="center"/>
        </w:trPr>
        <w:tc>
          <w:tcPr>
            <w:tcW w:w="3932" w:type="dxa"/>
            <w:tcBorders>
              <w:top w:val="single" w:sz="18" w:space="0" w:color="A6A6A6"/>
              <w:left w:val="single" w:sz="18" w:space="0" w:color="A6A6A6"/>
              <w:bottom w:val="single" w:sz="18" w:space="0" w:color="A6A6A6"/>
              <w:right w:val="single" w:sz="18" w:space="0" w:color="A6A6A6"/>
            </w:tcBorders>
          </w:tcPr>
          <w:p w14:paraId="1D114005" w14:textId="77777777" w:rsidR="00EF692E" w:rsidRDefault="00EF692E" w:rsidP="009F3A5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39D1BB29" w14:textId="27368802" w:rsidR="00EF692E" w:rsidRDefault="00EF692E" w:rsidP="009F3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w:t>
            </w:r>
            <w:r w:rsidR="00E80E9E">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E05E857" w14:textId="77777777" w:rsidR="00EF692E" w:rsidRPr="00DB109C" w:rsidRDefault="00EF692E" w:rsidP="009F3A5D">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p w14:paraId="03AF2049" w14:textId="77777777" w:rsidR="00EF692E" w:rsidRDefault="00EF692E" w:rsidP="009F3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7076395A" w14:textId="77777777" w:rsidR="00EF692E" w:rsidRDefault="00EF692E" w:rsidP="009F3A5D">
            <w:pPr>
              <w:pStyle w:val="TableContents"/>
              <w:snapToGrid w:val="0"/>
              <w:rPr>
                <w:rFonts w:ascii="Calibri" w:eastAsia="Tahoma" w:hAnsi="Calibri" w:cs="Tahoma"/>
                <w:sz w:val="20"/>
                <w:szCs w:val="20"/>
                <w:lang w:val="en-GB"/>
              </w:rPr>
            </w:pPr>
          </w:p>
          <w:p w14:paraId="028331AD" w14:textId="77777777" w:rsidR="00EF692E" w:rsidRPr="00710FDE" w:rsidRDefault="00EF692E" w:rsidP="009F3A5D">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7E15769C" w14:textId="77777777" w:rsidR="00EF692E" w:rsidRDefault="00EF692E" w:rsidP="009F3A5D">
            <w:pPr>
              <w:pStyle w:val="TableContents"/>
              <w:snapToGrid w:val="0"/>
              <w:rPr>
                <w:rFonts w:ascii="Calibri" w:eastAsia="Tahoma" w:hAnsi="Calibri" w:cs="Tahoma"/>
                <w:sz w:val="20"/>
                <w:szCs w:val="20"/>
                <w:lang w:val="en-GB"/>
              </w:rPr>
            </w:pPr>
          </w:p>
          <w:p w14:paraId="18744ACB" w14:textId="77777777" w:rsidR="00EF692E" w:rsidRDefault="00EF692E" w:rsidP="009F3A5D">
            <w:pPr>
              <w:pStyle w:val="TableContents"/>
              <w:snapToGrid w:val="0"/>
              <w:rPr>
                <w:rFonts w:ascii="Calibri" w:eastAsia="Tahoma" w:hAnsi="Calibri" w:cs="Tahoma"/>
                <w:sz w:val="20"/>
                <w:szCs w:val="20"/>
                <w:lang w:val="en-GB"/>
              </w:rPr>
            </w:pPr>
          </w:p>
          <w:p w14:paraId="00B03EE5" w14:textId="77777777" w:rsidR="00EF692E" w:rsidRPr="001036C9" w:rsidRDefault="00EF692E" w:rsidP="00C83A06">
            <w:pPr>
              <w:pStyle w:val="TableContents"/>
              <w:snapToGrid w:val="0"/>
              <w:rPr>
                <w:rFonts w:ascii="Calibri" w:eastAsia="Monaco" w:hAnsi="Calibri" w:cs="Monaco"/>
                <w:b/>
                <w:color w:val="000000"/>
                <w:sz w:val="20"/>
                <w:szCs w:val="20"/>
                <w:lang w:val="en-GB"/>
              </w:rPr>
            </w:pPr>
          </w:p>
        </w:tc>
        <w:tc>
          <w:tcPr>
            <w:tcW w:w="1171" w:type="dxa"/>
            <w:tcBorders>
              <w:top w:val="single" w:sz="18" w:space="0" w:color="A6A6A6"/>
              <w:left w:val="single" w:sz="18" w:space="0" w:color="A6A6A6"/>
              <w:bottom w:val="single" w:sz="18" w:space="0" w:color="A6A6A6"/>
              <w:right w:val="single" w:sz="18" w:space="0" w:color="A6A6A6"/>
            </w:tcBorders>
          </w:tcPr>
          <w:p w14:paraId="04699948" w14:textId="40660B6A"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168" w:type="dxa"/>
            <w:tcBorders>
              <w:top w:val="single" w:sz="18" w:space="0" w:color="A6A6A6"/>
              <w:left w:val="single" w:sz="18" w:space="0" w:color="A6A6A6"/>
              <w:bottom w:val="single" w:sz="18" w:space="0" w:color="A6A6A6"/>
              <w:right w:val="single" w:sz="18" w:space="0" w:color="A6A6A6"/>
            </w:tcBorders>
          </w:tcPr>
          <w:p w14:paraId="622A1A93" w14:textId="25D0A7CB"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95" w:type="dxa"/>
            <w:tcBorders>
              <w:top w:val="single" w:sz="18" w:space="0" w:color="A6A6A6"/>
              <w:left w:val="single" w:sz="18" w:space="0" w:color="A6A6A6"/>
              <w:bottom w:val="single" w:sz="18" w:space="0" w:color="A6A6A6"/>
              <w:right w:val="single" w:sz="18" w:space="0" w:color="A6A6A6"/>
            </w:tcBorders>
          </w:tcPr>
          <w:p w14:paraId="044A6052" w14:textId="3851B04C"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520" w:type="dxa"/>
            <w:tcBorders>
              <w:top w:val="single" w:sz="18" w:space="0" w:color="A6A6A6"/>
              <w:left w:val="single" w:sz="18" w:space="0" w:color="A6A6A6"/>
              <w:bottom w:val="single" w:sz="18" w:space="0" w:color="A6A6A6"/>
              <w:right w:val="single" w:sz="18" w:space="0" w:color="A6A6A6"/>
            </w:tcBorders>
          </w:tcPr>
          <w:p w14:paraId="6765761A" w14:textId="46A7345B" w:rsidR="00EF692E" w:rsidRDefault="00EF692E" w:rsidP="00C83A0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5"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 xml:space="preserve">The PDP WG </w:t>
            </w:r>
            <w:r>
              <w:rPr>
                <w:rFonts w:ascii="Calibri" w:eastAsia="Tahoma" w:hAnsi="Calibri" w:cs="Tahoma"/>
                <w:sz w:val="20"/>
                <w:szCs w:val="20"/>
                <w:lang w:val="en-GB"/>
              </w:rPr>
              <w:t>was</w:t>
            </w:r>
            <w:r w:rsidRPr="0078191B">
              <w:rPr>
                <w:rFonts w:ascii="Calibri" w:eastAsia="Tahoma" w:hAnsi="Calibri" w:cs="Tahoma"/>
                <w:sz w:val="20"/>
                <w:szCs w:val="20"/>
                <w:lang w:val="en-GB"/>
              </w:rPr>
              <w:t xml:space="preserve"> tasked to explore </w:t>
            </w:r>
            <w:r>
              <w:rPr>
                <w:rFonts w:ascii="Calibri" w:eastAsia="Tahoma" w:hAnsi="Calibri" w:cs="Tahoma"/>
                <w:sz w:val="20"/>
                <w:szCs w:val="20"/>
                <w:lang w:val="en-GB"/>
              </w:rPr>
              <w:t xml:space="preserve">if changes were needed </w:t>
            </w:r>
            <w:r w:rsidRPr="0078191B">
              <w:rPr>
                <w:rFonts w:ascii="Calibri" w:eastAsia="Tahoma" w:hAnsi="Calibri" w:cs="Tahoma"/>
                <w:sz w:val="20"/>
                <w:szCs w:val="20"/>
                <w:lang w:val="en-GB"/>
              </w:rPr>
              <w:t>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were published for public comment on 20 January 2017 (see </w:t>
            </w:r>
            <w:hyperlink r:id="rId26"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The WG modified certain initial recommendations as a result of the comments received and continued to try to reach consensus on a remaining recommendation to deal with IGO jurisdictional immunity and registrants’ rights to file court proceedings. To resolve a procedural appeal filed by a WG member under the GNSO WG Guidelines in December 2017, the Council liaison to the WG facilitated some of the WG’s discussions. Following further deliberations, a formal consensus call on proposed final recommendations was opened on 25 May 2018. The GNSO Council passed a resolution at its June meeting requesting that the WG complete its work in time for the Council to begin considering the PDP recommendations at its July </w:t>
            </w:r>
            <w:proofErr w:type="spellStart"/>
            <w:r>
              <w:rPr>
                <w:rFonts w:ascii="Calibri" w:eastAsia="Tahoma" w:hAnsi="Calibri" w:cs="Tahoma"/>
                <w:sz w:val="20"/>
                <w:szCs w:val="20"/>
                <w:lang w:val="en-US"/>
              </w:rPr>
              <w:t>meeting.The</w:t>
            </w:r>
            <w:proofErr w:type="spellEnd"/>
            <w:r>
              <w:rPr>
                <w:rFonts w:ascii="Calibri" w:eastAsia="Tahoma" w:hAnsi="Calibri" w:cs="Tahoma"/>
                <w:sz w:val="20"/>
                <w:szCs w:val="20"/>
                <w:lang w:val="en-US"/>
              </w:rPr>
              <w:t xml:space="preserve"> WG submitted its Final Report on 9 July 2018. Several minority statements were filed by 13 July, which were incorporated into the Final Report before the Council’s July meeting. At its July meeting, the Council </w:t>
            </w:r>
            <w:r w:rsidR="00457140">
              <w:rPr>
                <w:rFonts w:ascii="Calibri" w:eastAsia="Tahoma" w:hAnsi="Calibri" w:cs="Tahoma"/>
                <w:sz w:val="20"/>
                <w:szCs w:val="20"/>
                <w:lang w:val="en-US"/>
              </w:rPr>
              <w:t xml:space="preserve">acknowledged </w:t>
            </w:r>
            <w:r>
              <w:rPr>
                <w:rFonts w:ascii="Calibri" w:eastAsia="Tahoma" w:hAnsi="Calibri" w:cs="Tahoma"/>
                <w:sz w:val="20"/>
                <w:szCs w:val="20"/>
                <w:lang w:val="en-US"/>
              </w:rPr>
              <w:t>the Final Report and resolved to consider it in a holistic fashion, taking into account the overall protections for IGOs.</w:t>
            </w:r>
          </w:p>
          <w:p w14:paraId="100C2BA4" w14:textId="77777777" w:rsidR="00EF692E" w:rsidRDefault="00EF692E" w:rsidP="00C83A06">
            <w:pPr>
              <w:pStyle w:val="TableContents"/>
              <w:snapToGrid w:val="0"/>
              <w:rPr>
                <w:rFonts w:ascii="Calibri" w:eastAsia="Tahoma" w:hAnsi="Calibri" w:cs="Tahoma"/>
                <w:sz w:val="20"/>
                <w:szCs w:val="20"/>
                <w:lang w:val="en-US"/>
              </w:rPr>
            </w:pPr>
          </w:p>
          <w:p w14:paraId="345DDCAB" w14:textId="44F69AEC" w:rsidR="00EF692E" w:rsidRPr="00F236BE" w:rsidRDefault="00EF692E" w:rsidP="00C83A0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Council </w:t>
            </w:r>
            <w:r w:rsidR="00E80E9E">
              <w:rPr>
                <w:rFonts w:ascii="Calibri" w:eastAsia="Tahoma" w:hAnsi="Calibri" w:cs="Tahoma"/>
                <w:sz w:val="20"/>
                <w:szCs w:val="20"/>
                <w:lang w:val="en-US"/>
              </w:rPr>
              <w:t>also sought</w:t>
            </w:r>
            <w:r>
              <w:rPr>
                <w:rFonts w:ascii="Calibri" w:eastAsia="Tahoma" w:hAnsi="Calibri" w:cs="Tahoma"/>
                <w:sz w:val="20"/>
                <w:szCs w:val="20"/>
                <w:lang w:val="en-US"/>
              </w:rPr>
              <w:t xml:space="preserve"> to ensure that it fully understands the Final Report and its recommendations, prior to taking any action.</w:t>
            </w:r>
            <w:r w:rsidR="00DD5DA1">
              <w:rPr>
                <w:rFonts w:ascii="Calibri" w:eastAsia="Tahoma" w:hAnsi="Calibri" w:cs="Tahoma"/>
                <w:sz w:val="20"/>
                <w:szCs w:val="20"/>
                <w:lang w:val="en-US"/>
              </w:rPr>
              <w:t xml:space="preserve"> Accordingly, the Council conducted a question and answer webinar on 9 October 2018</w:t>
            </w:r>
            <w:r w:rsidR="00457140">
              <w:rPr>
                <w:rFonts w:ascii="Calibri" w:eastAsia="Tahoma" w:hAnsi="Calibri" w:cs="Tahoma"/>
                <w:sz w:val="20"/>
                <w:szCs w:val="20"/>
                <w:lang w:val="en-US"/>
              </w:rPr>
              <w:t>,</w:t>
            </w:r>
            <w:r w:rsidR="00DD5DA1">
              <w:rPr>
                <w:rFonts w:ascii="Calibri" w:eastAsia="Tahoma" w:hAnsi="Calibri" w:cs="Tahoma"/>
                <w:sz w:val="20"/>
                <w:szCs w:val="20"/>
                <w:lang w:val="en-US"/>
              </w:rPr>
              <w:t xml:space="preserve"> </w:t>
            </w:r>
            <w:r w:rsidR="00457140">
              <w:rPr>
                <w:rFonts w:ascii="Calibri" w:eastAsia="Tahoma" w:hAnsi="Calibri" w:cs="Tahoma"/>
                <w:sz w:val="20"/>
                <w:szCs w:val="20"/>
                <w:lang w:val="en-US"/>
              </w:rPr>
              <w:t>following which</w:t>
            </w:r>
            <w:r w:rsidR="0082376C">
              <w:rPr>
                <w:rFonts w:ascii="Calibri" w:eastAsia="Tahoma" w:hAnsi="Calibri" w:cs="Tahoma"/>
                <w:sz w:val="20"/>
                <w:szCs w:val="20"/>
                <w:lang w:val="en-US"/>
              </w:rPr>
              <w:t xml:space="preserve"> a motion to </w:t>
            </w:r>
            <w:r w:rsidR="00DD5DA1">
              <w:rPr>
                <w:rFonts w:ascii="Calibri" w:eastAsia="Tahoma" w:hAnsi="Calibri" w:cs="Tahoma"/>
                <w:sz w:val="20"/>
                <w:szCs w:val="20"/>
                <w:lang w:val="en-US"/>
              </w:rPr>
              <w:t xml:space="preserve">consider the WG’s Final Report </w:t>
            </w:r>
            <w:r w:rsidR="00457140">
              <w:rPr>
                <w:rFonts w:ascii="Calibri" w:eastAsia="Tahoma" w:hAnsi="Calibri" w:cs="Tahoma"/>
                <w:sz w:val="20"/>
                <w:szCs w:val="20"/>
                <w:lang w:val="en-US"/>
              </w:rPr>
              <w:t xml:space="preserve">was submitted for </w:t>
            </w:r>
            <w:r w:rsidR="0082376C">
              <w:rPr>
                <w:rFonts w:ascii="Calibri" w:eastAsia="Tahoma" w:hAnsi="Calibri" w:cs="Tahoma"/>
                <w:sz w:val="20"/>
                <w:szCs w:val="20"/>
                <w:lang w:val="en-US"/>
              </w:rPr>
              <w:t>the</w:t>
            </w:r>
            <w:r w:rsidR="00DD5DA1">
              <w:rPr>
                <w:rFonts w:ascii="Calibri" w:eastAsia="Tahoma" w:hAnsi="Calibri" w:cs="Tahoma"/>
                <w:sz w:val="20"/>
                <w:szCs w:val="20"/>
                <w:lang w:val="en-US"/>
              </w:rPr>
              <w:t xml:space="preserve"> 24 October</w:t>
            </w:r>
            <w:r w:rsidR="0082376C">
              <w:rPr>
                <w:rFonts w:ascii="Calibri" w:eastAsia="Tahoma" w:hAnsi="Calibri" w:cs="Tahoma"/>
                <w:sz w:val="20"/>
                <w:szCs w:val="20"/>
                <w:lang w:val="en-US"/>
              </w:rPr>
              <w:t xml:space="preserve"> Council meeting</w:t>
            </w:r>
            <w:r w:rsidR="00DD5DA1">
              <w:rPr>
                <w:rFonts w:ascii="Calibri" w:eastAsia="Tahoma" w:hAnsi="Calibri" w:cs="Tahoma"/>
                <w:sz w:val="20"/>
                <w:szCs w:val="20"/>
                <w:lang w:val="en-US"/>
              </w:rPr>
              <w:t>.</w:t>
            </w:r>
            <w:r w:rsidR="0082376C">
              <w:rPr>
                <w:rFonts w:ascii="Calibri" w:eastAsia="Tahoma" w:hAnsi="Calibri" w:cs="Tahoma"/>
                <w:sz w:val="20"/>
                <w:szCs w:val="20"/>
                <w:lang w:val="en-US"/>
              </w:rPr>
              <w:t xml:space="preserve"> However, </w:t>
            </w:r>
            <w:r w:rsidR="00457140">
              <w:rPr>
                <w:rFonts w:ascii="Calibri" w:eastAsia="Tahoma" w:hAnsi="Calibri" w:cs="Tahoma"/>
                <w:sz w:val="20"/>
                <w:szCs w:val="20"/>
                <w:lang w:val="en-US"/>
              </w:rPr>
              <w:t xml:space="preserve">the motion was withdrawn based on both substantive and procedural concerns raised by several Councilors. The Council </w:t>
            </w:r>
            <w:r w:rsidR="00457140">
              <w:rPr>
                <w:rFonts w:ascii="Calibri" w:eastAsia="Tahoma" w:hAnsi="Calibri" w:cs="Tahoma"/>
                <w:sz w:val="20"/>
                <w:szCs w:val="20"/>
                <w:lang w:val="en-US"/>
              </w:rPr>
              <w:lastRenderedPageBreak/>
              <w:t xml:space="preserve">is now expected to discuss its procedural options for moving forward while addressing the concerns </w:t>
            </w:r>
            <w:proofErr w:type="gramStart"/>
            <w:r w:rsidR="00457140">
              <w:rPr>
                <w:rFonts w:ascii="Calibri" w:eastAsia="Tahoma" w:hAnsi="Calibri" w:cs="Tahoma"/>
                <w:sz w:val="20"/>
                <w:szCs w:val="20"/>
                <w:lang w:val="en-US"/>
              </w:rPr>
              <w:t>raised</w:t>
            </w:r>
            <w:proofErr w:type="gramEnd"/>
            <w:r w:rsidR="00457140">
              <w:rPr>
                <w:rFonts w:ascii="Calibri" w:eastAsia="Tahoma" w:hAnsi="Calibri" w:cs="Tahoma"/>
                <w:sz w:val="20"/>
                <w:szCs w:val="20"/>
                <w:lang w:val="en-US"/>
              </w:rPr>
              <w:t xml:space="preserve"> in the most appropriate manner.</w:t>
            </w:r>
            <w:r w:rsidR="00DD5DA1">
              <w:rPr>
                <w:rFonts w:ascii="Calibri" w:eastAsia="Tahoma" w:hAnsi="Calibri" w:cs="Tahoma"/>
                <w:sz w:val="20"/>
                <w:szCs w:val="20"/>
                <w:lang w:val="en-US"/>
              </w:rPr>
              <w:t xml:space="preserve"> </w:t>
            </w:r>
            <w:r>
              <w:rPr>
                <w:rFonts w:ascii="Calibri" w:eastAsia="Tahoma" w:hAnsi="Calibri" w:cs="Tahoma"/>
                <w:sz w:val="20"/>
                <w:szCs w:val="20"/>
                <w:lang w:val="en-US"/>
              </w:rPr>
              <w:t xml:space="preserve"> </w:t>
            </w:r>
          </w:p>
        </w:tc>
      </w:tr>
    </w:tbl>
    <w:p w14:paraId="15F6FA46" w14:textId="77777777" w:rsidR="00410F69" w:rsidRDefault="00410F69" w:rsidP="00F35026"/>
    <w:p w14:paraId="3EEC1A49"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82"/>
        <w:gridCol w:w="1240"/>
        <w:gridCol w:w="1144"/>
        <w:gridCol w:w="1093"/>
        <w:gridCol w:w="6569"/>
      </w:tblGrid>
      <w:tr w:rsidR="00410F69" w:rsidRPr="007508AF" w14:paraId="14312AEC" w14:textId="77777777" w:rsidTr="00F2287B">
        <w:trPr>
          <w:tblHeader/>
          <w:jc w:val="center"/>
        </w:trPr>
        <w:tc>
          <w:tcPr>
            <w:tcW w:w="14006" w:type="dxa"/>
            <w:gridSpan w:val="5"/>
            <w:tcBorders>
              <w:top w:val="single" w:sz="18" w:space="0" w:color="A6A6A6"/>
              <w:left w:val="single" w:sz="18" w:space="0" w:color="A6A6A6"/>
              <w:bottom w:val="single" w:sz="18" w:space="0" w:color="A6A6A6"/>
              <w:right w:val="single" w:sz="18" w:space="0" w:color="A6A6A6"/>
            </w:tcBorders>
            <w:shd w:val="clear" w:color="auto" w:fill="E87724"/>
            <w:vAlign w:val="center"/>
          </w:tcPr>
          <w:p w14:paraId="02B9279C"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61AEAF88" w14:textId="77777777" w:rsidTr="00783D13">
        <w:trPr>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4849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3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934983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4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1C108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7EFD8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D0F0B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0" w:name="IGO_RCRC"/>
      <w:bookmarkEnd w:id="10"/>
      <w:tr w:rsidR="00EF692E" w:rsidRPr="007508AF" w14:paraId="06BCDBD8" w14:textId="77777777" w:rsidTr="00783D13">
        <w:trPr>
          <w:jc w:val="center"/>
        </w:trPr>
        <w:tc>
          <w:tcPr>
            <w:tcW w:w="3976" w:type="dxa"/>
            <w:tcBorders>
              <w:top w:val="single" w:sz="18" w:space="0" w:color="A6A6A6"/>
              <w:left w:val="single" w:sz="18" w:space="0" w:color="A6A6A6"/>
              <w:bottom w:val="single" w:sz="18" w:space="0" w:color="A6A6A6"/>
              <w:right w:val="single" w:sz="18" w:space="0" w:color="A6A6A6"/>
            </w:tcBorders>
          </w:tcPr>
          <w:p w14:paraId="7219813C" w14:textId="77777777" w:rsidR="00EF692E" w:rsidRDefault="00EF692E" w:rsidP="00EF692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577FBDB3" w14:textId="77777777" w:rsidR="00EF692E" w:rsidRDefault="00EF692E" w:rsidP="00EF692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5A9D733D" w14:textId="77777777" w:rsidR="00EF692E" w:rsidRDefault="00EF692E"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55AC49F" w14:textId="77777777" w:rsidR="00EF692E" w:rsidRDefault="00EF692E" w:rsidP="00EF692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66360351" w14:textId="77777777" w:rsidR="00EF692E" w:rsidRDefault="00EF692E" w:rsidP="00EF692E">
            <w:pPr>
              <w:pStyle w:val="TableContents"/>
              <w:snapToGrid w:val="0"/>
              <w:rPr>
                <w:rFonts w:ascii="Calibri" w:eastAsia="Tahoma" w:hAnsi="Calibri" w:cs="Tahoma"/>
                <w:sz w:val="20"/>
                <w:szCs w:val="20"/>
                <w:lang w:val="en-GB"/>
              </w:rPr>
            </w:pPr>
          </w:p>
          <w:p w14:paraId="412A286C" w14:textId="77777777" w:rsidR="00EF692E" w:rsidRPr="00A73B1B"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reconvened WG is tasked 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 changes, if any, as it pertains to the protection of the Red Cross National Society and International Movement designations that are inconsistent with GAC Advice.</w:t>
            </w:r>
          </w:p>
          <w:p w14:paraId="095D8397" w14:textId="77777777" w:rsidR="00EF692E" w:rsidRDefault="00EF692E" w:rsidP="00EF692E">
            <w:pPr>
              <w:pStyle w:val="TableContents"/>
              <w:snapToGrid w:val="0"/>
              <w:rPr>
                <w:rFonts w:ascii="Calibri" w:eastAsia="Tahoma" w:hAnsi="Calibri" w:cs="Tahoma"/>
                <w:sz w:val="20"/>
                <w:szCs w:val="20"/>
                <w:lang w:val="en-GB"/>
              </w:rPr>
            </w:pPr>
          </w:p>
          <w:p w14:paraId="5B454719" w14:textId="77777777" w:rsidR="00EF692E" w:rsidRDefault="00EF692E" w:rsidP="00296F95">
            <w:pPr>
              <w:pStyle w:val="TableContents"/>
              <w:snapToGrid w:val="0"/>
              <w:rPr>
                <w:rFonts w:ascii="Calibri" w:eastAsia="Monaco" w:hAnsi="Calibri" w:cs="Monaco"/>
                <w:b/>
                <w:color w:val="000000"/>
                <w:sz w:val="20"/>
                <w:szCs w:val="20"/>
                <w:lang w:val="en-GB"/>
              </w:rPr>
            </w:pPr>
          </w:p>
        </w:tc>
        <w:tc>
          <w:tcPr>
            <w:tcW w:w="1238" w:type="dxa"/>
            <w:tcBorders>
              <w:top w:val="single" w:sz="18" w:space="0" w:color="A6A6A6"/>
              <w:left w:val="single" w:sz="18" w:space="0" w:color="A6A6A6"/>
              <w:bottom w:val="single" w:sz="18" w:space="0" w:color="A6A6A6"/>
              <w:right w:val="single" w:sz="18" w:space="0" w:color="A6A6A6"/>
            </w:tcBorders>
          </w:tcPr>
          <w:p w14:paraId="0BC57ED3" w14:textId="638DEEDA"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142" w:type="dxa"/>
            <w:tcBorders>
              <w:top w:val="single" w:sz="18" w:space="0" w:color="A6A6A6"/>
              <w:left w:val="single" w:sz="18" w:space="0" w:color="A6A6A6"/>
              <w:bottom w:val="single" w:sz="18" w:space="0" w:color="A6A6A6"/>
              <w:right w:val="single" w:sz="18" w:space="0" w:color="A6A6A6"/>
            </w:tcBorders>
          </w:tcPr>
          <w:p w14:paraId="329F17FB" w14:textId="3D6FB19A" w:rsidR="00EF692E" w:rsidRDefault="00EF692E"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r w:rsidR="00E32B10">
              <w:rPr>
                <w:rFonts w:ascii="Calibri" w:eastAsia="Tahoma" w:hAnsi="Calibri" w:cs="Tahoma"/>
                <w:sz w:val="20"/>
                <w:szCs w:val="20"/>
                <w:lang w:val="en-GB"/>
              </w:rPr>
              <w:t>Dec</w:t>
            </w:r>
            <w:r>
              <w:rPr>
                <w:rFonts w:ascii="Calibri" w:eastAsia="Tahoma" w:hAnsi="Calibri" w:cs="Tahoma"/>
                <w:sz w:val="20"/>
                <w:szCs w:val="20"/>
                <w:lang w:val="en-GB"/>
              </w:rPr>
              <w:t>-</w:t>
            </w:r>
            <w:r w:rsidR="00E32B10">
              <w:rPr>
                <w:rFonts w:ascii="Calibri" w:eastAsia="Tahoma" w:hAnsi="Calibri" w:cs="Tahoma"/>
                <w:sz w:val="20"/>
                <w:szCs w:val="20"/>
                <w:lang w:val="en-GB"/>
              </w:rPr>
              <w:t>22</w:t>
            </w:r>
          </w:p>
        </w:tc>
        <w:tc>
          <w:tcPr>
            <w:tcW w:w="1091" w:type="dxa"/>
            <w:tcBorders>
              <w:top w:val="single" w:sz="18" w:space="0" w:color="A6A6A6"/>
              <w:left w:val="single" w:sz="18" w:space="0" w:color="A6A6A6"/>
              <w:bottom w:val="single" w:sz="18" w:space="0" w:color="A6A6A6"/>
              <w:right w:val="single" w:sz="18" w:space="0" w:color="A6A6A6"/>
            </w:tcBorders>
          </w:tcPr>
          <w:p w14:paraId="1C67BBEC" w14:textId="1887838D"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35DEF5CB" w14:textId="77777777" w:rsidR="00EF692E"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from the original PDP. Facilitated discussions took place at ICANN58 (Mar. 2017) in Copenhagen and were moderated by former Board member Bruce Tonkin based on a set of Problem Statements and Briefing Papers reviewed by the parties. Following the facilitated discussions, the GNSO passed a </w:t>
            </w:r>
            <w:hyperlink r:id="rId27"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in May 2017 requesting that the original PDP WG be reconvened using the GNSO’s policy amendment process concerning a limited set of Red Cross names.  </w:t>
            </w:r>
          </w:p>
          <w:p w14:paraId="45882C6F" w14:textId="77777777" w:rsidR="00EF692E" w:rsidRDefault="00EF692E" w:rsidP="00EF692E">
            <w:pPr>
              <w:pStyle w:val="TableContents"/>
              <w:snapToGrid w:val="0"/>
              <w:rPr>
                <w:rFonts w:ascii="Calibri" w:eastAsia="Tahoma" w:hAnsi="Calibri" w:cs="Tahoma"/>
                <w:sz w:val="20"/>
                <w:szCs w:val="20"/>
                <w:lang w:val="en-US"/>
              </w:rPr>
            </w:pPr>
          </w:p>
          <w:p w14:paraId="141D874D" w14:textId="00FD42CE" w:rsidR="00EF692E"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reconvened WG reached agreement on the international legal basis for protecting specific Red Cross National Society names as well as a set of principles governing the inclusion of specific common and usual names for each Society. These were based on a list compiled by RCRC representatives that is intended to be the definitive, finite and specific list of permitted names and variants. The WG’s recommendations were published for </w:t>
            </w:r>
            <w:hyperlink r:id="rId28" w:history="1">
              <w:r w:rsidRPr="007B4DF1">
                <w:rPr>
                  <w:rStyle w:val="Hyperlink"/>
                  <w:rFonts w:ascii="Calibri" w:eastAsia="Tahoma" w:hAnsi="Calibri" w:cs="Tahoma"/>
                  <w:sz w:val="20"/>
                  <w:szCs w:val="20"/>
                  <w:lang w:val="en-US"/>
                </w:rPr>
                <w:t>public comment</w:t>
              </w:r>
            </w:hyperlink>
            <w:r>
              <w:rPr>
                <w:rFonts w:ascii="Calibri" w:eastAsia="Tahoma" w:hAnsi="Calibri" w:cs="Tahoma"/>
                <w:sz w:val="20"/>
                <w:szCs w:val="20"/>
                <w:lang w:val="en-US"/>
              </w:rPr>
              <w:t xml:space="preserve"> and the WG updated its final report following a full review of all input received. The Final Report was submitted to the GNSO Council on 6 August 2018. </w:t>
            </w:r>
          </w:p>
          <w:p w14:paraId="4BDC5ACE" w14:textId="77777777" w:rsidR="00EF692E" w:rsidRDefault="00EF692E" w:rsidP="00EF692E">
            <w:pPr>
              <w:pStyle w:val="TableContents"/>
              <w:snapToGrid w:val="0"/>
              <w:rPr>
                <w:rFonts w:ascii="Calibri" w:eastAsia="Tahoma" w:hAnsi="Calibri" w:cs="Tahoma"/>
                <w:sz w:val="20"/>
                <w:szCs w:val="20"/>
                <w:lang w:val="en-US"/>
              </w:rPr>
            </w:pPr>
          </w:p>
          <w:p w14:paraId="52A10800" w14:textId="719CFAB9" w:rsidR="00EF692E" w:rsidRPr="00F2452B" w:rsidRDefault="00390B05"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its September meeting, the </w:t>
            </w:r>
            <w:r w:rsidR="00E80E9E">
              <w:rPr>
                <w:rFonts w:ascii="Calibri" w:eastAsia="Tahoma" w:hAnsi="Calibri" w:cs="Tahoma"/>
                <w:sz w:val="20"/>
                <w:szCs w:val="20"/>
                <w:lang w:val="en-US"/>
              </w:rPr>
              <w:t>Council voted unanimously to approve</w:t>
            </w:r>
            <w:r>
              <w:rPr>
                <w:rFonts w:ascii="Calibri" w:eastAsia="Tahoma" w:hAnsi="Calibri" w:cs="Tahoma"/>
                <w:sz w:val="20"/>
                <w:szCs w:val="20"/>
                <w:lang w:val="en-US"/>
              </w:rPr>
              <w:t xml:space="preserve"> all the WG’s recommendations. </w:t>
            </w:r>
            <w:r w:rsidR="0082376C">
              <w:rPr>
                <w:rFonts w:ascii="Calibri" w:eastAsia="Tahoma" w:hAnsi="Calibri" w:cs="Tahoma"/>
                <w:sz w:val="20"/>
                <w:szCs w:val="20"/>
                <w:lang w:val="en-US"/>
              </w:rPr>
              <w:t>The Council approved the</w:t>
            </w:r>
            <w:r>
              <w:rPr>
                <w:rFonts w:ascii="Calibri" w:eastAsia="Tahoma" w:hAnsi="Calibri" w:cs="Tahoma"/>
                <w:sz w:val="20"/>
                <w:szCs w:val="20"/>
                <w:lang w:val="en-US"/>
              </w:rPr>
              <w:t xml:space="preserve"> </w:t>
            </w:r>
            <w:proofErr w:type="spellStart"/>
            <w:r w:rsidR="00E80E9E">
              <w:rPr>
                <w:rFonts w:ascii="Calibri" w:eastAsia="Tahoma" w:hAnsi="Calibri" w:cs="Tahoma"/>
                <w:sz w:val="20"/>
                <w:szCs w:val="20"/>
                <w:lang w:val="en-US"/>
              </w:rPr>
              <w:t>transmit</w:t>
            </w:r>
            <w:r w:rsidR="0082376C">
              <w:rPr>
                <w:rFonts w:ascii="Calibri" w:eastAsia="Tahoma" w:hAnsi="Calibri" w:cs="Tahoma"/>
                <w:sz w:val="20"/>
                <w:szCs w:val="20"/>
                <w:lang w:val="en-US"/>
              </w:rPr>
              <w:t>ion</w:t>
            </w:r>
            <w:proofErr w:type="spellEnd"/>
            <w:r w:rsidR="0082376C">
              <w:rPr>
                <w:rFonts w:ascii="Calibri" w:eastAsia="Tahoma" w:hAnsi="Calibri" w:cs="Tahoma"/>
                <w:sz w:val="20"/>
                <w:szCs w:val="20"/>
                <w:lang w:val="en-US"/>
              </w:rPr>
              <w:t xml:space="preserve"> of</w:t>
            </w:r>
            <w:r w:rsidR="00E80E9E">
              <w:rPr>
                <w:rFonts w:ascii="Calibri" w:eastAsia="Tahoma" w:hAnsi="Calibri" w:cs="Tahoma"/>
                <w:sz w:val="20"/>
                <w:szCs w:val="20"/>
                <w:lang w:val="en-US"/>
              </w:rPr>
              <w:t xml:space="preserve"> </w:t>
            </w:r>
            <w:r>
              <w:rPr>
                <w:rFonts w:ascii="Calibri" w:eastAsia="Tahoma" w:hAnsi="Calibri" w:cs="Tahoma"/>
                <w:sz w:val="20"/>
                <w:szCs w:val="20"/>
                <w:lang w:val="en-US"/>
              </w:rPr>
              <w:t>the</w:t>
            </w:r>
            <w:r w:rsidR="00E80E9E">
              <w:rPr>
                <w:rFonts w:ascii="Calibri" w:eastAsia="Tahoma" w:hAnsi="Calibri" w:cs="Tahoma"/>
                <w:sz w:val="20"/>
                <w:szCs w:val="20"/>
                <w:lang w:val="en-US"/>
              </w:rPr>
              <w:t xml:space="preserve"> requisite</w:t>
            </w:r>
            <w:r w:rsidR="00011AEF">
              <w:rPr>
                <w:rFonts w:ascii="Calibri" w:eastAsia="Tahoma" w:hAnsi="Calibri" w:cs="Tahoma"/>
                <w:sz w:val="20"/>
                <w:szCs w:val="20"/>
                <w:lang w:val="en-US"/>
              </w:rPr>
              <w:t xml:space="preserve"> GNSO Council Recommendations Report to the</w:t>
            </w:r>
            <w:r>
              <w:rPr>
                <w:rFonts w:ascii="Calibri" w:eastAsia="Tahoma" w:hAnsi="Calibri" w:cs="Tahoma"/>
                <w:sz w:val="20"/>
                <w:szCs w:val="20"/>
                <w:lang w:val="en-US"/>
              </w:rPr>
              <w:t xml:space="preserve"> ICANN Board </w:t>
            </w:r>
            <w:r w:rsidR="0082376C">
              <w:rPr>
                <w:rFonts w:ascii="Calibri" w:eastAsia="Tahoma" w:hAnsi="Calibri" w:cs="Tahoma"/>
                <w:sz w:val="20"/>
                <w:szCs w:val="20"/>
                <w:lang w:val="en-US"/>
              </w:rPr>
              <w:t>via the consent agenda on its</w:t>
            </w:r>
            <w:r>
              <w:rPr>
                <w:rFonts w:ascii="Calibri" w:eastAsia="Tahoma" w:hAnsi="Calibri" w:cs="Tahoma"/>
                <w:sz w:val="20"/>
                <w:szCs w:val="20"/>
                <w:lang w:val="en-US"/>
              </w:rPr>
              <w:t xml:space="preserve"> October</w:t>
            </w:r>
            <w:r w:rsidR="00011AEF">
              <w:rPr>
                <w:rFonts w:ascii="Calibri" w:eastAsia="Tahoma" w:hAnsi="Calibri" w:cs="Tahoma"/>
                <w:sz w:val="20"/>
                <w:szCs w:val="20"/>
                <w:lang w:val="en-US"/>
              </w:rPr>
              <w:t xml:space="preserve"> 2018</w:t>
            </w:r>
            <w:r>
              <w:rPr>
                <w:rFonts w:ascii="Calibri" w:eastAsia="Tahoma" w:hAnsi="Calibri" w:cs="Tahoma"/>
                <w:sz w:val="20"/>
                <w:szCs w:val="20"/>
                <w:lang w:val="en-US"/>
              </w:rPr>
              <w:t xml:space="preserve"> Council meeting.</w:t>
            </w:r>
          </w:p>
        </w:tc>
      </w:tr>
      <w:bookmarkStart w:id="11" w:name="WS2"/>
      <w:bookmarkEnd w:id="11"/>
      <w:tr w:rsidR="00EF692E" w:rsidRPr="007508AF" w14:paraId="00DA5585" w14:textId="77777777" w:rsidTr="00783D13">
        <w:trPr>
          <w:jc w:val="center"/>
        </w:trPr>
        <w:tc>
          <w:tcPr>
            <w:tcW w:w="3976" w:type="dxa"/>
            <w:tcBorders>
              <w:top w:val="single" w:sz="18" w:space="0" w:color="A6A6A6"/>
              <w:left w:val="single" w:sz="18" w:space="0" w:color="A6A6A6"/>
              <w:bottom w:val="single" w:sz="18" w:space="0" w:color="A6A6A6"/>
              <w:right w:val="single" w:sz="18" w:space="0" w:color="A6A6A6"/>
            </w:tcBorders>
          </w:tcPr>
          <w:p w14:paraId="194C7F8B" w14:textId="77777777" w:rsidR="00EF692E" w:rsidRPr="00CD7D6F" w:rsidRDefault="00EF692E" w:rsidP="00EF692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26C5BFE1" w14:textId="77777777" w:rsidR="00EF692E" w:rsidRPr="00CD7D6F" w:rsidRDefault="00EF692E" w:rsidP="00EF692E">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w:t>
            </w:r>
            <w:r w:rsidRPr="00C04153">
              <w:rPr>
                <w:rFonts w:ascii="Calibri" w:eastAsia="Tahoma" w:hAnsi="Calibri" w:cs="Tahoma"/>
                <w:sz w:val="20"/>
                <w:szCs w:val="20"/>
                <w:lang w:val="en-GB"/>
              </w:rPr>
              <w:t xml:space="preserve">Tijani Ben </w:t>
            </w:r>
            <w:proofErr w:type="spellStart"/>
            <w:r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0B5EE00D" w14:textId="77777777" w:rsidR="00EF692E" w:rsidRDefault="00EF692E" w:rsidP="00EF692E">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51C606DF" w14:textId="77777777" w:rsidR="00EF692E" w:rsidRDefault="00EF692E" w:rsidP="00EF692E">
            <w:pPr>
              <w:pStyle w:val="TableContents"/>
              <w:snapToGrid w:val="0"/>
              <w:rPr>
                <w:rFonts w:ascii="Calibri" w:eastAsia="Tahoma" w:hAnsi="Calibri" w:cs="Tahoma"/>
                <w:sz w:val="20"/>
                <w:szCs w:val="20"/>
                <w:lang w:val="en-GB"/>
              </w:rPr>
            </w:pPr>
          </w:p>
          <w:p w14:paraId="0F941BD7" w14:textId="35028309" w:rsidR="00EF692E" w:rsidRDefault="00EF692E" w:rsidP="00296F95">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w:t>
            </w:r>
            <w:r w:rsidRPr="00444691">
              <w:rPr>
                <w:rFonts w:ascii="Calibri" w:eastAsia="Monaco" w:hAnsi="Calibri" w:cs="Monaco"/>
                <w:color w:val="000000"/>
                <w:sz w:val="20"/>
                <w:szCs w:val="20"/>
                <w:lang w:val="en-US"/>
              </w:rPr>
              <w:lastRenderedPageBreak/>
              <w:t>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238" w:type="dxa"/>
            <w:tcBorders>
              <w:top w:val="single" w:sz="18" w:space="0" w:color="A6A6A6"/>
              <w:left w:val="single" w:sz="18" w:space="0" w:color="A6A6A6"/>
              <w:bottom w:val="single" w:sz="18" w:space="0" w:color="A6A6A6"/>
              <w:right w:val="single" w:sz="18" w:space="0" w:color="A6A6A6"/>
            </w:tcBorders>
          </w:tcPr>
          <w:p w14:paraId="3FFCD15C" w14:textId="3C69CAEF"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142" w:type="dxa"/>
            <w:tcBorders>
              <w:top w:val="single" w:sz="18" w:space="0" w:color="A6A6A6"/>
              <w:left w:val="single" w:sz="18" w:space="0" w:color="A6A6A6"/>
              <w:bottom w:val="single" w:sz="18" w:space="0" w:color="A6A6A6"/>
              <w:right w:val="single" w:sz="18" w:space="0" w:color="A6A6A6"/>
            </w:tcBorders>
          </w:tcPr>
          <w:p w14:paraId="60F8907C" w14:textId="419B046C"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Sept 2018</w:t>
            </w:r>
          </w:p>
        </w:tc>
        <w:tc>
          <w:tcPr>
            <w:tcW w:w="1091" w:type="dxa"/>
            <w:tcBorders>
              <w:top w:val="single" w:sz="18" w:space="0" w:color="A6A6A6"/>
              <w:left w:val="single" w:sz="18" w:space="0" w:color="A6A6A6"/>
              <w:bottom w:val="single" w:sz="18" w:space="0" w:color="A6A6A6"/>
              <w:right w:val="single" w:sz="18" w:space="0" w:color="A6A6A6"/>
            </w:tcBorders>
          </w:tcPr>
          <w:p w14:paraId="3ACBCBA0" w14:textId="0F153093"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0EC6C986" w14:textId="1E8A026F" w:rsidR="00AB32E2" w:rsidRPr="00AB32E2" w:rsidRDefault="00EF692E" w:rsidP="00E32B10">
            <w:pPr>
              <w:spacing w:line="235" w:lineRule="atLeast"/>
              <w:rPr>
                <w:rFonts w:ascii="Calibri" w:hAnsi="Calibri"/>
                <w:sz w:val="20"/>
                <w:szCs w:val="20"/>
              </w:rPr>
            </w:pPr>
            <w:r>
              <w:rPr>
                <w:rFonts w:ascii="Calibri" w:hAnsi="Calibri"/>
                <w:sz w:val="20"/>
                <w:szCs w:val="20"/>
              </w:rPr>
              <w:t xml:space="preserve">The CCWG-WS2 commenced work on Work Stream 2 (WS2) at ICANN56 (June 2016). It is addressing the remaining nine issues that were deferred from WS1 (i.e. Diversity, Guidelines for Good Faith Conduct, Human Rights, Jurisdiction, Ombudsman, Reviewing the Cooperative Engagement Process (CEP), SO/AC Accountability, Staff Accountability, and Transparency). The CCWG has submitted its </w:t>
            </w:r>
            <w:hyperlink r:id="rId29" w:history="1">
              <w:r w:rsidRPr="00506117">
                <w:rPr>
                  <w:rStyle w:val="Hyperlink"/>
                  <w:rFonts w:ascii="Calibri" w:hAnsi="Calibri"/>
                  <w:sz w:val="20"/>
                  <w:szCs w:val="20"/>
                </w:rPr>
                <w:t>final report for public comment</w:t>
              </w:r>
            </w:hyperlink>
            <w:r>
              <w:rPr>
                <w:rFonts w:ascii="Calibri" w:hAnsi="Calibri"/>
                <w:sz w:val="20"/>
                <w:szCs w:val="20"/>
              </w:rPr>
              <w:t>, which closed on 11 May 2018. The CCWG-WS2 submitted its Final Report to the Chartering Organizations</w:t>
            </w:r>
            <w:r w:rsidR="00AB32E2">
              <w:rPr>
                <w:rFonts w:ascii="Calibri" w:hAnsi="Calibri"/>
                <w:sz w:val="20"/>
                <w:szCs w:val="20"/>
              </w:rPr>
              <w:t xml:space="preserve"> in July 2018. The GNSO Council adopted the Final Report for adoption at its September 2018 meeting with both the WS2 CCWG and the ICANN Board being </w:t>
            </w:r>
            <w:r w:rsidR="00AB32E2">
              <w:rPr>
                <w:rFonts w:ascii="Calibri" w:hAnsi="Calibri"/>
                <w:sz w:val="20"/>
                <w:szCs w:val="20"/>
              </w:rPr>
              <w:lastRenderedPageBreak/>
              <w:t xml:space="preserve">notified. On 9 November, the CCWG-WS2 leadership confirmed that all six chartering organizations adopted the Final Report. </w:t>
            </w:r>
            <w:r w:rsidR="00AB32E2" w:rsidRPr="00AB32E2">
              <w:rPr>
                <w:rFonts w:ascii="Calibri" w:hAnsi="Calibri"/>
                <w:sz w:val="20"/>
                <w:szCs w:val="20"/>
              </w:rPr>
              <w:t>Please note that the GAC approval included the following statement with regards to the Jurisdiction recommendations:</w:t>
            </w:r>
          </w:p>
          <w:p w14:paraId="7B2DE43B" w14:textId="708A402A" w:rsidR="00AB32E2" w:rsidRDefault="00AB32E2" w:rsidP="00AB32E2">
            <w:pPr>
              <w:spacing w:line="235" w:lineRule="atLeast"/>
              <w:rPr>
                <w:rFonts w:ascii="Calibri" w:hAnsi="Calibri"/>
                <w:sz w:val="20"/>
                <w:szCs w:val="20"/>
              </w:rPr>
            </w:pPr>
            <w:r w:rsidRPr="00AB32E2">
              <w:rPr>
                <w:rFonts w:ascii="Calibri" w:hAnsi="Calibri"/>
                <w:sz w:val="20"/>
                <w:szCs w:val="20"/>
              </w:rPr>
              <w:t>“The GAC is not in a position to approve or reject the recommendations on jurisdiction. Some GAC members support the recommendations. Other GAC members consider that they fall short of the objectives envisaged for Work Stream 2 and only partly mitigate the risks associated with ICANN’s subjection to US jurisdiction. The reasons why these members object to approving the recommendations are documented in the dissenting statement submitted to the CCWG by Brazil.”</w:t>
            </w:r>
          </w:p>
          <w:p w14:paraId="02CC7DAD" w14:textId="79FE1768" w:rsidR="00AB32E2" w:rsidRDefault="00AB32E2" w:rsidP="00AB32E2">
            <w:pPr>
              <w:spacing w:line="235" w:lineRule="atLeast"/>
              <w:rPr>
                <w:rFonts w:ascii="Calibri" w:hAnsi="Calibri"/>
                <w:sz w:val="20"/>
                <w:szCs w:val="20"/>
              </w:rPr>
            </w:pPr>
          </w:p>
          <w:p w14:paraId="374F8627" w14:textId="231DFFD6" w:rsidR="00EF692E" w:rsidRPr="00F2452B" w:rsidRDefault="00AB32E2" w:rsidP="00390B05">
            <w:pPr>
              <w:pStyle w:val="TableContents"/>
              <w:snapToGrid w:val="0"/>
              <w:rPr>
                <w:rFonts w:ascii="Calibri" w:eastAsia="Tahoma" w:hAnsi="Calibri" w:cs="Tahoma"/>
                <w:sz w:val="20"/>
                <w:szCs w:val="20"/>
                <w:lang w:val="en-US"/>
              </w:rPr>
            </w:pPr>
            <w:r>
              <w:rPr>
                <w:rFonts w:ascii="Calibri" w:hAnsi="Calibri"/>
                <w:sz w:val="20"/>
                <w:szCs w:val="20"/>
              </w:rPr>
              <w:t xml:space="preserve">The Final Report has now been submitted to the ICANN Board for their consideration. </w:t>
            </w:r>
          </w:p>
        </w:tc>
      </w:tr>
      <w:tr w:rsidR="00EF692E" w:rsidRPr="007508AF" w14:paraId="490E4869" w14:textId="77777777" w:rsidTr="00783D13">
        <w:trPr>
          <w:jc w:val="center"/>
        </w:trPr>
        <w:tc>
          <w:tcPr>
            <w:tcW w:w="3976" w:type="dxa"/>
            <w:tcBorders>
              <w:top w:val="single" w:sz="18" w:space="0" w:color="A6A6A6"/>
              <w:left w:val="single" w:sz="18" w:space="0" w:color="A6A6A6"/>
              <w:bottom w:val="single" w:sz="18" w:space="0" w:color="A6A6A6"/>
              <w:right w:val="single" w:sz="18" w:space="0" w:color="A6A6A6"/>
            </w:tcBorders>
          </w:tcPr>
          <w:p w14:paraId="555F13E1" w14:textId="77777777" w:rsidR="00EF692E" w:rsidRDefault="00EF692E" w:rsidP="00296F95">
            <w:pPr>
              <w:pStyle w:val="TableContents"/>
              <w:snapToGrid w:val="0"/>
              <w:rPr>
                <w:rFonts w:ascii="Calibri" w:eastAsia="Monaco" w:hAnsi="Calibri" w:cs="Monaco"/>
                <w:b/>
                <w:color w:val="000000"/>
                <w:sz w:val="20"/>
                <w:szCs w:val="20"/>
                <w:lang w:val="en-GB"/>
              </w:rPr>
            </w:pPr>
            <w:bookmarkStart w:id="12" w:name="GRWG"/>
            <w:bookmarkEnd w:id="12"/>
            <w:r>
              <w:rPr>
                <w:rFonts w:ascii="Calibri" w:eastAsia="Monaco" w:hAnsi="Calibri" w:cs="Monaco"/>
                <w:b/>
                <w:color w:val="000000"/>
                <w:sz w:val="20"/>
                <w:szCs w:val="20"/>
                <w:lang w:val="en-GB"/>
              </w:rPr>
              <w:lastRenderedPageBreak/>
              <w:t>GNSO Review Working Group</w:t>
            </w:r>
          </w:p>
          <w:p w14:paraId="3B8A87F0"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4C8DDCED"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796148A9"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242D700F"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7E30C23E" w14:textId="77777777" w:rsidR="00EF692E" w:rsidRDefault="00EF692E" w:rsidP="00296F95">
            <w:pPr>
              <w:pStyle w:val="TableContents"/>
              <w:snapToGrid w:val="0"/>
              <w:rPr>
                <w:rFonts w:ascii="Calibri" w:eastAsia="Monaco" w:hAnsi="Calibri" w:cs="Monaco"/>
                <w:color w:val="000000"/>
                <w:sz w:val="20"/>
                <w:szCs w:val="20"/>
                <w:lang w:val="en-GB"/>
              </w:rPr>
            </w:pPr>
          </w:p>
          <w:p w14:paraId="5CE6441B" w14:textId="2F98B9B6" w:rsidR="00EF692E" w:rsidRDefault="00EF692E" w:rsidP="00CC6599">
            <w:pPr>
              <w:pStyle w:val="TableContents"/>
              <w:snapToGrid w:val="0"/>
              <w:rPr>
                <w:rFonts w:ascii="Calibri" w:eastAsia="Tahoma" w:hAnsi="Calibri" w:cs="Tahoma"/>
                <w:b/>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0"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1"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238" w:type="dxa"/>
            <w:tcBorders>
              <w:top w:val="single" w:sz="18" w:space="0" w:color="A6A6A6"/>
              <w:left w:val="single" w:sz="18" w:space="0" w:color="A6A6A6"/>
              <w:bottom w:val="single" w:sz="18" w:space="0" w:color="A6A6A6"/>
              <w:right w:val="single" w:sz="18" w:space="0" w:color="A6A6A6"/>
            </w:tcBorders>
          </w:tcPr>
          <w:p w14:paraId="08CF9D8C" w14:textId="11195842"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142" w:type="dxa"/>
            <w:tcBorders>
              <w:top w:val="single" w:sz="18" w:space="0" w:color="A6A6A6"/>
              <w:left w:val="single" w:sz="18" w:space="0" w:color="A6A6A6"/>
              <w:bottom w:val="single" w:sz="18" w:space="0" w:color="A6A6A6"/>
              <w:right w:val="single" w:sz="18" w:space="0" w:color="A6A6A6"/>
            </w:tcBorders>
          </w:tcPr>
          <w:p w14:paraId="1FDBC041" w14:textId="145B86FD"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tcBorders>
              <w:top w:val="single" w:sz="18" w:space="0" w:color="A6A6A6"/>
              <w:left w:val="single" w:sz="18" w:space="0" w:color="A6A6A6"/>
              <w:bottom w:val="single" w:sz="18" w:space="0" w:color="A6A6A6"/>
              <w:right w:val="single" w:sz="18" w:space="0" w:color="A6A6A6"/>
            </w:tcBorders>
          </w:tcPr>
          <w:p w14:paraId="4C6B4086" w14:textId="1656556E"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9973663" w14:textId="30DE29A0" w:rsidR="00EF692E" w:rsidRDefault="00EF692E" w:rsidP="00355FB6">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2"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3"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The Working Group submitted an update on its implementation progress to the OEC of the ICANN Board and to the GNSO Council at ICANN60 (Oct. 2017) in which it agreed by full consensus that all recommendations for Phase 1 and Phase 2 have been implemented. The Working Group is meeting bi-weekly and has nearly completed work on Phase 3 recommendations. The Working Group provided a written update to the GNSO Council prior to ICANN61 (Mar. 2018) and in May 2018. An </w:t>
            </w:r>
            <w:r>
              <w:rPr>
                <w:rFonts w:ascii="Calibri" w:eastAsia="Tahoma" w:hAnsi="Calibri" w:cs="Tahoma"/>
                <w:sz w:val="20"/>
                <w:szCs w:val="20"/>
                <w:lang w:val="en-US"/>
              </w:rPr>
              <w:lastRenderedPageBreak/>
              <w:t>implementation progress report was sent to the OEC and the GNSO Council at ICANN62 (June 2018). The GNSO Review Working Group has since agreed by full consensus that all recommendations have been implemented. The Working Group provided its Implementation Final Report and a draft motion for GNSO Council consideration at its meeting on 16 August 2018. The GNSO Council approved the motion to adopt the Final Report on 16 August, after which staff provided the Final Report to the OEC for consideration.</w:t>
            </w:r>
          </w:p>
        </w:tc>
      </w:tr>
      <w:bookmarkStart w:id="13" w:name="IGO_INGO"/>
      <w:bookmarkEnd w:id="13"/>
      <w:tr w:rsidR="00EF692E" w:rsidRPr="007508AF" w14:paraId="3F1FE653" w14:textId="77777777" w:rsidTr="00783D13">
        <w:trPr>
          <w:jc w:val="center"/>
        </w:trPr>
        <w:tc>
          <w:tcPr>
            <w:tcW w:w="3976" w:type="dxa"/>
            <w:tcBorders>
              <w:top w:val="single" w:sz="18" w:space="0" w:color="A6A6A6"/>
              <w:left w:val="single" w:sz="18" w:space="0" w:color="A6A6A6"/>
              <w:bottom w:val="single" w:sz="18" w:space="0" w:color="A6A6A6"/>
              <w:right w:val="single" w:sz="18" w:space="0" w:color="A6A6A6"/>
            </w:tcBorders>
          </w:tcPr>
          <w:p w14:paraId="79FB92A7" w14:textId="77777777" w:rsidR="00EF692E" w:rsidRDefault="00EF692E"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43361A63" w14:textId="078E9CA9" w:rsidR="00EF692E" w:rsidRDefault="00EF692E"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D9F1C6A"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2C11B6D2" w14:textId="77777777" w:rsidR="00EF692E" w:rsidRDefault="00EF692E"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3E9F657D" w14:textId="77777777" w:rsidR="00EF692E" w:rsidRDefault="00EF692E" w:rsidP="002F3C31">
            <w:pPr>
              <w:pStyle w:val="TableContents"/>
              <w:snapToGrid w:val="0"/>
              <w:rPr>
                <w:rFonts w:ascii="Calibri" w:eastAsia="Tahoma" w:hAnsi="Calibri" w:cs="Tahoma"/>
                <w:sz w:val="20"/>
                <w:szCs w:val="20"/>
                <w:lang w:val="en-GB"/>
              </w:rPr>
            </w:pPr>
          </w:p>
          <w:p w14:paraId="04054607" w14:textId="77777777" w:rsidR="00EF692E" w:rsidRPr="00A73B1B" w:rsidRDefault="00EF692E"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595C374F" w14:textId="77777777" w:rsidR="00EF692E" w:rsidRPr="0077488C" w:rsidRDefault="00EF692E" w:rsidP="0077488C">
            <w:pPr>
              <w:pStyle w:val="TableContents"/>
              <w:snapToGrid w:val="0"/>
              <w:rPr>
                <w:rFonts w:ascii="Calibri" w:eastAsia="Tahoma" w:hAnsi="Calibri" w:cs="Tahoma"/>
                <w:sz w:val="20"/>
                <w:szCs w:val="20"/>
                <w:lang w:val="en-US"/>
              </w:rPr>
            </w:pPr>
          </w:p>
          <w:p w14:paraId="41C2B774" w14:textId="77777777" w:rsidR="00EF692E" w:rsidRDefault="00EF692E" w:rsidP="002F3C31">
            <w:pPr>
              <w:pStyle w:val="TableContents"/>
              <w:snapToGrid w:val="0"/>
              <w:rPr>
                <w:rFonts w:ascii="Calibri" w:eastAsia="Tahoma" w:hAnsi="Calibri" w:cs="Tahoma"/>
                <w:sz w:val="20"/>
                <w:szCs w:val="20"/>
                <w:lang w:val="en-GB"/>
              </w:rPr>
            </w:pPr>
          </w:p>
          <w:p w14:paraId="6604AA3D" w14:textId="77777777" w:rsidR="00EF692E" w:rsidRDefault="00EF692E" w:rsidP="00CC6599">
            <w:pPr>
              <w:pStyle w:val="TableContents"/>
              <w:snapToGrid w:val="0"/>
              <w:rPr>
                <w:rFonts w:ascii="Calibri" w:eastAsia="Tahoma" w:hAnsi="Calibri" w:cs="Tahoma"/>
                <w:sz w:val="20"/>
                <w:szCs w:val="20"/>
                <w:lang w:val="en-GB"/>
              </w:rPr>
            </w:pPr>
          </w:p>
          <w:p w14:paraId="5C03E2D7" w14:textId="77777777" w:rsidR="00EF692E" w:rsidRDefault="00EF692E" w:rsidP="00CC6599">
            <w:pPr>
              <w:pStyle w:val="TableContents"/>
              <w:snapToGrid w:val="0"/>
              <w:rPr>
                <w:rFonts w:ascii="Calibri" w:eastAsia="Monaco" w:hAnsi="Calibri" w:cs="Monaco"/>
                <w:b/>
                <w:color w:val="000000"/>
                <w:sz w:val="20"/>
                <w:szCs w:val="20"/>
                <w:lang w:val="en-GB"/>
              </w:rPr>
            </w:pPr>
          </w:p>
        </w:tc>
        <w:tc>
          <w:tcPr>
            <w:tcW w:w="1238" w:type="dxa"/>
            <w:tcBorders>
              <w:top w:val="single" w:sz="18" w:space="0" w:color="A6A6A6"/>
              <w:left w:val="single" w:sz="18" w:space="0" w:color="A6A6A6"/>
              <w:bottom w:val="single" w:sz="18" w:space="0" w:color="A6A6A6"/>
              <w:right w:val="single" w:sz="18" w:space="0" w:color="A6A6A6"/>
            </w:tcBorders>
          </w:tcPr>
          <w:p w14:paraId="1C22358A"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142" w:type="dxa"/>
            <w:tcBorders>
              <w:top w:val="single" w:sz="18" w:space="0" w:color="A6A6A6"/>
              <w:left w:val="single" w:sz="18" w:space="0" w:color="A6A6A6"/>
              <w:bottom w:val="single" w:sz="18" w:space="0" w:color="A6A6A6"/>
              <w:right w:val="single" w:sz="18" w:space="0" w:color="A6A6A6"/>
            </w:tcBorders>
          </w:tcPr>
          <w:p w14:paraId="676CA408"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tcBorders>
              <w:top w:val="single" w:sz="18" w:space="0" w:color="A6A6A6"/>
              <w:left w:val="single" w:sz="18" w:space="0" w:color="A6A6A6"/>
              <w:bottom w:val="single" w:sz="18" w:space="0" w:color="A6A6A6"/>
              <w:right w:val="single" w:sz="18" w:space="0" w:color="A6A6A6"/>
            </w:tcBorders>
          </w:tcPr>
          <w:p w14:paraId="4DDDA9E3"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4BCB4148"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F943C80" w14:textId="77777777" w:rsidR="00EF692E" w:rsidRDefault="00EF692E"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4"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w:t>
            </w:r>
            <w:r w:rsidRPr="007644D7">
              <w:rPr>
                <w:rFonts w:ascii="Calibri" w:eastAsia="Tahoma" w:hAnsi="Calibri" w:cs="Tahoma"/>
                <w:sz w:val="20"/>
                <w:szCs w:val="20"/>
                <w:lang w:val="en-US"/>
              </w:rPr>
              <w:t>The finalized Consensus Policy was announced in January 2018, with an effective date of August 2018 for most aspects of the Policy.</w:t>
            </w:r>
            <w:r>
              <w:rPr>
                <w:rFonts w:ascii="Calibri" w:eastAsia="Tahoma" w:hAnsi="Calibri" w:cs="Tahoma"/>
                <w:sz w:val="20"/>
                <w:szCs w:val="20"/>
                <w:lang w:val="en-US"/>
              </w:rPr>
              <w:t xml:space="preserve"> </w:t>
            </w:r>
          </w:p>
          <w:p w14:paraId="04E1D012" w14:textId="77777777" w:rsidR="00EF692E" w:rsidRDefault="00EF692E" w:rsidP="00355FB6">
            <w:pPr>
              <w:pStyle w:val="TableContents"/>
              <w:snapToGrid w:val="0"/>
              <w:rPr>
                <w:rFonts w:ascii="Calibri" w:eastAsia="Tahoma" w:hAnsi="Calibri" w:cs="Tahoma"/>
                <w:sz w:val="20"/>
                <w:szCs w:val="20"/>
                <w:lang w:val="en-US"/>
              </w:rPr>
            </w:pPr>
          </w:p>
          <w:p w14:paraId="65F806A6" w14:textId="77777777" w:rsidR="00EF692E" w:rsidRDefault="00EF692E"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5"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7723EC69" w14:textId="77777777" w:rsidR="00EF692E" w:rsidRDefault="00EF692E" w:rsidP="002F02EC">
            <w:pPr>
              <w:pStyle w:val="TableContents"/>
              <w:snapToGrid w:val="0"/>
              <w:rPr>
                <w:rFonts w:ascii="Calibri" w:eastAsia="Tahoma" w:hAnsi="Calibri" w:cs="Tahoma"/>
                <w:sz w:val="20"/>
                <w:szCs w:val="20"/>
                <w:lang w:val="en-US"/>
              </w:rPr>
            </w:pPr>
          </w:p>
          <w:p w14:paraId="38317DBE" w14:textId="77777777" w:rsidR="00EF692E" w:rsidRDefault="00EF692E"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Facilitated discussions took place at ICANN58 (Mar. 2017) in Copenhagen and were moderated by former Board member Bruce Tonkin based on a set of Problem Statements and Briefing Papers reviewed by the parties. </w:t>
            </w:r>
          </w:p>
          <w:p w14:paraId="5DB1B6C4" w14:textId="77777777" w:rsidR="00EF692E" w:rsidRDefault="00EF692E" w:rsidP="009F01D1">
            <w:pPr>
              <w:pStyle w:val="TableContents"/>
              <w:snapToGrid w:val="0"/>
              <w:rPr>
                <w:rFonts w:ascii="Calibri" w:eastAsia="Tahoma" w:hAnsi="Calibri" w:cs="Tahoma"/>
                <w:sz w:val="20"/>
                <w:szCs w:val="20"/>
                <w:lang w:val="en-US"/>
              </w:rPr>
            </w:pPr>
          </w:p>
          <w:p w14:paraId="05BD67C1" w14:textId="77777777" w:rsidR="00EF692E" w:rsidRPr="006D1D57" w:rsidRDefault="00EF692E"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4E4215D4" w14:textId="1DCABFF1" w:rsidR="00EF692E" w:rsidRDefault="00EF692E"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lastRenderedPageBreak/>
              <w:t xml:space="preserve">Further discussions relating to possible next steps for protecting IGO acronyms are expected to take place following the </w:t>
            </w:r>
            <w:r w:rsidR="00457140">
              <w:rPr>
                <w:rFonts w:ascii="Calibri" w:eastAsia="Tahoma" w:hAnsi="Calibri" w:cs="Tahoma"/>
                <w:sz w:val="20"/>
                <w:szCs w:val="20"/>
                <w:lang w:val="en-US"/>
              </w:rPr>
              <w:t>Council’s decision as to how it plans to address the concerns that have been raised regarding</w:t>
            </w:r>
            <w:r>
              <w:rPr>
                <w:rFonts w:ascii="Calibri" w:eastAsia="Tahoma" w:hAnsi="Calibri" w:cs="Tahoma"/>
                <w:sz w:val="20"/>
                <w:szCs w:val="20"/>
                <w:lang w:val="en-US"/>
              </w:rPr>
              <w:t xml:space="preserve"> the IGO-INGO Curative Rights PDP. </w:t>
            </w:r>
          </w:p>
          <w:p w14:paraId="584C4121" w14:textId="77777777" w:rsidR="00EF692E" w:rsidRDefault="00EF692E" w:rsidP="009F01D1">
            <w:pPr>
              <w:pStyle w:val="TableContents"/>
              <w:snapToGrid w:val="0"/>
              <w:rPr>
                <w:rFonts w:ascii="Calibri" w:eastAsia="Tahoma" w:hAnsi="Calibri" w:cs="Tahoma"/>
                <w:sz w:val="20"/>
                <w:szCs w:val="20"/>
                <w:lang w:val="en-US"/>
              </w:rPr>
            </w:pPr>
          </w:p>
          <w:p w14:paraId="006B6409" w14:textId="77777777" w:rsidR="00EF692E" w:rsidRPr="00A85723" w:rsidRDefault="00EF692E"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32E966F7" w14:textId="77777777" w:rsidR="00EF692E" w:rsidRPr="00F47826" w:rsidRDefault="00EF692E"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tbl>
    <w:p w14:paraId="0C347E73" w14:textId="77777777" w:rsidR="00410F69" w:rsidRDefault="00410F69" w:rsidP="00F35026"/>
    <w:p w14:paraId="54E3C12A"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3"/>
        <w:gridCol w:w="1237"/>
        <w:gridCol w:w="1080"/>
        <w:gridCol w:w="6570"/>
      </w:tblGrid>
      <w:tr w:rsidR="00F76D64" w:rsidRPr="007508AF" w14:paraId="17A99E87"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0765BB9"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767A5428"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335E1C"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AAE337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80C4E"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FCE42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C9818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4" w:name="GEO"/>
      <w:bookmarkEnd w:id="14"/>
      <w:tr w:rsidR="00E32B10" w:rsidRPr="007508AF" w14:paraId="79BD7996"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0E852FF2" w14:textId="77777777" w:rsidR="00E32B10" w:rsidRDefault="00E32B10" w:rsidP="00E32B10">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268D078B" w14:textId="77777777" w:rsidR="00E32B10" w:rsidRDefault="00E32B10" w:rsidP="00E32B10">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0B6734EB" w14:textId="77777777" w:rsidR="00E32B10" w:rsidRDefault="00E32B10" w:rsidP="00E32B10">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Pr>
                <w:rFonts w:ascii="Calibri" w:eastAsia="Monaco" w:hAnsi="Calibri" w:cs="Monaco"/>
                <w:color w:val="000000"/>
                <w:sz w:val="20"/>
                <w:szCs w:val="20"/>
                <w:lang w:val="en-GB"/>
              </w:rPr>
              <w:t>M. Wong</w:t>
            </w:r>
          </w:p>
          <w:p w14:paraId="1165D18C" w14:textId="77777777" w:rsidR="00E32B10" w:rsidRDefault="00E32B10" w:rsidP="00E32B10">
            <w:pPr>
              <w:pStyle w:val="TableContents"/>
              <w:snapToGrid w:val="0"/>
              <w:rPr>
                <w:rFonts w:ascii="Calibri" w:hAnsi="Calibri" w:cs="Arial"/>
                <w:sz w:val="20"/>
                <w:szCs w:val="20"/>
              </w:rPr>
            </w:pPr>
          </w:p>
          <w:p w14:paraId="1D1A3C46" w14:textId="0A24A7DA" w:rsidR="00E32B10" w:rsidRDefault="00E32B10" w:rsidP="0033738F">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143" w:type="dxa"/>
            <w:tcBorders>
              <w:top w:val="single" w:sz="18" w:space="0" w:color="A6A6A6"/>
              <w:left w:val="single" w:sz="18" w:space="0" w:color="A6A6A6"/>
              <w:bottom w:val="single" w:sz="18" w:space="0" w:color="A6A6A6"/>
              <w:right w:val="single" w:sz="18" w:space="0" w:color="A6A6A6"/>
            </w:tcBorders>
          </w:tcPr>
          <w:p w14:paraId="1286FEA2" w14:textId="3B480E51"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237" w:type="dxa"/>
            <w:tcBorders>
              <w:top w:val="single" w:sz="18" w:space="0" w:color="A6A6A6"/>
              <w:left w:val="single" w:sz="18" w:space="0" w:color="A6A6A6"/>
              <w:bottom w:val="single" w:sz="18" w:space="0" w:color="A6A6A6"/>
              <w:right w:val="single" w:sz="18" w:space="0" w:color="A6A6A6"/>
            </w:tcBorders>
          </w:tcPr>
          <w:p w14:paraId="5FE33EFA" w14:textId="565A1523" w:rsidR="00E32B10" w:rsidDel="00F97B51" w:rsidRDefault="00E32B10"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2018-Dec-30</w:t>
            </w:r>
          </w:p>
        </w:tc>
        <w:tc>
          <w:tcPr>
            <w:tcW w:w="1080" w:type="dxa"/>
            <w:tcBorders>
              <w:top w:val="single" w:sz="18" w:space="0" w:color="A6A6A6"/>
              <w:left w:val="single" w:sz="18" w:space="0" w:color="A6A6A6"/>
              <w:bottom w:val="single" w:sz="18" w:space="0" w:color="A6A6A6"/>
              <w:right w:val="single" w:sz="18" w:space="0" w:color="A6A6A6"/>
            </w:tcBorders>
          </w:tcPr>
          <w:p w14:paraId="2BF3EA84" w14:textId="15D080EF" w:rsidR="00E32B10" w:rsidDel="00F97B51"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B633889" w14:textId="77777777" w:rsidR="00E32B10" w:rsidRDefault="00E32B10" w:rsidP="00E32B10">
            <w:pPr>
              <w:widowControl/>
              <w:suppressAutoHyphens w:val="0"/>
              <w:rPr>
                <w:rFonts w:eastAsia="Times New Roman"/>
                <w:kern w:val="0"/>
                <w:lang w:val="en-US"/>
              </w:rPr>
            </w:pPr>
            <w:r>
              <w:rPr>
                <w:rFonts w:ascii="Calibri" w:eastAsia="Tahoma" w:hAnsi="Calibri" w:cs="Tahoma"/>
                <w:sz w:val="20"/>
                <w:szCs w:val="20"/>
                <w:lang w:val="en-GB"/>
              </w:rPr>
              <w:t xml:space="preserve">The Working Group completed its Final Report toward the end of 2015 and a Public Comment forum conducted (see </w:t>
            </w:r>
            <w:hyperlink r:id="rId36" w:history="1">
              <w:r w:rsidRPr="00C27358">
                <w:rPr>
                  <w:rStyle w:val="Hyperlink"/>
                  <w:rFonts w:ascii="Calibri" w:eastAsia="Tahoma" w:hAnsi="Calibri" w:cs="Tahoma"/>
                  <w:sz w:val="20"/>
                  <w:szCs w:val="20"/>
                  <w:lang w:val="en-GB"/>
                </w:rPr>
                <w:t>https://www.icann.org/public-comments/geo-regions-2015-12-23-en</w:t>
              </w:r>
            </w:hyperlink>
            <w:r>
              <w:rPr>
                <w:rStyle w:val="Hyperlink"/>
                <w:rFonts w:ascii="Calibri" w:eastAsia="Tahoma" w:hAnsi="Calibri" w:cs="Tahoma"/>
                <w:sz w:val="20"/>
                <w:szCs w:val="20"/>
                <w:lang w:val="en-GB"/>
              </w:rPr>
              <w:t>)</w:t>
            </w:r>
            <w:r>
              <w:rPr>
                <w:rFonts w:ascii="Calibri" w:eastAsia="Tahoma" w:hAnsi="Calibri" w:cs="Tahoma"/>
                <w:sz w:val="20"/>
                <w:szCs w:val="20"/>
                <w:lang w:val="en-GB"/>
              </w:rPr>
              <w:t>. Following publication of the staff report of public comments received on the Working Group’s final proposals (</w:t>
            </w:r>
            <w:hyperlink r:id="rId37"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the Board began its review of the recommendations. The Board adopted the Final Report during its meeting on 25 October 2018 and “</w:t>
            </w:r>
            <w:r w:rsidRPr="00AB32E2">
              <w:rPr>
                <w:rFonts w:ascii="Calibri" w:eastAsia="Tahoma" w:hAnsi="Calibri" w:cs="Tahoma"/>
                <w:sz w:val="20"/>
                <w:szCs w:val="20"/>
                <w:lang w:val="en-GB"/>
              </w:rPr>
              <w:t>directs the ICANN organization to implement those recommendations in a manner that aligns with the Board's expectations as outlined in the mapping document”.</w:t>
            </w:r>
            <w:r>
              <w:rPr>
                <w:rFonts w:ascii="Calibri" w:eastAsia="Tahoma" w:hAnsi="Calibri" w:cs="Tahoma"/>
                <w:sz w:val="20"/>
                <w:szCs w:val="20"/>
                <w:lang w:val="en-GB"/>
              </w:rPr>
              <w:t xml:space="preserve"> See </w:t>
            </w:r>
            <w:hyperlink r:id="rId38" w:history="1">
              <w:r w:rsidRPr="005F7F29">
                <w:rPr>
                  <w:rStyle w:val="Hyperlink"/>
                  <w:rFonts w:ascii="Calibri" w:eastAsia="Tahoma" w:hAnsi="Calibri" w:cs="Tahoma"/>
                  <w:sz w:val="20"/>
                  <w:szCs w:val="20"/>
                  <w:lang w:val="en-GB"/>
                </w:rPr>
                <w:t>https://www.icann.org/resources/board-material/resolutions-2018-10-25-en#2.b</w:t>
              </w:r>
            </w:hyperlink>
            <w:r>
              <w:rPr>
                <w:rFonts w:ascii="Calibri" w:eastAsia="Tahoma" w:hAnsi="Calibri" w:cs="Tahoma"/>
                <w:sz w:val="20"/>
                <w:szCs w:val="20"/>
                <w:lang w:val="en-GB"/>
              </w:rPr>
              <w:t xml:space="preserve"> for further details. </w:t>
            </w:r>
          </w:p>
          <w:p w14:paraId="4778A0CB" w14:textId="487C90FF" w:rsidR="00E32B10" w:rsidRDefault="00E32B10"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w:t>
            </w:r>
          </w:p>
        </w:tc>
      </w:tr>
      <w:bookmarkStart w:id="15" w:name="RODT"/>
      <w:bookmarkEnd w:id="15"/>
      <w:tr w:rsidR="00E32B10" w:rsidRPr="007508AF" w14:paraId="18000E67"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DFB6D01" w14:textId="77777777" w:rsidR="00E32B10" w:rsidRDefault="00E32B10" w:rsidP="0033738F">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1919D8C" w14:textId="77777777" w:rsidR="00E32B10" w:rsidRDefault="00E32B10"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p>
          <w:p w14:paraId="0A55EA11" w14:textId="77777777" w:rsidR="00E32B10" w:rsidRDefault="00E32B10"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1D01385D" w14:textId="77777777" w:rsidR="00E32B10" w:rsidRDefault="00E32B10" w:rsidP="0033738F">
            <w:pPr>
              <w:pStyle w:val="TableContents"/>
              <w:snapToGrid w:val="0"/>
              <w:rPr>
                <w:rFonts w:ascii="Calibri" w:eastAsia="Monaco" w:hAnsi="Calibri" w:cs="Monaco"/>
                <w:color w:val="000000"/>
                <w:sz w:val="20"/>
                <w:szCs w:val="20"/>
                <w:lang w:val="en-GB"/>
              </w:rPr>
            </w:pPr>
          </w:p>
          <w:p w14:paraId="52DC0560" w14:textId="77777777" w:rsidR="00E32B10" w:rsidRDefault="00E32B10" w:rsidP="004F7D57">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143" w:type="dxa"/>
            <w:tcBorders>
              <w:top w:val="single" w:sz="18" w:space="0" w:color="A6A6A6"/>
              <w:left w:val="single" w:sz="18" w:space="0" w:color="A6A6A6"/>
              <w:bottom w:val="single" w:sz="18" w:space="0" w:color="A6A6A6"/>
              <w:right w:val="single" w:sz="18" w:space="0" w:color="A6A6A6"/>
            </w:tcBorders>
          </w:tcPr>
          <w:p w14:paraId="5DC7198D"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237" w:type="dxa"/>
            <w:tcBorders>
              <w:top w:val="single" w:sz="18" w:space="0" w:color="A6A6A6"/>
              <w:left w:val="single" w:sz="18" w:space="0" w:color="A6A6A6"/>
              <w:bottom w:val="single" w:sz="18" w:space="0" w:color="A6A6A6"/>
              <w:right w:val="single" w:sz="18" w:space="0" w:color="A6A6A6"/>
            </w:tcBorders>
          </w:tcPr>
          <w:p w14:paraId="3A2C22B8" w14:textId="1FD7BD89" w:rsidR="00E32B10" w:rsidRDefault="00E32B10"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2019-Jan-31</w:t>
            </w:r>
          </w:p>
        </w:tc>
        <w:tc>
          <w:tcPr>
            <w:tcW w:w="1080" w:type="dxa"/>
            <w:tcBorders>
              <w:top w:val="single" w:sz="18" w:space="0" w:color="A6A6A6"/>
              <w:left w:val="single" w:sz="18" w:space="0" w:color="A6A6A6"/>
              <w:bottom w:val="single" w:sz="18" w:space="0" w:color="A6A6A6"/>
              <w:right w:val="single" w:sz="18" w:space="0" w:color="A6A6A6"/>
            </w:tcBorders>
          </w:tcPr>
          <w:p w14:paraId="4A3CC748" w14:textId="328F03F1"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GNSO Council</w:t>
            </w:r>
          </w:p>
        </w:tc>
        <w:tc>
          <w:tcPr>
            <w:tcW w:w="6570" w:type="dxa"/>
            <w:tcBorders>
              <w:top w:val="single" w:sz="18" w:space="0" w:color="A6A6A6"/>
              <w:left w:val="single" w:sz="18" w:space="0" w:color="A6A6A6"/>
              <w:bottom w:val="single" w:sz="18" w:space="0" w:color="A6A6A6"/>
              <w:right w:val="single" w:sz="18" w:space="0" w:color="A6A6A6"/>
            </w:tcBorders>
          </w:tcPr>
          <w:p w14:paraId="221E7889" w14:textId="568827E4" w:rsidR="00E32B10" w:rsidRDefault="00E32B10"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On 30 January 2018, the GNSO Council adopted the revised GNSO Operating Procedures and recommended to the ICANN Board the modification of the ICANN Bylaws to include a set of additional GNSO voting thresholds in relation to the post-transition roles and responsibilities of the GNSO as a member of the Empowered Community. The ICANN Board approved a resolution on 15 March 2018 at ICANN61 to direct staff to post the proposed additions to the ICANN Bylaws for public comment. The 40-day public comment period closed on 05 May 2018 and the ICANN Board adopted proposed additions based on comments received during its meeting on 13 May. The requisite Empowered Community process for a possible Rejection Action was initiated on 19 May. No rejection petitions were received. As a result, the changes became effective under the Bylaws on 21 June 2018.</w:t>
            </w:r>
          </w:p>
          <w:p w14:paraId="37773227" w14:textId="77777777" w:rsidR="00E32B10" w:rsidRDefault="00E32B10" w:rsidP="00A14DF7">
            <w:pPr>
              <w:pStyle w:val="TableContents"/>
              <w:snapToGrid w:val="0"/>
              <w:rPr>
                <w:rFonts w:ascii="Calibri" w:eastAsia="Tahoma" w:hAnsi="Calibri" w:cs="Tahoma"/>
                <w:sz w:val="20"/>
                <w:szCs w:val="20"/>
                <w:lang w:val="en-US"/>
              </w:rPr>
            </w:pPr>
          </w:p>
          <w:p w14:paraId="18B5F837" w14:textId="3396FFDB" w:rsidR="00E32B10" w:rsidRPr="00F2452B" w:rsidRDefault="00E32B10"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Staff had circulated a follow up document on 17 May which outlines </w:t>
            </w:r>
            <w:r w:rsidRPr="00492C66">
              <w:rPr>
                <w:rFonts w:ascii="Calibri" w:eastAsia="Tahoma" w:hAnsi="Calibri" w:cs="Tahoma"/>
                <w:sz w:val="20"/>
                <w:szCs w:val="20"/>
                <w:lang w:val="en-US"/>
              </w:rPr>
              <w:t>the additional proposed steps to be taken to ensure preparedness as well as facilitate the ability for the GNSO Council to act in relation to the new roles and responsibilities outlined in the post-transition Bylaws</w:t>
            </w:r>
            <w:r>
              <w:rPr>
                <w:rFonts w:ascii="Calibri" w:eastAsia="Tahoma" w:hAnsi="Calibri" w:cs="Tahoma"/>
                <w:sz w:val="20"/>
                <w:szCs w:val="20"/>
                <w:lang w:val="en-US"/>
              </w:rPr>
              <w:t xml:space="preserve">, such as development of templates and additional processes/procedures. In the meantime, staff is developing templates and guidelines for the GNSO Council to review, and has updated the gnso.icann.org website with the latest procedures and voting </w:t>
            </w:r>
            <w:r>
              <w:rPr>
                <w:rFonts w:ascii="Calibri" w:eastAsia="Tahoma" w:hAnsi="Calibri" w:cs="Tahoma"/>
                <w:sz w:val="20"/>
                <w:szCs w:val="20"/>
                <w:lang w:val="en-US"/>
              </w:rPr>
              <w:lastRenderedPageBreak/>
              <w:t xml:space="preserve">thresholds: See: </w:t>
            </w:r>
            <w:hyperlink r:id="rId39" w:history="1">
              <w:r w:rsidRPr="006F230B">
                <w:rPr>
                  <w:rStyle w:val="Hyperlink"/>
                  <w:rFonts w:ascii="Calibri" w:eastAsia="Tahoma" w:hAnsi="Calibri" w:cs="Tahoma"/>
                  <w:sz w:val="20"/>
                  <w:szCs w:val="20"/>
                  <w:lang w:val="en-US"/>
                </w:rPr>
                <w:t>https://gnso.icann.org/en/council/procedures</w:t>
              </w:r>
            </w:hyperlink>
            <w:r>
              <w:rPr>
                <w:rFonts w:ascii="Calibri" w:eastAsia="Tahoma" w:hAnsi="Calibri" w:cs="Tahoma"/>
                <w:sz w:val="20"/>
                <w:szCs w:val="20"/>
                <w:lang w:val="en-US"/>
              </w:rPr>
              <w:t xml:space="preserve">. Staff provided a status update during part II of the GNSO Council meeting on 24 October 2018 and is expected to launch a call for volunteers shortly to work on the outstanding items identified. .  </w:t>
            </w:r>
          </w:p>
        </w:tc>
      </w:tr>
      <w:bookmarkStart w:id="16" w:name="CWG_UTCN"/>
      <w:bookmarkStart w:id="17" w:name="CWG_CWG"/>
      <w:bookmarkStart w:id="18" w:name="GAC_GNSO_CG"/>
      <w:bookmarkStart w:id="19" w:name="PPSAI"/>
      <w:bookmarkEnd w:id="16"/>
      <w:bookmarkEnd w:id="17"/>
      <w:bookmarkEnd w:id="18"/>
      <w:bookmarkEnd w:id="19"/>
      <w:tr w:rsidR="00E32B10" w:rsidRPr="007508AF" w14:paraId="34F5EFC6"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E9BD511" w14:textId="77777777" w:rsidR="00E32B10" w:rsidRDefault="00E32B10"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1B49C525" w14:textId="77777777" w:rsidR="00E32B10" w:rsidRPr="007508AF" w:rsidRDefault="00E32B10"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781CD95B" w14:textId="77777777" w:rsidR="00E32B10" w:rsidRDefault="00E32B10"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(GDD)</w:t>
            </w:r>
          </w:p>
          <w:p w14:paraId="05CB6BC0" w14:textId="77777777" w:rsidR="00E32B10" w:rsidRDefault="00E32B10" w:rsidP="009735A4">
            <w:pPr>
              <w:pStyle w:val="TableContents"/>
              <w:snapToGrid w:val="0"/>
              <w:rPr>
                <w:rFonts w:ascii="Calibri" w:hAnsi="Calibri" w:cs="Arial"/>
                <w:sz w:val="20"/>
                <w:szCs w:val="20"/>
              </w:rPr>
            </w:pPr>
          </w:p>
          <w:p w14:paraId="67F1699B" w14:textId="77777777" w:rsidR="00E32B10" w:rsidRPr="00CD7D6F" w:rsidRDefault="00E32B10"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143" w:type="dxa"/>
            <w:tcBorders>
              <w:top w:val="single" w:sz="18" w:space="0" w:color="A6A6A6"/>
              <w:left w:val="single" w:sz="18" w:space="0" w:color="A6A6A6"/>
              <w:bottom w:val="single" w:sz="18" w:space="0" w:color="A6A6A6"/>
              <w:right w:val="single" w:sz="18" w:space="0" w:color="A6A6A6"/>
            </w:tcBorders>
          </w:tcPr>
          <w:p w14:paraId="336D5CBD" w14:textId="77777777" w:rsidR="00E32B10" w:rsidRDefault="00E32B10"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237" w:type="dxa"/>
            <w:tcBorders>
              <w:top w:val="single" w:sz="18" w:space="0" w:color="A6A6A6"/>
              <w:left w:val="single" w:sz="18" w:space="0" w:color="A6A6A6"/>
              <w:bottom w:val="single" w:sz="18" w:space="0" w:color="A6A6A6"/>
              <w:right w:val="single" w:sz="18" w:space="0" w:color="A6A6A6"/>
            </w:tcBorders>
          </w:tcPr>
          <w:p w14:paraId="058B9B0D"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C7F3C6"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2CDFD9A8" w14:textId="77777777" w:rsidR="00E32B10" w:rsidRDefault="00E32B10"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0"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In May 2016, the Board acknowledged receipt of the PDP recommendations and requested additional time to allow for possible timely GAC input. The GAC issued advice via its Helsinki Communique requesting that its concerns be addressed during implementation to the extent feasible. On 9 August 2016, the Board adopted the PDP recommendations (</w:t>
            </w:r>
            <w:hyperlink r:id="rId41"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22ADDCFF" w14:textId="77777777" w:rsidR="00E32B10" w:rsidRDefault="00E32B10" w:rsidP="009735A4">
            <w:pPr>
              <w:pStyle w:val="TableContents"/>
              <w:snapToGrid w:val="0"/>
              <w:rPr>
                <w:rFonts w:ascii="Calibri" w:eastAsia="Tahoma" w:hAnsi="Calibri" w:cs="Tahoma"/>
                <w:sz w:val="20"/>
                <w:szCs w:val="20"/>
                <w:lang w:val="en-GB"/>
              </w:rPr>
            </w:pPr>
          </w:p>
          <w:p w14:paraId="482B0653" w14:textId="7C4E6E99" w:rsidR="00E32B10" w:rsidRDefault="00E32B10" w:rsidP="006817E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IRT has discussed a</w:t>
            </w:r>
            <w:r w:rsidRPr="00F20686">
              <w:rPr>
                <w:rFonts w:ascii="Calibri" w:eastAsia="Tahoma" w:hAnsi="Calibri" w:cs="Tahoma"/>
                <w:sz w:val="20"/>
                <w:szCs w:val="20"/>
                <w:lang w:val="en-US"/>
              </w:rPr>
              <w:t xml:space="preserve">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w:t>
            </w:r>
            <w:r>
              <w:rPr>
                <w:rFonts w:ascii="Calibri" w:eastAsia="Tahoma" w:hAnsi="Calibri" w:cs="Tahoma"/>
                <w:sz w:val="20"/>
                <w:szCs w:val="20"/>
                <w:lang w:val="en-US"/>
              </w:rPr>
              <w:t xml:space="preserve"> </w:t>
            </w:r>
            <w:r w:rsidRPr="00F20686">
              <w:rPr>
                <w:rFonts w:ascii="Calibri" w:eastAsia="Tahoma" w:hAnsi="Calibri" w:cs="Tahoma"/>
                <w:sz w:val="20"/>
                <w:szCs w:val="20"/>
                <w:lang w:val="en-US"/>
              </w:rPr>
              <w:t>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a draft accreditation agreement and related specifications. The Registrars Stakeholder Group asked ICANN organization to consider pausing the IRT work in view of the impact of the General Data Protection Regulation (GDPR). </w:t>
            </w:r>
            <w:r w:rsidRPr="00C84409">
              <w:rPr>
                <w:rFonts w:ascii="Calibri" w:eastAsia="Tahoma" w:hAnsi="Calibri" w:cs="Tahoma"/>
                <w:sz w:val="20"/>
                <w:szCs w:val="20"/>
                <w:lang w:val="en-US"/>
              </w:rPr>
              <w:t xml:space="preserve">ICANN organization responded that it believes the public comment proceeding can still be conducted while the GDPR review is ongoing, as the IRT's work </w:t>
            </w:r>
            <w:r>
              <w:rPr>
                <w:rFonts w:ascii="Calibri" w:eastAsia="Tahoma" w:hAnsi="Calibri" w:cs="Tahoma"/>
                <w:sz w:val="20"/>
                <w:szCs w:val="20"/>
                <w:lang w:val="en-US"/>
              </w:rPr>
              <w:t>wa</w:t>
            </w:r>
            <w:r w:rsidRPr="00C84409">
              <w:rPr>
                <w:rFonts w:ascii="Calibri" w:eastAsia="Tahoma" w:hAnsi="Calibri" w:cs="Tahoma"/>
                <w:sz w:val="20"/>
                <w:szCs w:val="20"/>
                <w:lang w:val="en-US"/>
              </w:rPr>
              <w:t>s nearly complete.</w:t>
            </w:r>
            <w:r>
              <w:rPr>
                <w:rFonts w:ascii="Calibri" w:eastAsia="Tahoma" w:hAnsi="Calibri" w:cs="Tahoma"/>
                <w:sz w:val="20"/>
                <w:szCs w:val="20"/>
                <w:lang w:val="en-US"/>
              </w:rPr>
              <w:t xml:space="preserve"> The IRT received and reviewed the outcome of a legal review of possible GDPR implications on the policy recommendations. More recently, however, and in view of ongoing community discussions over GDPR compliance and the evolving legal landscape for data privacy, further IRT work has been slowed pending greater clarity from the ongoing community work.</w:t>
            </w:r>
            <w:r w:rsidRPr="00C84409" w:rsidDel="00C84409">
              <w:rPr>
                <w:rFonts w:ascii="Calibri" w:eastAsia="Tahoma" w:hAnsi="Calibri" w:cs="Tahoma"/>
                <w:sz w:val="20"/>
                <w:szCs w:val="20"/>
                <w:lang w:val="en-US"/>
              </w:rPr>
              <w:t xml:space="preserve"> </w:t>
            </w:r>
          </w:p>
          <w:p w14:paraId="61AE567B" w14:textId="77777777" w:rsidR="00E32B10" w:rsidRDefault="00E32B10" w:rsidP="007A51F3">
            <w:pPr>
              <w:pStyle w:val="TableContents"/>
              <w:snapToGrid w:val="0"/>
              <w:rPr>
                <w:rFonts w:ascii="Calibri" w:eastAsia="Tahoma" w:hAnsi="Calibri" w:cs="Tahoma"/>
                <w:sz w:val="20"/>
                <w:szCs w:val="20"/>
                <w:lang w:val="en-US"/>
              </w:rPr>
            </w:pPr>
          </w:p>
          <w:p w14:paraId="359E7200" w14:textId="77777777" w:rsidR="00E32B10" w:rsidRDefault="00E32B10" w:rsidP="007A51F3">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IRTP-C:</w:t>
            </w:r>
          </w:p>
          <w:p w14:paraId="1A883E4C" w14:textId="77777777" w:rsidR="00E32B10" w:rsidRPr="007A51F3" w:rsidRDefault="00E32B10" w:rsidP="007A51F3">
            <w:pPr>
              <w:pStyle w:val="TableContents"/>
              <w:snapToGrid w:val="0"/>
              <w:rPr>
                <w:rFonts w:ascii="Calibri" w:eastAsia="Tahoma" w:hAnsi="Calibri" w:cs="Tahoma"/>
                <w:sz w:val="20"/>
                <w:szCs w:val="20"/>
                <w:lang w:val="en-US"/>
              </w:rPr>
            </w:pPr>
            <w:r w:rsidRPr="007A51F3">
              <w:rPr>
                <w:rFonts w:ascii="Calibri" w:eastAsia="Tahoma" w:hAnsi="Calibri" w:cs="Tahoma"/>
                <w:sz w:val="20"/>
                <w:szCs w:val="20"/>
                <w:lang w:val="en-US"/>
              </w:rPr>
              <w:t xml:space="preserve">At the request of the Registrars’ Stakeholder Group, which raised a substantive </w:t>
            </w:r>
            <w:r w:rsidRPr="007A51F3">
              <w:rPr>
                <w:rFonts w:ascii="Calibri" w:eastAsia="Tahoma" w:hAnsi="Calibri" w:cs="Tahoma"/>
                <w:sz w:val="20"/>
                <w:szCs w:val="20"/>
                <w:lang w:val="en-US"/>
              </w:rPr>
              <w:lastRenderedPageBreak/>
              <w:t>concern regarding the application of IRTP-C to privacy and proxy services, the GNSO Council wrote to the ICANN Board to recommend that the matter be referred to the PPSAI IRT for consideration before the Policy effective date (</w:t>
            </w:r>
            <w:hyperlink r:id="rId42" w:history="1">
              <w:r w:rsidRPr="00FB40BB">
                <w:rPr>
                  <w:rStyle w:val="Hyperlink"/>
                  <w:rFonts w:ascii="Calibri" w:eastAsia="Tahoma" w:hAnsi="Calibri" w:cs="Tahoma"/>
                  <w:sz w:val="20"/>
                  <w:szCs w:val="20"/>
                  <w:lang w:val="en-GB"/>
                </w:rPr>
                <w:t>https://gnso.icann.org/en/correspondence/bladel-to-crocker-01dec16-en.pdf</w:t>
              </w:r>
              <w:r w:rsidRPr="007A51F3">
                <w:rPr>
                  <w:rFonts w:eastAsia="Tahoma" w:cs="Tahoma"/>
                  <w:sz w:val="20"/>
                  <w:szCs w:val="20"/>
                  <w:lang w:val="en-US"/>
                </w:rPr>
                <w:t>)</w:t>
              </w:r>
            </w:hyperlink>
            <w:r w:rsidRPr="007A51F3">
              <w:rPr>
                <w:rFonts w:ascii="Calibri" w:eastAsia="Tahoma" w:hAnsi="Calibri" w:cs="Tahoma"/>
                <w:sz w:val="20"/>
                <w:szCs w:val="20"/>
                <w:lang w:val="en-US"/>
              </w:rPr>
              <w:t>. The Board responded on 21 December 2016 to note that it is reviewing the Council’s request and in the interim directing that ICANN Compliance defer enforcement of the issue (</w:t>
            </w:r>
            <w:hyperlink r:id="rId43" w:history="1">
              <w:r w:rsidRPr="00FB40BB">
                <w:rPr>
                  <w:rStyle w:val="Hyperlink"/>
                  <w:rFonts w:ascii="Calibri" w:eastAsia="Tahoma" w:hAnsi="Calibri" w:cs="Tahoma"/>
                  <w:sz w:val="20"/>
                  <w:szCs w:val="20"/>
                  <w:lang w:val="en-GB"/>
                </w:rPr>
                <w:t>https://gnso.icann.org/en/correspondence/crocker-to-bladel-21dec16-en.pdf</w:t>
              </w:r>
              <w:r w:rsidRPr="007A51F3">
                <w:rPr>
                  <w:rFonts w:eastAsia="Tahoma" w:cs="Tahoma"/>
                  <w:sz w:val="20"/>
                  <w:szCs w:val="20"/>
                  <w:lang w:val="en-US"/>
                </w:rPr>
                <w:t>)</w:t>
              </w:r>
            </w:hyperlink>
            <w:r w:rsidRPr="007A51F3">
              <w:rPr>
                <w:rFonts w:ascii="Calibri" w:eastAsia="Tahoma" w:hAnsi="Calibri" w:cs="Tahoma"/>
                <w:sz w:val="20"/>
                <w:szCs w:val="20"/>
                <w:lang w:val="en-US"/>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p>
          <w:p w14:paraId="77CAAA58" w14:textId="022082D3" w:rsidR="00E32B10" w:rsidRDefault="00E32B10" w:rsidP="00354125">
            <w:pPr>
              <w:spacing w:before="100" w:beforeAutospacing="1" w:after="100" w:afterAutospacing="1"/>
            </w:pPr>
            <w:r>
              <w:rPr>
                <w:rFonts w:ascii="Calibri" w:eastAsia="Tahoma" w:hAnsi="Calibri" w:cs="Tahoma"/>
                <w:sz w:val="20"/>
                <w:szCs w:val="20"/>
                <w:lang w:val="en-US"/>
              </w:rPr>
              <w:t xml:space="preserve">Per the </w:t>
            </w:r>
            <w:r w:rsidRPr="00831011">
              <w:rPr>
                <w:rFonts w:ascii="Calibri" w:eastAsia="Tahoma" w:hAnsi="Calibri" w:cs="Tahoma"/>
                <w:sz w:val="20"/>
                <w:szCs w:val="20"/>
                <w:lang w:val="en-US"/>
              </w:rPr>
              <w:t>GNSO Council’s motion of 30 November 2017, the PPSAI IRT will consider the issue of privacy/proxy registrations and IRTP Part C as outlined in the annex to the GNSO Council letter (see </w:t>
            </w:r>
            <w:hyperlink r:id="rId44" w:tgtFrame="_blank" w:history="1">
              <w:r w:rsidRPr="009D4265">
                <w:rPr>
                  <w:rStyle w:val="Hyperlink"/>
                  <w:rFonts w:ascii="Calibri" w:eastAsia="Tahoma" w:hAnsi="Calibri" w:cs="Tahoma"/>
                  <w:sz w:val="20"/>
                  <w:szCs w:val="20"/>
                  <w:lang w:val="en-GB"/>
                </w:rPr>
                <w:t>https://gnso.icann.org/en/correspondence/bladel-to-crocker-01dec16-en.pdf</w:t>
              </w:r>
            </w:hyperlink>
            <w:r w:rsidRPr="00831011">
              <w:rPr>
                <w:rFonts w:ascii="Calibri" w:eastAsia="Tahoma" w:hAnsi="Calibri" w:cs="Tahoma"/>
                <w:sz w:val="20"/>
                <w:szCs w:val="20"/>
                <w:lang w:val="en-US"/>
              </w:rPr>
              <w:t>) and put forward recommendations for implementation that are consistent with the</w:t>
            </w:r>
            <w:r w:rsidRPr="00C63AAB">
              <w:rPr>
                <w:rFonts w:ascii="Calibri" w:eastAsia="Tahoma" w:hAnsi="Calibri" w:cs="Tahoma"/>
                <w:sz w:val="20"/>
                <w:szCs w:val="20"/>
                <w:lang w:val="en-US"/>
              </w:rPr>
              <w:t xml:space="preserve"> IRTP Part C policy recommendations as well as the PPSAI policy recommendations.</w:t>
            </w:r>
            <w:r>
              <w:rPr>
                <w:rFonts w:ascii="Calibri" w:eastAsia="Tahoma" w:hAnsi="Calibri" w:cs="Tahoma"/>
                <w:sz w:val="20"/>
                <w:szCs w:val="20"/>
                <w:lang w:val="en-US"/>
              </w:rPr>
              <w:t xml:space="preserve"> The IRT is expected to</w:t>
            </w:r>
            <w:r w:rsidRPr="00C63AAB">
              <w:rPr>
                <w:rFonts w:ascii="Calibri" w:eastAsia="Tahoma" w:hAnsi="Calibri" w:cs="Tahoma"/>
                <w:sz w:val="20"/>
                <w:szCs w:val="20"/>
                <w:lang w:val="en-US"/>
              </w:rPr>
              <w:t xml:space="preserve"> undertake this work only after the </w:t>
            </w:r>
            <w:r>
              <w:rPr>
                <w:rFonts w:ascii="Calibri" w:eastAsia="Tahoma" w:hAnsi="Calibri" w:cs="Tahoma"/>
                <w:sz w:val="20"/>
                <w:szCs w:val="20"/>
                <w:lang w:val="en-US"/>
              </w:rPr>
              <w:t>it</w:t>
            </w:r>
            <w:r w:rsidRPr="00C63AAB">
              <w:rPr>
                <w:rFonts w:ascii="Calibri" w:eastAsia="Tahoma" w:hAnsi="Calibri" w:cs="Tahoma"/>
                <w:sz w:val="20"/>
                <w:szCs w:val="20"/>
                <w:lang w:val="en-US"/>
              </w:rPr>
              <w:t xml:space="preserve"> </w:t>
            </w:r>
            <w:r>
              <w:rPr>
                <w:rFonts w:ascii="Calibri" w:eastAsia="Tahoma" w:hAnsi="Calibri" w:cs="Tahoma"/>
                <w:sz w:val="20"/>
                <w:szCs w:val="20"/>
                <w:lang w:val="en-US"/>
              </w:rPr>
              <w:t xml:space="preserve">closes its expected </w:t>
            </w:r>
            <w:r w:rsidRPr="00C63AAB">
              <w:rPr>
                <w:rFonts w:ascii="Calibri" w:eastAsia="Tahoma" w:hAnsi="Calibri" w:cs="Tahoma"/>
                <w:sz w:val="20"/>
                <w:szCs w:val="20"/>
                <w:lang w:val="en-US"/>
              </w:rPr>
              <w:t>comment period</w:t>
            </w:r>
            <w:r>
              <w:rPr>
                <w:rFonts w:ascii="Calibri" w:eastAsia="Tahoma" w:hAnsi="Calibri" w:cs="Tahoma"/>
                <w:sz w:val="20"/>
                <w:szCs w:val="20"/>
                <w:lang w:val="en-US"/>
              </w:rPr>
              <w:t xml:space="preserve"> on its initial documents</w:t>
            </w:r>
            <w:r w:rsidRPr="00C63AAB">
              <w:rPr>
                <w:rFonts w:ascii="Calibri" w:eastAsia="Tahoma" w:hAnsi="Calibri" w:cs="Tahoma"/>
                <w:sz w:val="20"/>
                <w:szCs w:val="20"/>
                <w:lang w:val="en-US"/>
              </w:rPr>
              <w:t>.</w:t>
            </w:r>
          </w:p>
        </w:tc>
      </w:tr>
      <w:bookmarkStart w:id="20" w:name="TandT"/>
      <w:tr w:rsidR="00E32B10" w:rsidRPr="007508AF" w14:paraId="7BA2EA0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9FC57DE" w14:textId="77777777" w:rsidR="00E32B10" w:rsidRDefault="00E32B10"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40C3D0CA" w14:textId="77777777" w:rsidR="00E32B10" w:rsidRDefault="00E32B10" w:rsidP="00F27DC2">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32DB9DD" w14:textId="77777777" w:rsidR="00E32B10" w:rsidRDefault="00E32B10" w:rsidP="00F27DC2">
            <w:pPr>
              <w:pStyle w:val="TableContents"/>
              <w:snapToGrid w:val="0"/>
              <w:rPr>
                <w:rFonts w:ascii="Calibri" w:hAnsi="Calibri"/>
                <w:sz w:val="20"/>
                <w:szCs w:val="20"/>
              </w:rPr>
            </w:pPr>
            <w:r>
              <w:rPr>
                <w:rFonts w:ascii="Calibri" w:hAnsi="Calibri"/>
                <w:sz w:val="20"/>
                <w:szCs w:val="20"/>
              </w:rPr>
              <w:t>IRT Support Staff: Brian Aitchison (GDD)</w:t>
            </w:r>
          </w:p>
          <w:p w14:paraId="7C401D03" w14:textId="77777777" w:rsidR="00E32B10" w:rsidRDefault="00E32B10" w:rsidP="00F27DC2">
            <w:pPr>
              <w:pStyle w:val="TableContents"/>
              <w:snapToGrid w:val="0"/>
              <w:rPr>
                <w:rFonts w:ascii="Calibri" w:hAnsi="Calibri"/>
                <w:sz w:val="20"/>
                <w:szCs w:val="20"/>
              </w:rPr>
            </w:pPr>
          </w:p>
          <w:p w14:paraId="42A5F21A" w14:textId="77777777" w:rsidR="00E32B10" w:rsidRPr="00073BAB" w:rsidRDefault="00E32B10"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7345AC94" w14:textId="77777777" w:rsidR="00E32B10" w:rsidRPr="00073BAB" w:rsidRDefault="00E32B10"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 xml:space="preserve">Whether it is desirable to translate contact information to a single </w:t>
            </w:r>
            <w:r w:rsidRPr="00073BAB">
              <w:rPr>
                <w:rFonts w:ascii="Calibri" w:eastAsia="Tahoma" w:hAnsi="Calibri" w:cs="Tahoma"/>
                <w:sz w:val="20"/>
                <w:szCs w:val="20"/>
                <w:lang w:val="en-US"/>
              </w:rPr>
              <w:lastRenderedPageBreak/>
              <w:t>common language or transliterate contact information to a single common script; and</w:t>
            </w:r>
          </w:p>
          <w:p w14:paraId="52FAA180" w14:textId="77777777" w:rsidR="00E32B10" w:rsidRPr="00073BAB" w:rsidRDefault="00E32B10"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74128F87" w14:textId="77777777" w:rsidR="00E32B10" w:rsidRDefault="00E32B10"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143" w:type="dxa"/>
            <w:tcBorders>
              <w:top w:val="single" w:sz="18" w:space="0" w:color="A6A6A6"/>
              <w:left w:val="single" w:sz="18" w:space="0" w:color="A6A6A6"/>
              <w:bottom w:val="single" w:sz="18" w:space="0" w:color="A6A6A6"/>
              <w:right w:val="single" w:sz="18" w:space="0" w:color="A6A6A6"/>
            </w:tcBorders>
          </w:tcPr>
          <w:p w14:paraId="07191AB1"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237" w:type="dxa"/>
            <w:tcBorders>
              <w:top w:val="single" w:sz="18" w:space="0" w:color="A6A6A6"/>
              <w:left w:val="single" w:sz="18" w:space="0" w:color="A6A6A6"/>
              <w:bottom w:val="single" w:sz="18" w:space="0" w:color="A6A6A6"/>
              <w:right w:val="single" w:sz="18" w:space="0" w:color="A6A6A6"/>
            </w:tcBorders>
          </w:tcPr>
          <w:p w14:paraId="6921BA76"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DFB299E"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377869B1" w14:textId="77777777" w:rsidR="00E32B10" w:rsidRPr="004E0842" w:rsidRDefault="00E32B10"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5"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217B763B" w14:textId="77777777" w:rsidR="00E32B10" w:rsidRDefault="00E32B10" w:rsidP="005A7E1E">
            <w:pPr>
              <w:pStyle w:val="TableContents"/>
              <w:snapToGrid w:val="0"/>
              <w:rPr>
                <w:rFonts w:ascii="Calibri" w:eastAsia="Tahoma" w:hAnsi="Calibri" w:cs="Tahoma"/>
                <w:sz w:val="20"/>
                <w:szCs w:val="20"/>
                <w:lang w:val="en-US"/>
              </w:rPr>
            </w:pPr>
          </w:p>
          <w:p w14:paraId="1873817D" w14:textId="77777777" w:rsidR="00E32B10" w:rsidRDefault="00E32B10"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223B59E6" w14:textId="77777777" w:rsidR="00E32B10" w:rsidRDefault="00E32B10" w:rsidP="00A438CB">
            <w:pPr>
              <w:pStyle w:val="TableContents"/>
              <w:snapToGrid w:val="0"/>
              <w:rPr>
                <w:rFonts w:ascii="Calibri" w:eastAsia="Tahoma" w:hAnsi="Calibri" w:cs="Tahoma"/>
                <w:sz w:val="20"/>
                <w:szCs w:val="20"/>
                <w:lang w:val="en-US"/>
              </w:rPr>
            </w:pPr>
          </w:p>
          <w:p w14:paraId="59F49CF4" w14:textId="77777777" w:rsidR="00E32B10" w:rsidRPr="00A438CB" w:rsidRDefault="00E32B10"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83612A9" w14:textId="77777777" w:rsidR="00E32B10" w:rsidRDefault="00E32B10" w:rsidP="00A438CB">
            <w:pPr>
              <w:pStyle w:val="TableContents"/>
              <w:snapToGrid w:val="0"/>
              <w:rPr>
                <w:rFonts w:ascii="Calibri" w:eastAsia="Tahoma" w:hAnsi="Calibri" w:cs="Tahoma"/>
                <w:sz w:val="20"/>
                <w:szCs w:val="20"/>
                <w:lang w:val="en-US"/>
              </w:rPr>
            </w:pPr>
          </w:p>
          <w:p w14:paraId="6D76A4F3" w14:textId="77777777" w:rsidR="00E32B10" w:rsidRDefault="00E32B10"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E32B10" w:rsidRPr="007508AF" w14:paraId="416C24C8" w14:textId="77777777" w:rsidTr="00F97B51">
        <w:trPr>
          <w:trHeight w:val="1457"/>
          <w:jc w:val="center"/>
        </w:trPr>
        <w:tc>
          <w:tcPr>
            <w:tcW w:w="3965" w:type="dxa"/>
            <w:tcBorders>
              <w:top w:val="single" w:sz="18" w:space="0" w:color="A6A6A6"/>
              <w:left w:val="single" w:sz="18" w:space="0" w:color="A6A6A6"/>
              <w:bottom w:val="single" w:sz="18" w:space="0" w:color="A6A6A6"/>
              <w:right w:val="single" w:sz="18" w:space="0" w:color="A6A6A6"/>
            </w:tcBorders>
          </w:tcPr>
          <w:p w14:paraId="33F8C9D0" w14:textId="77777777" w:rsidR="00E32B10" w:rsidRPr="00C32140" w:rsidRDefault="00E32B10" w:rsidP="00462A5D">
            <w:pPr>
              <w:pStyle w:val="TableContents"/>
              <w:snapToGrid w:val="0"/>
              <w:rPr>
                <w:rFonts w:ascii="Calibri" w:hAnsi="Calibri"/>
                <w:b/>
                <w:sz w:val="20"/>
                <w:szCs w:val="20"/>
              </w:rPr>
            </w:pPr>
            <w:bookmarkStart w:id="21" w:name="IRTP_C"/>
            <w:bookmarkStart w:id="22" w:name="THICK_WHOIS"/>
            <w:bookmarkEnd w:id="20"/>
            <w:bookmarkEnd w:id="21"/>
            <w:bookmarkEnd w:id="22"/>
            <w:r>
              <w:rPr>
                <w:rFonts w:ascii="Calibri" w:hAnsi="Calibri"/>
                <w:b/>
                <w:sz w:val="20"/>
                <w:szCs w:val="20"/>
              </w:rPr>
              <w:lastRenderedPageBreak/>
              <w:t>Thick WHOIS</w:t>
            </w:r>
            <w:r w:rsidRPr="00C32140">
              <w:rPr>
                <w:rFonts w:ascii="Calibri" w:hAnsi="Calibri"/>
                <w:b/>
                <w:sz w:val="20"/>
                <w:szCs w:val="20"/>
              </w:rPr>
              <w:t xml:space="preserve"> PDP Recommendations</w:t>
            </w:r>
          </w:p>
          <w:p w14:paraId="6A62FE1C" w14:textId="77777777" w:rsidR="00E32B10" w:rsidRDefault="00E32B10" w:rsidP="00462A5D">
            <w:pPr>
              <w:pStyle w:val="TableContents"/>
              <w:snapToGrid w:val="0"/>
              <w:rPr>
                <w:rFonts w:ascii="Calibri" w:hAnsi="Calibri"/>
                <w:sz w:val="20"/>
                <w:szCs w:val="20"/>
              </w:rPr>
            </w:pPr>
            <w:r>
              <w:rPr>
                <w:rFonts w:ascii="Calibri" w:hAnsi="Calibri"/>
                <w:sz w:val="20"/>
                <w:szCs w:val="20"/>
              </w:rPr>
              <w:t>Council Liaison: Susan Kawaguchi</w:t>
            </w:r>
          </w:p>
          <w:p w14:paraId="72BB784C" w14:textId="77777777" w:rsidR="00E32B10" w:rsidRDefault="00E32B10" w:rsidP="00462A5D">
            <w:pPr>
              <w:pStyle w:val="TableContents"/>
              <w:snapToGrid w:val="0"/>
              <w:rPr>
                <w:rFonts w:ascii="Calibri" w:hAnsi="Calibri"/>
                <w:sz w:val="20"/>
                <w:szCs w:val="20"/>
              </w:rPr>
            </w:pPr>
            <w:r>
              <w:rPr>
                <w:rFonts w:ascii="Calibri" w:hAnsi="Calibri"/>
                <w:sz w:val="20"/>
                <w:szCs w:val="20"/>
              </w:rPr>
              <w:t>IRT Support Staff: Dennis Chang (GDD)</w:t>
            </w:r>
          </w:p>
          <w:p w14:paraId="1D02ECAE" w14:textId="77777777" w:rsidR="00E32B10" w:rsidRDefault="00E32B10" w:rsidP="00462A5D">
            <w:pPr>
              <w:pStyle w:val="TableContents"/>
              <w:snapToGrid w:val="0"/>
              <w:rPr>
                <w:rFonts w:ascii="Calibri" w:hAnsi="Calibri"/>
                <w:sz w:val="20"/>
                <w:szCs w:val="20"/>
              </w:rPr>
            </w:pPr>
          </w:p>
          <w:p w14:paraId="143E8670" w14:textId="77777777" w:rsidR="00E32B10" w:rsidRDefault="00E32B10"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3DB82525" w14:textId="77777777" w:rsidR="00E32B10" w:rsidRDefault="00E32B10" w:rsidP="00462A5D">
            <w:pPr>
              <w:pStyle w:val="TableContents"/>
              <w:snapToGrid w:val="0"/>
              <w:rPr>
                <w:rFonts w:ascii="Calibri" w:hAnsi="Calibri"/>
                <w:sz w:val="20"/>
                <w:szCs w:val="20"/>
              </w:rPr>
            </w:pPr>
          </w:p>
          <w:p w14:paraId="5C75C798" w14:textId="77777777" w:rsidR="00E32B10" w:rsidRDefault="00E32B10" w:rsidP="00462A5D">
            <w:pPr>
              <w:pStyle w:val="TableContents"/>
              <w:snapToGrid w:val="0"/>
              <w:rPr>
                <w:rFonts w:ascii="Calibri" w:hAnsi="Calibri"/>
                <w:sz w:val="20"/>
                <w:szCs w:val="20"/>
              </w:rPr>
            </w:pPr>
          </w:p>
          <w:p w14:paraId="2D76F32D" w14:textId="77777777" w:rsidR="00E32B10" w:rsidRDefault="00E32B10" w:rsidP="00462A5D">
            <w:pPr>
              <w:pStyle w:val="TableContents"/>
              <w:snapToGrid w:val="0"/>
              <w:rPr>
                <w:rFonts w:ascii="Calibri" w:hAnsi="Calibri"/>
                <w:sz w:val="20"/>
                <w:szCs w:val="20"/>
              </w:rPr>
            </w:pPr>
          </w:p>
        </w:tc>
        <w:tc>
          <w:tcPr>
            <w:tcW w:w="1143" w:type="dxa"/>
            <w:tcBorders>
              <w:top w:val="single" w:sz="18" w:space="0" w:color="A6A6A6"/>
              <w:left w:val="single" w:sz="18" w:space="0" w:color="A6A6A6"/>
              <w:bottom w:val="single" w:sz="18" w:space="0" w:color="A6A6A6"/>
              <w:right w:val="single" w:sz="18" w:space="0" w:color="A6A6A6"/>
            </w:tcBorders>
          </w:tcPr>
          <w:p w14:paraId="475BE0D6" w14:textId="77777777" w:rsidR="00E32B10"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237" w:type="dxa"/>
            <w:tcBorders>
              <w:top w:val="single" w:sz="18" w:space="0" w:color="A6A6A6"/>
              <w:left w:val="single" w:sz="18" w:space="0" w:color="A6A6A6"/>
              <w:bottom w:val="single" w:sz="18" w:space="0" w:color="A6A6A6"/>
              <w:right w:val="single" w:sz="18" w:space="0" w:color="A6A6A6"/>
            </w:tcBorders>
          </w:tcPr>
          <w:p w14:paraId="2ACD4344" w14:textId="77777777" w:rsidR="00E32B10" w:rsidRPr="007508AF"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1F9A5329" w14:textId="77777777" w:rsidR="00E32B10"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7E74FBFF" w14:textId="77777777" w:rsidR="00E32B10" w:rsidRDefault="00E32B10"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6"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68F45700" w14:textId="77777777" w:rsidR="00E32B10" w:rsidRDefault="00E32B10" w:rsidP="00104E6E">
            <w:pPr>
              <w:pStyle w:val="SubtleEmphasis1"/>
              <w:kinsoku w:val="0"/>
              <w:overflowPunct w:val="0"/>
              <w:ind w:left="0"/>
              <w:textAlignment w:val="baseline"/>
              <w:rPr>
                <w:rFonts w:ascii="Calibri" w:hAnsi="Calibri" w:cs="Calibri"/>
                <w:lang w:val="en-IE"/>
              </w:rPr>
            </w:pPr>
          </w:p>
          <w:p w14:paraId="00BA9477" w14:textId="77777777" w:rsidR="00E32B10" w:rsidRPr="00023132" w:rsidRDefault="00E32B10"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47"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48"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49" w:tooltip="棰嘭翿" w:history="1">
              <w:r w:rsidRPr="00C863C4">
                <w:rPr>
                  <w:rStyle w:val="Hyperlink"/>
                  <w:rFonts w:ascii="Calibri" w:hAnsi="Calibri" w:cs="Calibri"/>
                </w:rPr>
                <w:t>the Proposed Implementation of GNSO Thick RDDS (WHOIS) Transition Policy for .COM, .NET and .JOBS.</w:t>
              </w:r>
            </w:hyperlink>
          </w:p>
          <w:p w14:paraId="10DE3734" w14:textId="77777777" w:rsidR="00E32B10" w:rsidRDefault="00E32B10" w:rsidP="000D7D2E">
            <w:pPr>
              <w:widowControl/>
              <w:suppressAutoHyphens w:val="0"/>
              <w:rPr>
                <w:rFonts w:ascii="Calibri" w:hAnsi="Calibri" w:cs="Calibri"/>
                <w:sz w:val="20"/>
                <w:szCs w:val="20"/>
              </w:rPr>
            </w:pPr>
          </w:p>
          <w:p w14:paraId="37F8928B" w14:textId="77777777" w:rsidR="00E32B10" w:rsidRDefault="00E32B10"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has completed implementation with the policy effective date of 1 August 2017.</w:t>
            </w:r>
          </w:p>
          <w:p w14:paraId="422DA6A8" w14:textId="62A3F4DB" w:rsidR="00E32B10" w:rsidRDefault="00E32B10" w:rsidP="000D7D05">
            <w:pPr>
              <w:widowControl/>
              <w:suppressAutoHyphens w:val="0"/>
              <w:rPr>
                <w:rFonts w:ascii="Calibri" w:hAnsi="Calibri" w:cs="Calibri"/>
                <w:sz w:val="20"/>
                <w:szCs w:val="20"/>
              </w:rPr>
            </w:pPr>
          </w:p>
          <w:p w14:paraId="2C2C9F72" w14:textId="5E0E14C0" w:rsidR="00E32B10" w:rsidRDefault="00E32B10" w:rsidP="00F97B51">
            <w:pPr>
              <w:widowControl/>
              <w:suppressAutoHyphens w:val="0"/>
              <w:rPr>
                <w:rFonts w:ascii="Calibri" w:hAnsi="Calibri" w:cs="Calibri"/>
                <w:sz w:val="20"/>
                <w:szCs w:val="20"/>
              </w:rPr>
            </w:pPr>
            <w:r w:rsidRPr="00A06B0C">
              <w:rPr>
                <w:rFonts w:ascii="Calibri" w:hAnsi="Calibri" w:cs="Calibri"/>
                <w:sz w:val="20"/>
                <w:szCs w:val="20"/>
              </w:rPr>
              <w:t xml:space="preserve">On </w:t>
            </w:r>
            <w:r>
              <w:rPr>
                <w:rFonts w:ascii="Calibri" w:hAnsi="Calibri" w:cs="Calibri"/>
                <w:sz w:val="20"/>
                <w:szCs w:val="20"/>
              </w:rPr>
              <w:t>25 October</w:t>
            </w:r>
            <w:r w:rsidRPr="00A06B0C">
              <w:rPr>
                <w:rFonts w:ascii="Calibri" w:hAnsi="Calibri" w:cs="Calibri"/>
                <w:sz w:val="20"/>
                <w:szCs w:val="20"/>
              </w:rPr>
              <w:t xml:space="preserve"> 2018, the ICANN Board passed</w:t>
            </w:r>
            <w:r>
              <w:rPr>
                <w:rFonts w:ascii="Calibri" w:hAnsi="Calibri" w:cs="Calibri"/>
                <w:sz w:val="20"/>
                <w:szCs w:val="20"/>
              </w:rPr>
              <w:t xml:space="preserve"> another </w:t>
            </w:r>
            <w:r w:rsidRPr="00A06B0C">
              <w:rPr>
                <w:rFonts w:ascii="Calibri" w:hAnsi="Calibri" w:cs="Calibri"/>
                <w:sz w:val="20"/>
                <w:szCs w:val="20"/>
              </w:rPr>
              <w:t>Resolution to defer contractual compliance enforcement of the Thick WHOIS transition policy in consideration of the European Union's General Data Protection Regulation (GDPR). ICANN Contractual Compliance will defer enforcing the following milestones until the dates listed below:</w:t>
            </w:r>
          </w:p>
          <w:p w14:paraId="05B5D460" w14:textId="77777777" w:rsidR="00E32B10" w:rsidRPr="00A06B0C" w:rsidRDefault="00E32B10" w:rsidP="00F97B51">
            <w:pPr>
              <w:widowControl/>
              <w:suppressAutoHyphens w:val="0"/>
              <w:rPr>
                <w:rFonts w:ascii="Calibri" w:hAnsi="Calibri" w:cs="Calibri"/>
                <w:sz w:val="20"/>
                <w:szCs w:val="20"/>
              </w:rPr>
            </w:pPr>
          </w:p>
          <w:p w14:paraId="260D6E1C" w14:textId="7A8D0C88" w:rsidR="00E32B10" w:rsidRPr="00A06B0C" w:rsidRDefault="00E32B10" w:rsidP="00F97B51">
            <w:pPr>
              <w:pStyle w:val="ListParagraph"/>
              <w:widowControl/>
              <w:numPr>
                <w:ilvl w:val="0"/>
                <w:numId w:val="32"/>
              </w:numPr>
              <w:suppressAutoHyphens w:val="0"/>
              <w:rPr>
                <w:rFonts w:ascii="Calibri" w:hAnsi="Calibri" w:cs="Calibri"/>
                <w:sz w:val="20"/>
                <w:szCs w:val="20"/>
              </w:rPr>
            </w:pPr>
            <w:r w:rsidRPr="00A06B0C">
              <w:rPr>
                <w:rFonts w:ascii="Calibri" w:hAnsi="Calibri" w:cs="Calibri"/>
                <w:sz w:val="20"/>
                <w:szCs w:val="20"/>
              </w:rPr>
              <w:t>3</w:t>
            </w:r>
            <w:r>
              <w:rPr>
                <w:rFonts w:ascii="Calibri" w:hAnsi="Calibri" w:cs="Calibri"/>
                <w:sz w:val="20"/>
                <w:szCs w:val="20"/>
              </w:rPr>
              <w:t xml:space="preserve">1 May </w:t>
            </w:r>
            <w:r w:rsidRPr="00A06B0C">
              <w:rPr>
                <w:rFonts w:ascii="Calibri" w:hAnsi="Calibri" w:cs="Calibri"/>
                <w:sz w:val="20"/>
                <w:szCs w:val="20"/>
              </w:rPr>
              <w:t>201</w:t>
            </w:r>
            <w:r>
              <w:rPr>
                <w:rFonts w:ascii="Calibri" w:hAnsi="Calibri" w:cs="Calibri"/>
                <w:sz w:val="20"/>
                <w:szCs w:val="20"/>
              </w:rPr>
              <w:t>9</w:t>
            </w:r>
            <w:r w:rsidRPr="00A06B0C">
              <w:rPr>
                <w:rFonts w:ascii="Calibri" w:hAnsi="Calibri" w:cs="Calibri"/>
                <w:sz w:val="20"/>
                <w:szCs w:val="20"/>
              </w:rPr>
              <w:t>: The registry operator must begin accepting Thick WHOIS data from registrars for existing registrations in .COM, .NET and .JOBS.</w:t>
            </w:r>
          </w:p>
          <w:p w14:paraId="6C45E683" w14:textId="1026C747" w:rsidR="00E32B10" w:rsidRPr="00A06B0C" w:rsidRDefault="00E32B10" w:rsidP="00A06B0C">
            <w:pPr>
              <w:pStyle w:val="ListParagraph"/>
              <w:widowControl/>
              <w:numPr>
                <w:ilvl w:val="0"/>
                <w:numId w:val="32"/>
              </w:numPr>
              <w:suppressAutoHyphens w:val="0"/>
              <w:rPr>
                <w:rFonts w:ascii="Calibri" w:hAnsi="Calibri" w:cs="Calibri"/>
                <w:sz w:val="20"/>
                <w:szCs w:val="20"/>
              </w:rPr>
            </w:pPr>
            <w:r w:rsidRPr="00A06B0C">
              <w:rPr>
                <w:rFonts w:ascii="Calibri" w:hAnsi="Calibri" w:cs="Calibri"/>
                <w:sz w:val="20"/>
                <w:szCs w:val="20"/>
              </w:rPr>
              <w:t xml:space="preserve">By 30 </w:t>
            </w:r>
            <w:r>
              <w:rPr>
                <w:rFonts w:ascii="Calibri" w:hAnsi="Calibri" w:cs="Calibri"/>
                <w:sz w:val="20"/>
                <w:szCs w:val="20"/>
              </w:rPr>
              <w:t>November</w:t>
            </w:r>
            <w:r w:rsidRPr="00A06B0C">
              <w:rPr>
                <w:rFonts w:ascii="Calibri" w:hAnsi="Calibri" w:cs="Calibri"/>
                <w:sz w:val="20"/>
                <w:szCs w:val="20"/>
              </w:rPr>
              <w:t xml:space="preserve"> 2019: All registrars must send Thick WHOIS data to the registry operator for all new registrations in .COM, .NET and .JOBS.</w:t>
            </w:r>
          </w:p>
          <w:p w14:paraId="2BFDC49A" w14:textId="3AB7AAA9" w:rsidR="00E32B10" w:rsidRPr="000D7D05" w:rsidRDefault="00E32B10" w:rsidP="00A06B0C">
            <w:pPr>
              <w:pStyle w:val="ListParagraph"/>
              <w:widowControl/>
              <w:numPr>
                <w:ilvl w:val="0"/>
                <w:numId w:val="32"/>
              </w:numPr>
              <w:suppressAutoHyphens w:val="0"/>
            </w:pPr>
            <w:r w:rsidRPr="00A06B0C">
              <w:rPr>
                <w:rFonts w:ascii="Calibri" w:hAnsi="Calibri" w:cs="Calibri"/>
                <w:sz w:val="20"/>
                <w:szCs w:val="20"/>
              </w:rPr>
              <w:t xml:space="preserve">By 31 </w:t>
            </w:r>
            <w:r>
              <w:rPr>
                <w:rFonts w:ascii="Calibri" w:hAnsi="Calibri" w:cs="Calibri"/>
                <w:sz w:val="20"/>
                <w:szCs w:val="20"/>
              </w:rPr>
              <w:t>May</w:t>
            </w:r>
            <w:r w:rsidRPr="00A06B0C">
              <w:rPr>
                <w:rFonts w:ascii="Calibri" w:hAnsi="Calibri" w:cs="Calibri"/>
                <w:sz w:val="20"/>
                <w:szCs w:val="20"/>
              </w:rPr>
              <w:t xml:space="preserve"> 2020: All registrars are required to complete the transition to Thick WHOIS data for all registrations in .COM, .NET and .JOBS.</w:t>
            </w:r>
          </w:p>
        </w:tc>
      </w:tr>
    </w:tbl>
    <w:p w14:paraId="6CCBE884" w14:textId="10E65FBD" w:rsidR="00F97B51" w:rsidRDefault="00F97B51" w:rsidP="00BD3146">
      <w:pPr>
        <w:pBdr>
          <w:bottom w:val="single" w:sz="4" w:space="1" w:color="auto"/>
        </w:pBdr>
      </w:pPr>
      <w:bookmarkStart w:id="23" w:name="IGO_INGO2"/>
      <w:bookmarkEnd w:id="23"/>
    </w:p>
    <w:p w14:paraId="70F38862" w14:textId="77777777" w:rsidR="00F97B51" w:rsidRDefault="00F97B51">
      <w:pPr>
        <w:widowControl/>
        <w:suppressAutoHyphens w:val="0"/>
      </w:pPr>
      <w:r>
        <w:br w:type="page"/>
      </w:r>
    </w:p>
    <w:p w14:paraId="18410195" w14:textId="77777777" w:rsidR="00571004" w:rsidRPr="00571004" w:rsidRDefault="00571004" w:rsidP="00BD3146">
      <w:pPr>
        <w:pBdr>
          <w:bottom w:val="single" w:sz="4" w:space="1" w:color="auto"/>
        </w:pBdr>
        <w:rPr>
          <w:vanish/>
        </w:rPr>
      </w:pPr>
    </w:p>
    <w:p w14:paraId="65A40451" w14:textId="77777777" w:rsidR="00F76046" w:rsidRPr="004664D3" w:rsidRDefault="00F76046" w:rsidP="00F76046">
      <w:pPr>
        <w:rPr>
          <w:vanish/>
        </w:rPr>
      </w:pPr>
    </w:p>
    <w:p w14:paraId="604674B6" w14:textId="77777777" w:rsidR="00F76046" w:rsidRPr="009431B7" w:rsidRDefault="00F76046" w:rsidP="00F76046">
      <w:pPr>
        <w:rPr>
          <w:vanish/>
        </w:rPr>
      </w:pPr>
    </w:p>
    <w:p w14:paraId="1525B63D"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850689" w:rsidRPr="007508AF" w14:paraId="6CCFD62F"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62CCFB41" w14:textId="77777777" w:rsidR="00850689" w:rsidRPr="00FC30FA" w:rsidRDefault="00850689" w:rsidP="00C90FC8">
            <w:pPr>
              <w:pStyle w:val="TableContents"/>
              <w:snapToGrid w:val="0"/>
              <w:rPr>
                <w:rFonts w:ascii="Calibri" w:eastAsia="Tahoma" w:hAnsi="Calibri" w:cs="Tahoma"/>
                <w:b/>
                <w:lang w:val="en-GB"/>
              </w:rPr>
            </w:pPr>
            <w:r w:rsidRPr="00831011">
              <w:rPr>
                <w:rFonts w:ascii="Calibri" w:hAnsi="Calibri"/>
                <w:b/>
                <w:color w:val="000000"/>
              </w:rPr>
              <w:t>Other</w:t>
            </w:r>
          </w:p>
        </w:tc>
      </w:tr>
      <w:tr w:rsidR="00850689" w:rsidRPr="007508AF" w14:paraId="103AE3FA"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C58C6A7"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C9DEF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F7C868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418AD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8780A9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4" w:name="SCBO"/>
      <w:bookmarkEnd w:id="24"/>
      <w:tr w:rsidR="002C4D7E" w:rsidRPr="007508AF" w14:paraId="4DF16568" w14:textId="77777777" w:rsidTr="00783D13">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3E48AC3C" w14:textId="77777777" w:rsidR="002C4D7E" w:rsidRDefault="00176DC3" w:rsidP="00F8251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"https://community.icann.org/display/GCSCOIBOP" </w:instrText>
            </w:r>
            <w:r>
              <w:rPr>
                <w:rFonts w:ascii="Calibri" w:eastAsia="Tahoma" w:hAnsi="Calibri" w:cs="Tahoma"/>
                <w:b/>
                <w:sz w:val="20"/>
                <w:szCs w:val="20"/>
                <w:lang w:val="en-GB"/>
              </w:rPr>
              <w:fldChar w:fldCharType="separate"/>
            </w:r>
            <w:r w:rsidR="002C4D7E" w:rsidRPr="00176DC3">
              <w:rPr>
                <w:rStyle w:val="Hyperlink"/>
                <w:rFonts w:ascii="Calibri" w:eastAsia="Tahoma" w:hAnsi="Calibri" w:cs="Tahoma"/>
                <w:b/>
                <w:sz w:val="20"/>
                <w:szCs w:val="20"/>
                <w:lang w:val="en-GB"/>
              </w:rPr>
              <w:t>GNSO Standing Committee on ICANN Budget and Operating Plan (SCBO)</w:t>
            </w:r>
            <w:r>
              <w:rPr>
                <w:rFonts w:ascii="Calibri" w:eastAsia="Tahoma" w:hAnsi="Calibri" w:cs="Tahoma"/>
                <w:b/>
                <w:sz w:val="20"/>
                <w:szCs w:val="20"/>
                <w:lang w:val="en-GB"/>
              </w:rPr>
              <w:fldChar w:fldCharType="end"/>
            </w:r>
          </w:p>
          <w:p w14:paraId="05045F67" w14:textId="46F5553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13CCB196" w14:textId="331AF441"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 xml:space="preserve">iaison: </w:t>
            </w:r>
            <w:r w:rsidR="00E32B10">
              <w:rPr>
                <w:rFonts w:ascii="Calibri" w:eastAsia="Tahoma" w:hAnsi="Calibri" w:cs="Tahoma"/>
                <w:sz w:val="20"/>
                <w:szCs w:val="20"/>
                <w:lang w:val="en-GB"/>
              </w:rPr>
              <w:t xml:space="preserve">Keith </w:t>
            </w:r>
            <w:proofErr w:type="spellStart"/>
            <w:r w:rsidR="00E32B10">
              <w:rPr>
                <w:rFonts w:ascii="Calibri" w:eastAsia="Tahoma" w:hAnsi="Calibri" w:cs="Tahoma"/>
                <w:sz w:val="20"/>
                <w:szCs w:val="20"/>
                <w:lang w:val="en-GB"/>
              </w:rPr>
              <w:t>Drazek</w:t>
            </w:r>
            <w:proofErr w:type="spellEnd"/>
          </w:p>
          <w:p w14:paraId="2EC57FB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S. Chan, B. Cobb</w:t>
            </w:r>
          </w:p>
          <w:p w14:paraId="69C0659E" w14:textId="77777777" w:rsidR="002C4D7E" w:rsidRDefault="002C4D7E" w:rsidP="00F8251D">
            <w:pPr>
              <w:pStyle w:val="TableContents"/>
              <w:snapToGrid w:val="0"/>
              <w:rPr>
                <w:rFonts w:ascii="Calibri" w:eastAsia="Tahoma" w:hAnsi="Calibri" w:cs="Tahoma"/>
                <w:sz w:val="20"/>
                <w:szCs w:val="20"/>
                <w:lang w:val="en-GB"/>
              </w:rPr>
            </w:pPr>
          </w:p>
          <w:p w14:paraId="150740B5" w14:textId="77777777"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148" w:type="dxa"/>
            <w:tcBorders>
              <w:top w:val="single" w:sz="18" w:space="0" w:color="A6A6A6"/>
              <w:left w:val="single" w:sz="18" w:space="0" w:color="A6A6A6"/>
              <w:bottom w:val="single" w:sz="18" w:space="0" w:color="A6A6A6"/>
              <w:right w:val="single" w:sz="18" w:space="0" w:color="A6A6A6"/>
            </w:tcBorders>
          </w:tcPr>
          <w:p w14:paraId="524A1F38"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232" w:type="dxa"/>
            <w:tcBorders>
              <w:top w:val="single" w:sz="18" w:space="0" w:color="A6A6A6"/>
              <w:left w:val="single" w:sz="18" w:space="0" w:color="A6A6A6"/>
              <w:bottom w:val="single" w:sz="18" w:space="0" w:color="A6A6A6"/>
              <w:right w:val="single" w:sz="18" w:space="0" w:color="A6A6A6"/>
            </w:tcBorders>
          </w:tcPr>
          <w:p w14:paraId="009C7B6B"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E3763B5"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7DF8D431" w14:textId="5ECB65A8" w:rsidR="002C4D7E" w:rsidRPr="0021107A" w:rsidRDefault="002C4D7E"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r w:rsidR="001A616D">
              <w:rPr>
                <w:rFonts w:ascii="Calibri" w:eastAsia="Tahoma" w:hAnsi="Calibri" w:cs="Tahoma"/>
                <w:sz w:val="20"/>
                <w:szCs w:val="20"/>
                <w:lang w:val="en-GB"/>
              </w:rPr>
              <w:t>has</w:t>
            </w:r>
            <w:r>
              <w:rPr>
                <w:rFonts w:ascii="Calibri" w:eastAsia="Tahoma" w:hAnsi="Calibri" w:cs="Tahoma"/>
                <w:sz w:val="20"/>
                <w:szCs w:val="20"/>
                <w:lang w:val="en-GB"/>
              </w:rPr>
              <w:t xml:space="preserve"> review</w:t>
            </w:r>
            <w:r w:rsidR="001A616D">
              <w:rPr>
                <w:rFonts w:ascii="Calibri" w:eastAsia="Tahoma" w:hAnsi="Calibri" w:cs="Tahoma"/>
                <w:sz w:val="20"/>
                <w:szCs w:val="20"/>
                <w:lang w:val="en-GB"/>
              </w:rPr>
              <w:t>ed</w:t>
            </w:r>
            <w:r>
              <w:rPr>
                <w:rFonts w:ascii="Calibri" w:eastAsia="Tahoma" w:hAnsi="Calibri" w:cs="Tahoma"/>
                <w:sz w:val="20"/>
                <w:szCs w:val="20"/>
                <w:lang w:val="en-GB"/>
              </w:rPr>
              <w:t xml:space="preserve"> the ICANN FY19 Draft Budget and Operating Plan </w:t>
            </w:r>
            <w:r w:rsidR="00506117">
              <w:rPr>
                <w:rFonts w:ascii="Calibri" w:eastAsia="Tahoma" w:hAnsi="Calibri" w:cs="Tahoma"/>
                <w:sz w:val="20"/>
                <w:szCs w:val="20"/>
                <w:lang w:val="en-GB"/>
              </w:rPr>
              <w:t xml:space="preserve">and </w:t>
            </w:r>
            <w:hyperlink r:id="rId50" w:history="1">
              <w:r w:rsidR="00506117" w:rsidRPr="00506117">
                <w:rPr>
                  <w:rStyle w:val="Hyperlink"/>
                  <w:rFonts w:ascii="Calibri" w:eastAsia="Tahoma" w:hAnsi="Calibri" w:cs="Tahoma"/>
                  <w:sz w:val="20"/>
                  <w:szCs w:val="20"/>
                  <w:lang w:val="en-GB"/>
                </w:rPr>
                <w:t>submitted comments</w:t>
              </w:r>
            </w:hyperlink>
            <w:r w:rsidR="00506117">
              <w:rPr>
                <w:rFonts w:ascii="Calibri" w:eastAsia="Tahoma" w:hAnsi="Calibri" w:cs="Tahoma"/>
                <w:sz w:val="20"/>
                <w:szCs w:val="20"/>
                <w:lang w:val="en-GB"/>
              </w:rPr>
              <w:t xml:space="preserve"> on behalf of the Council</w:t>
            </w:r>
            <w:r>
              <w:rPr>
                <w:rFonts w:ascii="Calibri" w:eastAsia="Tahoma" w:hAnsi="Calibri" w:cs="Tahoma"/>
                <w:sz w:val="20"/>
                <w:szCs w:val="20"/>
                <w:lang w:val="en-GB"/>
              </w:rPr>
              <w:t xml:space="preserve">. </w:t>
            </w:r>
            <w:r w:rsidR="0032714C">
              <w:rPr>
                <w:rFonts w:ascii="Calibri" w:eastAsia="Tahoma" w:hAnsi="Calibri" w:cs="Tahoma"/>
                <w:sz w:val="20"/>
                <w:szCs w:val="20"/>
                <w:lang w:val="en-GB"/>
              </w:rPr>
              <w:t>In</w:t>
            </w:r>
            <w:r w:rsidR="000557F8">
              <w:rPr>
                <w:rFonts w:ascii="Calibri" w:eastAsia="Tahoma" w:hAnsi="Calibri" w:cs="Tahoma"/>
                <w:sz w:val="20"/>
                <w:szCs w:val="20"/>
                <w:lang w:val="en-GB"/>
              </w:rPr>
              <w:t xml:space="preserve"> </w:t>
            </w:r>
            <w:r w:rsidR="00E3006E">
              <w:rPr>
                <w:rFonts w:ascii="Calibri" w:eastAsia="Tahoma" w:hAnsi="Calibri" w:cs="Tahoma"/>
                <w:sz w:val="20"/>
                <w:szCs w:val="20"/>
                <w:lang w:val="en-GB"/>
              </w:rPr>
              <w:t xml:space="preserve">September </w:t>
            </w:r>
            <w:r w:rsidR="000557F8">
              <w:rPr>
                <w:rFonts w:ascii="Calibri" w:eastAsia="Tahoma" w:hAnsi="Calibri" w:cs="Tahoma"/>
                <w:sz w:val="20"/>
                <w:szCs w:val="20"/>
                <w:lang w:val="en-GB"/>
              </w:rPr>
              <w:t>2018, the SCBO review</w:t>
            </w:r>
            <w:r w:rsidR="0032714C">
              <w:rPr>
                <w:rFonts w:ascii="Calibri" w:eastAsia="Tahoma" w:hAnsi="Calibri" w:cs="Tahoma"/>
                <w:sz w:val="20"/>
                <w:szCs w:val="20"/>
                <w:lang w:val="en-GB"/>
              </w:rPr>
              <w:t>ed</w:t>
            </w:r>
            <w:r w:rsidR="000557F8">
              <w:rPr>
                <w:rFonts w:ascii="Calibri" w:eastAsia="Tahoma" w:hAnsi="Calibri" w:cs="Tahoma"/>
                <w:sz w:val="20"/>
                <w:szCs w:val="20"/>
                <w:lang w:val="en-GB"/>
              </w:rPr>
              <w:t xml:space="preserve"> its prior activity and efforts and develop</w:t>
            </w:r>
            <w:r w:rsidR="0032714C">
              <w:rPr>
                <w:rFonts w:ascii="Calibri" w:eastAsia="Tahoma" w:hAnsi="Calibri" w:cs="Tahoma"/>
                <w:sz w:val="20"/>
                <w:szCs w:val="20"/>
                <w:lang w:val="en-GB"/>
              </w:rPr>
              <w:t>ed</w:t>
            </w:r>
            <w:r w:rsidR="000557F8">
              <w:rPr>
                <w:rFonts w:ascii="Calibri" w:eastAsia="Tahoma" w:hAnsi="Calibri" w:cs="Tahoma"/>
                <w:sz w:val="20"/>
                <w:szCs w:val="20"/>
                <w:lang w:val="en-GB"/>
              </w:rPr>
              <w:t xml:space="preserve"> an after-action report for the Council to consider any changes to the SCBO Charter and confirm the group’s continued existence.</w:t>
            </w:r>
            <w:r w:rsidR="0032714C">
              <w:rPr>
                <w:rFonts w:ascii="Calibri" w:eastAsia="Tahoma" w:hAnsi="Calibri" w:cs="Tahoma"/>
                <w:sz w:val="20"/>
                <w:szCs w:val="20"/>
                <w:lang w:val="en-GB"/>
              </w:rPr>
              <w:t xml:space="preserve"> The report was accepted at the September GNSO Council meeting, and a motion </w:t>
            </w:r>
            <w:r w:rsidR="005852A2">
              <w:rPr>
                <w:rFonts w:ascii="Calibri" w:eastAsia="Tahoma" w:hAnsi="Calibri" w:cs="Tahoma"/>
                <w:sz w:val="20"/>
                <w:szCs w:val="20"/>
                <w:lang w:val="en-GB"/>
              </w:rPr>
              <w:t>was adopted</w:t>
            </w:r>
            <w:r w:rsidR="0032714C">
              <w:rPr>
                <w:rFonts w:ascii="Calibri" w:eastAsia="Tahoma" w:hAnsi="Calibri" w:cs="Tahoma"/>
                <w:sz w:val="20"/>
                <w:szCs w:val="20"/>
                <w:lang w:val="en-GB"/>
              </w:rPr>
              <w:t xml:space="preserve"> at the October meeting to permanently constitute the standing committee and its charter.</w:t>
            </w:r>
            <w:r w:rsidR="005852A2">
              <w:rPr>
                <w:rFonts w:ascii="Calibri" w:eastAsia="Tahoma" w:hAnsi="Calibri" w:cs="Tahoma"/>
                <w:sz w:val="20"/>
                <w:szCs w:val="20"/>
                <w:lang w:val="en-GB"/>
              </w:rPr>
              <w:t xml:space="preserve"> The SCBO develop</w:t>
            </w:r>
            <w:r w:rsidR="00E32B10">
              <w:rPr>
                <w:rFonts w:ascii="Calibri" w:eastAsia="Tahoma" w:hAnsi="Calibri" w:cs="Tahoma"/>
                <w:sz w:val="20"/>
                <w:szCs w:val="20"/>
                <w:lang w:val="en-GB"/>
              </w:rPr>
              <w:t>ed</w:t>
            </w:r>
            <w:r w:rsidR="005852A2">
              <w:rPr>
                <w:rFonts w:ascii="Calibri" w:eastAsia="Tahoma" w:hAnsi="Calibri" w:cs="Tahoma"/>
                <w:sz w:val="20"/>
                <w:szCs w:val="20"/>
                <w:lang w:val="en-GB"/>
              </w:rPr>
              <w:t xml:space="preserve"> a draft of comments for the draft FY20 IANA/PTI budget and submit</w:t>
            </w:r>
            <w:r w:rsidR="00E32B10">
              <w:rPr>
                <w:rFonts w:ascii="Calibri" w:eastAsia="Tahoma" w:hAnsi="Calibri" w:cs="Tahoma"/>
                <w:sz w:val="20"/>
                <w:szCs w:val="20"/>
                <w:lang w:val="en-GB"/>
              </w:rPr>
              <w:t>ted</w:t>
            </w:r>
            <w:r w:rsidR="005852A2">
              <w:rPr>
                <w:rFonts w:ascii="Calibri" w:eastAsia="Tahoma" w:hAnsi="Calibri" w:cs="Tahoma"/>
                <w:sz w:val="20"/>
                <w:szCs w:val="20"/>
                <w:lang w:val="en-GB"/>
              </w:rPr>
              <w:t xml:space="preserve"> to the Council </w:t>
            </w:r>
            <w:r w:rsidR="00E32B10">
              <w:rPr>
                <w:rFonts w:ascii="Calibri" w:eastAsia="Tahoma" w:hAnsi="Calibri" w:cs="Tahoma"/>
                <w:sz w:val="20"/>
                <w:szCs w:val="20"/>
                <w:lang w:val="en-GB"/>
              </w:rPr>
              <w:t>which was submitted without objection of the public comment forum</w:t>
            </w:r>
            <w:r w:rsidR="005852A2">
              <w:rPr>
                <w:rFonts w:ascii="Calibri" w:eastAsia="Tahoma" w:hAnsi="Calibri" w:cs="Tahoma"/>
                <w:sz w:val="20"/>
                <w:szCs w:val="20"/>
                <w:lang w:val="en-GB"/>
              </w:rPr>
              <w:t>.</w:t>
            </w:r>
            <w:r w:rsidR="000557F8">
              <w:rPr>
                <w:rFonts w:ascii="Calibri" w:eastAsia="Tahoma" w:hAnsi="Calibri" w:cs="Tahoma"/>
                <w:sz w:val="20"/>
                <w:szCs w:val="20"/>
                <w:lang w:val="en-GB"/>
              </w:rPr>
              <w:t xml:space="preserve">  </w:t>
            </w:r>
            <w:r w:rsidR="001A616D">
              <w:rPr>
                <w:rFonts w:ascii="Calibri" w:eastAsia="Tahoma" w:hAnsi="Calibri" w:cs="Tahoma"/>
                <w:sz w:val="20"/>
                <w:szCs w:val="20"/>
                <w:lang w:val="en-GB"/>
              </w:rPr>
              <w:t xml:space="preserve"> </w:t>
            </w:r>
          </w:p>
        </w:tc>
      </w:tr>
      <w:bookmarkStart w:id="25" w:name="SSC"/>
      <w:bookmarkEnd w:id="25"/>
      <w:tr w:rsidR="002C4D7E" w:rsidRPr="007508AF" w14:paraId="429E9252"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0CC23EB"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728ABFBE"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4FEABFE7" w14:textId="3C07C55C" w:rsidR="002C4D7E" w:rsidRPr="0088169E" w:rsidRDefault="002C4D7E" w:rsidP="00B30371">
            <w:pPr>
              <w:pStyle w:val="TableContents"/>
              <w:snapToGrid w:val="0"/>
              <w:rPr>
                <w:rFonts w:ascii="Calibri" w:hAnsi="Calibri"/>
                <w:sz w:val="20"/>
                <w:szCs w:val="20"/>
              </w:rPr>
            </w:pPr>
            <w:r>
              <w:rPr>
                <w:rFonts w:ascii="Calibri" w:hAnsi="Calibri"/>
                <w:sz w:val="20"/>
                <w:szCs w:val="20"/>
              </w:rPr>
              <w:t xml:space="preserve">Vice-Chair: </w:t>
            </w:r>
            <w:r w:rsidR="00E81766">
              <w:rPr>
                <w:rFonts w:ascii="Calibri" w:hAnsi="Calibri"/>
                <w:sz w:val="20"/>
                <w:szCs w:val="20"/>
              </w:rPr>
              <w:t>TBD</w:t>
            </w:r>
          </w:p>
          <w:p w14:paraId="7BD0DFB3"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1722CD9E" w14:textId="77777777" w:rsidR="002C4D7E" w:rsidRPr="0060443A" w:rsidRDefault="002C4D7E" w:rsidP="00B30371">
            <w:pPr>
              <w:pStyle w:val="TableContents"/>
              <w:snapToGrid w:val="0"/>
              <w:rPr>
                <w:rFonts w:ascii="Calibri" w:hAnsi="Calibri"/>
                <w:b/>
                <w:sz w:val="20"/>
                <w:szCs w:val="20"/>
              </w:rPr>
            </w:pPr>
          </w:p>
          <w:p w14:paraId="2D36D5FB" w14:textId="77777777"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148" w:type="dxa"/>
            <w:tcBorders>
              <w:top w:val="single" w:sz="18" w:space="0" w:color="A6A6A6"/>
              <w:left w:val="single" w:sz="18" w:space="0" w:color="A6A6A6"/>
              <w:bottom w:val="single" w:sz="18" w:space="0" w:color="A6A6A6"/>
              <w:right w:val="single" w:sz="18" w:space="0" w:color="A6A6A6"/>
            </w:tcBorders>
          </w:tcPr>
          <w:p w14:paraId="2BBBBEC6"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232" w:type="dxa"/>
            <w:tcBorders>
              <w:top w:val="single" w:sz="18" w:space="0" w:color="A6A6A6"/>
              <w:left w:val="single" w:sz="18" w:space="0" w:color="A6A6A6"/>
              <w:bottom w:val="single" w:sz="18" w:space="0" w:color="A6A6A6"/>
              <w:right w:val="single" w:sz="18" w:space="0" w:color="A6A6A6"/>
            </w:tcBorders>
          </w:tcPr>
          <w:p w14:paraId="5C927B6F"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96326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6F198F62" w14:textId="3A13932D" w:rsidR="002C4D7E" w:rsidRPr="00993D2A" w:rsidRDefault="002C4D7E" w:rsidP="00993D2A">
            <w:pPr>
              <w:pStyle w:val="TableContents"/>
              <w:numPr>
                <w:ilvl w:val="0"/>
                <w:numId w:val="1"/>
              </w:numPr>
              <w:snapToGrid w:val="0"/>
              <w:rPr>
                <w:rFonts w:ascii="Calibri" w:eastAsia="Tahoma" w:hAnsi="Calibri"/>
                <w:b/>
                <w:bCs/>
                <w:sz w:val="20"/>
                <w:szCs w:val="20"/>
                <w:lang w:val="en-US"/>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965D7F">
              <w:rPr>
                <w:rFonts w:ascii="Calibri" w:eastAsia="Tahoma" w:hAnsi="Calibri" w:cs="Tahoma"/>
                <w:sz w:val="20"/>
                <w:szCs w:val="20"/>
                <w:lang w:val="en-GB"/>
              </w:rPr>
              <w:t>completed</w:t>
            </w:r>
            <w:r>
              <w:rPr>
                <w:rFonts w:ascii="Calibri" w:eastAsia="Tahoma" w:hAnsi="Calibri" w:cs="Tahoma"/>
                <w:sz w:val="20"/>
                <w:szCs w:val="20"/>
                <w:lang w:val="en-GB"/>
              </w:rPr>
              <w:t xml:space="preserve"> a review of its charter </w:t>
            </w:r>
            <w:r w:rsidR="00965D7F">
              <w:rPr>
                <w:rFonts w:ascii="Calibri" w:eastAsia="Tahoma" w:hAnsi="Calibri" w:cs="Tahoma"/>
                <w:sz w:val="20"/>
                <w:szCs w:val="20"/>
                <w:lang w:val="en-GB"/>
              </w:rPr>
              <w:t>to assess</w:t>
            </w:r>
            <w:r w:rsidR="00965D7F" w:rsidRPr="0021107A">
              <w:rPr>
                <w:rFonts w:ascii="Calibri" w:eastAsia="Tahoma" w:hAnsi="Calibri" w:cs="Tahoma"/>
                <w:sz w:val="20"/>
                <w:szCs w:val="20"/>
                <w:lang w:val="en-GB"/>
              </w:rPr>
              <w:t xml:space="preserve"> whether the charter provides sufficient guidance and flexibilit</w:t>
            </w:r>
            <w:r w:rsidR="00965D7F">
              <w:rPr>
                <w:rFonts w:ascii="Calibri" w:eastAsia="Tahoma" w:hAnsi="Calibri" w:cs="Tahoma"/>
                <w:sz w:val="20"/>
                <w:szCs w:val="20"/>
                <w:lang w:val="en-GB"/>
              </w:rPr>
              <w:t xml:space="preserve">y to carry out its work, and </w:t>
            </w:r>
            <w:r w:rsidR="00965D7F" w:rsidRPr="0021107A">
              <w:rPr>
                <w:rFonts w:ascii="Calibri" w:eastAsia="Tahoma" w:hAnsi="Calibri" w:cs="Tahoma"/>
                <w:sz w:val="20"/>
                <w:szCs w:val="20"/>
                <w:lang w:val="en-GB"/>
              </w:rPr>
              <w:t>whether any modifications should be considered.</w:t>
            </w:r>
            <w:r w:rsidR="00965D7F">
              <w:rPr>
                <w:rFonts w:ascii="Calibri" w:eastAsia="Tahoma" w:hAnsi="Calibri" w:cs="Tahoma"/>
                <w:sz w:val="20"/>
                <w:szCs w:val="20"/>
                <w:lang w:val="en-GB"/>
              </w:rPr>
              <w:t xml:space="preserve"> The SSC sent proposed revisions</w:t>
            </w:r>
            <w:r w:rsidRPr="0021107A">
              <w:rPr>
                <w:rFonts w:ascii="Calibri" w:eastAsia="Tahoma" w:hAnsi="Calibri" w:cs="Tahoma"/>
                <w:sz w:val="20"/>
                <w:szCs w:val="20"/>
                <w:lang w:val="en-GB"/>
              </w:rPr>
              <w:t xml:space="preserve"> to the GNSO Council</w:t>
            </w:r>
            <w:r w:rsidR="00965D7F">
              <w:rPr>
                <w:rFonts w:ascii="Calibri" w:eastAsia="Tahoma" w:hAnsi="Calibri" w:cs="Tahoma"/>
                <w:sz w:val="20"/>
                <w:szCs w:val="20"/>
                <w:lang w:val="en-GB"/>
              </w:rPr>
              <w:t xml:space="preserve">, which the Council </w:t>
            </w:r>
            <w:r w:rsidR="0092463E">
              <w:rPr>
                <w:rFonts w:ascii="Calibri" w:eastAsia="Tahoma" w:hAnsi="Calibri" w:cs="Tahoma"/>
                <w:sz w:val="20"/>
                <w:szCs w:val="20"/>
                <w:lang w:val="en-GB"/>
              </w:rPr>
              <w:t>approved</w:t>
            </w:r>
            <w:r w:rsidR="00965D7F">
              <w:rPr>
                <w:rFonts w:ascii="Calibri" w:eastAsia="Tahoma" w:hAnsi="Calibri" w:cs="Tahoma"/>
                <w:sz w:val="20"/>
                <w:szCs w:val="20"/>
                <w:lang w:val="en-GB"/>
              </w:rPr>
              <w:t xml:space="preserve"> in its </w:t>
            </w:r>
            <w:r w:rsidR="00315090">
              <w:rPr>
                <w:rFonts w:ascii="Calibri" w:eastAsia="Tahoma" w:hAnsi="Calibri" w:cs="Tahoma"/>
                <w:sz w:val="20"/>
                <w:szCs w:val="20"/>
                <w:lang w:val="en-GB"/>
              </w:rPr>
              <w:t xml:space="preserve">May </w:t>
            </w:r>
            <w:r w:rsidR="0092463E">
              <w:rPr>
                <w:rFonts w:ascii="Calibri" w:eastAsia="Tahoma" w:hAnsi="Calibri" w:cs="Tahoma"/>
                <w:sz w:val="20"/>
                <w:szCs w:val="20"/>
                <w:lang w:val="en-GB"/>
              </w:rPr>
              <w:t xml:space="preserve">2018 </w:t>
            </w:r>
            <w:r w:rsidR="00965D7F">
              <w:rPr>
                <w:rFonts w:ascii="Calibri" w:eastAsia="Tahoma" w:hAnsi="Calibri" w:cs="Tahoma"/>
                <w:sz w:val="20"/>
                <w:szCs w:val="20"/>
                <w:lang w:val="en-GB"/>
              </w:rPr>
              <w:t>meeting.</w:t>
            </w:r>
            <w:r w:rsidR="00CA1649">
              <w:rPr>
                <w:rFonts w:ascii="Calibri" w:eastAsia="Tahoma" w:hAnsi="Calibri" w:cs="Tahoma"/>
                <w:sz w:val="20"/>
                <w:szCs w:val="20"/>
                <w:lang w:val="en-GB"/>
              </w:rPr>
              <w:t xml:space="preserve"> The SSC </w:t>
            </w:r>
            <w:r w:rsidR="00E81766">
              <w:rPr>
                <w:rFonts w:ascii="Calibri" w:eastAsia="Tahoma" w:hAnsi="Calibri" w:cs="Tahoma"/>
                <w:sz w:val="20"/>
                <w:szCs w:val="20"/>
                <w:lang w:val="en-GB"/>
              </w:rPr>
              <w:t>is currently in the process of selecting</w:t>
            </w:r>
            <w:r w:rsidR="00CA1649">
              <w:rPr>
                <w:rFonts w:ascii="Calibri" w:eastAsia="Tahoma" w:hAnsi="Calibri" w:cs="Tahoma"/>
                <w:sz w:val="20"/>
                <w:szCs w:val="20"/>
                <w:lang w:val="en-GB"/>
              </w:rPr>
              <w:t xml:space="preserve"> additional GNSO candidates for the ATRT3 and </w:t>
            </w:r>
            <w:r w:rsidR="00E81766">
              <w:rPr>
                <w:rFonts w:ascii="Calibri" w:eastAsia="Tahoma" w:hAnsi="Calibri" w:cs="Tahoma"/>
                <w:sz w:val="20"/>
                <w:szCs w:val="20"/>
                <w:lang w:val="en-GB"/>
              </w:rPr>
              <w:t xml:space="preserve">will soon begin the process of </w:t>
            </w:r>
            <w:r w:rsidR="00CA1649">
              <w:rPr>
                <w:rFonts w:ascii="Calibri" w:eastAsia="Tahoma" w:hAnsi="Calibri" w:cs="Tahoma"/>
                <w:sz w:val="20"/>
                <w:szCs w:val="20"/>
                <w:lang w:val="en-GB"/>
              </w:rPr>
              <w:t>select</w:t>
            </w:r>
            <w:r w:rsidR="00E81766">
              <w:rPr>
                <w:rFonts w:ascii="Calibri" w:eastAsia="Tahoma" w:hAnsi="Calibri" w:cs="Tahoma"/>
                <w:sz w:val="20"/>
                <w:szCs w:val="20"/>
                <w:lang w:val="en-GB"/>
              </w:rPr>
              <w:t xml:space="preserve">ing </w:t>
            </w:r>
            <w:r w:rsidR="00CA1649">
              <w:rPr>
                <w:rFonts w:ascii="Calibri" w:eastAsia="Tahoma" w:hAnsi="Calibri" w:cs="Tahoma"/>
                <w:sz w:val="20"/>
                <w:szCs w:val="20"/>
                <w:lang w:val="en-GB"/>
              </w:rPr>
              <w:t>a GNSO representative to the Fellowship Selection Committee</w:t>
            </w:r>
            <w:r w:rsidR="00E81766">
              <w:rPr>
                <w:rFonts w:ascii="Calibri" w:eastAsia="Tahoma" w:hAnsi="Calibri" w:cs="Tahoma"/>
                <w:sz w:val="20"/>
                <w:szCs w:val="20"/>
                <w:lang w:val="en-GB"/>
              </w:rPr>
              <w:t xml:space="preserve"> and a GNSO Fellowship Program mentor</w:t>
            </w:r>
            <w:r w:rsidR="00CA1649">
              <w:rPr>
                <w:rFonts w:ascii="Calibri" w:eastAsia="Tahoma" w:hAnsi="Calibri" w:cs="Tahoma"/>
                <w:sz w:val="20"/>
                <w:szCs w:val="20"/>
                <w:lang w:val="en-GB"/>
              </w:rPr>
              <w:t>.</w:t>
            </w:r>
          </w:p>
        </w:tc>
      </w:tr>
      <w:tr w:rsidR="002C4D7E" w:rsidRPr="007508AF" w14:paraId="7EB6E09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71188049" w14:textId="77777777" w:rsidR="002C4D7E" w:rsidRPr="00117DC9" w:rsidRDefault="002C4D7E" w:rsidP="00060EA2">
            <w:pPr>
              <w:pStyle w:val="TableContents"/>
              <w:snapToGrid w:val="0"/>
              <w:rPr>
                <w:rFonts w:ascii="Calibri" w:hAnsi="Calibri"/>
                <w:sz w:val="20"/>
                <w:szCs w:val="20"/>
              </w:rPr>
            </w:pPr>
            <w:bookmarkStart w:id="26" w:name="CCT_RT"/>
            <w:bookmarkStart w:id="27" w:name="ERRP_PR"/>
            <w:bookmarkEnd w:id="26"/>
            <w:bookmarkEnd w:id="27"/>
            <w:r w:rsidRPr="00117DC9">
              <w:rPr>
                <w:rFonts w:ascii="Calibri" w:hAnsi="Calibri"/>
                <w:b/>
                <w:sz w:val="20"/>
                <w:szCs w:val="20"/>
              </w:rPr>
              <w:t xml:space="preserve">Expired Registration Recovery Policy – Policy Review </w:t>
            </w:r>
            <w:r w:rsidRPr="00117DC9">
              <w:rPr>
                <w:rFonts w:ascii="Calibri" w:hAnsi="Calibri"/>
                <w:sz w:val="20"/>
                <w:szCs w:val="20"/>
              </w:rPr>
              <w:t>(ERRP-PR)</w:t>
            </w:r>
          </w:p>
          <w:p w14:paraId="53FE5DB0"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605D1BCD" w14:textId="77777777" w:rsidR="002C4D7E" w:rsidRDefault="002C4D7E" w:rsidP="00060EA2">
            <w:pPr>
              <w:pStyle w:val="TableContents"/>
              <w:snapToGrid w:val="0"/>
              <w:rPr>
                <w:rFonts w:ascii="Calibri" w:eastAsia="Tahoma" w:hAnsi="Calibri" w:cs="Tahoma"/>
                <w:b/>
                <w:sz w:val="20"/>
                <w:szCs w:val="20"/>
                <w:lang w:val="en-GB"/>
              </w:rPr>
            </w:pPr>
          </w:p>
        </w:tc>
        <w:tc>
          <w:tcPr>
            <w:tcW w:w="1148" w:type="dxa"/>
            <w:tcBorders>
              <w:top w:val="single" w:sz="18" w:space="0" w:color="A6A6A6"/>
              <w:left w:val="single" w:sz="18" w:space="0" w:color="A6A6A6"/>
              <w:bottom w:val="single" w:sz="18" w:space="0" w:color="A6A6A6"/>
              <w:right w:val="single" w:sz="18" w:space="0" w:color="A6A6A6"/>
            </w:tcBorders>
          </w:tcPr>
          <w:p w14:paraId="6F0072C4"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232" w:type="dxa"/>
            <w:tcBorders>
              <w:top w:val="single" w:sz="18" w:space="0" w:color="A6A6A6"/>
              <w:left w:val="single" w:sz="18" w:space="0" w:color="A6A6A6"/>
              <w:bottom w:val="single" w:sz="18" w:space="0" w:color="A6A6A6"/>
              <w:right w:val="single" w:sz="18" w:space="0" w:color="A6A6A6"/>
            </w:tcBorders>
          </w:tcPr>
          <w:p w14:paraId="7F3FCD99"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4DBF6549"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429D815A"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51"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52"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53"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043BA1B2" w14:textId="13E4F691" w:rsidR="006A7461" w:rsidRPr="00C90FC8" w:rsidRDefault="00AD24A4">
            <w:pPr>
              <w:pStyle w:val="TableContents"/>
              <w:snapToGrid w:val="0"/>
              <w:rPr>
                <w:rFonts w:ascii="Calibri" w:eastAsia="Tahoma" w:hAnsi="Calibri" w:cs="Tahoma"/>
                <w:sz w:val="20"/>
                <w:szCs w:val="20"/>
                <w:lang w:val="en-GB"/>
              </w:rPr>
            </w:pPr>
            <w:hyperlink r:id="rId54"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tc>
      </w:tr>
      <w:tr w:rsidR="002C4D7E" w:rsidRPr="007508AF" w14:paraId="251F72E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8D2B9CD" w14:textId="77777777" w:rsidR="002C4D7E" w:rsidRPr="00117DC9" w:rsidRDefault="002C4D7E" w:rsidP="001F24AD">
            <w:pPr>
              <w:pStyle w:val="TableContents"/>
              <w:snapToGrid w:val="0"/>
              <w:rPr>
                <w:rFonts w:ascii="Calibri" w:hAnsi="Calibri"/>
                <w:sz w:val="20"/>
                <w:szCs w:val="20"/>
              </w:rPr>
            </w:pPr>
            <w:bookmarkStart w:id="28" w:name="TEAC_PR"/>
            <w:bookmarkStart w:id="29" w:name="PolImp_RR"/>
            <w:bookmarkEnd w:id="28"/>
            <w:bookmarkEnd w:id="29"/>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72EC91C"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9D4265">
              <w:rPr>
                <w:rFonts w:ascii="Calibri" w:eastAsia="Tahoma" w:hAnsi="Calibri" w:cs="Tahoma"/>
                <w:sz w:val="20"/>
                <w:szCs w:val="20"/>
                <w:lang w:val="en-GB"/>
              </w:rPr>
              <w:t xml:space="preserve">B. Aitchison, </w:t>
            </w:r>
            <w:r>
              <w:rPr>
                <w:rFonts w:ascii="Calibri" w:eastAsia="Tahoma" w:hAnsi="Calibri" w:cs="Tahoma"/>
                <w:sz w:val="20"/>
                <w:szCs w:val="20"/>
                <w:lang w:val="en-GB"/>
              </w:rPr>
              <w:t xml:space="preserve">M. </w:t>
            </w:r>
            <w:proofErr w:type="spellStart"/>
            <w:r>
              <w:rPr>
                <w:rFonts w:ascii="Calibri" w:eastAsia="Tahoma" w:hAnsi="Calibri" w:cs="Tahoma"/>
                <w:sz w:val="20"/>
                <w:szCs w:val="20"/>
                <w:lang w:val="en-GB"/>
              </w:rPr>
              <w:t>Konings</w:t>
            </w:r>
            <w:proofErr w:type="spellEnd"/>
          </w:p>
          <w:p w14:paraId="38E616A2" w14:textId="77777777" w:rsidR="002C4D7E" w:rsidRPr="00117DC9" w:rsidRDefault="002C4D7E" w:rsidP="00060EA2">
            <w:pPr>
              <w:pStyle w:val="TableContents"/>
              <w:snapToGrid w:val="0"/>
              <w:rPr>
                <w:rFonts w:ascii="Calibri" w:hAnsi="Calibri"/>
                <w:b/>
                <w:sz w:val="20"/>
                <w:szCs w:val="20"/>
              </w:rPr>
            </w:pPr>
          </w:p>
        </w:tc>
        <w:tc>
          <w:tcPr>
            <w:tcW w:w="1148" w:type="dxa"/>
            <w:tcBorders>
              <w:top w:val="single" w:sz="18" w:space="0" w:color="A6A6A6"/>
              <w:left w:val="single" w:sz="18" w:space="0" w:color="A6A6A6"/>
              <w:bottom w:val="single" w:sz="18" w:space="0" w:color="A6A6A6"/>
              <w:right w:val="single" w:sz="18" w:space="0" w:color="A6A6A6"/>
            </w:tcBorders>
          </w:tcPr>
          <w:p w14:paraId="6DFF080F"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232" w:type="dxa"/>
            <w:tcBorders>
              <w:top w:val="single" w:sz="18" w:space="0" w:color="A6A6A6"/>
              <w:left w:val="single" w:sz="18" w:space="0" w:color="A6A6A6"/>
              <w:bottom w:val="single" w:sz="18" w:space="0" w:color="A6A6A6"/>
              <w:right w:val="single" w:sz="18" w:space="0" w:color="A6A6A6"/>
            </w:tcBorders>
          </w:tcPr>
          <w:p w14:paraId="6BE52507"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50CA67D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7FFF7FE5"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section 3-9 and to Annex A for the newly defined procedures. The results of this effort can be found in the </w:t>
            </w:r>
            <w:hyperlink r:id="rId55"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07DA62A4" w14:textId="77777777" w:rsidR="002C4D7E" w:rsidRDefault="002C4D7E" w:rsidP="002004D7">
            <w:pPr>
              <w:pStyle w:val="TableContents"/>
              <w:snapToGrid w:val="0"/>
              <w:rPr>
                <w:rFonts w:ascii="Calibri" w:eastAsia="Tahoma" w:hAnsi="Calibri" w:cs="Tahoma"/>
                <w:sz w:val="20"/>
                <w:szCs w:val="20"/>
                <w:lang w:val="en-GB"/>
              </w:rPr>
            </w:pPr>
          </w:p>
          <w:p w14:paraId="6006D729"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p w14:paraId="017938D5" w14:textId="77777777" w:rsidR="009D4265" w:rsidRDefault="009D4265" w:rsidP="002004D7">
            <w:pPr>
              <w:pStyle w:val="TableContents"/>
              <w:snapToGrid w:val="0"/>
              <w:rPr>
                <w:rFonts w:ascii="Calibri" w:eastAsia="Tahoma" w:hAnsi="Calibri" w:cs="Tahoma"/>
                <w:sz w:val="20"/>
                <w:szCs w:val="20"/>
                <w:lang w:val="en-GB"/>
              </w:rPr>
            </w:pPr>
          </w:p>
          <w:p w14:paraId="2285FD4D" w14:textId="77777777" w:rsidR="009D4265" w:rsidRDefault="00B5698A" w:rsidP="00B5698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In the meantime and a</w:t>
            </w:r>
            <w:r w:rsidRPr="00B5698A">
              <w:rPr>
                <w:rFonts w:ascii="Calibri" w:eastAsia="Tahoma" w:hAnsi="Calibri" w:cs="Tahoma"/>
                <w:sz w:val="20"/>
                <w:szCs w:val="20"/>
                <w:lang w:val="en-GB"/>
              </w:rPr>
              <w:t>s noted in Point H of the CPIF, which directs “ICANN staff [to] continually review the implementation framework and related materials to encapsulate additional best-practices or to adjust the steps as a result of lessons learned with previous Consensus Policy projects,” a cross-functional group of representatives from ICANN’s GDD and GNSO Policy Development Support teams have reviewed the Framework, and are proposing a number of amendments to it for the consideration of the GNSO Council.</w:t>
            </w:r>
          </w:p>
          <w:p w14:paraId="0953361D" w14:textId="77777777" w:rsidR="00B5698A" w:rsidRDefault="00B5698A" w:rsidP="00B5698A">
            <w:pPr>
              <w:pStyle w:val="TableContents"/>
              <w:snapToGrid w:val="0"/>
              <w:rPr>
                <w:rFonts w:ascii="Calibri" w:eastAsia="Tahoma" w:hAnsi="Calibri" w:cs="Tahoma"/>
                <w:sz w:val="20"/>
                <w:szCs w:val="20"/>
                <w:lang w:val="en-GB"/>
              </w:rPr>
            </w:pPr>
          </w:p>
          <w:p w14:paraId="6025CC67" w14:textId="136B48D4" w:rsidR="00B5698A" w:rsidRDefault="00B5698A" w:rsidP="00DA1B22">
            <w:pPr>
              <w:pStyle w:val="TableContents"/>
              <w:snapToGrid w:val="0"/>
              <w:rPr>
                <w:rFonts w:ascii="Calibri" w:eastAsia="Tahoma" w:hAnsi="Calibri" w:cs="Tahoma"/>
                <w:sz w:val="20"/>
                <w:szCs w:val="20"/>
                <w:lang w:val="en-GB"/>
              </w:rPr>
            </w:pPr>
            <w:r w:rsidRPr="00B5698A">
              <w:rPr>
                <w:rFonts w:ascii="Calibri" w:eastAsia="Tahoma" w:hAnsi="Calibri" w:cs="Tahoma"/>
                <w:sz w:val="20"/>
                <w:szCs w:val="20"/>
                <w:lang w:val="en-GB"/>
              </w:rPr>
              <w:t xml:space="preserve">On 5 March 2018, a redlined CPIF document and a document detailing a set of guidelines for ICANN Org to follow when considering engagement in a GNSO PDP were </w:t>
            </w:r>
            <w:hyperlink r:id="rId56" w:history="1">
              <w:r w:rsidRPr="00B5698A">
                <w:rPr>
                  <w:rStyle w:val="Hyperlink"/>
                  <w:rFonts w:ascii="Calibri" w:eastAsia="Tahoma" w:hAnsi="Calibri" w:cs="Tahoma"/>
                  <w:sz w:val="20"/>
                  <w:szCs w:val="20"/>
                  <w:lang w:val="en-GB"/>
                </w:rPr>
                <w:t>circulated</w:t>
              </w:r>
            </w:hyperlink>
            <w:r w:rsidRPr="00B5698A">
              <w:rPr>
                <w:rFonts w:ascii="Calibri" w:eastAsia="Tahoma" w:hAnsi="Calibri" w:cs="Tahoma"/>
                <w:sz w:val="20"/>
                <w:szCs w:val="20"/>
                <w:lang w:val="en-GB"/>
              </w:rPr>
              <w:t xml:space="preserve"> on the Council email list.</w:t>
            </w:r>
            <w:r w:rsidR="00D44945">
              <w:rPr>
                <w:rFonts w:ascii="Calibri" w:eastAsia="Tahoma" w:hAnsi="Calibri" w:cs="Tahoma"/>
                <w:sz w:val="20"/>
                <w:szCs w:val="20"/>
                <w:lang w:val="en-GB"/>
              </w:rPr>
              <w:t xml:space="preserve"> </w:t>
            </w:r>
            <w:r w:rsidR="000A4D84">
              <w:rPr>
                <w:rFonts w:ascii="Calibri" w:eastAsia="Tahoma" w:hAnsi="Calibri" w:cs="Tahoma"/>
                <w:sz w:val="20"/>
                <w:szCs w:val="20"/>
                <w:lang w:val="en-GB"/>
              </w:rPr>
              <w:t xml:space="preserve">A number of proposed edits were suggested by </w:t>
            </w:r>
            <w:r w:rsidR="00C54CF8">
              <w:rPr>
                <w:rFonts w:ascii="Calibri" w:eastAsia="Tahoma" w:hAnsi="Calibri" w:cs="Tahoma"/>
                <w:sz w:val="20"/>
                <w:szCs w:val="20"/>
                <w:lang w:val="en-GB"/>
              </w:rPr>
              <w:t xml:space="preserve">the end of July 2018 from </w:t>
            </w:r>
            <w:r w:rsidR="000A4D84">
              <w:rPr>
                <w:rFonts w:ascii="Calibri" w:eastAsia="Tahoma" w:hAnsi="Calibri" w:cs="Tahoma"/>
                <w:sz w:val="20"/>
                <w:szCs w:val="20"/>
                <w:lang w:val="en-GB"/>
              </w:rPr>
              <w:t xml:space="preserve">the </w:t>
            </w:r>
            <w:proofErr w:type="spellStart"/>
            <w:r w:rsidR="000A4D84">
              <w:rPr>
                <w:rFonts w:ascii="Calibri" w:eastAsia="Tahoma" w:hAnsi="Calibri" w:cs="Tahoma"/>
                <w:sz w:val="20"/>
                <w:szCs w:val="20"/>
                <w:lang w:val="en-GB"/>
              </w:rPr>
              <w:t>RrSG</w:t>
            </w:r>
            <w:proofErr w:type="spellEnd"/>
            <w:r w:rsidR="00011AEF">
              <w:rPr>
                <w:rFonts w:ascii="Calibri" w:eastAsia="Tahoma" w:hAnsi="Calibri" w:cs="Tahoma"/>
                <w:sz w:val="20"/>
                <w:szCs w:val="20"/>
                <w:lang w:val="en-GB"/>
              </w:rPr>
              <w:t xml:space="preserve"> as well as IPC</w:t>
            </w:r>
            <w:r w:rsidR="000A4D84">
              <w:rPr>
                <w:rFonts w:ascii="Calibri" w:eastAsia="Tahoma" w:hAnsi="Calibri" w:cs="Tahoma"/>
                <w:sz w:val="20"/>
                <w:szCs w:val="20"/>
                <w:lang w:val="en-GB"/>
              </w:rPr>
              <w:t xml:space="preserve"> which </w:t>
            </w:r>
            <w:r w:rsidR="00F97B51">
              <w:rPr>
                <w:rFonts w:ascii="Calibri" w:eastAsia="Tahoma" w:hAnsi="Calibri" w:cs="Tahoma"/>
                <w:sz w:val="20"/>
                <w:szCs w:val="20"/>
                <w:lang w:val="en-GB"/>
              </w:rPr>
              <w:t xml:space="preserve">have now been addressed </w:t>
            </w:r>
            <w:r w:rsidR="000A4D84">
              <w:rPr>
                <w:rFonts w:ascii="Calibri" w:eastAsia="Tahoma" w:hAnsi="Calibri" w:cs="Tahoma"/>
                <w:sz w:val="20"/>
                <w:szCs w:val="20"/>
                <w:lang w:val="en-GB"/>
              </w:rPr>
              <w:t>by staff.</w:t>
            </w:r>
          </w:p>
        </w:tc>
      </w:tr>
    </w:tbl>
    <w:p w14:paraId="42878F1C"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6B9C6" w15:done="0"/>
  <w15:commentEx w15:paraId="588AA93A" w15:done="0"/>
  <w15:commentEx w15:paraId="1F04F590" w15:done="0"/>
  <w15:commentEx w15:paraId="22EBC893" w15:done="0"/>
  <w15:commentEx w15:paraId="1EE87204" w15:done="0"/>
  <w15:commentEx w15:paraId="51E780E5" w15:paraIdParent="1EE87204" w15:done="0"/>
  <w15:commentEx w15:paraId="5A1E54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6B9C6" w16cid:durableId="1F8AD732"/>
  <w16cid:commentId w16cid:paraId="588AA93A" w16cid:durableId="1F8AD733"/>
  <w16cid:commentId w16cid:paraId="1F04F590" w16cid:durableId="1F8AD734"/>
  <w16cid:commentId w16cid:paraId="22EBC893" w16cid:durableId="1F9D51AA"/>
  <w16cid:commentId w16cid:paraId="1EE87204" w16cid:durableId="1F8AD735"/>
  <w16cid:commentId w16cid:paraId="51E780E5" w16cid:durableId="1F9D1D1A"/>
  <w16cid:commentId w16cid:paraId="5A1E548C" w16cid:durableId="1F9D55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F870B" w14:textId="77777777" w:rsidR="00AD24A4" w:rsidRDefault="00AD24A4">
      <w:r>
        <w:separator/>
      </w:r>
    </w:p>
  </w:endnote>
  <w:endnote w:type="continuationSeparator" w:id="0">
    <w:p w14:paraId="3A99D8FC" w14:textId="77777777" w:rsidR="00AD24A4" w:rsidRDefault="00AD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aco">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8F4ED" w14:textId="77777777" w:rsidR="00E32B10" w:rsidRDefault="00E32B10"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F21" w14:textId="77777777" w:rsidR="00E32B10" w:rsidRDefault="00E32B10"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6FC1" w14:textId="77777777" w:rsidR="00E32B10" w:rsidRPr="006C669B" w:rsidRDefault="00E32B10"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D540E1">
      <w:rPr>
        <w:rStyle w:val="PageNumber"/>
        <w:rFonts w:ascii="Calibri" w:hAnsi="Calibri"/>
        <w:noProof/>
        <w:sz w:val="20"/>
      </w:rPr>
      <w:t>15</w:t>
    </w:r>
    <w:r w:rsidRPr="006C669B">
      <w:rPr>
        <w:rStyle w:val="PageNumber"/>
        <w:rFonts w:ascii="Calibri" w:hAnsi="Calibri"/>
        <w:sz w:val="20"/>
      </w:rPr>
      <w:fldChar w:fldCharType="end"/>
    </w:r>
  </w:p>
  <w:p w14:paraId="343B2265" w14:textId="77777777" w:rsidR="00E32B10" w:rsidRDefault="00E32B10"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93865" w14:textId="77777777" w:rsidR="00AD24A4" w:rsidRDefault="00AD24A4">
      <w:r>
        <w:separator/>
      </w:r>
    </w:p>
  </w:footnote>
  <w:footnote w:type="continuationSeparator" w:id="0">
    <w:p w14:paraId="197C2E49" w14:textId="77777777" w:rsidR="00AD24A4" w:rsidRDefault="00AD2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DBC4" w14:textId="77777777" w:rsidR="00E32B10" w:rsidRDefault="00E32B10"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277ED1EB" wp14:editId="4747DA65">
              <wp:simplePos x="0" y="0"/>
              <wp:positionH relativeFrom="column">
                <wp:posOffset>5888990</wp:posOffset>
              </wp:positionH>
              <wp:positionV relativeFrom="paragraph">
                <wp:posOffset>-53340</wp:posOffset>
              </wp:positionV>
              <wp:extent cx="2987675" cy="435610"/>
              <wp:effectExtent l="2540" t="381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07B9" w14:textId="77777777" w:rsidR="00E32B10" w:rsidRPr="004718D7" w:rsidRDefault="00E32B10"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097507B9" w14:textId="77777777" w:rsidR="00E32B10" w:rsidRPr="004718D7" w:rsidRDefault="00E32B10"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A922D1C" wp14:editId="44D94B89">
              <wp:simplePos x="0" y="0"/>
              <wp:positionH relativeFrom="column">
                <wp:posOffset>-20320</wp:posOffset>
              </wp:positionH>
              <wp:positionV relativeFrom="paragraph">
                <wp:posOffset>-201930</wp:posOffset>
              </wp:positionV>
              <wp:extent cx="9145270" cy="755015"/>
              <wp:effectExtent l="8255" t="762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o="http://schemas.microsoft.com/office/mac/office/2008/main" xmlns:mv="urn:schemas-microsoft-com:mac:vml">
          <w:pict>
            <v:rect w14:anchorId="1FAA930A"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F33A1BB" wp14:editId="5AD0706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448FDBC0" w14:textId="77777777" w:rsidR="00E32B10" w:rsidRDefault="00E32B10"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DEE1DCE" w14:textId="77777777" w:rsidR="00E32B10" w:rsidRDefault="00E32B10"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00B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06A2F"/>
    <w:multiLevelType w:val="hybridMultilevel"/>
    <w:tmpl w:val="A37C4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751C38"/>
    <w:multiLevelType w:val="hybridMultilevel"/>
    <w:tmpl w:val="988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C5B16"/>
    <w:multiLevelType w:val="hybridMultilevel"/>
    <w:tmpl w:val="B4B2B84A"/>
    <w:lvl w:ilvl="0" w:tplc="B33C9326">
      <w:start w:val="4"/>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BB39FF"/>
    <w:multiLevelType w:val="multilevel"/>
    <w:tmpl w:val="4278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124FC"/>
    <w:multiLevelType w:val="hybridMultilevel"/>
    <w:tmpl w:val="C4A8D33E"/>
    <w:lvl w:ilvl="0" w:tplc="2C90E59A">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87B59"/>
    <w:multiLevelType w:val="hybridMultilevel"/>
    <w:tmpl w:val="D4EC1B76"/>
    <w:lvl w:ilvl="0" w:tplc="186E91BC">
      <w:numFmt w:val="bullet"/>
      <w:lvlText w:val="•"/>
      <w:lvlJc w:val="left"/>
      <w:pPr>
        <w:ind w:left="1060" w:hanging="70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4"/>
  </w:num>
  <w:num w:numId="5">
    <w:abstractNumId w:val="8"/>
  </w:num>
  <w:num w:numId="6">
    <w:abstractNumId w:val="12"/>
  </w:num>
  <w:num w:numId="7">
    <w:abstractNumId w:val="9"/>
  </w:num>
  <w:num w:numId="8">
    <w:abstractNumId w:val="6"/>
  </w:num>
  <w:num w:numId="9">
    <w:abstractNumId w:val="17"/>
  </w:num>
  <w:num w:numId="10">
    <w:abstractNumId w:val="0"/>
  </w:num>
  <w:num w:numId="11">
    <w:abstractNumId w:val="5"/>
  </w:num>
  <w:num w:numId="12">
    <w:abstractNumId w:val="22"/>
  </w:num>
  <w:num w:numId="13">
    <w:abstractNumId w:val="34"/>
  </w:num>
  <w:num w:numId="14">
    <w:abstractNumId w:val="24"/>
  </w:num>
  <w:num w:numId="15">
    <w:abstractNumId w:val="27"/>
  </w:num>
  <w:num w:numId="16">
    <w:abstractNumId w:val="15"/>
  </w:num>
  <w:num w:numId="17">
    <w:abstractNumId w:val="32"/>
  </w:num>
  <w:num w:numId="18">
    <w:abstractNumId w:val="21"/>
  </w:num>
  <w:num w:numId="19">
    <w:abstractNumId w:val="28"/>
  </w:num>
  <w:num w:numId="20">
    <w:abstractNumId w:val="19"/>
  </w:num>
  <w:num w:numId="21">
    <w:abstractNumId w:val="29"/>
  </w:num>
  <w:num w:numId="22">
    <w:abstractNumId w:val="7"/>
  </w:num>
  <w:num w:numId="23">
    <w:abstractNumId w:val="11"/>
  </w:num>
  <w:num w:numId="24">
    <w:abstractNumId w:val="26"/>
  </w:num>
  <w:num w:numId="25">
    <w:abstractNumId w:val="13"/>
  </w:num>
  <w:num w:numId="26">
    <w:abstractNumId w:val="31"/>
  </w:num>
  <w:num w:numId="27">
    <w:abstractNumId w:val="33"/>
  </w:num>
  <w:num w:numId="28">
    <w:abstractNumId w:val="23"/>
  </w:num>
  <w:num w:numId="29">
    <w:abstractNumId w:val="25"/>
  </w:num>
  <w:num w:numId="30">
    <w:abstractNumId w:val="14"/>
  </w:num>
  <w:num w:numId="31">
    <w:abstractNumId w:val="10"/>
  </w:num>
  <w:num w:numId="32">
    <w:abstractNumId w:val="35"/>
  </w:num>
  <w:num w:numId="33">
    <w:abstractNumId w:val="30"/>
  </w:num>
  <w:num w:numId="34">
    <w:abstractNumId w:val="18"/>
  </w:num>
  <w:num w:numId="35">
    <w:abstractNumId w:val="20"/>
  </w:num>
  <w:num w:numId="36">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rson w15:author="Emily Barabas">
    <w15:presenceInfo w15:providerId="None" w15:userId="Emily Barabas"/>
  </w15:person>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0C91"/>
    <w:rsid w:val="00001BF3"/>
    <w:rsid w:val="00002B75"/>
    <w:rsid w:val="00002E41"/>
    <w:rsid w:val="00003111"/>
    <w:rsid w:val="00003B16"/>
    <w:rsid w:val="00005AF6"/>
    <w:rsid w:val="00005EE8"/>
    <w:rsid w:val="00006B9C"/>
    <w:rsid w:val="00007F55"/>
    <w:rsid w:val="00010339"/>
    <w:rsid w:val="00010473"/>
    <w:rsid w:val="00010ECC"/>
    <w:rsid w:val="00011535"/>
    <w:rsid w:val="00011AEF"/>
    <w:rsid w:val="00011CF8"/>
    <w:rsid w:val="00011F4A"/>
    <w:rsid w:val="00015744"/>
    <w:rsid w:val="00017A40"/>
    <w:rsid w:val="0002011B"/>
    <w:rsid w:val="00020464"/>
    <w:rsid w:val="00020EDC"/>
    <w:rsid w:val="00021B42"/>
    <w:rsid w:val="00022119"/>
    <w:rsid w:val="00022984"/>
    <w:rsid w:val="00023132"/>
    <w:rsid w:val="00026F92"/>
    <w:rsid w:val="000276D3"/>
    <w:rsid w:val="000276EB"/>
    <w:rsid w:val="00031B87"/>
    <w:rsid w:val="000326E6"/>
    <w:rsid w:val="00033BB5"/>
    <w:rsid w:val="0003423E"/>
    <w:rsid w:val="0003461E"/>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53875"/>
    <w:rsid w:val="000557F8"/>
    <w:rsid w:val="00060EA2"/>
    <w:rsid w:val="00061FCF"/>
    <w:rsid w:val="00063B00"/>
    <w:rsid w:val="000645B2"/>
    <w:rsid w:val="00065964"/>
    <w:rsid w:val="00065D84"/>
    <w:rsid w:val="000703D2"/>
    <w:rsid w:val="00070A5F"/>
    <w:rsid w:val="000734F6"/>
    <w:rsid w:val="000736CB"/>
    <w:rsid w:val="00073BAB"/>
    <w:rsid w:val="0007414E"/>
    <w:rsid w:val="00075CA4"/>
    <w:rsid w:val="000763A1"/>
    <w:rsid w:val="00077358"/>
    <w:rsid w:val="000774B8"/>
    <w:rsid w:val="000775C4"/>
    <w:rsid w:val="00077A97"/>
    <w:rsid w:val="00080E65"/>
    <w:rsid w:val="00082098"/>
    <w:rsid w:val="00082684"/>
    <w:rsid w:val="00084D93"/>
    <w:rsid w:val="0008545D"/>
    <w:rsid w:val="00086358"/>
    <w:rsid w:val="000903B1"/>
    <w:rsid w:val="0009206E"/>
    <w:rsid w:val="00092C96"/>
    <w:rsid w:val="000930B9"/>
    <w:rsid w:val="00093302"/>
    <w:rsid w:val="000943AB"/>
    <w:rsid w:val="00095DAD"/>
    <w:rsid w:val="000964E3"/>
    <w:rsid w:val="00096B3F"/>
    <w:rsid w:val="000971C2"/>
    <w:rsid w:val="00097777"/>
    <w:rsid w:val="00097985"/>
    <w:rsid w:val="000A0731"/>
    <w:rsid w:val="000A0DA1"/>
    <w:rsid w:val="000A0E37"/>
    <w:rsid w:val="000A1AC3"/>
    <w:rsid w:val="000A1FCB"/>
    <w:rsid w:val="000A1FDD"/>
    <w:rsid w:val="000A2F56"/>
    <w:rsid w:val="000A4AFA"/>
    <w:rsid w:val="000A4D84"/>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2C92"/>
    <w:rsid w:val="000C3513"/>
    <w:rsid w:val="000C369B"/>
    <w:rsid w:val="000C3ECB"/>
    <w:rsid w:val="000C4CF1"/>
    <w:rsid w:val="000C4D5A"/>
    <w:rsid w:val="000C52C5"/>
    <w:rsid w:val="000C59BF"/>
    <w:rsid w:val="000C7D63"/>
    <w:rsid w:val="000D054A"/>
    <w:rsid w:val="000D07A5"/>
    <w:rsid w:val="000D0D59"/>
    <w:rsid w:val="000D181B"/>
    <w:rsid w:val="000D1C69"/>
    <w:rsid w:val="000D1CA5"/>
    <w:rsid w:val="000D22B8"/>
    <w:rsid w:val="000D23D0"/>
    <w:rsid w:val="000D322A"/>
    <w:rsid w:val="000D33D0"/>
    <w:rsid w:val="000D43FC"/>
    <w:rsid w:val="000D4F83"/>
    <w:rsid w:val="000D50A1"/>
    <w:rsid w:val="000D54B4"/>
    <w:rsid w:val="000D5C6B"/>
    <w:rsid w:val="000D6529"/>
    <w:rsid w:val="000D6FA1"/>
    <w:rsid w:val="000D7D05"/>
    <w:rsid w:val="000D7D2E"/>
    <w:rsid w:val="000E07CC"/>
    <w:rsid w:val="000E141E"/>
    <w:rsid w:val="000E1CD5"/>
    <w:rsid w:val="000E2DC6"/>
    <w:rsid w:val="000E2E8E"/>
    <w:rsid w:val="000E3510"/>
    <w:rsid w:val="000E57DE"/>
    <w:rsid w:val="000E63CE"/>
    <w:rsid w:val="000E6A12"/>
    <w:rsid w:val="000E6AC0"/>
    <w:rsid w:val="000E70A5"/>
    <w:rsid w:val="000E7F0B"/>
    <w:rsid w:val="000E7F59"/>
    <w:rsid w:val="000F1022"/>
    <w:rsid w:val="000F11CA"/>
    <w:rsid w:val="000F1835"/>
    <w:rsid w:val="000F2842"/>
    <w:rsid w:val="000F2E1D"/>
    <w:rsid w:val="000F408C"/>
    <w:rsid w:val="000F6FFF"/>
    <w:rsid w:val="000F77FE"/>
    <w:rsid w:val="001006A8"/>
    <w:rsid w:val="001007F5"/>
    <w:rsid w:val="001031C9"/>
    <w:rsid w:val="001036C9"/>
    <w:rsid w:val="00104E6E"/>
    <w:rsid w:val="00104F97"/>
    <w:rsid w:val="001053B5"/>
    <w:rsid w:val="001062B6"/>
    <w:rsid w:val="00106DE3"/>
    <w:rsid w:val="00107319"/>
    <w:rsid w:val="001073FD"/>
    <w:rsid w:val="00107586"/>
    <w:rsid w:val="00110028"/>
    <w:rsid w:val="00110A55"/>
    <w:rsid w:val="00111E0F"/>
    <w:rsid w:val="00112491"/>
    <w:rsid w:val="00112B45"/>
    <w:rsid w:val="001138AC"/>
    <w:rsid w:val="00114043"/>
    <w:rsid w:val="001162AF"/>
    <w:rsid w:val="001170E5"/>
    <w:rsid w:val="00117DC9"/>
    <w:rsid w:val="00120168"/>
    <w:rsid w:val="001205F1"/>
    <w:rsid w:val="00120DE9"/>
    <w:rsid w:val="00120F96"/>
    <w:rsid w:val="0012227D"/>
    <w:rsid w:val="00122676"/>
    <w:rsid w:val="00123C0A"/>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1AF0"/>
    <w:rsid w:val="001545AA"/>
    <w:rsid w:val="00157715"/>
    <w:rsid w:val="00160592"/>
    <w:rsid w:val="00160F67"/>
    <w:rsid w:val="00161346"/>
    <w:rsid w:val="00161DEB"/>
    <w:rsid w:val="00161E15"/>
    <w:rsid w:val="00161E5A"/>
    <w:rsid w:val="001623DC"/>
    <w:rsid w:val="00163961"/>
    <w:rsid w:val="00163AE3"/>
    <w:rsid w:val="00164D5F"/>
    <w:rsid w:val="001652BE"/>
    <w:rsid w:val="00165629"/>
    <w:rsid w:val="00165680"/>
    <w:rsid w:val="0016609D"/>
    <w:rsid w:val="00166921"/>
    <w:rsid w:val="00170083"/>
    <w:rsid w:val="0017052B"/>
    <w:rsid w:val="00170896"/>
    <w:rsid w:val="00170F1C"/>
    <w:rsid w:val="001717C1"/>
    <w:rsid w:val="001719BE"/>
    <w:rsid w:val="00172FAB"/>
    <w:rsid w:val="00173042"/>
    <w:rsid w:val="00174CC0"/>
    <w:rsid w:val="00175EB4"/>
    <w:rsid w:val="00176DC3"/>
    <w:rsid w:val="00177451"/>
    <w:rsid w:val="001776DD"/>
    <w:rsid w:val="001777EB"/>
    <w:rsid w:val="00177AE7"/>
    <w:rsid w:val="00180BD9"/>
    <w:rsid w:val="001812A8"/>
    <w:rsid w:val="00181515"/>
    <w:rsid w:val="0018165F"/>
    <w:rsid w:val="00182E17"/>
    <w:rsid w:val="00183057"/>
    <w:rsid w:val="00183AE4"/>
    <w:rsid w:val="001844BA"/>
    <w:rsid w:val="00184B61"/>
    <w:rsid w:val="0018519D"/>
    <w:rsid w:val="00185852"/>
    <w:rsid w:val="00185E5B"/>
    <w:rsid w:val="001861C7"/>
    <w:rsid w:val="00187178"/>
    <w:rsid w:val="00187AF3"/>
    <w:rsid w:val="001906BC"/>
    <w:rsid w:val="00190ACC"/>
    <w:rsid w:val="00191068"/>
    <w:rsid w:val="0019263F"/>
    <w:rsid w:val="00192ED3"/>
    <w:rsid w:val="00194371"/>
    <w:rsid w:val="001944C5"/>
    <w:rsid w:val="00194516"/>
    <w:rsid w:val="00194796"/>
    <w:rsid w:val="00195440"/>
    <w:rsid w:val="0019595E"/>
    <w:rsid w:val="001966AC"/>
    <w:rsid w:val="00196B31"/>
    <w:rsid w:val="0019786C"/>
    <w:rsid w:val="001A1B77"/>
    <w:rsid w:val="001A32DE"/>
    <w:rsid w:val="001A36FE"/>
    <w:rsid w:val="001A401A"/>
    <w:rsid w:val="001A431E"/>
    <w:rsid w:val="001A616D"/>
    <w:rsid w:val="001A6D1D"/>
    <w:rsid w:val="001A7BCD"/>
    <w:rsid w:val="001B0D68"/>
    <w:rsid w:val="001B0FCE"/>
    <w:rsid w:val="001B258D"/>
    <w:rsid w:val="001B4378"/>
    <w:rsid w:val="001B4AC0"/>
    <w:rsid w:val="001B5C23"/>
    <w:rsid w:val="001B6E33"/>
    <w:rsid w:val="001B6EDA"/>
    <w:rsid w:val="001B791B"/>
    <w:rsid w:val="001C0A0F"/>
    <w:rsid w:val="001C2927"/>
    <w:rsid w:val="001C2BCD"/>
    <w:rsid w:val="001C3734"/>
    <w:rsid w:val="001C3AEC"/>
    <w:rsid w:val="001C4F90"/>
    <w:rsid w:val="001C5635"/>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D775A"/>
    <w:rsid w:val="001E083D"/>
    <w:rsid w:val="001E1608"/>
    <w:rsid w:val="001E2B46"/>
    <w:rsid w:val="001E3AEA"/>
    <w:rsid w:val="001E5497"/>
    <w:rsid w:val="001E693E"/>
    <w:rsid w:val="001E70F0"/>
    <w:rsid w:val="001E781C"/>
    <w:rsid w:val="001F0B82"/>
    <w:rsid w:val="001F24AD"/>
    <w:rsid w:val="001F261B"/>
    <w:rsid w:val="001F34AE"/>
    <w:rsid w:val="001F45A3"/>
    <w:rsid w:val="001F70F0"/>
    <w:rsid w:val="001F7BA7"/>
    <w:rsid w:val="00200194"/>
    <w:rsid w:val="002004D7"/>
    <w:rsid w:val="002004DE"/>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2EEE"/>
    <w:rsid w:val="00213306"/>
    <w:rsid w:val="00213D19"/>
    <w:rsid w:val="00215241"/>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458EA"/>
    <w:rsid w:val="0025009E"/>
    <w:rsid w:val="00250627"/>
    <w:rsid w:val="00250891"/>
    <w:rsid w:val="002508E9"/>
    <w:rsid w:val="0025182B"/>
    <w:rsid w:val="0025299D"/>
    <w:rsid w:val="002538D3"/>
    <w:rsid w:val="00253991"/>
    <w:rsid w:val="00254171"/>
    <w:rsid w:val="002544F1"/>
    <w:rsid w:val="00255447"/>
    <w:rsid w:val="002561B5"/>
    <w:rsid w:val="00257563"/>
    <w:rsid w:val="002601B2"/>
    <w:rsid w:val="00260CAA"/>
    <w:rsid w:val="00261A30"/>
    <w:rsid w:val="00263834"/>
    <w:rsid w:val="00263993"/>
    <w:rsid w:val="002641AA"/>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3C14"/>
    <w:rsid w:val="00284FE3"/>
    <w:rsid w:val="00286C55"/>
    <w:rsid w:val="00286FD0"/>
    <w:rsid w:val="00290450"/>
    <w:rsid w:val="002906C6"/>
    <w:rsid w:val="0029083A"/>
    <w:rsid w:val="00290C3A"/>
    <w:rsid w:val="00290D97"/>
    <w:rsid w:val="0029346B"/>
    <w:rsid w:val="00294E75"/>
    <w:rsid w:val="00295098"/>
    <w:rsid w:val="00295354"/>
    <w:rsid w:val="00295D45"/>
    <w:rsid w:val="00296283"/>
    <w:rsid w:val="00296F95"/>
    <w:rsid w:val="00297BB7"/>
    <w:rsid w:val="002A023E"/>
    <w:rsid w:val="002A06AE"/>
    <w:rsid w:val="002A1A30"/>
    <w:rsid w:val="002A1BE6"/>
    <w:rsid w:val="002A291F"/>
    <w:rsid w:val="002A2BC3"/>
    <w:rsid w:val="002A51FD"/>
    <w:rsid w:val="002A53FA"/>
    <w:rsid w:val="002A54F8"/>
    <w:rsid w:val="002A75A4"/>
    <w:rsid w:val="002B1220"/>
    <w:rsid w:val="002B15B9"/>
    <w:rsid w:val="002B1821"/>
    <w:rsid w:val="002B18C3"/>
    <w:rsid w:val="002B1AD9"/>
    <w:rsid w:val="002B2040"/>
    <w:rsid w:val="002B295C"/>
    <w:rsid w:val="002B384B"/>
    <w:rsid w:val="002B5F1B"/>
    <w:rsid w:val="002B616C"/>
    <w:rsid w:val="002B74D1"/>
    <w:rsid w:val="002B7605"/>
    <w:rsid w:val="002B7839"/>
    <w:rsid w:val="002B798D"/>
    <w:rsid w:val="002B7BBA"/>
    <w:rsid w:val="002C0707"/>
    <w:rsid w:val="002C0A42"/>
    <w:rsid w:val="002C164A"/>
    <w:rsid w:val="002C1D59"/>
    <w:rsid w:val="002C260C"/>
    <w:rsid w:val="002C35B6"/>
    <w:rsid w:val="002C4D7E"/>
    <w:rsid w:val="002C5AE4"/>
    <w:rsid w:val="002C5F41"/>
    <w:rsid w:val="002C603F"/>
    <w:rsid w:val="002C7795"/>
    <w:rsid w:val="002C7A7C"/>
    <w:rsid w:val="002D0071"/>
    <w:rsid w:val="002D1464"/>
    <w:rsid w:val="002D23A5"/>
    <w:rsid w:val="002D3534"/>
    <w:rsid w:val="002D39BE"/>
    <w:rsid w:val="002D5415"/>
    <w:rsid w:val="002D5B80"/>
    <w:rsid w:val="002D61F6"/>
    <w:rsid w:val="002D6454"/>
    <w:rsid w:val="002D6E86"/>
    <w:rsid w:val="002D7170"/>
    <w:rsid w:val="002E1397"/>
    <w:rsid w:val="002E14FE"/>
    <w:rsid w:val="002E3173"/>
    <w:rsid w:val="002E35CC"/>
    <w:rsid w:val="002E3A23"/>
    <w:rsid w:val="002E43DA"/>
    <w:rsid w:val="002E45CF"/>
    <w:rsid w:val="002E497D"/>
    <w:rsid w:val="002E62EC"/>
    <w:rsid w:val="002E7129"/>
    <w:rsid w:val="002E7284"/>
    <w:rsid w:val="002E7B20"/>
    <w:rsid w:val="002E7CB9"/>
    <w:rsid w:val="002F02EC"/>
    <w:rsid w:val="002F0945"/>
    <w:rsid w:val="002F2596"/>
    <w:rsid w:val="002F3C31"/>
    <w:rsid w:val="002F44EA"/>
    <w:rsid w:val="002F597A"/>
    <w:rsid w:val="002F5FB8"/>
    <w:rsid w:val="002F6153"/>
    <w:rsid w:val="002F6A73"/>
    <w:rsid w:val="002F7DCB"/>
    <w:rsid w:val="003012CC"/>
    <w:rsid w:val="0030137B"/>
    <w:rsid w:val="0030235F"/>
    <w:rsid w:val="00303C61"/>
    <w:rsid w:val="00303E38"/>
    <w:rsid w:val="003041CA"/>
    <w:rsid w:val="0030463E"/>
    <w:rsid w:val="0030552B"/>
    <w:rsid w:val="003062A4"/>
    <w:rsid w:val="003062A9"/>
    <w:rsid w:val="0030699F"/>
    <w:rsid w:val="003071A7"/>
    <w:rsid w:val="00307638"/>
    <w:rsid w:val="00310021"/>
    <w:rsid w:val="00310219"/>
    <w:rsid w:val="00310CAF"/>
    <w:rsid w:val="0031280F"/>
    <w:rsid w:val="00312C2A"/>
    <w:rsid w:val="00313821"/>
    <w:rsid w:val="00313F11"/>
    <w:rsid w:val="00315090"/>
    <w:rsid w:val="00316695"/>
    <w:rsid w:val="00320930"/>
    <w:rsid w:val="0032099B"/>
    <w:rsid w:val="00320E1C"/>
    <w:rsid w:val="00322155"/>
    <w:rsid w:val="00322638"/>
    <w:rsid w:val="003232F9"/>
    <w:rsid w:val="00323E4F"/>
    <w:rsid w:val="0032447C"/>
    <w:rsid w:val="003245B7"/>
    <w:rsid w:val="003261F8"/>
    <w:rsid w:val="0032714C"/>
    <w:rsid w:val="00327301"/>
    <w:rsid w:val="00327F93"/>
    <w:rsid w:val="00330AEA"/>
    <w:rsid w:val="00332422"/>
    <w:rsid w:val="00332535"/>
    <w:rsid w:val="00332BA8"/>
    <w:rsid w:val="00332F28"/>
    <w:rsid w:val="00333FB2"/>
    <w:rsid w:val="0033455B"/>
    <w:rsid w:val="003346B3"/>
    <w:rsid w:val="00335B99"/>
    <w:rsid w:val="00336703"/>
    <w:rsid w:val="0033738F"/>
    <w:rsid w:val="00337D5B"/>
    <w:rsid w:val="00337DC2"/>
    <w:rsid w:val="00342370"/>
    <w:rsid w:val="003427C0"/>
    <w:rsid w:val="00342B82"/>
    <w:rsid w:val="00342DD1"/>
    <w:rsid w:val="0034355C"/>
    <w:rsid w:val="00344B50"/>
    <w:rsid w:val="00344C1E"/>
    <w:rsid w:val="0034515D"/>
    <w:rsid w:val="00345326"/>
    <w:rsid w:val="003454EE"/>
    <w:rsid w:val="00346EA1"/>
    <w:rsid w:val="003500B5"/>
    <w:rsid w:val="00351ECA"/>
    <w:rsid w:val="00352694"/>
    <w:rsid w:val="003530E6"/>
    <w:rsid w:val="00354125"/>
    <w:rsid w:val="00355FB6"/>
    <w:rsid w:val="00357752"/>
    <w:rsid w:val="00357AF9"/>
    <w:rsid w:val="00360261"/>
    <w:rsid w:val="0036027B"/>
    <w:rsid w:val="0036034F"/>
    <w:rsid w:val="0036114E"/>
    <w:rsid w:val="0036279F"/>
    <w:rsid w:val="00363407"/>
    <w:rsid w:val="00363AAD"/>
    <w:rsid w:val="00365B99"/>
    <w:rsid w:val="00365BA0"/>
    <w:rsid w:val="00366E23"/>
    <w:rsid w:val="003676CF"/>
    <w:rsid w:val="003677EF"/>
    <w:rsid w:val="00367E38"/>
    <w:rsid w:val="003713BA"/>
    <w:rsid w:val="00371DD1"/>
    <w:rsid w:val="00371EFB"/>
    <w:rsid w:val="00371FFC"/>
    <w:rsid w:val="0037542E"/>
    <w:rsid w:val="00375B22"/>
    <w:rsid w:val="003779D5"/>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0B05"/>
    <w:rsid w:val="0039188F"/>
    <w:rsid w:val="00394749"/>
    <w:rsid w:val="00395D53"/>
    <w:rsid w:val="003961B8"/>
    <w:rsid w:val="003972BD"/>
    <w:rsid w:val="00397D53"/>
    <w:rsid w:val="00397E0A"/>
    <w:rsid w:val="003A15C1"/>
    <w:rsid w:val="003A2B76"/>
    <w:rsid w:val="003A5692"/>
    <w:rsid w:val="003A5FB5"/>
    <w:rsid w:val="003A6018"/>
    <w:rsid w:val="003A6BE1"/>
    <w:rsid w:val="003A6EE4"/>
    <w:rsid w:val="003A7253"/>
    <w:rsid w:val="003A7A87"/>
    <w:rsid w:val="003A7D39"/>
    <w:rsid w:val="003B15ED"/>
    <w:rsid w:val="003B178A"/>
    <w:rsid w:val="003B1913"/>
    <w:rsid w:val="003B2696"/>
    <w:rsid w:val="003B2D65"/>
    <w:rsid w:val="003B2DC6"/>
    <w:rsid w:val="003B30BB"/>
    <w:rsid w:val="003B4498"/>
    <w:rsid w:val="003B4897"/>
    <w:rsid w:val="003B4F9F"/>
    <w:rsid w:val="003B5A7A"/>
    <w:rsid w:val="003B77E6"/>
    <w:rsid w:val="003C0AFC"/>
    <w:rsid w:val="003C1DE0"/>
    <w:rsid w:val="003C20D5"/>
    <w:rsid w:val="003C2715"/>
    <w:rsid w:val="003C2F97"/>
    <w:rsid w:val="003C3211"/>
    <w:rsid w:val="003C32BA"/>
    <w:rsid w:val="003C3CBB"/>
    <w:rsid w:val="003C4145"/>
    <w:rsid w:val="003C4D71"/>
    <w:rsid w:val="003C5DE9"/>
    <w:rsid w:val="003C79F1"/>
    <w:rsid w:val="003C79F6"/>
    <w:rsid w:val="003D0092"/>
    <w:rsid w:val="003D2191"/>
    <w:rsid w:val="003D2983"/>
    <w:rsid w:val="003D29D9"/>
    <w:rsid w:val="003D30F2"/>
    <w:rsid w:val="003D349E"/>
    <w:rsid w:val="003D4C72"/>
    <w:rsid w:val="003D553A"/>
    <w:rsid w:val="003D6A0C"/>
    <w:rsid w:val="003D6EEA"/>
    <w:rsid w:val="003E05F8"/>
    <w:rsid w:val="003E0A65"/>
    <w:rsid w:val="003E1A9E"/>
    <w:rsid w:val="003E4531"/>
    <w:rsid w:val="003E75E0"/>
    <w:rsid w:val="003E7AA9"/>
    <w:rsid w:val="003F16C6"/>
    <w:rsid w:val="003F16F7"/>
    <w:rsid w:val="003F1AAD"/>
    <w:rsid w:val="003F2238"/>
    <w:rsid w:val="003F3379"/>
    <w:rsid w:val="003F3D21"/>
    <w:rsid w:val="003F433B"/>
    <w:rsid w:val="003F4E38"/>
    <w:rsid w:val="003F577F"/>
    <w:rsid w:val="003F5FA2"/>
    <w:rsid w:val="004007EA"/>
    <w:rsid w:val="0040094A"/>
    <w:rsid w:val="0040175E"/>
    <w:rsid w:val="00403281"/>
    <w:rsid w:val="00404769"/>
    <w:rsid w:val="0040509A"/>
    <w:rsid w:val="00405E32"/>
    <w:rsid w:val="00406A04"/>
    <w:rsid w:val="00410C12"/>
    <w:rsid w:val="00410F69"/>
    <w:rsid w:val="00412E0C"/>
    <w:rsid w:val="00415E9E"/>
    <w:rsid w:val="00416713"/>
    <w:rsid w:val="004170AB"/>
    <w:rsid w:val="00417AAF"/>
    <w:rsid w:val="004201B6"/>
    <w:rsid w:val="00420F74"/>
    <w:rsid w:val="00420FAD"/>
    <w:rsid w:val="00421A84"/>
    <w:rsid w:val="00423A16"/>
    <w:rsid w:val="00423D4E"/>
    <w:rsid w:val="004248EC"/>
    <w:rsid w:val="00424D7B"/>
    <w:rsid w:val="004259D2"/>
    <w:rsid w:val="00425F21"/>
    <w:rsid w:val="0042668C"/>
    <w:rsid w:val="00426E3D"/>
    <w:rsid w:val="004306CC"/>
    <w:rsid w:val="00431244"/>
    <w:rsid w:val="00431364"/>
    <w:rsid w:val="00432815"/>
    <w:rsid w:val="00432E1D"/>
    <w:rsid w:val="00433C1A"/>
    <w:rsid w:val="004372E7"/>
    <w:rsid w:val="00437444"/>
    <w:rsid w:val="004375BD"/>
    <w:rsid w:val="00440FED"/>
    <w:rsid w:val="0044179C"/>
    <w:rsid w:val="00442D5D"/>
    <w:rsid w:val="0044315D"/>
    <w:rsid w:val="00443520"/>
    <w:rsid w:val="00443BD9"/>
    <w:rsid w:val="00443CCC"/>
    <w:rsid w:val="00443E81"/>
    <w:rsid w:val="00444050"/>
    <w:rsid w:val="00444691"/>
    <w:rsid w:val="00444849"/>
    <w:rsid w:val="004454D2"/>
    <w:rsid w:val="00445524"/>
    <w:rsid w:val="0044566C"/>
    <w:rsid w:val="004457CC"/>
    <w:rsid w:val="00446062"/>
    <w:rsid w:val="004463EE"/>
    <w:rsid w:val="00446C31"/>
    <w:rsid w:val="00447308"/>
    <w:rsid w:val="00450A86"/>
    <w:rsid w:val="004516E0"/>
    <w:rsid w:val="00452075"/>
    <w:rsid w:val="00453522"/>
    <w:rsid w:val="00453C85"/>
    <w:rsid w:val="00454597"/>
    <w:rsid w:val="00454A99"/>
    <w:rsid w:val="00454AC8"/>
    <w:rsid w:val="00454D19"/>
    <w:rsid w:val="00454F4F"/>
    <w:rsid w:val="00455B76"/>
    <w:rsid w:val="00457140"/>
    <w:rsid w:val="00460674"/>
    <w:rsid w:val="00460714"/>
    <w:rsid w:val="00460B0B"/>
    <w:rsid w:val="00461B91"/>
    <w:rsid w:val="00461C7E"/>
    <w:rsid w:val="00462238"/>
    <w:rsid w:val="004628A7"/>
    <w:rsid w:val="00462A5D"/>
    <w:rsid w:val="00462DB3"/>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4E08"/>
    <w:rsid w:val="00484F15"/>
    <w:rsid w:val="00485341"/>
    <w:rsid w:val="004854AB"/>
    <w:rsid w:val="0048628E"/>
    <w:rsid w:val="00486938"/>
    <w:rsid w:val="004877B7"/>
    <w:rsid w:val="004924E6"/>
    <w:rsid w:val="0049262C"/>
    <w:rsid w:val="00492C66"/>
    <w:rsid w:val="00495263"/>
    <w:rsid w:val="00497444"/>
    <w:rsid w:val="00497828"/>
    <w:rsid w:val="00497E1B"/>
    <w:rsid w:val="004A00EA"/>
    <w:rsid w:val="004A06A8"/>
    <w:rsid w:val="004A2F64"/>
    <w:rsid w:val="004A32BA"/>
    <w:rsid w:val="004A33AF"/>
    <w:rsid w:val="004A4D4D"/>
    <w:rsid w:val="004A5AB4"/>
    <w:rsid w:val="004A61D4"/>
    <w:rsid w:val="004A751A"/>
    <w:rsid w:val="004A7E85"/>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1E78"/>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4350"/>
    <w:rsid w:val="004F557A"/>
    <w:rsid w:val="004F7D57"/>
    <w:rsid w:val="00500655"/>
    <w:rsid w:val="00500CDD"/>
    <w:rsid w:val="00501226"/>
    <w:rsid w:val="00501CD9"/>
    <w:rsid w:val="00501F63"/>
    <w:rsid w:val="0050293A"/>
    <w:rsid w:val="00502E32"/>
    <w:rsid w:val="00503891"/>
    <w:rsid w:val="00503905"/>
    <w:rsid w:val="00503F38"/>
    <w:rsid w:val="00503FAB"/>
    <w:rsid w:val="005050AD"/>
    <w:rsid w:val="005055CE"/>
    <w:rsid w:val="00506117"/>
    <w:rsid w:val="00506C45"/>
    <w:rsid w:val="00507DFD"/>
    <w:rsid w:val="00507EB6"/>
    <w:rsid w:val="005107C1"/>
    <w:rsid w:val="00512348"/>
    <w:rsid w:val="005128B5"/>
    <w:rsid w:val="00513782"/>
    <w:rsid w:val="00513950"/>
    <w:rsid w:val="00514F5B"/>
    <w:rsid w:val="005153D6"/>
    <w:rsid w:val="00515611"/>
    <w:rsid w:val="00515981"/>
    <w:rsid w:val="00515CF4"/>
    <w:rsid w:val="00516A45"/>
    <w:rsid w:val="00517088"/>
    <w:rsid w:val="00517B85"/>
    <w:rsid w:val="005204E4"/>
    <w:rsid w:val="00521758"/>
    <w:rsid w:val="00521DD2"/>
    <w:rsid w:val="00521E4F"/>
    <w:rsid w:val="00522CBA"/>
    <w:rsid w:val="00524BE7"/>
    <w:rsid w:val="005254D6"/>
    <w:rsid w:val="00525DB7"/>
    <w:rsid w:val="00527685"/>
    <w:rsid w:val="00527A98"/>
    <w:rsid w:val="00531DE1"/>
    <w:rsid w:val="0053310B"/>
    <w:rsid w:val="00533B4F"/>
    <w:rsid w:val="00533C71"/>
    <w:rsid w:val="00534A94"/>
    <w:rsid w:val="00535F2C"/>
    <w:rsid w:val="00541086"/>
    <w:rsid w:val="0054158F"/>
    <w:rsid w:val="0054170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6215"/>
    <w:rsid w:val="00557689"/>
    <w:rsid w:val="00557D4C"/>
    <w:rsid w:val="0056020C"/>
    <w:rsid w:val="00560454"/>
    <w:rsid w:val="00560C60"/>
    <w:rsid w:val="00560EB4"/>
    <w:rsid w:val="00562F09"/>
    <w:rsid w:val="00564E14"/>
    <w:rsid w:val="005660EB"/>
    <w:rsid w:val="005665F1"/>
    <w:rsid w:val="00566639"/>
    <w:rsid w:val="00570174"/>
    <w:rsid w:val="00571004"/>
    <w:rsid w:val="00571B33"/>
    <w:rsid w:val="005723BA"/>
    <w:rsid w:val="00572C87"/>
    <w:rsid w:val="00572D28"/>
    <w:rsid w:val="00572FF3"/>
    <w:rsid w:val="005742D5"/>
    <w:rsid w:val="00574453"/>
    <w:rsid w:val="00574716"/>
    <w:rsid w:val="0057475E"/>
    <w:rsid w:val="005748BE"/>
    <w:rsid w:val="00574A7C"/>
    <w:rsid w:val="00580179"/>
    <w:rsid w:val="005805B6"/>
    <w:rsid w:val="0058117B"/>
    <w:rsid w:val="00582A54"/>
    <w:rsid w:val="00582B34"/>
    <w:rsid w:val="00583C20"/>
    <w:rsid w:val="00583F5D"/>
    <w:rsid w:val="00583FD7"/>
    <w:rsid w:val="005846BA"/>
    <w:rsid w:val="005852A2"/>
    <w:rsid w:val="005854B6"/>
    <w:rsid w:val="005858B9"/>
    <w:rsid w:val="00585E0F"/>
    <w:rsid w:val="00585E2F"/>
    <w:rsid w:val="0058629A"/>
    <w:rsid w:val="005869EB"/>
    <w:rsid w:val="005878CC"/>
    <w:rsid w:val="00587D9A"/>
    <w:rsid w:val="0059047C"/>
    <w:rsid w:val="005904A3"/>
    <w:rsid w:val="00592DD6"/>
    <w:rsid w:val="005941C0"/>
    <w:rsid w:val="005970F8"/>
    <w:rsid w:val="00597883"/>
    <w:rsid w:val="005A029E"/>
    <w:rsid w:val="005A04A3"/>
    <w:rsid w:val="005A09F8"/>
    <w:rsid w:val="005A1F7D"/>
    <w:rsid w:val="005A39A4"/>
    <w:rsid w:val="005A4893"/>
    <w:rsid w:val="005A4AB8"/>
    <w:rsid w:val="005A4DB0"/>
    <w:rsid w:val="005A51FD"/>
    <w:rsid w:val="005A5C8F"/>
    <w:rsid w:val="005A6160"/>
    <w:rsid w:val="005A644D"/>
    <w:rsid w:val="005A7646"/>
    <w:rsid w:val="005A7E1E"/>
    <w:rsid w:val="005A7E38"/>
    <w:rsid w:val="005A7F46"/>
    <w:rsid w:val="005B0E11"/>
    <w:rsid w:val="005B37B4"/>
    <w:rsid w:val="005B3BF9"/>
    <w:rsid w:val="005B44DF"/>
    <w:rsid w:val="005B5067"/>
    <w:rsid w:val="005B50C2"/>
    <w:rsid w:val="005B66F3"/>
    <w:rsid w:val="005C15A7"/>
    <w:rsid w:val="005C1622"/>
    <w:rsid w:val="005C207B"/>
    <w:rsid w:val="005C268B"/>
    <w:rsid w:val="005C2D06"/>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3D6D"/>
    <w:rsid w:val="005E4256"/>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5F5602"/>
    <w:rsid w:val="006010F0"/>
    <w:rsid w:val="00601655"/>
    <w:rsid w:val="00601FB6"/>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4303"/>
    <w:rsid w:val="0061512F"/>
    <w:rsid w:val="006157E6"/>
    <w:rsid w:val="0061700E"/>
    <w:rsid w:val="00617C8F"/>
    <w:rsid w:val="00620188"/>
    <w:rsid w:val="006209BF"/>
    <w:rsid w:val="006213A9"/>
    <w:rsid w:val="00621C32"/>
    <w:rsid w:val="0062231D"/>
    <w:rsid w:val="00622744"/>
    <w:rsid w:val="0062356D"/>
    <w:rsid w:val="0062450B"/>
    <w:rsid w:val="00624ABD"/>
    <w:rsid w:val="006258FC"/>
    <w:rsid w:val="00626F67"/>
    <w:rsid w:val="00627A3A"/>
    <w:rsid w:val="00630531"/>
    <w:rsid w:val="00632274"/>
    <w:rsid w:val="00632478"/>
    <w:rsid w:val="00632CD1"/>
    <w:rsid w:val="00632EA2"/>
    <w:rsid w:val="00633758"/>
    <w:rsid w:val="00635EEB"/>
    <w:rsid w:val="006361D5"/>
    <w:rsid w:val="006376E3"/>
    <w:rsid w:val="00637AA5"/>
    <w:rsid w:val="0064065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65DA9"/>
    <w:rsid w:val="00670C61"/>
    <w:rsid w:val="00670CE6"/>
    <w:rsid w:val="00671B29"/>
    <w:rsid w:val="0067282C"/>
    <w:rsid w:val="00673678"/>
    <w:rsid w:val="00673A8D"/>
    <w:rsid w:val="00675FB8"/>
    <w:rsid w:val="006766B9"/>
    <w:rsid w:val="00677D8F"/>
    <w:rsid w:val="006817E7"/>
    <w:rsid w:val="00681B0D"/>
    <w:rsid w:val="00682348"/>
    <w:rsid w:val="00682786"/>
    <w:rsid w:val="0068322E"/>
    <w:rsid w:val="0068391D"/>
    <w:rsid w:val="0068623E"/>
    <w:rsid w:val="00686DC8"/>
    <w:rsid w:val="00686DCE"/>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8E4"/>
    <w:rsid w:val="006A49AF"/>
    <w:rsid w:val="006A53F4"/>
    <w:rsid w:val="006A5D08"/>
    <w:rsid w:val="006A62B4"/>
    <w:rsid w:val="006A693C"/>
    <w:rsid w:val="006A6BE1"/>
    <w:rsid w:val="006A7461"/>
    <w:rsid w:val="006B0C03"/>
    <w:rsid w:val="006B10BE"/>
    <w:rsid w:val="006B1355"/>
    <w:rsid w:val="006B1851"/>
    <w:rsid w:val="006B2057"/>
    <w:rsid w:val="006B23A2"/>
    <w:rsid w:val="006B3389"/>
    <w:rsid w:val="006B4501"/>
    <w:rsid w:val="006B5C48"/>
    <w:rsid w:val="006B638E"/>
    <w:rsid w:val="006B656E"/>
    <w:rsid w:val="006B6E3B"/>
    <w:rsid w:val="006B71AE"/>
    <w:rsid w:val="006B7E9C"/>
    <w:rsid w:val="006C064A"/>
    <w:rsid w:val="006C2A55"/>
    <w:rsid w:val="006C2E90"/>
    <w:rsid w:val="006C390D"/>
    <w:rsid w:val="006C41E2"/>
    <w:rsid w:val="006C4A5D"/>
    <w:rsid w:val="006C4CE8"/>
    <w:rsid w:val="006C524C"/>
    <w:rsid w:val="006C7E4A"/>
    <w:rsid w:val="006C7EEB"/>
    <w:rsid w:val="006D1776"/>
    <w:rsid w:val="006D1D57"/>
    <w:rsid w:val="006D33DB"/>
    <w:rsid w:val="006D3599"/>
    <w:rsid w:val="006D3955"/>
    <w:rsid w:val="006D4483"/>
    <w:rsid w:val="006D456C"/>
    <w:rsid w:val="006E139D"/>
    <w:rsid w:val="006E1464"/>
    <w:rsid w:val="006E33EC"/>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8FA"/>
    <w:rsid w:val="006F7AAC"/>
    <w:rsid w:val="00700548"/>
    <w:rsid w:val="007021B8"/>
    <w:rsid w:val="007023C6"/>
    <w:rsid w:val="00704305"/>
    <w:rsid w:val="00705169"/>
    <w:rsid w:val="0070563F"/>
    <w:rsid w:val="007056EE"/>
    <w:rsid w:val="00705B4B"/>
    <w:rsid w:val="00707FC0"/>
    <w:rsid w:val="00710FDE"/>
    <w:rsid w:val="00711089"/>
    <w:rsid w:val="007111D5"/>
    <w:rsid w:val="0071148D"/>
    <w:rsid w:val="00712048"/>
    <w:rsid w:val="0071387C"/>
    <w:rsid w:val="00713AFD"/>
    <w:rsid w:val="007157E0"/>
    <w:rsid w:val="00716AA9"/>
    <w:rsid w:val="007173EE"/>
    <w:rsid w:val="007200BD"/>
    <w:rsid w:val="007206DB"/>
    <w:rsid w:val="007207FC"/>
    <w:rsid w:val="00720D02"/>
    <w:rsid w:val="0072150B"/>
    <w:rsid w:val="007225C4"/>
    <w:rsid w:val="00722EC5"/>
    <w:rsid w:val="007230D5"/>
    <w:rsid w:val="00723444"/>
    <w:rsid w:val="007243A3"/>
    <w:rsid w:val="007256B2"/>
    <w:rsid w:val="00725F6E"/>
    <w:rsid w:val="00730C58"/>
    <w:rsid w:val="00731D23"/>
    <w:rsid w:val="00732035"/>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47A8F"/>
    <w:rsid w:val="007528F4"/>
    <w:rsid w:val="00753581"/>
    <w:rsid w:val="00753A7A"/>
    <w:rsid w:val="00754734"/>
    <w:rsid w:val="00754BA0"/>
    <w:rsid w:val="007551CA"/>
    <w:rsid w:val="007551CE"/>
    <w:rsid w:val="007555E8"/>
    <w:rsid w:val="00755F2E"/>
    <w:rsid w:val="0075650C"/>
    <w:rsid w:val="00756B6D"/>
    <w:rsid w:val="00757E77"/>
    <w:rsid w:val="00757FB8"/>
    <w:rsid w:val="0076020B"/>
    <w:rsid w:val="00760349"/>
    <w:rsid w:val="00762571"/>
    <w:rsid w:val="00762605"/>
    <w:rsid w:val="00762832"/>
    <w:rsid w:val="00762941"/>
    <w:rsid w:val="00762965"/>
    <w:rsid w:val="00762BAE"/>
    <w:rsid w:val="00763C7B"/>
    <w:rsid w:val="007644D7"/>
    <w:rsid w:val="007673A9"/>
    <w:rsid w:val="00770983"/>
    <w:rsid w:val="00770BC0"/>
    <w:rsid w:val="00770C3B"/>
    <w:rsid w:val="00770D61"/>
    <w:rsid w:val="0077184C"/>
    <w:rsid w:val="00771896"/>
    <w:rsid w:val="007718CD"/>
    <w:rsid w:val="007721AD"/>
    <w:rsid w:val="007721F9"/>
    <w:rsid w:val="007722A6"/>
    <w:rsid w:val="007728F2"/>
    <w:rsid w:val="00772CED"/>
    <w:rsid w:val="00772FCD"/>
    <w:rsid w:val="00774252"/>
    <w:rsid w:val="0077488C"/>
    <w:rsid w:val="007763B5"/>
    <w:rsid w:val="00776B0D"/>
    <w:rsid w:val="00776DDC"/>
    <w:rsid w:val="00776E0D"/>
    <w:rsid w:val="0077755A"/>
    <w:rsid w:val="007777E1"/>
    <w:rsid w:val="0078065D"/>
    <w:rsid w:val="00780A81"/>
    <w:rsid w:val="00780B8E"/>
    <w:rsid w:val="00780F7E"/>
    <w:rsid w:val="00781579"/>
    <w:rsid w:val="0078191B"/>
    <w:rsid w:val="00782DA7"/>
    <w:rsid w:val="00783D13"/>
    <w:rsid w:val="00783DAF"/>
    <w:rsid w:val="00784173"/>
    <w:rsid w:val="00785254"/>
    <w:rsid w:val="0078545F"/>
    <w:rsid w:val="007873D3"/>
    <w:rsid w:val="0079072E"/>
    <w:rsid w:val="007909AE"/>
    <w:rsid w:val="007919F7"/>
    <w:rsid w:val="00792279"/>
    <w:rsid w:val="0079302D"/>
    <w:rsid w:val="0079375E"/>
    <w:rsid w:val="00793A2D"/>
    <w:rsid w:val="00793D56"/>
    <w:rsid w:val="00794A60"/>
    <w:rsid w:val="00794B9E"/>
    <w:rsid w:val="00794D73"/>
    <w:rsid w:val="00796329"/>
    <w:rsid w:val="00796671"/>
    <w:rsid w:val="00796F53"/>
    <w:rsid w:val="007A10A8"/>
    <w:rsid w:val="007A14A9"/>
    <w:rsid w:val="007A1924"/>
    <w:rsid w:val="007A2BB5"/>
    <w:rsid w:val="007A2FAE"/>
    <w:rsid w:val="007A367C"/>
    <w:rsid w:val="007A4D6E"/>
    <w:rsid w:val="007A51F3"/>
    <w:rsid w:val="007A6160"/>
    <w:rsid w:val="007A74F5"/>
    <w:rsid w:val="007A7534"/>
    <w:rsid w:val="007A7E93"/>
    <w:rsid w:val="007B0A75"/>
    <w:rsid w:val="007B3C57"/>
    <w:rsid w:val="007B4DF1"/>
    <w:rsid w:val="007B688B"/>
    <w:rsid w:val="007B69DA"/>
    <w:rsid w:val="007B6B09"/>
    <w:rsid w:val="007C0804"/>
    <w:rsid w:val="007C0D16"/>
    <w:rsid w:val="007C182F"/>
    <w:rsid w:val="007C23FF"/>
    <w:rsid w:val="007C2BED"/>
    <w:rsid w:val="007C2EB2"/>
    <w:rsid w:val="007C35A7"/>
    <w:rsid w:val="007C4AE4"/>
    <w:rsid w:val="007C6553"/>
    <w:rsid w:val="007C738B"/>
    <w:rsid w:val="007C7B69"/>
    <w:rsid w:val="007D03F8"/>
    <w:rsid w:val="007D1542"/>
    <w:rsid w:val="007D23B2"/>
    <w:rsid w:val="007D268E"/>
    <w:rsid w:val="007D4ABD"/>
    <w:rsid w:val="007D526C"/>
    <w:rsid w:val="007D52C4"/>
    <w:rsid w:val="007D56EE"/>
    <w:rsid w:val="007D65BC"/>
    <w:rsid w:val="007D6981"/>
    <w:rsid w:val="007D6B5E"/>
    <w:rsid w:val="007D6CE1"/>
    <w:rsid w:val="007D72D6"/>
    <w:rsid w:val="007E0C94"/>
    <w:rsid w:val="007E1016"/>
    <w:rsid w:val="007E18D1"/>
    <w:rsid w:val="007E25BE"/>
    <w:rsid w:val="007E25D8"/>
    <w:rsid w:val="007E2665"/>
    <w:rsid w:val="007E2882"/>
    <w:rsid w:val="007E467B"/>
    <w:rsid w:val="007E570B"/>
    <w:rsid w:val="007E5931"/>
    <w:rsid w:val="007E657B"/>
    <w:rsid w:val="007E6A60"/>
    <w:rsid w:val="007E6C0E"/>
    <w:rsid w:val="007E6DD5"/>
    <w:rsid w:val="007E7723"/>
    <w:rsid w:val="007E7D8E"/>
    <w:rsid w:val="007F2AAE"/>
    <w:rsid w:val="007F2E8F"/>
    <w:rsid w:val="007F41A1"/>
    <w:rsid w:val="007F4D06"/>
    <w:rsid w:val="007F55B2"/>
    <w:rsid w:val="007F598D"/>
    <w:rsid w:val="007F632E"/>
    <w:rsid w:val="007F7DC7"/>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4725"/>
    <w:rsid w:val="00815EFC"/>
    <w:rsid w:val="00816CC5"/>
    <w:rsid w:val="00816E91"/>
    <w:rsid w:val="008200CF"/>
    <w:rsid w:val="0082190F"/>
    <w:rsid w:val="0082224B"/>
    <w:rsid w:val="00822E79"/>
    <w:rsid w:val="0082376C"/>
    <w:rsid w:val="00824069"/>
    <w:rsid w:val="00825EDD"/>
    <w:rsid w:val="00826D9F"/>
    <w:rsid w:val="00827537"/>
    <w:rsid w:val="00827872"/>
    <w:rsid w:val="00830E33"/>
    <w:rsid w:val="00831011"/>
    <w:rsid w:val="008311E8"/>
    <w:rsid w:val="00832E93"/>
    <w:rsid w:val="00832F19"/>
    <w:rsid w:val="00832FDD"/>
    <w:rsid w:val="00833948"/>
    <w:rsid w:val="0083519B"/>
    <w:rsid w:val="00835F5B"/>
    <w:rsid w:val="00836E66"/>
    <w:rsid w:val="00841502"/>
    <w:rsid w:val="00842412"/>
    <w:rsid w:val="00842C87"/>
    <w:rsid w:val="00842E63"/>
    <w:rsid w:val="008439F7"/>
    <w:rsid w:val="00843B88"/>
    <w:rsid w:val="00843DFC"/>
    <w:rsid w:val="00843ECB"/>
    <w:rsid w:val="0084430E"/>
    <w:rsid w:val="00844A59"/>
    <w:rsid w:val="00845D52"/>
    <w:rsid w:val="00846899"/>
    <w:rsid w:val="00850689"/>
    <w:rsid w:val="008514AD"/>
    <w:rsid w:val="008527E3"/>
    <w:rsid w:val="00852822"/>
    <w:rsid w:val="00853494"/>
    <w:rsid w:val="00854207"/>
    <w:rsid w:val="008550C8"/>
    <w:rsid w:val="00855C42"/>
    <w:rsid w:val="00856323"/>
    <w:rsid w:val="00857008"/>
    <w:rsid w:val="008576E9"/>
    <w:rsid w:val="00857890"/>
    <w:rsid w:val="008617C4"/>
    <w:rsid w:val="00861A39"/>
    <w:rsid w:val="00862B7F"/>
    <w:rsid w:val="008630BC"/>
    <w:rsid w:val="00864245"/>
    <w:rsid w:val="008643A6"/>
    <w:rsid w:val="00864B68"/>
    <w:rsid w:val="00864DB8"/>
    <w:rsid w:val="008654F3"/>
    <w:rsid w:val="0086620C"/>
    <w:rsid w:val="00866ABB"/>
    <w:rsid w:val="00866C56"/>
    <w:rsid w:val="00867167"/>
    <w:rsid w:val="00867922"/>
    <w:rsid w:val="0087030A"/>
    <w:rsid w:val="00870988"/>
    <w:rsid w:val="00871057"/>
    <w:rsid w:val="00871528"/>
    <w:rsid w:val="008731A8"/>
    <w:rsid w:val="00875AB8"/>
    <w:rsid w:val="00875FA6"/>
    <w:rsid w:val="008761E4"/>
    <w:rsid w:val="0088169E"/>
    <w:rsid w:val="0088175C"/>
    <w:rsid w:val="008838BD"/>
    <w:rsid w:val="00883A36"/>
    <w:rsid w:val="00884469"/>
    <w:rsid w:val="00884A5E"/>
    <w:rsid w:val="00885107"/>
    <w:rsid w:val="008858E1"/>
    <w:rsid w:val="00886624"/>
    <w:rsid w:val="008874DF"/>
    <w:rsid w:val="0088790B"/>
    <w:rsid w:val="00887FF2"/>
    <w:rsid w:val="008912B2"/>
    <w:rsid w:val="008913D1"/>
    <w:rsid w:val="0089179B"/>
    <w:rsid w:val="00892F46"/>
    <w:rsid w:val="0089329C"/>
    <w:rsid w:val="0089393D"/>
    <w:rsid w:val="0089609C"/>
    <w:rsid w:val="00896216"/>
    <w:rsid w:val="00896353"/>
    <w:rsid w:val="00897708"/>
    <w:rsid w:val="008A0397"/>
    <w:rsid w:val="008A0D85"/>
    <w:rsid w:val="008A183E"/>
    <w:rsid w:val="008A19AD"/>
    <w:rsid w:val="008A1EA8"/>
    <w:rsid w:val="008A3767"/>
    <w:rsid w:val="008A3A7D"/>
    <w:rsid w:val="008A4AA8"/>
    <w:rsid w:val="008A4B5F"/>
    <w:rsid w:val="008A508C"/>
    <w:rsid w:val="008A5808"/>
    <w:rsid w:val="008A5E50"/>
    <w:rsid w:val="008A6577"/>
    <w:rsid w:val="008A69FE"/>
    <w:rsid w:val="008A6A97"/>
    <w:rsid w:val="008A6C18"/>
    <w:rsid w:val="008A731D"/>
    <w:rsid w:val="008A755C"/>
    <w:rsid w:val="008B0920"/>
    <w:rsid w:val="008B1102"/>
    <w:rsid w:val="008B1352"/>
    <w:rsid w:val="008B1401"/>
    <w:rsid w:val="008B3551"/>
    <w:rsid w:val="008B35BC"/>
    <w:rsid w:val="008B36E7"/>
    <w:rsid w:val="008B53EF"/>
    <w:rsid w:val="008B6003"/>
    <w:rsid w:val="008B6273"/>
    <w:rsid w:val="008B7578"/>
    <w:rsid w:val="008C0472"/>
    <w:rsid w:val="008C2388"/>
    <w:rsid w:val="008C37F1"/>
    <w:rsid w:val="008C3EDC"/>
    <w:rsid w:val="008C5C0F"/>
    <w:rsid w:val="008C5EE0"/>
    <w:rsid w:val="008C6217"/>
    <w:rsid w:val="008C68CE"/>
    <w:rsid w:val="008C6968"/>
    <w:rsid w:val="008C6F0D"/>
    <w:rsid w:val="008C752F"/>
    <w:rsid w:val="008D0F2A"/>
    <w:rsid w:val="008D192F"/>
    <w:rsid w:val="008D240D"/>
    <w:rsid w:val="008D29B0"/>
    <w:rsid w:val="008D48C4"/>
    <w:rsid w:val="008D5B28"/>
    <w:rsid w:val="008D6965"/>
    <w:rsid w:val="008D7224"/>
    <w:rsid w:val="008D7895"/>
    <w:rsid w:val="008E2155"/>
    <w:rsid w:val="008E2DA5"/>
    <w:rsid w:val="008E2E03"/>
    <w:rsid w:val="008E3CDA"/>
    <w:rsid w:val="008E5B23"/>
    <w:rsid w:val="008E621D"/>
    <w:rsid w:val="008E766B"/>
    <w:rsid w:val="008E7CB5"/>
    <w:rsid w:val="008F3EAD"/>
    <w:rsid w:val="008F4617"/>
    <w:rsid w:val="008F5CC0"/>
    <w:rsid w:val="008F6138"/>
    <w:rsid w:val="008F71CD"/>
    <w:rsid w:val="008F7356"/>
    <w:rsid w:val="00900929"/>
    <w:rsid w:val="00900A42"/>
    <w:rsid w:val="0090274C"/>
    <w:rsid w:val="009034C3"/>
    <w:rsid w:val="009041E2"/>
    <w:rsid w:val="009044C3"/>
    <w:rsid w:val="00904E79"/>
    <w:rsid w:val="0090599C"/>
    <w:rsid w:val="00905AA4"/>
    <w:rsid w:val="00905D26"/>
    <w:rsid w:val="0090660E"/>
    <w:rsid w:val="0091038C"/>
    <w:rsid w:val="00911198"/>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2AA4"/>
    <w:rsid w:val="009231F4"/>
    <w:rsid w:val="00923207"/>
    <w:rsid w:val="00923520"/>
    <w:rsid w:val="00923D84"/>
    <w:rsid w:val="0092463E"/>
    <w:rsid w:val="00925BB0"/>
    <w:rsid w:val="009264B6"/>
    <w:rsid w:val="00930229"/>
    <w:rsid w:val="00930814"/>
    <w:rsid w:val="0093164E"/>
    <w:rsid w:val="00931668"/>
    <w:rsid w:val="009324A5"/>
    <w:rsid w:val="0093339E"/>
    <w:rsid w:val="00933DC7"/>
    <w:rsid w:val="00933FD6"/>
    <w:rsid w:val="00934581"/>
    <w:rsid w:val="00934836"/>
    <w:rsid w:val="00934EE0"/>
    <w:rsid w:val="0093682C"/>
    <w:rsid w:val="00936BA2"/>
    <w:rsid w:val="00937ED7"/>
    <w:rsid w:val="009407F8"/>
    <w:rsid w:val="00940A31"/>
    <w:rsid w:val="00940D4C"/>
    <w:rsid w:val="009413B7"/>
    <w:rsid w:val="009415F0"/>
    <w:rsid w:val="0094175E"/>
    <w:rsid w:val="00942B67"/>
    <w:rsid w:val="00944308"/>
    <w:rsid w:val="00945D09"/>
    <w:rsid w:val="00946090"/>
    <w:rsid w:val="00946FF1"/>
    <w:rsid w:val="009470D0"/>
    <w:rsid w:val="0094724D"/>
    <w:rsid w:val="0094731C"/>
    <w:rsid w:val="009473BA"/>
    <w:rsid w:val="00947BD9"/>
    <w:rsid w:val="00950064"/>
    <w:rsid w:val="00951182"/>
    <w:rsid w:val="00952F68"/>
    <w:rsid w:val="00955D28"/>
    <w:rsid w:val="009565F6"/>
    <w:rsid w:val="0095706C"/>
    <w:rsid w:val="00957C2B"/>
    <w:rsid w:val="00957CE1"/>
    <w:rsid w:val="0096022F"/>
    <w:rsid w:val="0096023C"/>
    <w:rsid w:val="00961269"/>
    <w:rsid w:val="00961959"/>
    <w:rsid w:val="00961DBD"/>
    <w:rsid w:val="009624CB"/>
    <w:rsid w:val="0096288A"/>
    <w:rsid w:val="00963134"/>
    <w:rsid w:val="009639D8"/>
    <w:rsid w:val="00963AE7"/>
    <w:rsid w:val="00963BC1"/>
    <w:rsid w:val="00963D90"/>
    <w:rsid w:val="00963FC1"/>
    <w:rsid w:val="009641C2"/>
    <w:rsid w:val="00965D7F"/>
    <w:rsid w:val="0096696C"/>
    <w:rsid w:val="00967207"/>
    <w:rsid w:val="00970973"/>
    <w:rsid w:val="00970A6C"/>
    <w:rsid w:val="00970D75"/>
    <w:rsid w:val="00971142"/>
    <w:rsid w:val="00972C44"/>
    <w:rsid w:val="0097346F"/>
    <w:rsid w:val="009735A4"/>
    <w:rsid w:val="00975159"/>
    <w:rsid w:val="00975F5C"/>
    <w:rsid w:val="009766F3"/>
    <w:rsid w:val="00980066"/>
    <w:rsid w:val="009838F4"/>
    <w:rsid w:val="009852D9"/>
    <w:rsid w:val="00986C78"/>
    <w:rsid w:val="00986CF7"/>
    <w:rsid w:val="009870D5"/>
    <w:rsid w:val="00991544"/>
    <w:rsid w:val="00993D2A"/>
    <w:rsid w:val="0099404F"/>
    <w:rsid w:val="009946B1"/>
    <w:rsid w:val="00994997"/>
    <w:rsid w:val="00994ECB"/>
    <w:rsid w:val="00996506"/>
    <w:rsid w:val="009969B7"/>
    <w:rsid w:val="0099733F"/>
    <w:rsid w:val="009A095C"/>
    <w:rsid w:val="009A0C37"/>
    <w:rsid w:val="009A11DD"/>
    <w:rsid w:val="009A15CA"/>
    <w:rsid w:val="009A1BB2"/>
    <w:rsid w:val="009A256A"/>
    <w:rsid w:val="009A45DE"/>
    <w:rsid w:val="009A6BD4"/>
    <w:rsid w:val="009A7BA8"/>
    <w:rsid w:val="009B04B8"/>
    <w:rsid w:val="009B0C2F"/>
    <w:rsid w:val="009B0E90"/>
    <w:rsid w:val="009B0EFB"/>
    <w:rsid w:val="009B2C44"/>
    <w:rsid w:val="009B4D37"/>
    <w:rsid w:val="009B53E9"/>
    <w:rsid w:val="009B5625"/>
    <w:rsid w:val="009B6B75"/>
    <w:rsid w:val="009C3103"/>
    <w:rsid w:val="009C5154"/>
    <w:rsid w:val="009C54D5"/>
    <w:rsid w:val="009C5515"/>
    <w:rsid w:val="009C6130"/>
    <w:rsid w:val="009C6BFF"/>
    <w:rsid w:val="009C7272"/>
    <w:rsid w:val="009C7B1A"/>
    <w:rsid w:val="009D16D1"/>
    <w:rsid w:val="009D1E8D"/>
    <w:rsid w:val="009D2203"/>
    <w:rsid w:val="009D2741"/>
    <w:rsid w:val="009D309B"/>
    <w:rsid w:val="009D4265"/>
    <w:rsid w:val="009D57D8"/>
    <w:rsid w:val="009D6502"/>
    <w:rsid w:val="009D6A11"/>
    <w:rsid w:val="009D714C"/>
    <w:rsid w:val="009D7C8F"/>
    <w:rsid w:val="009E038E"/>
    <w:rsid w:val="009E1D3A"/>
    <w:rsid w:val="009E1DDE"/>
    <w:rsid w:val="009E2593"/>
    <w:rsid w:val="009E4AF5"/>
    <w:rsid w:val="009E6CFE"/>
    <w:rsid w:val="009F01D1"/>
    <w:rsid w:val="009F0600"/>
    <w:rsid w:val="009F1DDE"/>
    <w:rsid w:val="009F204D"/>
    <w:rsid w:val="009F20BB"/>
    <w:rsid w:val="009F24A7"/>
    <w:rsid w:val="009F3A5D"/>
    <w:rsid w:val="009F3FB6"/>
    <w:rsid w:val="009F44FA"/>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3AD0"/>
    <w:rsid w:val="00A05BA7"/>
    <w:rsid w:val="00A05F73"/>
    <w:rsid w:val="00A06B0C"/>
    <w:rsid w:val="00A06DFE"/>
    <w:rsid w:val="00A10127"/>
    <w:rsid w:val="00A1081C"/>
    <w:rsid w:val="00A10AF0"/>
    <w:rsid w:val="00A11D23"/>
    <w:rsid w:val="00A11F5A"/>
    <w:rsid w:val="00A12B12"/>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095C"/>
    <w:rsid w:val="00A32EC1"/>
    <w:rsid w:val="00A334AF"/>
    <w:rsid w:val="00A33573"/>
    <w:rsid w:val="00A33A3A"/>
    <w:rsid w:val="00A33A8E"/>
    <w:rsid w:val="00A340B4"/>
    <w:rsid w:val="00A34E2B"/>
    <w:rsid w:val="00A34F3F"/>
    <w:rsid w:val="00A36AF1"/>
    <w:rsid w:val="00A407F3"/>
    <w:rsid w:val="00A412AF"/>
    <w:rsid w:val="00A42461"/>
    <w:rsid w:val="00A425CA"/>
    <w:rsid w:val="00A438CB"/>
    <w:rsid w:val="00A45912"/>
    <w:rsid w:val="00A46EAE"/>
    <w:rsid w:val="00A502F8"/>
    <w:rsid w:val="00A510B5"/>
    <w:rsid w:val="00A5137D"/>
    <w:rsid w:val="00A52A87"/>
    <w:rsid w:val="00A55643"/>
    <w:rsid w:val="00A5699B"/>
    <w:rsid w:val="00A57B7E"/>
    <w:rsid w:val="00A60061"/>
    <w:rsid w:val="00A60142"/>
    <w:rsid w:val="00A61BBA"/>
    <w:rsid w:val="00A61F59"/>
    <w:rsid w:val="00A62284"/>
    <w:rsid w:val="00A63408"/>
    <w:rsid w:val="00A63A01"/>
    <w:rsid w:val="00A651A3"/>
    <w:rsid w:val="00A657EE"/>
    <w:rsid w:val="00A65CD6"/>
    <w:rsid w:val="00A66041"/>
    <w:rsid w:val="00A669CE"/>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024"/>
    <w:rsid w:val="00A872BE"/>
    <w:rsid w:val="00A87A5B"/>
    <w:rsid w:val="00A912D9"/>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A77BC"/>
    <w:rsid w:val="00AB015C"/>
    <w:rsid w:val="00AB0A0B"/>
    <w:rsid w:val="00AB0DF7"/>
    <w:rsid w:val="00AB1441"/>
    <w:rsid w:val="00AB25C3"/>
    <w:rsid w:val="00AB2696"/>
    <w:rsid w:val="00AB2784"/>
    <w:rsid w:val="00AB31A2"/>
    <w:rsid w:val="00AB32E2"/>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790"/>
    <w:rsid w:val="00AC7A04"/>
    <w:rsid w:val="00AC7B33"/>
    <w:rsid w:val="00AC7E3E"/>
    <w:rsid w:val="00AC7FF8"/>
    <w:rsid w:val="00AD0281"/>
    <w:rsid w:val="00AD03F4"/>
    <w:rsid w:val="00AD06D9"/>
    <w:rsid w:val="00AD08CA"/>
    <w:rsid w:val="00AD09D8"/>
    <w:rsid w:val="00AD0AD9"/>
    <w:rsid w:val="00AD0F34"/>
    <w:rsid w:val="00AD1C6E"/>
    <w:rsid w:val="00AD1DBC"/>
    <w:rsid w:val="00AD1E2B"/>
    <w:rsid w:val="00AD1F6D"/>
    <w:rsid w:val="00AD24A4"/>
    <w:rsid w:val="00AD2673"/>
    <w:rsid w:val="00AD2C80"/>
    <w:rsid w:val="00AD381A"/>
    <w:rsid w:val="00AD44F3"/>
    <w:rsid w:val="00AD5D86"/>
    <w:rsid w:val="00AD649D"/>
    <w:rsid w:val="00AD6EC9"/>
    <w:rsid w:val="00AD7D64"/>
    <w:rsid w:val="00AE0668"/>
    <w:rsid w:val="00AE08E6"/>
    <w:rsid w:val="00AE0DDD"/>
    <w:rsid w:val="00AE10C2"/>
    <w:rsid w:val="00AE1165"/>
    <w:rsid w:val="00AE1A63"/>
    <w:rsid w:val="00AE1F41"/>
    <w:rsid w:val="00AE3179"/>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0CA2"/>
    <w:rsid w:val="00B013F6"/>
    <w:rsid w:val="00B01727"/>
    <w:rsid w:val="00B018F5"/>
    <w:rsid w:val="00B01EA1"/>
    <w:rsid w:val="00B02FAE"/>
    <w:rsid w:val="00B04A6F"/>
    <w:rsid w:val="00B06562"/>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903"/>
    <w:rsid w:val="00B31EC3"/>
    <w:rsid w:val="00B32D0A"/>
    <w:rsid w:val="00B32D95"/>
    <w:rsid w:val="00B32EE2"/>
    <w:rsid w:val="00B34785"/>
    <w:rsid w:val="00B353A2"/>
    <w:rsid w:val="00B369DE"/>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608"/>
    <w:rsid w:val="00B51C56"/>
    <w:rsid w:val="00B525E1"/>
    <w:rsid w:val="00B541A8"/>
    <w:rsid w:val="00B5623D"/>
    <w:rsid w:val="00B56320"/>
    <w:rsid w:val="00B5698A"/>
    <w:rsid w:val="00B57836"/>
    <w:rsid w:val="00B57844"/>
    <w:rsid w:val="00B62558"/>
    <w:rsid w:val="00B62D82"/>
    <w:rsid w:val="00B63D1D"/>
    <w:rsid w:val="00B663FB"/>
    <w:rsid w:val="00B6644F"/>
    <w:rsid w:val="00B66958"/>
    <w:rsid w:val="00B67A27"/>
    <w:rsid w:val="00B67E26"/>
    <w:rsid w:val="00B70E7F"/>
    <w:rsid w:val="00B71E71"/>
    <w:rsid w:val="00B72EE7"/>
    <w:rsid w:val="00B7370D"/>
    <w:rsid w:val="00B74AA6"/>
    <w:rsid w:val="00B74E70"/>
    <w:rsid w:val="00B757AB"/>
    <w:rsid w:val="00B7624C"/>
    <w:rsid w:val="00B76C81"/>
    <w:rsid w:val="00B81A66"/>
    <w:rsid w:val="00B829D8"/>
    <w:rsid w:val="00B82D20"/>
    <w:rsid w:val="00B84D9F"/>
    <w:rsid w:val="00B84DEA"/>
    <w:rsid w:val="00B84EE3"/>
    <w:rsid w:val="00B84F80"/>
    <w:rsid w:val="00B86317"/>
    <w:rsid w:val="00B877C6"/>
    <w:rsid w:val="00B90E1E"/>
    <w:rsid w:val="00B93546"/>
    <w:rsid w:val="00B93B5D"/>
    <w:rsid w:val="00B93B88"/>
    <w:rsid w:val="00B93D63"/>
    <w:rsid w:val="00B945E4"/>
    <w:rsid w:val="00B948EA"/>
    <w:rsid w:val="00B94FD4"/>
    <w:rsid w:val="00B966D9"/>
    <w:rsid w:val="00B96B4B"/>
    <w:rsid w:val="00B970A7"/>
    <w:rsid w:val="00B97E71"/>
    <w:rsid w:val="00BA05E0"/>
    <w:rsid w:val="00BA3535"/>
    <w:rsid w:val="00BA37D0"/>
    <w:rsid w:val="00BA3B18"/>
    <w:rsid w:val="00BA53CB"/>
    <w:rsid w:val="00BA5A91"/>
    <w:rsid w:val="00BA6EA4"/>
    <w:rsid w:val="00BA72A1"/>
    <w:rsid w:val="00BA7635"/>
    <w:rsid w:val="00BB17C1"/>
    <w:rsid w:val="00BB194C"/>
    <w:rsid w:val="00BB1B19"/>
    <w:rsid w:val="00BB21E3"/>
    <w:rsid w:val="00BB33FC"/>
    <w:rsid w:val="00BB361C"/>
    <w:rsid w:val="00BB3DDD"/>
    <w:rsid w:val="00BB4310"/>
    <w:rsid w:val="00BB5346"/>
    <w:rsid w:val="00BB5D24"/>
    <w:rsid w:val="00BB5EA3"/>
    <w:rsid w:val="00BB6D2E"/>
    <w:rsid w:val="00BB7598"/>
    <w:rsid w:val="00BB7B26"/>
    <w:rsid w:val="00BC1418"/>
    <w:rsid w:val="00BC1995"/>
    <w:rsid w:val="00BC37DB"/>
    <w:rsid w:val="00BC569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283D"/>
    <w:rsid w:val="00BE3364"/>
    <w:rsid w:val="00BE3A76"/>
    <w:rsid w:val="00BE3EBF"/>
    <w:rsid w:val="00BE42A5"/>
    <w:rsid w:val="00BE4379"/>
    <w:rsid w:val="00BE722A"/>
    <w:rsid w:val="00BE734A"/>
    <w:rsid w:val="00BE745B"/>
    <w:rsid w:val="00BE7E0E"/>
    <w:rsid w:val="00BF0164"/>
    <w:rsid w:val="00BF293B"/>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5E40"/>
    <w:rsid w:val="00C070FA"/>
    <w:rsid w:val="00C07CF2"/>
    <w:rsid w:val="00C1050F"/>
    <w:rsid w:val="00C107C7"/>
    <w:rsid w:val="00C11908"/>
    <w:rsid w:val="00C12763"/>
    <w:rsid w:val="00C129AE"/>
    <w:rsid w:val="00C151BA"/>
    <w:rsid w:val="00C1572C"/>
    <w:rsid w:val="00C16123"/>
    <w:rsid w:val="00C16A72"/>
    <w:rsid w:val="00C16F33"/>
    <w:rsid w:val="00C1763E"/>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2C6F"/>
    <w:rsid w:val="00C33C4F"/>
    <w:rsid w:val="00C35FCF"/>
    <w:rsid w:val="00C36788"/>
    <w:rsid w:val="00C37996"/>
    <w:rsid w:val="00C404E3"/>
    <w:rsid w:val="00C421B6"/>
    <w:rsid w:val="00C423B9"/>
    <w:rsid w:val="00C434BF"/>
    <w:rsid w:val="00C437AB"/>
    <w:rsid w:val="00C43FA2"/>
    <w:rsid w:val="00C441B5"/>
    <w:rsid w:val="00C462BB"/>
    <w:rsid w:val="00C471EB"/>
    <w:rsid w:val="00C477ED"/>
    <w:rsid w:val="00C47C45"/>
    <w:rsid w:val="00C51FBE"/>
    <w:rsid w:val="00C529C0"/>
    <w:rsid w:val="00C536F1"/>
    <w:rsid w:val="00C5371F"/>
    <w:rsid w:val="00C542E8"/>
    <w:rsid w:val="00C54CF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111"/>
    <w:rsid w:val="00C7420A"/>
    <w:rsid w:val="00C749B2"/>
    <w:rsid w:val="00C74B83"/>
    <w:rsid w:val="00C755B0"/>
    <w:rsid w:val="00C7698D"/>
    <w:rsid w:val="00C76EB8"/>
    <w:rsid w:val="00C7716F"/>
    <w:rsid w:val="00C77660"/>
    <w:rsid w:val="00C77C7C"/>
    <w:rsid w:val="00C80269"/>
    <w:rsid w:val="00C80352"/>
    <w:rsid w:val="00C80953"/>
    <w:rsid w:val="00C8151E"/>
    <w:rsid w:val="00C83A06"/>
    <w:rsid w:val="00C84297"/>
    <w:rsid w:val="00C84409"/>
    <w:rsid w:val="00C84585"/>
    <w:rsid w:val="00C8526B"/>
    <w:rsid w:val="00C8575D"/>
    <w:rsid w:val="00C8616C"/>
    <w:rsid w:val="00C86C10"/>
    <w:rsid w:val="00C87A6B"/>
    <w:rsid w:val="00C87C2A"/>
    <w:rsid w:val="00C90D6B"/>
    <w:rsid w:val="00C90DBF"/>
    <w:rsid w:val="00C90FC8"/>
    <w:rsid w:val="00C919A6"/>
    <w:rsid w:val="00C91BAC"/>
    <w:rsid w:val="00C91FFE"/>
    <w:rsid w:val="00C92044"/>
    <w:rsid w:val="00C920F0"/>
    <w:rsid w:val="00C9225D"/>
    <w:rsid w:val="00C93155"/>
    <w:rsid w:val="00C93A9B"/>
    <w:rsid w:val="00C94B19"/>
    <w:rsid w:val="00C95ACD"/>
    <w:rsid w:val="00C95E96"/>
    <w:rsid w:val="00C96188"/>
    <w:rsid w:val="00C96675"/>
    <w:rsid w:val="00C9724B"/>
    <w:rsid w:val="00C975EC"/>
    <w:rsid w:val="00C97911"/>
    <w:rsid w:val="00CA1649"/>
    <w:rsid w:val="00CA61AB"/>
    <w:rsid w:val="00CB248A"/>
    <w:rsid w:val="00CB2551"/>
    <w:rsid w:val="00CB6B40"/>
    <w:rsid w:val="00CB6BF8"/>
    <w:rsid w:val="00CB6E62"/>
    <w:rsid w:val="00CB7402"/>
    <w:rsid w:val="00CC01E4"/>
    <w:rsid w:val="00CC0396"/>
    <w:rsid w:val="00CC1025"/>
    <w:rsid w:val="00CC1DF4"/>
    <w:rsid w:val="00CC20D2"/>
    <w:rsid w:val="00CC4331"/>
    <w:rsid w:val="00CC6599"/>
    <w:rsid w:val="00CC77E9"/>
    <w:rsid w:val="00CC7B25"/>
    <w:rsid w:val="00CD0E82"/>
    <w:rsid w:val="00CD0F9A"/>
    <w:rsid w:val="00CD1109"/>
    <w:rsid w:val="00CD3138"/>
    <w:rsid w:val="00CD32DE"/>
    <w:rsid w:val="00CD394D"/>
    <w:rsid w:val="00CD3A78"/>
    <w:rsid w:val="00CD4007"/>
    <w:rsid w:val="00CD4FEA"/>
    <w:rsid w:val="00CD7684"/>
    <w:rsid w:val="00CD7D6F"/>
    <w:rsid w:val="00CE1608"/>
    <w:rsid w:val="00CE1A1A"/>
    <w:rsid w:val="00CE1E44"/>
    <w:rsid w:val="00CE257D"/>
    <w:rsid w:val="00CE25DF"/>
    <w:rsid w:val="00CE2A54"/>
    <w:rsid w:val="00CE2A9F"/>
    <w:rsid w:val="00CE31C1"/>
    <w:rsid w:val="00CE5F40"/>
    <w:rsid w:val="00CE63E2"/>
    <w:rsid w:val="00CE7401"/>
    <w:rsid w:val="00CE763E"/>
    <w:rsid w:val="00CE7F2C"/>
    <w:rsid w:val="00CF0053"/>
    <w:rsid w:val="00CF2474"/>
    <w:rsid w:val="00CF3A4F"/>
    <w:rsid w:val="00CF43A0"/>
    <w:rsid w:val="00CF60FE"/>
    <w:rsid w:val="00CF6236"/>
    <w:rsid w:val="00CF672A"/>
    <w:rsid w:val="00CF7008"/>
    <w:rsid w:val="00CF7545"/>
    <w:rsid w:val="00D01167"/>
    <w:rsid w:val="00D01B3E"/>
    <w:rsid w:val="00D0215E"/>
    <w:rsid w:val="00D02DB6"/>
    <w:rsid w:val="00D02E3A"/>
    <w:rsid w:val="00D03238"/>
    <w:rsid w:val="00D03532"/>
    <w:rsid w:val="00D039E2"/>
    <w:rsid w:val="00D03A39"/>
    <w:rsid w:val="00D04454"/>
    <w:rsid w:val="00D053D7"/>
    <w:rsid w:val="00D0737C"/>
    <w:rsid w:val="00D07DD3"/>
    <w:rsid w:val="00D10630"/>
    <w:rsid w:val="00D10EB1"/>
    <w:rsid w:val="00D116B6"/>
    <w:rsid w:val="00D1278D"/>
    <w:rsid w:val="00D12EEC"/>
    <w:rsid w:val="00D13736"/>
    <w:rsid w:val="00D140EA"/>
    <w:rsid w:val="00D144BF"/>
    <w:rsid w:val="00D14A47"/>
    <w:rsid w:val="00D15BAF"/>
    <w:rsid w:val="00D16288"/>
    <w:rsid w:val="00D167B5"/>
    <w:rsid w:val="00D16AFB"/>
    <w:rsid w:val="00D17DFF"/>
    <w:rsid w:val="00D20492"/>
    <w:rsid w:val="00D2285F"/>
    <w:rsid w:val="00D235AD"/>
    <w:rsid w:val="00D270BB"/>
    <w:rsid w:val="00D30316"/>
    <w:rsid w:val="00D30619"/>
    <w:rsid w:val="00D31178"/>
    <w:rsid w:val="00D3170F"/>
    <w:rsid w:val="00D3174F"/>
    <w:rsid w:val="00D3367D"/>
    <w:rsid w:val="00D34770"/>
    <w:rsid w:val="00D3630B"/>
    <w:rsid w:val="00D36D21"/>
    <w:rsid w:val="00D3756F"/>
    <w:rsid w:val="00D37B2E"/>
    <w:rsid w:val="00D37C7D"/>
    <w:rsid w:val="00D4242C"/>
    <w:rsid w:val="00D427AA"/>
    <w:rsid w:val="00D42B60"/>
    <w:rsid w:val="00D44945"/>
    <w:rsid w:val="00D46013"/>
    <w:rsid w:val="00D46CF7"/>
    <w:rsid w:val="00D4724D"/>
    <w:rsid w:val="00D479D7"/>
    <w:rsid w:val="00D47A34"/>
    <w:rsid w:val="00D5229C"/>
    <w:rsid w:val="00D52540"/>
    <w:rsid w:val="00D540E1"/>
    <w:rsid w:val="00D544BA"/>
    <w:rsid w:val="00D550D6"/>
    <w:rsid w:val="00D555E6"/>
    <w:rsid w:val="00D56C88"/>
    <w:rsid w:val="00D570E2"/>
    <w:rsid w:val="00D57796"/>
    <w:rsid w:val="00D60982"/>
    <w:rsid w:val="00D60BF9"/>
    <w:rsid w:val="00D60E37"/>
    <w:rsid w:val="00D613EC"/>
    <w:rsid w:val="00D61725"/>
    <w:rsid w:val="00D63831"/>
    <w:rsid w:val="00D6399D"/>
    <w:rsid w:val="00D64190"/>
    <w:rsid w:val="00D6439A"/>
    <w:rsid w:val="00D64B85"/>
    <w:rsid w:val="00D64C10"/>
    <w:rsid w:val="00D64E0A"/>
    <w:rsid w:val="00D6519E"/>
    <w:rsid w:val="00D657A3"/>
    <w:rsid w:val="00D65A43"/>
    <w:rsid w:val="00D66B7C"/>
    <w:rsid w:val="00D673B2"/>
    <w:rsid w:val="00D70775"/>
    <w:rsid w:val="00D71318"/>
    <w:rsid w:val="00D71A6F"/>
    <w:rsid w:val="00D71E1C"/>
    <w:rsid w:val="00D72B94"/>
    <w:rsid w:val="00D7300F"/>
    <w:rsid w:val="00D73320"/>
    <w:rsid w:val="00D743B5"/>
    <w:rsid w:val="00D74514"/>
    <w:rsid w:val="00D750D1"/>
    <w:rsid w:val="00D7626A"/>
    <w:rsid w:val="00D77F01"/>
    <w:rsid w:val="00D80DBA"/>
    <w:rsid w:val="00D81A29"/>
    <w:rsid w:val="00D824EE"/>
    <w:rsid w:val="00D8333C"/>
    <w:rsid w:val="00D8373D"/>
    <w:rsid w:val="00D843BD"/>
    <w:rsid w:val="00D8658A"/>
    <w:rsid w:val="00D86AA6"/>
    <w:rsid w:val="00D90441"/>
    <w:rsid w:val="00D90E05"/>
    <w:rsid w:val="00D9112E"/>
    <w:rsid w:val="00D919E1"/>
    <w:rsid w:val="00D9344B"/>
    <w:rsid w:val="00D9369E"/>
    <w:rsid w:val="00D950C1"/>
    <w:rsid w:val="00D9588F"/>
    <w:rsid w:val="00D95B17"/>
    <w:rsid w:val="00D97098"/>
    <w:rsid w:val="00D97ACD"/>
    <w:rsid w:val="00D97E0E"/>
    <w:rsid w:val="00DA0F29"/>
    <w:rsid w:val="00DA1656"/>
    <w:rsid w:val="00DA1B22"/>
    <w:rsid w:val="00DA1D6D"/>
    <w:rsid w:val="00DA1EE3"/>
    <w:rsid w:val="00DA2B89"/>
    <w:rsid w:val="00DA460F"/>
    <w:rsid w:val="00DA6146"/>
    <w:rsid w:val="00DB0DAA"/>
    <w:rsid w:val="00DB109C"/>
    <w:rsid w:val="00DB15FE"/>
    <w:rsid w:val="00DB1B56"/>
    <w:rsid w:val="00DB2319"/>
    <w:rsid w:val="00DB2B55"/>
    <w:rsid w:val="00DB2D9F"/>
    <w:rsid w:val="00DB3172"/>
    <w:rsid w:val="00DB3D74"/>
    <w:rsid w:val="00DB48C9"/>
    <w:rsid w:val="00DB4C5D"/>
    <w:rsid w:val="00DB5F27"/>
    <w:rsid w:val="00DB7411"/>
    <w:rsid w:val="00DB7A05"/>
    <w:rsid w:val="00DC01BB"/>
    <w:rsid w:val="00DC22F4"/>
    <w:rsid w:val="00DC26DE"/>
    <w:rsid w:val="00DC2A6B"/>
    <w:rsid w:val="00DC3DE7"/>
    <w:rsid w:val="00DC4932"/>
    <w:rsid w:val="00DC53EE"/>
    <w:rsid w:val="00DC628B"/>
    <w:rsid w:val="00DD0480"/>
    <w:rsid w:val="00DD08B4"/>
    <w:rsid w:val="00DD17F2"/>
    <w:rsid w:val="00DD3913"/>
    <w:rsid w:val="00DD41B0"/>
    <w:rsid w:val="00DD4B45"/>
    <w:rsid w:val="00DD4BC1"/>
    <w:rsid w:val="00DD5089"/>
    <w:rsid w:val="00DD5783"/>
    <w:rsid w:val="00DD59E0"/>
    <w:rsid w:val="00DD5DA1"/>
    <w:rsid w:val="00DD6692"/>
    <w:rsid w:val="00DD6E64"/>
    <w:rsid w:val="00DD71B4"/>
    <w:rsid w:val="00DE0191"/>
    <w:rsid w:val="00DE0A0E"/>
    <w:rsid w:val="00DE0CC5"/>
    <w:rsid w:val="00DE1984"/>
    <w:rsid w:val="00DE2F33"/>
    <w:rsid w:val="00DE3C63"/>
    <w:rsid w:val="00DE3F53"/>
    <w:rsid w:val="00DE652E"/>
    <w:rsid w:val="00DE7509"/>
    <w:rsid w:val="00DE7DA8"/>
    <w:rsid w:val="00DE7E22"/>
    <w:rsid w:val="00DF0CB4"/>
    <w:rsid w:val="00DF0FA0"/>
    <w:rsid w:val="00DF1C59"/>
    <w:rsid w:val="00DF20BC"/>
    <w:rsid w:val="00DF2AA1"/>
    <w:rsid w:val="00DF2D7F"/>
    <w:rsid w:val="00DF3122"/>
    <w:rsid w:val="00DF370F"/>
    <w:rsid w:val="00DF72A5"/>
    <w:rsid w:val="00DF72CC"/>
    <w:rsid w:val="00DF78A4"/>
    <w:rsid w:val="00E013FA"/>
    <w:rsid w:val="00E02360"/>
    <w:rsid w:val="00E0299B"/>
    <w:rsid w:val="00E02DFA"/>
    <w:rsid w:val="00E031F9"/>
    <w:rsid w:val="00E03FB9"/>
    <w:rsid w:val="00E05835"/>
    <w:rsid w:val="00E05D4B"/>
    <w:rsid w:val="00E06DE1"/>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5EED"/>
    <w:rsid w:val="00E274B4"/>
    <w:rsid w:val="00E3006E"/>
    <w:rsid w:val="00E31AF5"/>
    <w:rsid w:val="00E3218F"/>
    <w:rsid w:val="00E324E0"/>
    <w:rsid w:val="00E32B10"/>
    <w:rsid w:val="00E343CB"/>
    <w:rsid w:val="00E3518B"/>
    <w:rsid w:val="00E35B3E"/>
    <w:rsid w:val="00E366AE"/>
    <w:rsid w:val="00E36F0C"/>
    <w:rsid w:val="00E37DBA"/>
    <w:rsid w:val="00E4113B"/>
    <w:rsid w:val="00E419C8"/>
    <w:rsid w:val="00E423ED"/>
    <w:rsid w:val="00E424E4"/>
    <w:rsid w:val="00E4310E"/>
    <w:rsid w:val="00E43176"/>
    <w:rsid w:val="00E4485F"/>
    <w:rsid w:val="00E44CFF"/>
    <w:rsid w:val="00E44D52"/>
    <w:rsid w:val="00E45B90"/>
    <w:rsid w:val="00E46A60"/>
    <w:rsid w:val="00E46F4A"/>
    <w:rsid w:val="00E50BF0"/>
    <w:rsid w:val="00E50EB9"/>
    <w:rsid w:val="00E51250"/>
    <w:rsid w:val="00E51897"/>
    <w:rsid w:val="00E5236B"/>
    <w:rsid w:val="00E5317F"/>
    <w:rsid w:val="00E545E7"/>
    <w:rsid w:val="00E5607D"/>
    <w:rsid w:val="00E56267"/>
    <w:rsid w:val="00E56AD1"/>
    <w:rsid w:val="00E56CE2"/>
    <w:rsid w:val="00E56D4D"/>
    <w:rsid w:val="00E5755B"/>
    <w:rsid w:val="00E5758D"/>
    <w:rsid w:val="00E5776C"/>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7FC"/>
    <w:rsid w:val="00E77F17"/>
    <w:rsid w:val="00E80C51"/>
    <w:rsid w:val="00E80D15"/>
    <w:rsid w:val="00E80E9E"/>
    <w:rsid w:val="00E81766"/>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65D8"/>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876"/>
    <w:rsid w:val="00EB7D2F"/>
    <w:rsid w:val="00EC0144"/>
    <w:rsid w:val="00EC1767"/>
    <w:rsid w:val="00EC256C"/>
    <w:rsid w:val="00EC3537"/>
    <w:rsid w:val="00EC4A72"/>
    <w:rsid w:val="00EC4D04"/>
    <w:rsid w:val="00EC5E15"/>
    <w:rsid w:val="00EC7D62"/>
    <w:rsid w:val="00ED00B6"/>
    <w:rsid w:val="00ED04B2"/>
    <w:rsid w:val="00ED114F"/>
    <w:rsid w:val="00ED24DE"/>
    <w:rsid w:val="00ED3358"/>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92E"/>
    <w:rsid w:val="00EF6F7F"/>
    <w:rsid w:val="00EF6FD1"/>
    <w:rsid w:val="00F004EA"/>
    <w:rsid w:val="00F01396"/>
    <w:rsid w:val="00F014A1"/>
    <w:rsid w:val="00F01584"/>
    <w:rsid w:val="00F016EB"/>
    <w:rsid w:val="00F01760"/>
    <w:rsid w:val="00F017B8"/>
    <w:rsid w:val="00F03AC5"/>
    <w:rsid w:val="00F03CA1"/>
    <w:rsid w:val="00F03DCA"/>
    <w:rsid w:val="00F043D6"/>
    <w:rsid w:val="00F048E5"/>
    <w:rsid w:val="00F05373"/>
    <w:rsid w:val="00F06C09"/>
    <w:rsid w:val="00F0743F"/>
    <w:rsid w:val="00F0767B"/>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602"/>
    <w:rsid w:val="00F338C4"/>
    <w:rsid w:val="00F35026"/>
    <w:rsid w:val="00F35D90"/>
    <w:rsid w:val="00F36117"/>
    <w:rsid w:val="00F374DF"/>
    <w:rsid w:val="00F40A51"/>
    <w:rsid w:val="00F40E7E"/>
    <w:rsid w:val="00F410D3"/>
    <w:rsid w:val="00F41C86"/>
    <w:rsid w:val="00F42095"/>
    <w:rsid w:val="00F42F19"/>
    <w:rsid w:val="00F434D3"/>
    <w:rsid w:val="00F4488D"/>
    <w:rsid w:val="00F45342"/>
    <w:rsid w:val="00F4589B"/>
    <w:rsid w:val="00F464F4"/>
    <w:rsid w:val="00F468D7"/>
    <w:rsid w:val="00F47826"/>
    <w:rsid w:val="00F47959"/>
    <w:rsid w:val="00F47CC1"/>
    <w:rsid w:val="00F5029D"/>
    <w:rsid w:val="00F506D8"/>
    <w:rsid w:val="00F50FAD"/>
    <w:rsid w:val="00F511C1"/>
    <w:rsid w:val="00F51887"/>
    <w:rsid w:val="00F51B2C"/>
    <w:rsid w:val="00F51C5D"/>
    <w:rsid w:val="00F51F2C"/>
    <w:rsid w:val="00F535EB"/>
    <w:rsid w:val="00F53A9E"/>
    <w:rsid w:val="00F54F12"/>
    <w:rsid w:val="00F55BD6"/>
    <w:rsid w:val="00F563AD"/>
    <w:rsid w:val="00F60525"/>
    <w:rsid w:val="00F60779"/>
    <w:rsid w:val="00F6112B"/>
    <w:rsid w:val="00F6140D"/>
    <w:rsid w:val="00F6207B"/>
    <w:rsid w:val="00F6219E"/>
    <w:rsid w:val="00F63679"/>
    <w:rsid w:val="00F65E60"/>
    <w:rsid w:val="00F66868"/>
    <w:rsid w:val="00F66900"/>
    <w:rsid w:val="00F678A3"/>
    <w:rsid w:val="00F70B9B"/>
    <w:rsid w:val="00F72372"/>
    <w:rsid w:val="00F736A5"/>
    <w:rsid w:val="00F73928"/>
    <w:rsid w:val="00F75291"/>
    <w:rsid w:val="00F7545E"/>
    <w:rsid w:val="00F76046"/>
    <w:rsid w:val="00F76D64"/>
    <w:rsid w:val="00F7718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06D"/>
    <w:rsid w:val="00F92124"/>
    <w:rsid w:val="00F9264A"/>
    <w:rsid w:val="00F9275F"/>
    <w:rsid w:val="00F936E7"/>
    <w:rsid w:val="00F94A0F"/>
    <w:rsid w:val="00F94B67"/>
    <w:rsid w:val="00F952F2"/>
    <w:rsid w:val="00F95327"/>
    <w:rsid w:val="00F96271"/>
    <w:rsid w:val="00F97B5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0BB"/>
    <w:rsid w:val="00FB467A"/>
    <w:rsid w:val="00FB4E1A"/>
    <w:rsid w:val="00FB62A5"/>
    <w:rsid w:val="00FB640E"/>
    <w:rsid w:val="00FB656A"/>
    <w:rsid w:val="00FB6E51"/>
    <w:rsid w:val="00FC0268"/>
    <w:rsid w:val="00FC0BE9"/>
    <w:rsid w:val="00FC1BEA"/>
    <w:rsid w:val="00FC25D8"/>
    <w:rsid w:val="00FC2848"/>
    <w:rsid w:val="00FC2E31"/>
    <w:rsid w:val="00FC30FA"/>
    <w:rsid w:val="00FC3864"/>
    <w:rsid w:val="00FC4480"/>
    <w:rsid w:val="00FC572F"/>
    <w:rsid w:val="00FC5910"/>
    <w:rsid w:val="00FC5EC3"/>
    <w:rsid w:val="00FC7197"/>
    <w:rsid w:val="00FD0684"/>
    <w:rsid w:val="00FD2A4C"/>
    <w:rsid w:val="00FD3475"/>
    <w:rsid w:val="00FD40F9"/>
    <w:rsid w:val="00FD439D"/>
    <w:rsid w:val="00FD4CA6"/>
    <w:rsid w:val="00FD4CF6"/>
    <w:rsid w:val="00FD5949"/>
    <w:rsid w:val="00FD7287"/>
    <w:rsid w:val="00FD7668"/>
    <w:rsid w:val="00FD7D25"/>
    <w:rsid w:val="00FE1560"/>
    <w:rsid w:val="00FE23CC"/>
    <w:rsid w:val="00FE26DE"/>
    <w:rsid w:val="00FE2D80"/>
    <w:rsid w:val="00FE2E32"/>
    <w:rsid w:val="00FE3E9A"/>
    <w:rsid w:val="00FE4159"/>
    <w:rsid w:val="00FE42C3"/>
    <w:rsid w:val="00FE4C2A"/>
    <w:rsid w:val="00FE52C8"/>
    <w:rsid w:val="00FE553B"/>
    <w:rsid w:val="00FE677E"/>
    <w:rsid w:val="00FE6816"/>
    <w:rsid w:val="00FE6944"/>
    <w:rsid w:val="00FE70C0"/>
    <w:rsid w:val="00FF0454"/>
    <w:rsid w:val="00FF0516"/>
    <w:rsid w:val="00FF0D27"/>
    <w:rsid w:val="00FF13B1"/>
    <w:rsid w:val="00FF159A"/>
    <w:rsid w:val="00FF1659"/>
    <w:rsid w:val="00FF173D"/>
    <w:rsid w:val="00FF2C3A"/>
    <w:rsid w:val="00FF2DC1"/>
    <w:rsid w:val="00FF5CA5"/>
    <w:rsid w:val="00FF705A"/>
    <w:rsid w:val="00FF732D"/>
    <w:rsid w:val="00FF7A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9F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 w:type="character" w:customStyle="1" w:styleId="UnresolvedMention5">
    <w:name w:val="Unresolved Mention5"/>
    <w:basedOn w:val="DefaultParagraphFont"/>
    <w:uiPriority w:val="99"/>
    <w:semiHidden/>
    <w:unhideWhenUsed/>
    <w:rsid w:val="00192ED3"/>
    <w:rPr>
      <w:color w:val="605E5C"/>
      <w:shd w:val="clear" w:color="auto" w:fill="E1DFDD"/>
    </w:rPr>
  </w:style>
  <w:style w:type="character" w:customStyle="1" w:styleId="UnresolvedMention6">
    <w:name w:val="Unresolved Mention6"/>
    <w:basedOn w:val="DefaultParagraphFont"/>
    <w:rsid w:val="007F632E"/>
    <w:rPr>
      <w:color w:val="605E5C"/>
      <w:shd w:val="clear" w:color="auto" w:fill="E1DFDD"/>
    </w:rPr>
  </w:style>
  <w:style w:type="character" w:customStyle="1" w:styleId="UnresolvedMention7">
    <w:name w:val="Unresolved Mention7"/>
    <w:basedOn w:val="DefaultParagraphFont"/>
    <w:rsid w:val="00815EFC"/>
    <w:rPr>
      <w:color w:val="605E5C"/>
      <w:shd w:val="clear" w:color="auto" w:fill="E1DFDD"/>
    </w:rPr>
  </w:style>
  <w:style w:type="paragraph" w:styleId="Revision">
    <w:name w:val="Revision"/>
    <w:hidden/>
    <w:semiHidden/>
    <w:rsid w:val="00C32C6F"/>
    <w:rPr>
      <w:rFonts w:eastAsia="Arial Unicode MS"/>
      <w:kern w:val="1"/>
      <w:sz w:val="24"/>
      <w:szCs w:val="24"/>
      <w:lang w:val="en-IE"/>
    </w:rPr>
  </w:style>
  <w:style w:type="character" w:customStyle="1" w:styleId="apple-converted-space">
    <w:name w:val="apple-converted-space"/>
    <w:basedOn w:val="DefaultParagraphFont"/>
    <w:rsid w:val="00D479D7"/>
  </w:style>
  <w:style w:type="character" w:customStyle="1" w:styleId="UnresolvedMention">
    <w:name w:val="Unresolved Mention"/>
    <w:basedOn w:val="DefaultParagraphFont"/>
    <w:rsid w:val="00D479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 w:type="character" w:customStyle="1" w:styleId="UnresolvedMention5">
    <w:name w:val="Unresolved Mention5"/>
    <w:basedOn w:val="DefaultParagraphFont"/>
    <w:uiPriority w:val="99"/>
    <w:semiHidden/>
    <w:unhideWhenUsed/>
    <w:rsid w:val="00192ED3"/>
    <w:rPr>
      <w:color w:val="605E5C"/>
      <w:shd w:val="clear" w:color="auto" w:fill="E1DFDD"/>
    </w:rPr>
  </w:style>
  <w:style w:type="character" w:customStyle="1" w:styleId="UnresolvedMention6">
    <w:name w:val="Unresolved Mention6"/>
    <w:basedOn w:val="DefaultParagraphFont"/>
    <w:rsid w:val="007F632E"/>
    <w:rPr>
      <w:color w:val="605E5C"/>
      <w:shd w:val="clear" w:color="auto" w:fill="E1DFDD"/>
    </w:rPr>
  </w:style>
  <w:style w:type="character" w:customStyle="1" w:styleId="UnresolvedMention7">
    <w:name w:val="Unresolved Mention7"/>
    <w:basedOn w:val="DefaultParagraphFont"/>
    <w:rsid w:val="00815EFC"/>
    <w:rPr>
      <w:color w:val="605E5C"/>
      <w:shd w:val="clear" w:color="auto" w:fill="E1DFDD"/>
    </w:rPr>
  </w:style>
  <w:style w:type="paragraph" w:styleId="Revision">
    <w:name w:val="Revision"/>
    <w:hidden/>
    <w:semiHidden/>
    <w:rsid w:val="00C32C6F"/>
    <w:rPr>
      <w:rFonts w:eastAsia="Arial Unicode MS"/>
      <w:kern w:val="1"/>
      <w:sz w:val="24"/>
      <w:szCs w:val="24"/>
      <w:lang w:val="en-IE"/>
    </w:rPr>
  </w:style>
  <w:style w:type="character" w:customStyle="1" w:styleId="apple-converted-space">
    <w:name w:val="apple-converted-space"/>
    <w:basedOn w:val="DefaultParagraphFont"/>
    <w:rsid w:val="00D479D7"/>
  </w:style>
  <w:style w:type="character" w:customStyle="1" w:styleId="UnresolvedMention">
    <w:name w:val="Unresolved Mention"/>
    <w:basedOn w:val="DefaultParagraphFont"/>
    <w:rsid w:val="00D4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72748723">
      <w:bodyDiv w:val="1"/>
      <w:marLeft w:val="0"/>
      <w:marRight w:val="0"/>
      <w:marTop w:val="0"/>
      <w:marBottom w:val="0"/>
      <w:divBdr>
        <w:top w:val="none" w:sz="0" w:space="0" w:color="auto"/>
        <w:left w:val="none" w:sz="0" w:space="0" w:color="auto"/>
        <w:bottom w:val="none" w:sz="0" w:space="0" w:color="auto"/>
        <w:right w:val="none" w:sz="0" w:space="0" w:color="auto"/>
      </w:divBdr>
    </w:div>
    <w:div w:id="88474140">
      <w:bodyDiv w:val="1"/>
      <w:marLeft w:val="0"/>
      <w:marRight w:val="0"/>
      <w:marTop w:val="0"/>
      <w:marBottom w:val="0"/>
      <w:divBdr>
        <w:top w:val="none" w:sz="0" w:space="0" w:color="auto"/>
        <w:left w:val="none" w:sz="0" w:space="0" w:color="auto"/>
        <w:bottom w:val="none" w:sz="0" w:space="0" w:color="auto"/>
        <w:right w:val="none" w:sz="0" w:space="0" w:color="auto"/>
      </w:divBdr>
    </w:div>
    <w:div w:id="25887290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07949722">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38558643">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54319248">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08824425">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6550640">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195167987">
                  <w:marLeft w:val="0"/>
                  <w:marRight w:val="0"/>
                  <w:marTop w:val="0"/>
                  <w:marBottom w:val="0"/>
                  <w:divBdr>
                    <w:top w:val="none" w:sz="0" w:space="0" w:color="auto"/>
                    <w:left w:val="none" w:sz="0" w:space="0" w:color="auto"/>
                    <w:bottom w:val="none" w:sz="0" w:space="0" w:color="auto"/>
                    <w:right w:val="none" w:sz="0" w:space="0" w:color="auto"/>
                  </w:divBdr>
                </w:div>
                <w:div w:id="422193409">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5151880">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7755842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084524004">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unity.icann.org/display/EOTSFGRD" TargetMode="External"/><Relationship Id="rId26" Type="http://schemas.openxmlformats.org/officeDocument/2006/relationships/hyperlink" Target="https://www.icann.org/public-comments/igo-ingo-crp-access-initial-2017-01-20-en)" TargetMode="External"/><Relationship Id="rId39" Type="http://schemas.openxmlformats.org/officeDocument/2006/relationships/hyperlink" Target="https://gnso.icann.org/en/council/procedures" TargetMode="External"/><Relationship Id="rId21" Type="http://schemas.openxmlformats.org/officeDocument/2006/relationships/hyperlink" Target="https://community.icann.org/x/dUPwAw" TargetMode="External"/><Relationship Id="rId34" Type="http://schemas.openxmlformats.org/officeDocument/2006/relationships/hyperlink" Target="http://www.icann.org/en/groups/board/documents/resolutions-30apr14-en.htm" TargetMode="External"/><Relationship Id="rId42" Type="http://schemas.openxmlformats.org/officeDocument/2006/relationships/hyperlink" Target="https://gnso.icann.org/en/correspondence/bladel-to-crocker-01dec16-en.pdf)" TargetMode="External"/><Relationship Id="rId47" Type="http://schemas.openxmlformats.org/officeDocument/2006/relationships/hyperlink" Target="https://www.icann.org/news/announcement-2-2017-02-01-en" TargetMode="External"/><Relationship Id="rId50" Type="http://schemas.openxmlformats.org/officeDocument/2006/relationships/hyperlink" Target="https://mm.icann.org/pipermail/comments-fy19-budget-19jan18/2018q1/000037.html" TargetMode="External"/><Relationship Id="rId55" Type="http://schemas.openxmlformats.org/officeDocument/2006/relationships/hyperlink" Target="https://gnso.icann.org/en/council/op-procedures-01sep16-en.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icann.org/en/system/files/files/report-comments-whois-privacy-law-28jul17-en.pdf" TargetMode="External"/><Relationship Id="rId20" Type="http://schemas.openxmlformats.org/officeDocument/2006/relationships/hyperlink" Target="https://community.icann.org/pages/viewpage.action?pageId=88574682" TargetMode="External"/><Relationship Id="rId29" Type="http://schemas.openxmlformats.org/officeDocument/2006/relationships/hyperlink" Target="https://www.icann.org/public-comments/ccwg-acct-ws2-final-2018-03-30-en" TargetMode="External"/><Relationship Id="rId41" Type="http://schemas.openxmlformats.org/officeDocument/2006/relationships/hyperlink" Target="https://www.icann.org/resources/board-material/resolutions-2016-08-09-en" TargetMode="External"/><Relationship Id="rId54" Type="http://schemas.openxmlformats.org/officeDocument/2006/relationships/hyperlink" Target="https://gnso.icann.org/issues/pednr-final-report-14jun11-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community.icann.org/x/KAp1Aw)" TargetMode="External"/><Relationship Id="rId32" Type="http://schemas.openxmlformats.org/officeDocument/2006/relationships/hyperlink" Target="http://gnso.icann.org/en/drafts/gnso-review-charter-11jul16-en.pdf)" TargetMode="External"/><Relationship Id="rId37" Type="http://schemas.openxmlformats.org/officeDocument/2006/relationships/hyperlink" Target="https://www.icann.org/en/system/files/files/report-comments-geo-regions-13may16-en.pdf)" TargetMode="External"/><Relationship Id="rId40" Type="http://schemas.openxmlformats.org/officeDocument/2006/relationships/hyperlink" Target="https://gnso.icann.org/en/council/resolutions" TargetMode="External"/><Relationship Id="rId45" Type="http://schemas.openxmlformats.org/officeDocument/2006/relationships/hyperlink" Target="https://www.icann.org/resources/board-material/resolutions-2015-09-28-en)" TargetMode="External"/><Relationship Id="rId53" Type="http://schemas.openxmlformats.org/officeDocument/2006/relationships/hyperlink" Target="https://gnso.icann.org/issues/pednr-final-report-14jun11-en.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cann.org/public-comments/irtp-status-2018-11-14-en" TargetMode="External"/><Relationship Id="rId23" Type="http://schemas.openxmlformats.org/officeDocument/2006/relationships/hyperlink" Target="https://community.icann.org/x/2CWAAw)" TargetMode="External"/><Relationship Id="rId28" Type="http://schemas.openxmlformats.org/officeDocument/2006/relationships/hyperlink" Target="https://www.icann.org/public-comments/red-cross-protection-initial-2018-06-21-en" TargetMode="External"/><Relationship Id="rId36" Type="http://schemas.openxmlformats.org/officeDocument/2006/relationships/hyperlink" Target="https://www.icann.org/public-comments/geo-regions-2015-12-23-en" TargetMode="External"/><Relationship Id="rId49" Type="http://schemas.openxmlformats.org/officeDocument/2006/relationships/hyperlink" Target="https://www.icann.org/resources/pages/thick-whois-transition-policy-2017-02-01-en" TargetMode="External"/><Relationship Id="rId57" Type="http://schemas.openxmlformats.org/officeDocument/2006/relationships/fontTable" Target="fontTable.xml"/><Relationship Id="rId61" Type="http://schemas.microsoft.com/office/2011/relationships/people" Target="people.xm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gnso.icann.org/sites/default/files/file/field-file-attach/temp-spec-gtld-rd-epdp-19jul18-en.pdf" TargetMode="External"/><Relationship Id="rId31" Type="http://schemas.openxmlformats.org/officeDocument/2006/relationships/hyperlink" Target="https://www.icann.org/resources/board-material/resolutions-2016-06-25-en" TargetMode="External"/><Relationship Id="rId44" Type="http://schemas.openxmlformats.org/officeDocument/2006/relationships/hyperlink" Target="https://gnso.icann.org/en/correspondence/bladel-to-crocker-01dec16-en.pdf" TargetMode="External"/><Relationship Id="rId52" Type="http://schemas.openxmlformats.org/officeDocument/2006/relationships/hyperlink" Target="https://gnso.icann.org/en/group-activities/inactive/2013/pednr" TargetMode="External"/><Relationship Id="rId6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gnso.icann.org/en/council/resolutions" TargetMode="External"/><Relationship Id="rId27" Type="http://schemas.openxmlformats.org/officeDocument/2006/relationships/hyperlink" Target="https://gnso.icann.org/en/council/resolutions" TargetMode="External"/><Relationship Id="rId30" Type="http://schemas.openxmlformats.org/officeDocument/2006/relationships/hyperlink" Target="http://gnso.icann.org/en/drafts/review-feasibility-prioritization-25feb16-en.pdf)" TargetMode="External"/><Relationship Id="rId35" Type="http://schemas.openxmlformats.org/officeDocument/2006/relationships/hyperlink" Target="https://www.icann.org/resources/board-material/resolutions-new-gtld-2013-07-17-en" TargetMode="External"/><Relationship Id="rId43" Type="http://schemas.openxmlformats.org/officeDocument/2006/relationships/hyperlink" Target="https://gnso.icann.org/en/correspondence/crocker-to-bladel-21dec16-en.pdf)" TargetMode="External"/><Relationship Id="rId48" Type="http://schemas.openxmlformats.org/officeDocument/2006/relationships/hyperlink" Target="https://www.icann.org/resources/pages/rdds-labeling-policy-2017-02-01-en" TargetMode="External"/><Relationship Id="rId56" Type="http://schemas.openxmlformats.org/officeDocument/2006/relationships/hyperlink" Target="https://mm.icann.org/pipermail/council/2018-March/020976.html" TargetMode="External"/><Relationship Id="rId8" Type="http://schemas.openxmlformats.org/officeDocument/2006/relationships/endnotes" Target="endnotes.xml"/><Relationship Id="rId51" Type="http://schemas.openxmlformats.org/officeDocument/2006/relationships/hyperlink" Target="https://gnso.icann.org/en/council/resolution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cann.org/en/system/files/files/report-comments-whois-privacy-law-28jul17-en.pdf" TargetMode="External"/><Relationship Id="rId25" Type="http://schemas.openxmlformats.org/officeDocument/2006/relationships/hyperlink" Target="https://community.icann.org/x/77rhAg)" TargetMode="External"/><Relationship Id="rId33" Type="http://schemas.openxmlformats.org/officeDocument/2006/relationships/hyperlink" Target="https://gnso.icann.org/en/drafts/review-implementation-recommendations-plan-21nov16-en.pdf)" TargetMode="External"/><Relationship Id="rId38" Type="http://schemas.openxmlformats.org/officeDocument/2006/relationships/hyperlink" Target="https://www.icann.org/resources/board-material/resolutions-2018-10-25-en#2.b" TargetMode="External"/><Relationship Id="rId46" Type="http://schemas.openxmlformats.org/officeDocument/2006/relationships/hyperlink" Target="http://www.icann.org/en/groups/board/documents/resolutions-07feb14-en.htm" TargetMode="External"/><Relationship Id="rId5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12C1-498B-4FDC-A747-4A883438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7489</Words>
  <Characters>42689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50078</CharactersWithSpaces>
  <SharedDoc>false</SharedDoc>
  <HLinks>
    <vt:vector size="558" baseType="variant">
      <vt:variant>
        <vt:i4>5177359</vt:i4>
      </vt:variant>
      <vt:variant>
        <vt:i4>276</vt:i4>
      </vt:variant>
      <vt:variant>
        <vt:i4>0</vt:i4>
      </vt:variant>
      <vt:variant>
        <vt:i4>5</vt:i4>
      </vt:variant>
      <vt:variant>
        <vt:lpwstr>https://mm.icann.org/pipermail/council/2018-March/020976.html</vt:lpwstr>
      </vt:variant>
      <vt:variant>
        <vt:lpwstr/>
      </vt:variant>
      <vt:variant>
        <vt:i4>7602287</vt:i4>
      </vt:variant>
      <vt:variant>
        <vt:i4>273</vt:i4>
      </vt:variant>
      <vt:variant>
        <vt:i4>0</vt:i4>
      </vt:variant>
      <vt:variant>
        <vt:i4>5</vt:i4>
      </vt:variant>
      <vt:variant>
        <vt:lpwstr>https://gnso.icann.org/en/council/op-procedures-01sep16-en.pdf</vt:lpwstr>
      </vt:variant>
      <vt:variant>
        <vt:lpwstr/>
      </vt:variant>
      <vt:variant>
        <vt:i4>7864429</vt:i4>
      </vt:variant>
      <vt:variant>
        <vt:i4>270</vt:i4>
      </vt:variant>
      <vt:variant>
        <vt:i4>0</vt:i4>
      </vt:variant>
      <vt:variant>
        <vt:i4>5</vt:i4>
      </vt:variant>
      <vt:variant>
        <vt:lpwstr>https://gnso.icann.org/issues/pednr-final-report-14jun11-en.pdf</vt:lpwstr>
      </vt:variant>
      <vt:variant>
        <vt:lpwstr/>
      </vt:variant>
      <vt:variant>
        <vt:i4>7864429</vt:i4>
      </vt:variant>
      <vt:variant>
        <vt:i4>267</vt:i4>
      </vt:variant>
      <vt:variant>
        <vt:i4>0</vt:i4>
      </vt:variant>
      <vt:variant>
        <vt:i4>5</vt:i4>
      </vt:variant>
      <vt:variant>
        <vt:lpwstr>https://gnso.icann.org/issues/pednr-final-report-14jun11-en.pdf</vt:lpwstr>
      </vt:variant>
      <vt:variant>
        <vt:lpwstr/>
      </vt:variant>
      <vt:variant>
        <vt:i4>2556009</vt:i4>
      </vt:variant>
      <vt:variant>
        <vt:i4>264</vt:i4>
      </vt:variant>
      <vt:variant>
        <vt:i4>0</vt:i4>
      </vt:variant>
      <vt:variant>
        <vt:i4>5</vt:i4>
      </vt:variant>
      <vt:variant>
        <vt:lpwstr>https://gnso.icann.org/en/group-activities/inactive/2013/pednr</vt:lpwstr>
      </vt:variant>
      <vt:variant>
        <vt:lpwstr/>
      </vt:variant>
      <vt:variant>
        <vt:i4>4063273</vt:i4>
      </vt:variant>
      <vt:variant>
        <vt:i4>261</vt:i4>
      </vt:variant>
      <vt:variant>
        <vt:i4>0</vt:i4>
      </vt:variant>
      <vt:variant>
        <vt:i4>5</vt:i4>
      </vt:variant>
      <vt:variant>
        <vt:lpwstr>https://gnso.icann.org/en/council/resolutions</vt:lpwstr>
      </vt:variant>
      <vt:variant>
        <vt:lpwstr>20110721-2</vt:lpwstr>
      </vt:variant>
      <vt:variant>
        <vt:i4>2359359</vt:i4>
      </vt:variant>
      <vt:variant>
        <vt:i4>258</vt:i4>
      </vt:variant>
      <vt:variant>
        <vt:i4>0</vt:i4>
      </vt:variant>
      <vt:variant>
        <vt:i4>5</vt:i4>
      </vt:variant>
      <vt:variant>
        <vt:lpwstr>https://www.icann.org/en/system/files/files/report-comments-cct-recs-15feb18-en.pdf</vt:lpwstr>
      </vt:variant>
      <vt:variant>
        <vt:lpwstr/>
      </vt:variant>
      <vt:variant>
        <vt:i4>3276862</vt:i4>
      </vt:variant>
      <vt:variant>
        <vt:i4>255</vt:i4>
      </vt:variant>
      <vt:variant>
        <vt:i4>0</vt:i4>
      </vt:variant>
      <vt:variant>
        <vt:i4>5</vt:i4>
      </vt:variant>
      <vt:variant>
        <vt:lpwstr>https://www.icann.org/en/system/files/files/sadag-final-09aug17-en.pdf</vt:lpwstr>
      </vt:variant>
      <vt:variant>
        <vt:lpwstr/>
      </vt:variant>
      <vt:variant>
        <vt:i4>7274550</vt:i4>
      </vt:variant>
      <vt:variant>
        <vt:i4>252</vt:i4>
      </vt:variant>
      <vt:variant>
        <vt:i4>0</vt:i4>
      </vt:variant>
      <vt:variant>
        <vt:i4>5</vt:i4>
      </vt:variant>
      <vt:variant>
        <vt:lpwstr>https://community.icann.org/download/attachments/56135378/INTA Cost Impact Report revised 4-13-17 v2.1.pdf?version=1&amp;modificationDate=1494419285000&amp;api=v2</vt:lpwstr>
      </vt:variant>
      <vt:variant>
        <vt:lpwstr/>
      </vt:variant>
      <vt:variant>
        <vt:i4>7078004</vt:i4>
      </vt:variant>
      <vt:variant>
        <vt:i4>249</vt:i4>
      </vt:variant>
      <vt:variant>
        <vt:i4>0</vt:i4>
      </vt:variant>
      <vt:variant>
        <vt:i4>5</vt:i4>
      </vt:variant>
      <vt:variant>
        <vt:lpwstr>https://www.icann.org/resources/pages/affirmation-of-commitments-2009-09-30-en</vt:lpwstr>
      </vt:variant>
      <vt:variant>
        <vt:lpwstr/>
      </vt:variant>
      <vt:variant>
        <vt:i4>4259848</vt:i4>
      </vt:variant>
      <vt:variant>
        <vt:i4>246</vt:i4>
      </vt:variant>
      <vt:variant>
        <vt:i4>0</vt:i4>
      </vt:variant>
      <vt:variant>
        <vt:i4>5</vt:i4>
      </vt:variant>
      <vt:variant>
        <vt:lpwstr>https://community.icann.org/display/CCT/Competition%2C+Consumer+Trust+and+Consumer+Choice</vt:lpwstr>
      </vt:variant>
      <vt:variant>
        <vt:lpwstr/>
      </vt:variant>
      <vt:variant>
        <vt:i4>3997737</vt:i4>
      </vt:variant>
      <vt:variant>
        <vt:i4>243</vt:i4>
      </vt:variant>
      <vt:variant>
        <vt:i4>0</vt:i4>
      </vt:variant>
      <vt:variant>
        <vt:i4>5</vt:i4>
      </vt:variant>
      <vt:variant>
        <vt:lpwstr>https://community.icann.org/display/GSSC/GNSO+Standing+Selection+Committee+Home</vt:lpwstr>
      </vt:variant>
      <vt:variant>
        <vt:lpwstr/>
      </vt:variant>
      <vt:variant>
        <vt:i4>2818107</vt:i4>
      </vt:variant>
      <vt:variant>
        <vt:i4>240</vt:i4>
      </vt:variant>
      <vt:variant>
        <vt:i4>0</vt:i4>
      </vt:variant>
      <vt:variant>
        <vt:i4>5</vt:i4>
      </vt:variant>
      <vt:variant>
        <vt:lpwstr>https://mm.icann.org/pipermail/comments-fy19-budget-19jan18/2018q1/000037.html</vt:lpwstr>
      </vt:variant>
      <vt:variant>
        <vt:lpwstr/>
      </vt:variant>
      <vt:variant>
        <vt:i4>524382</vt:i4>
      </vt:variant>
      <vt:variant>
        <vt:i4>237</vt:i4>
      </vt:variant>
      <vt:variant>
        <vt:i4>0</vt:i4>
      </vt:variant>
      <vt:variant>
        <vt:i4>5</vt:i4>
      </vt:variant>
      <vt:variant>
        <vt:lpwstr>https://community.icann.org/display/GCSCOIBOP</vt:lpwstr>
      </vt:variant>
      <vt:variant>
        <vt:lpwstr/>
      </vt:variant>
      <vt:variant>
        <vt:i4>4521996</vt:i4>
      </vt:variant>
      <vt:variant>
        <vt:i4>234</vt:i4>
      </vt:variant>
      <vt:variant>
        <vt:i4>0</vt:i4>
      </vt:variant>
      <vt:variant>
        <vt:i4>5</vt:i4>
      </vt:variant>
      <vt:variant>
        <vt:lpwstr>https://www.icann.org/resources/board-material/resolutions-2017-10-29-en</vt:lpwstr>
      </vt:variant>
      <vt:variant>
        <vt:lpwstr>2.b).This</vt:lpwstr>
      </vt:variant>
      <vt:variant>
        <vt:i4>4915229</vt:i4>
      </vt:variant>
      <vt:variant>
        <vt:i4>231</vt:i4>
      </vt:variant>
      <vt:variant>
        <vt:i4>0</vt:i4>
      </vt:variant>
      <vt:variant>
        <vt:i4>5</vt:i4>
      </vt:variant>
      <vt:variant>
        <vt:lpwstr>https://www.icann.org/resources/pages/thick-whois-transition-policy-2017-02-01-en</vt:lpwstr>
      </vt:variant>
      <vt:variant>
        <vt:lpwstr/>
      </vt:variant>
      <vt:variant>
        <vt:i4>589827</vt:i4>
      </vt:variant>
      <vt:variant>
        <vt:i4>228</vt:i4>
      </vt:variant>
      <vt:variant>
        <vt:i4>0</vt:i4>
      </vt:variant>
      <vt:variant>
        <vt:i4>5</vt:i4>
      </vt:variant>
      <vt:variant>
        <vt:lpwstr>https://www.icann.org/resources/pages/rdds-labeling-policy-2017-02-01-en</vt:lpwstr>
      </vt:variant>
      <vt:variant>
        <vt:lpwstr/>
      </vt:variant>
      <vt:variant>
        <vt:i4>7602224</vt:i4>
      </vt:variant>
      <vt:variant>
        <vt:i4>225</vt:i4>
      </vt:variant>
      <vt:variant>
        <vt:i4>0</vt:i4>
      </vt:variant>
      <vt:variant>
        <vt:i4>5</vt:i4>
      </vt:variant>
      <vt:variant>
        <vt:lpwstr>https://www.icann.org/news/announcement-2-2017-02-01-en</vt:lpwstr>
      </vt:variant>
      <vt:variant>
        <vt:lpwstr/>
      </vt:variant>
      <vt:variant>
        <vt:i4>5308444</vt:i4>
      </vt:variant>
      <vt:variant>
        <vt:i4>222</vt:i4>
      </vt:variant>
      <vt:variant>
        <vt:i4>0</vt:i4>
      </vt:variant>
      <vt:variant>
        <vt:i4>5</vt:i4>
      </vt:variant>
      <vt:variant>
        <vt:lpwstr>http://www.icann.org/en/groups/board/documents/resolutions-07feb14-en.htm</vt:lpwstr>
      </vt:variant>
      <vt:variant>
        <vt:lpwstr/>
      </vt:variant>
      <vt:variant>
        <vt:i4>5636120</vt:i4>
      </vt:variant>
      <vt:variant>
        <vt:i4>219</vt:i4>
      </vt:variant>
      <vt:variant>
        <vt:i4>0</vt:i4>
      </vt:variant>
      <vt:variant>
        <vt:i4>5</vt:i4>
      </vt:variant>
      <vt:variant>
        <vt:lpwstr>https://www.icann.org/resources/board-material/resolutions-2015-09-28-en)</vt:lpwstr>
      </vt:variant>
      <vt:variant>
        <vt:lpwstr/>
      </vt:variant>
      <vt:variant>
        <vt:i4>720966</vt:i4>
      </vt:variant>
      <vt:variant>
        <vt:i4>216</vt:i4>
      </vt:variant>
      <vt:variant>
        <vt:i4>0</vt:i4>
      </vt:variant>
      <vt:variant>
        <vt:i4>5</vt:i4>
      </vt:variant>
      <vt:variant>
        <vt:lpwstr>https://community.icann.org/display/tatcipdp/Translation+and+Transliteration+of+Contact+Information+PDP+Home</vt:lpwstr>
      </vt:variant>
      <vt:variant>
        <vt:lpwstr/>
      </vt:variant>
      <vt:variant>
        <vt:i4>4522011</vt:i4>
      </vt:variant>
      <vt:variant>
        <vt:i4>213</vt:i4>
      </vt:variant>
      <vt:variant>
        <vt:i4>0</vt:i4>
      </vt:variant>
      <vt:variant>
        <vt:i4>5</vt:i4>
      </vt:variant>
      <vt:variant>
        <vt:lpwstr>https://gnso.icann.org/en/correspondence/bladel-to-crocker-01dec16-en.pdf</vt:lpwstr>
      </vt:variant>
      <vt:variant>
        <vt:lpwstr/>
      </vt:variant>
      <vt:variant>
        <vt:i4>7798884</vt:i4>
      </vt:variant>
      <vt:variant>
        <vt:i4>210</vt:i4>
      </vt:variant>
      <vt:variant>
        <vt:i4>0</vt:i4>
      </vt:variant>
      <vt:variant>
        <vt:i4>5</vt:i4>
      </vt:variant>
      <vt:variant>
        <vt:lpwstr>https://gnso.icann.org/en/correspondence/crocker-to-bladel-21dec16-en.pdf)</vt:lpwstr>
      </vt:variant>
      <vt:variant>
        <vt:lpwstr/>
      </vt:variant>
      <vt:variant>
        <vt:i4>7078013</vt:i4>
      </vt:variant>
      <vt:variant>
        <vt:i4>207</vt:i4>
      </vt:variant>
      <vt:variant>
        <vt:i4>0</vt:i4>
      </vt:variant>
      <vt:variant>
        <vt:i4>5</vt:i4>
      </vt:variant>
      <vt:variant>
        <vt:lpwstr>https://gnso.icann.org/en/correspondence/bladel-to-crocker-01dec16-en.pdf)</vt:lpwstr>
      </vt:variant>
      <vt:variant>
        <vt:lpwstr/>
      </vt:variant>
      <vt:variant>
        <vt:i4>5374029</vt:i4>
      </vt:variant>
      <vt:variant>
        <vt:i4>204</vt:i4>
      </vt:variant>
      <vt:variant>
        <vt:i4>0</vt:i4>
      </vt:variant>
      <vt:variant>
        <vt:i4>5</vt:i4>
      </vt:variant>
      <vt:variant>
        <vt:lpwstr>https://www.icann.org/resources/board-material/resolutions-2016-08-09-en</vt:lpwstr>
      </vt:variant>
      <vt:variant>
        <vt:lpwstr>2.e)</vt:lpwstr>
      </vt:variant>
      <vt:variant>
        <vt:i4>3932214</vt:i4>
      </vt:variant>
      <vt:variant>
        <vt:i4>201</vt:i4>
      </vt:variant>
      <vt:variant>
        <vt:i4>0</vt:i4>
      </vt:variant>
      <vt:variant>
        <vt:i4>5</vt:i4>
      </vt:variant>
      <vt:variant>
        <vt:lpwstr>https://gnso.icann.org/en/council/resolutions</vt:lpwstr>
      </vt:variant>
      <vt:variant>
        <vt:lpwstr>201601)</vt:lpwstr>
      </vt:variant>
      <vt:variant>
        <vt:i4>4849687</vt:i4>
      </vt:variant>
      <vt:variant>
        <vt:i4>198</vt:i4>
      </vt:variant>
      <vt:variant>
        <vt:i4>0</vt:i4>
      </vt:variant>
      <vt:variant>
        <vt:i4>5</vt:i4>
      </vt:variant>
      <vt:variant>
        <vt:lpwstr>https://community.icann.org/pages/viewpage.action?pageId=43983094</vt:lpwstr>
      </vt:variant>
      <vt:variant>
        <vt:lpwstr/>
      </vt:variant>
      <vt:variant>
        <vt:i4>6815847</vt:i4>
      </vt:variant>
      <vt:variant>
        <vt:i4>195</vt:i4>
      </vt:variant>
      <vt:variant>
        <vt:i4>0</vt:i4>
      </vt:variant>
      <vt:variant>
        <vt:i4>5</vt:i4>
      </vt:variant>
      <vt:variant>
        <vt:lpwstr>https://gnso.icann.org/en/drafts/review-implementation-recommendations-plan-21nov16-en.pdf)</vt:lpwstr>
      </vt:variant>
      <vt:variant>
        <vt:lpwstr/>
      </vt:variant>
      <vt:variant>
        <vt:i4>6291491</vt:i4>
      </vt:variant>
      <vt:variant>
        <vt:i4>192</vt:i4>
      </vt:variant>
      <vt:variant>
        <vt:i4>0</vt:i4>
      </vt:variant>
      <vt:variant>
        <vt:i4>5</vt:i4>
      </vt:variant>
      <vt:variant>
        <vt:lpwstr>http://gnso.icann.org/en/drafts/gnso-review-charter-11jul16-en.pdf)</vt:lpwstr>
      </vt:variant>
      <vt:variant>
        <vt:lpwstr/>
      </vt:variant>
      <vt:variant>
        <vt:i4>7798820</vt:i4>
      </vt:variant>
      <vt:variant>
        <vt:i4>189</vt:i4>
      </vt:variant>
      <vt:variant>
        <vt:i4>0</vt:i4>
      </vt:variant>
      <vt:variant>
        <vt:i4>5</vt:i4>
      </vt:variant>
      <vt:variant>
        <vt:lpwstr>https://www.icann.org/resources/board-material/resolutions-2016-06-25-en</vt:lpwstr>
      </vt:variant>
      <vt:variant>
        <vt:lpwstr>2.e</vt:lpwstr>
      </vt:variant>
      <vt:variant>
        <vt:i4>5505042</vt:i4>
      </vt:variant>
      <vt:variant>
        <vt:i4>186</vt:i4>
      </vt:variant>
      <vt:variant>
        <vt:i4>0</vt:i4>
      </vt:variant>
      <vt:variant>
        <vt:i4>5</vt:i4>
      </vt:variant>
      <vt:variant>
        <vt:lpwstr>http://gnso.icann.org/en/drafts/review-feasibility-prioritization-25feb16-en.pdf)</vt:lpwstr>
      </vt:variant>
      <vt:variant>
        <vt:lpwstr/>
      </vt:variant>
      <vt:variant>
        <vt:i4>7274619</vt:i4>
      </vt:variant>
      <vt:variant>
        <vt:i4>183</vt:i4>
      </vt:variant>
      <vt:variant>
        <vt:i4>0</vt:i4>
      </vt:variant>
      <vt:variant>
        <vt:i4>5</vt:i4>
      </vt:variant>
      <vt:variant>
        <vt:lpwstr>https://www.icann.org/en/system/files/files/report-comments-geo-regions-13may16-en.pdf)</vt:lpwstr>
      </vt:variant>
      <vt:variant>
        <vt:lpwstr/>
      </vt:variant>
      <vt:variant>
        <vt:i4>3407973</vt:i4>
      </vt:variant>
      <vt:variant>
        <vt:i4>180</vt:i4>
      </vt:variant>
      <vt:variant>
        <vt:i4>0</vt:i4>
      </vt:variant>
      <vt:variant>
        <vt:i4>5</vt:i4>
      </vt:variant>
      <vt:variant>
        <vt:lpwstr>https://www.icann.org/public-comments/geo-regions-2015-12-23-en</vt:lpwstr>
      </vt:variant>
      <vt:variant>
        <vt:lpwstr/>
      </vt:variant>
      <vt:variant>
        <vt:i4>1048649</vt:i4>
      </vt:variant>
      <vt:variant>
        <vt:i4>177</vt:i4>
      </vt:variant>
      <vt:variant>
        <vt:i4>0</vt:i4>
      </vt:variant>
      <vt:variant>
        <vt:i4>5</vt:i4>
      </vt:variant>
      <vt:variant>
        <vt:lpwstr>https://community.icann.org/display/georegionwg/Home+Page+of+Geographic+Regions+Review+Working+Group</vt:lpwstr>
      </vt:variant>
      <vt:variant>
        <vt:lpwstr/>
      </vt:variant>
      <vt:variant>
        <vt:i4>4456528</vt:i4>
      </vt:variant>
      <vt:variant>
        <vt:i4>174</vt:i4>
      </vt:variant>
      <vt:variant>
        <vt:i4>0</vt:i4>
      </vt:variant>
      <vt:variant>
        <vt:i4>5</vt:i4>
      </vt:variant>
      <vt:variant>
        <vt:lpwstr>https://www.icann.org/resources/board-material/resolutions-new-gtld-2013-07-17-en</vt:lpwstr>
      </vt:variant>
      <vt:variant>
        <vt:lpwstr>1.a)</vt:lpwstr>
      </vt:variant>
      <vt:variant>
        <vt:i4>4325469</vt:i4>
      </vt:variant>
      <vt:variant>
        <vt:i4>171</vt:i4>
      </vt:variant>
      <vt:variant>
        <vt:i4>0</vt:i4>
      </vt:variant>
      <vt:variant>
        <vt:i4>5</vt:i4>
      </vt:variant>
      <vt:variant>
        <vt:lpwstr>http://www.icann.org/en/groups/board/documents/resolutions-30apr14-en.htm</vt:lpwstr>
      </vt:variant>
      <vt:variant>
        <vt:lpwstr>2.a)</vt:lpwstr>
      </vt:variant>
      <vt:variant>
        <vt:i4>4390935</vt:i4>
      </vt:variant>
      <vt:variant>
        <vt:i4>168</vt:i4>
      </vt:variant>
      <vt:variant>
        <vt:i4>0</vt:i4>
      </vt:variant>
      <vt:variant>
        <vt:i4>5</vt:i4>
      </vt:variant>
      <vt:variant>
        <vt:lpwstr>http://gnso.icann.org/en/group-activities/active/igo-ingo</vt:lpwstr>
      </vt:variant>
      <vt:variant>
        <vt:lpwstr/>
      </vt:variant>
      <vt:variant>
        <vt:i4>1704006</vt:i4>
      </vt:variant>
      <vt:variant>
        <vt:i4>165</vt:i4>
      </vt:variant>
      <vt:variant>
        <vt:i4>0</vt:i4>
      </vt:variant>
      <vt:variant>
        <vt:i4>5</vt:i4>
      </vt:variant>
      <vt:variant>
        <vt:lpwstr>https://community.icann.org/x/yhCsAw</vt:lpwstr>
      </vt:variant>
      <vt:variant>
        <vt:lpwstr/>
      </vt:variant>
      <vt:variant>
        <vt:i4>4718595</vt:i4>
      </vt:variant>
      <vt:variant>
        <vt:i4>162</vt:i4>
      </vt:variant>
      <vt:variant>
        <vt:i4>0</vt:i4>
      </vt:variant>
      <vt:variant>
        <vt:i4>5</vt:i4>
      </vt:variant>
      <vt:variant>
        <vt:lpwstr>https://www.icann.org/public-comments/igo-ingo-crp-access-initial-2017-01-20-en)</vt:lpwstr>
      </vt:variant>
      <vt:variant>
        <vt:lpwstr/>
      </vt:variant>
      <vt:variant>
        <vt:i4>5111833</vt:i4>
      </vt:variant>
      <vt:variant>
        <vt:i4>159</vt:i4>
      </vt:variant>
      <vt:variant>
        <vt:i4>0</vt:i4>
      </vt:variant>
      <vt:variant>
        <vt:i4>5</vt:i4>
      </vt:variant>
      <vt:variant>
        <vt:lpwstr>https://community.icann.org/x/77rhAg)</vt:lpwstr>
      </vt:variant>
      <vt:variant>
        <vt:lpwstr/>
      </vt:variant>
      <vt:variant>
        <vt:i4>327684</vt:i4>
      </vt:variant>
      <vt:variant>
        <vt:i4>156</vt:i4>
      </vt:variant>
      <vt:variant>
        <vt:i4>0</vt:i4>
      </vt:variant>
      <vt:variant>
        <vt:i4>5</vt:i4>
      </vt:variant>
      <vt:variant>
        <vt:lpwstr>http://community.icann.org/display/gnsoicrpmpdp/</vt:lpwstr>
      </vt:variant>
      <vt:variant>
        <vt:lpwstr/>
      </vt:variant>
      <vt:variant>
        <vt:i4>1835118</vt:i4>
      </vt:variant>
      <vt:variant>
        <vt:i4>153</vt:i4>
      </vt:variant>
      <vt:variant>
        <vt:i4>0</vt:i4>
      </vt:variant>
      <vt:variant>
        <vt:i4>5</vt:i4>
      </vt:variant>
      <vt:variant>
        <vt:lpwstr>https://community.icann.org/x/_RmOAw</vt:lpwstr>
      </vt:variant>
      <vt:variant>
        <vt:lpwstr/>
      </vt:variant>
      <vt:variant>
        <vt:i4>5832788</vt:i4>
      </vt:variant>
      <vt:variant>
        <vt:i4>150</vt:i4>
      </vt:variant>
      <vt:variant>
        <vt:i4>0</vt:i4>
      </vt:variant>
      <vt:variant>
        <vt:i4>5</vt:i4>
      </vt:variant>
      <vt:variant>
        <vt:lpwstr>https://community.icann.org/x/p4xlAw</vt:lpwstr>
      </vt:variant>
      <vt:variant>
        <vt:lpwstr/>
      </vt:variant>
      <vt:variant>
        <vt:i4>5832788</vt:i4>
      </vt:variant>
      <vt:variant>
        <vt:i4>147</vt:i4>
      </vt:variant>
      <vt:variant>
        <vt:i4>0</vt:i4>
      </vt:variant>
      <vt:variant>
        <vt:i4>5</vt:i4>
      </vt:variant>
      <vt:variant>
        <vt:lpwstr>https://community.icann.org/x/p4xlAw</vt:lpwstr>
      </vt:variant>
      <vt:variant>
        <vt:lpwstr/>
      </vt:variant>
      <vt:variant>
        <vt:i4>6750248</vt:i4>
      </vt:variant>
      <vt:variant>
        <vt:i4>144</vt:i4>
      </vt:variant>
      <vt:variant>
        <vt:i4>0</vt:i4>
      </vt:variant>
      <vt:variant>
        <vt:i4>5</vt:i4>
      </vt:variant>
      <vt:variant>
        <vt:lpwstr>https://community.icann.org/download/attachments/41890478/RDS PDP List of Possible Requirements D5 - TriageInProgress - 28 October.pdf?version=1&amp;modificationDate=1477707482753&amp;api=v2</vt:lpwstr>
      </vt:variant>
      <vt:variant>
        <vt:lpwstr/>
      </vt:variant>
      <vt:variant>
        <vt:i4>262219</vt:i4>
      </vt:variant>
      <vt:variant>
        <vt:i4>141</vt:i4>
      </vt:variant>
      <vt:variant>
        <vt:i4>0</vt:i4>
      </vt:variant>
      <vt:variant>
        <vt:i4>5</vt:i4>
      </vt:variant>
      <vt:variant>
        <vt:lpwstr>https://community.icann.org/x/oIxlAw</vt:lpwstr>
      </vt:variant>
      <vt:variant>
        <vt:lpwstr/>
      </vt:variant>
      <vt:variant>
        <vt:i4>5832769</vt:i4>
      </vt:variant>
      <vt:variant>
        <vt:i4>138</vt:i4>
      </vt:variant>
      <vt:variant>
        <vt:i4>0</vt:i4>
      </vt:variant>
      <vt:variant>
        <vt:i4>5</vt:i4>
      </vt:variant>
      <vt:variant>
        <vt:lpwstr>https://community.icann.org/x/E4xlAw)</vt:lpwstr>
      </vt:variant>
      <vt:variant>
        <vt:lpwstr/>
      </vt:variant>
      <vt:variant>
        <vt:i4>393242</vt:i4>
      </vt:variant>
      <vt:variant>
        <vt:i4>135</vt:i4>
      </vt:variant>
      <vt:variant>
        <vt:i4>0</vt:i4>
      </vt:variant>
      <vt:variant>
        <vt:i4>5</vt:i4>
      </vt:variant>
      <vt:variant>
        <vt:lpwstr>https://community.icann.org/display/gTLDRDS/Next-Generation+gTLD+Registration+Directory+Services+to+Replace+Whois</vt:lpwstr>
      </vt:variant>
      <vt:variant>
        <vt:lpwstr/>
      </vt:variant>
      <vt:variant>
        <vt:i4>8323087</vt:i4>
      </vt:variant>
      <vt:variant>
        <vt:i4>132</vt:i4>
      </vt:variant>
      <vt:variant>
        <vt:i4>0</vt:i4>
      </vt:variant>
      <vt:variant>
        <vt:i4>5</vt:i4>
      </vt:variant>
      <vt:variant>
        <vt:lpwstr>https://community.icann.org/download/attachments/79430726/Work Track 5 Terms of Reference 20Dec2017_Final.pdf?version=1&amp;modificationDate=1516285854000&amp;api=v2</vt:lpwstr>
      </vt:variant>
      <vt:variant>
        <vt:lpwstr/>
      </vt:variant>
      <vt:variant>
        <vt:i4>5308487</vt:i4>
      </vt:variant>
      <vt:variant>
        <vt:i4>129</vt:i4>
      </vt:variant>
      <vt:variant>
        <vt:i4>0</vt:i4>
      </vt:variant>
      <vt:variant>
        <vt:i4>5</vt:i4>
      </vt:variant>
      <vt:variant>
        <vt:lpwstr>https://community.icann.org/x/KAp1Aw)</vt:lpwstr>
      </vt:variant>
      <vt:variant>
        <vt:lpwstr/>
      </vt:variant>
      <vt:variant>
        <vt:i4>6094868</vt:i4>
      </vt:variant>
      <vt:variant>
        <vt:i4>126</vt:i4>
      </vt:variant>
      <vt:variant>
        <vt:i4>0</vt:i4>
      </vt:variant>
      <vt:variant>
        <vt:i4>5</vt:i4>
      </vt:variant>
      <vt:variant>
        <vt:lpwstr>https://community.icann.org/display/NGSPP/New+gTLD+Subsequent+Procedures+PDP+Home</vt:lpwstr>
      </vt:variant>
      <vt:variant>
        <vt:lpwstr/>
      </vt:variant>
      <vt:variant>
        <vt:i4>196633</vt:i4>
      </vt:variant>
      <vt:variant>
        <vt:i4>123</vt:i4>
      </vt:variant>
      <vt:variant>
        <vt:i4>0</vt:i4>
      </vt:variant>
      <vt:variant>
        <vt:i4>5</vt:i4>
      </vt:variant>
      <vt:variant>
        <vt:lpwstr>https://community.icann.org/x/2CWAAw)</vt:lpwstr>
      </vt:variant>
      <vt:variant>
        <vt:lpwstr/>
      </vt:variant>
      <vt:variant>
        <vt:i4>2228284</vt:i4>
      </vt:variant>
      <vt:variant>
        <vt:i4>120</vt:i4>
      </vt:variant>
      <vt:variant>
        <vt:i4>0</vt:i4>
      </vt:variant>
      <vt:variant>
        <vt:i4>5</vt:i4>
      </vt:variant>
      <vt:variant>
        <vt:lpwstr>http://gnso.icann.org/en/council/resolutions</vt:lpwstr>
      </vt:variant>
      <vt:variant>
        <vt:lpwstr>20160218-3</vt:lpwstr>
      </vt:variant>
      <vt:variant>
        <vt:i4>7667765</vt:i4>
      </vt:variant>
      <vt:variant>
        <vt:i4>117</vt:i4>
      </vt:variant>
      <vt:variant>
        <vt:i4>0</vt:i4>
      </vt:variant>
      <vt:variant>
        <vt:i4>5</vt:i4>
      </vt:variant>
      <vt:variant>
        <vt:lpwstr>https://community.icann.org/display/RARPMRIAGPWG/Review+of+all+Rights+Protection+Mechanisms+%28RPMs%29+in+all+gTLDs+PDP+Working+Group+Home</vt:lpwstr>
      </vt:variant>
      <vt:variant>
        <vt:lpwstr/>
      </vt:variant>
      <vt:variant>
        <vt:i4>7077995</vt:i4>
      </vt:variant>
      <vt:variant>
        <vt:i4>114</vt:i4>
      </vt:variant>
      <vt:variant>
        <vt:i4>0</vt:i4>
      </vt:variant>
      <vt:variant>
        <vt:i4>5</vt:i4>
      </vt:variant>
      <vt:variant>
        <vt:lpwstr>https://www.icann.org/public-comments/ccwg-acct-ws2-final-2018-03-30-en</vt:lpwstr>
      </vt:variant>
      <vt:variant>
        <vt:lpwstr/>
      </vt:variant>
      <vt:variant>
        <vt:i4>3211381</vt:i4>
      </vt:variant>
      <vt:variant>
        <vt:i4>111</vt:i4>
      </vt:variant>
      <vt:variant>
        <vt:i4>0</vt:i4>
      </vt:variant>
      <vt:variant>
        <vt:i4>5</vt:i4>
      </vt:variant>
      <vt:variant>
        <vt:lpwstr>https://community.icann.org/display/WEIA/WS2+-+Enhancing+ICANN+Accountability+Home</vt:lpwstr>
      </vt:variant>
      <vt:variant>
        <vt:lpwstr/>
      </vt:variant>
      <vt:variant>
        <vt:i4>3997736</vt:i4>
      </vt:variant>
      <vt:variant>
        <vt:i4>108</vt:i4>
      </vt:variant>
      <vt:variant>
        <vt:i4>0</vt:i4>
      </vt:variant>
      <vt:variant>
        <vt:i4>5</vt:i4>
      </vt:variant>
      <vt:variant>
        <vt:lpwstr>https://community.icann.org/x/BSW8B</vt:lpwstr>
      </vt:variant>
      <vt:variant>
        <vt:lpwstr/>
      </vt:variant>
      <vt:variant>
        <vt:i4>196680</vt:i4>
      </vt:variant>
      <vt:variant>
        <vt:i4>105</vt:i4>
      </vt:variant>
      <vt:variant>
        <vt:i4>0</vt:i4>
      </vt:variant>
      <vt:variant>
        <vt:i4>5</vt:i4>
      </vt:variant>
      <vt:variant>
        <vt:lpwstr>https://community.icann.org/x/dUPwAw</vt:lpwstr>
      </vt:variant>
      <vt:variant>
        <vt:lpwstr/>
      </vt:variant>
      <vt:variant>
        <vt:i4>3080230</vt:i4>
      </vt:variant>
      <vt:variant>
        <vt:i4>102</vt:i4>
      </vt:variant>
      <vt:variant>
        <vt:i4>0</vt:i4>
      </vt:variant>
      <vt:variant>
        <vt:i4>5</vt:i4>
      </vt:variant>
      <vt:variant>
        <vt:lpwstr>https://community.icann.org/display/NGAPDT/New+gTLD+Auction+Proceeds+Drafting+Team+Home</vt:lpwstr>
      </vt:variant>
      <vt:variant>
        <vt:lpwstr/>
      </vt:variant>
      <vt:variant>
        <vt:i4>720924</vt:i4>
      </vt:variant>
      <vt:variant>
        <vt:i4>99</vt:i4>
      </vt:variant>
      <vt:variant>
        <vt:i4>0</vt:i4>
      </vt:variant>
      <vt:variant>
        <vt:i4>5</vt:i4>
      </vt:variant>
      <vt:variant>
        <vt:lpwstr>https://gnso.icann.org/en/council/resolutions</vt:lpwstr>
      </vt:variant>
      <vt:variant>
        <vt:lpwstr>20170503-071</vt:lpwstr>
      </vt:variant>
      <vt:variant>
        <vt:i4>4390935</vt:i4>
      </vt:variant>
      <vt:variant>
        <vt:i4>96</vt:i4>
      </vt:variant>
      <vt:variant>
        <vt:i4>0</vt:i4>
      </vt:variant>
      <vt:variant>
        <vt:i4>5</vt:i4>
      </vt:variant>
      <vt:variant>
        <vt:lpwstr>http://gnso.icann.org/en/group-activities/active/igo-ingo</vt:lpwstr>
      </vt:variant>
      <vt:variant>
        <vt:lpwstr/>
      </vt:variant>
      <vt:variant>
        <vt:i4>6094875</vt:i4>
      </vt:variant>
      <vt:variant>
        <vt:i4>93</vt:i4>
      </vt:variant>
      <vt:variant>
        <vt:i4>0</vt:i4>
      </vt:variant>
      <vt:variant>
        <vt:i4>5</vt:i4>
      </vt:variant>
      <vt:variant>
        <vt:lpwstr>https://www.icann.org/en/system/files/files/report-comments-whois-privacy-law-28jul17-en.pdf</vt:lpwstr>
      </vt:variant>
      <vt:variant>
        <vt:lpwstr/>
      </vt:variant>
      <vt:variant>
        <vt:i4>6094875</vt:i4>
      </vt:variant>
      <vt:variant>
        <vt:i4>90</vt:i4>
      </vt:variant>
      <vt:variant>
        <vt:i4>0</vt:i4>
      </vt:variant>
      <vt:variant>
        <vt:i4>5</vt:i4>
      </vt:variant>
      <vt:variant>
        <vt:lpwstr>https://www.icann.org/en/system/files/files/report-comments-whois-privacy-law-28jul17-en.pdf</vt:lpwstr>
      </vt:variant>
      <vt:variant>
        <vt:lpwstr/>
      </vt:variant>
      <vt:variant>
        <vt:i4>5111831</vt:i4>
      </vt:variant>
      <vt:variant>
        <vt:i4>87</vt:i4>
      </vt:variant>
      <vt:variant>
        <vt:i4>0</vt:i4>
      </vt:variant>
      <vt:variant>
        <vt:i4>5</vt:i4>
      </vt:variant>
      <vt:variant>
        <vt:lpwstr>https://gnso.icann.org/en/issues/transfers/irtp-b-final-report-30may11-en.pdf</vt:lpwstr>
      </vt:variant>
      <vt:variant>
        <vt:lpwstr/>
      </vt:variant>
      <vt:variant>
        <vt:i4>7340128</vt:i4>
      </vt:variant>
      <vt:variant>
        <vt:i4>84</vt:i4>
      </vt:variant>
      <vt:variant>
        <vt:i4>0</vt:i4>
      </vt:variant>
      <vt:variant>
        <vt:i4>5</vt:i4>
      </vt:variant>
      <vt:variant>
        <vt:lpwstr>https://gnso.icann.org/en/group-activities/inactive/2012/irtp-b</vt:lpwstr>
      </vt:variant>
      <vt:variant>
        <vt:lpwstr/>
      </vt:variant>
      <vt:variant>
        <vt:i4>4128809</vt:i4>
      </vt:variant>
      <vt:variant>
        <vt:i4>81</vt:i4>
      </vt:variant>
      <vt:variant>
        <vt:i4>0</vt:i4>
      </vt:variant>
      <vt:variant>
        <vt:i4>5</vt:i4>
      </vt:variant>
      <vt:variant>
        <vt:lpwstr>https://gnso.icann.org/en/council/resolutions</vt:lpwstr>
      </vt:variant>
      <vt:variant>
        <vt:lpwstr>20110622-1</vt:lpwstr>
      </vt:variant>
      <vt:variant>
        <vt:i4>4784214</vt:i4>
      </vt:variant>
      <vt:variant>
        <vt:i4>78</vt:i4>
      </vt:variant>
      <vt:variant>
        <vt:i4>0</vt:i4>
      </vt:variant>
      <vt:variant>
        <vt:i4>5</vt:i4>
      </vt:variant>
      <vt:variant>
        <vt:lpwstr>https://gnso.icann.org/en/drafts/irtp-to-gnso-council-28feb18-en.pdf</vt:lpwstr>
      </vt:variant>
      <vt:variant>
        <vt:lpwstr/>
      </vt:variant>
      <vt:variant>
        <vt:i4>3997749</vt:i4>
      </vt:variant>
      <vt:variant>
        <vt:i4>75</vt:i4>
      </vt:variant>
      <vt:variant>
        <vt:i4>0</vt:i4>
      </vt:variant>
      <vt:variant>
        <vt:i4>5</vt:i4>
      </vt:variant>
      <vt:variant>
        <vt:lpwstr>https://gnso.icann.org/en/issues/transfers/irtp-d-final-25sep14-en.pdf</vt:lpwstr>
      </vt:variant>
      <vt:variant>
        <vt:lpwstr/>
      </vt:variant>
      <vt:variant>
        <vt:i4>3866667</vt:i4>
      </vt:variant>
      <vt:variant>
        <vt:i4>72</vt:i4>
      </vt:variant>
      <vt:variant>
        <vt:i4>0</vt:i4>
      </vt:variant>
      <vt:variant>
        <vt:i4>5</vt:i4>
      </vt:variant>
      <vt:variant>
        <vt:lpwstr>https://gnso.icann.org/en/council/resolutions</vt:lpwstr>
      </vt:variant>
      <vt:variant>
        <vt:lpwstr>20141015-1</vt:lpwstr>
      </vt:variant>
      <vt:variant>
        <vt:i4>5242946</vt:i4>
      </vt:variant>
      <vt:variant>
        <vt:i4>69</vt:i4>
      </vt:variant>
      <vt:variant>
        <vt:i4>0</vt:i4>
      </vt:variant>
      <vt:variant>
        <vt:i4>5</vt:i4>
      </vt:variant>
      <vt:variant>
        <vt:lpwstr>https://www.icann.org/resources/pages/registrars/transfers-en</vt:lpwstr>
      </vt:variant>
      <vt:variant>
        <vt:lpwstr/>
      </vt:variant>
      <vt:variant>
        <vt:i4>5570574</vt:i4>
      </vt:variant>
      <vt:variant>
        <vt:i4>66</vt:i4>
      </vt:variant>
      <vt:variant>
        <vt:i4>0</vt:i4>
      </vt:variant>
      <vt:variant>
        <vt:i4>5</vt:i4>
      </vt:variant>
      <vt:variant>
        <vt:lpwstr>https://community.icann.org/display/gnsocouncilmeetings/Action+Items</vt:lpwstr>
      </vt:variant>
      <vt:variant>
        <vt:lpwstr/>
      </vt:variant>
      <vt:variant>
        <vt:i4>262190</vt:i4>
      </vt:variant>
      <vt:variant>
        <vt:i4>63</vt:i4>
      </vt:variant>
      <vt:variant>
        <vt:i4>0</vt:i4>
      </vt:variant>
      <vt:variant>
        <vt:i4>5</vt:i4>
      </vt:variant>
      <vt:variant>
        <vt:lpwstr/>
      </vt:variant>
      <vt:variant>
        <vt:lpwstr>PolImp_RR</vt:lpwstr>
      </vt:variant>
      <vt:variant>
        <vt:i4>7471176</vt:i4>
      </vt:variant>
      <vt:variant>
        <vt:i4>60</vt:i4>
      </vt:variant>
      <vt:variant>
        <vt:i4>0</vt:i4>
      </vt:variant>
      <vt:variant>
        <vt:i4>5</vt:i4>
      </vt:variant>
      <vt:variant>
        <vt:lpwstr/>
      </vt:variant>
      <vt:variant>
        <vt:lpwstr>ERRP_PR</vt:lpwstr>
      </vt:variant>
      <vt:variant>
        <vt:i4>4718693</vt:i4>
      </vt:variant>
      <vt:variant>
        <vt:i4>57</vt:i4>
      </vt:variant>
      <vt:variant>
        <vt:i4>0</vt:i4>
      </vt:variant>
      <vt:variant>
        <vt:i4>5</vt:i4>
      </vt:variant>
      <vt:variant>
        <vt:lpwstr/>
      </vt:variant>
      <vt:variant>
        <vt:lpwstr>CCT_RT</vt:lpwstr>
      </vt:variant>
      <vt:variant>
        <vt:i4>7536755</vt:i4>
      </vt:variant>
      <vt:variant>
        <vt:i4>54</vt:i4>
      </vt:variant>
      <vt:variant>
        <vt:i4>0</vt:i4>
      </vt:variant>
      <vt:variant>
        <vt:i4>5</vt:i4>
      </vt:variant>
      <vt:variant>
        <vt:lpwstr/>
      </vt:variant>
      <vt:variant>
        <vt:lpwstr>SSC</vt:lpwstr>
      </vt:variant>
      <vt:variant>
        <vt:i4>786449</vt:i4>
      </vt:variant>
      <vt:variant>
        <vt:i4>51</vt:i4>
      </vt:variant>
      <vt:variant>
        <vt:i4>0</vt:i4>
      </vt:variant>
      <vt:variant>
        <vt:i4>5</vt:i4>
      </vt:variant>
      <vt:variant>
        <vt:lpwstr/>
      </vt:variant>
      <vt:variant>
        <vt:lpwstr>SCBO</vt:lpwstr>
      </vt:variant>
      <vt:variant>
        <vt:i4>5570670</vt:i4>
      </vt:variant>
      <vt:variant>
        <vt:i4>48</vt:i4>
      </vt:variant>
      <vt:variant>
        <vt:i4>0</vt:i4>
      </vt:variant>
      <vt:variant>
        <vt:i4>5</vt:i4>
      </vt:variant>
      <vt:variant>
        <vt:lpwstr/>
      </vt:variant>
      <vt:variant>
        <vt:lpwstr>THICK_WHOIS</vt:lpwstr>
      </vt:variant>
      <vt:variant>
        <vt:i4>327706</vt:i4>
      </vt:variant>
      <vt:variant>
        <vt:i4>45</vt:i4>
      </vt:variant>
      <vt:variant>
        <vt:i4>0</vt:i4>
      </vt:variant>
      <vt:variant>
        <vt:i4>5</vt:i4>
      </vt:variant>
      <vt:variant>
        <vt:lpwstr/>
      </vt:variant>
      <vt:variant>
        <vt:lpwstr>TandT</vt:lpwstr>
      </vt:variant>
      <vt:variant>
        <vt:i4>1114115</vt:i4>
      </vt:variant>
      <vt:variant>
        <vt:i4>42</vt:i4>
      </vt:variant>
      <vt:variant>
        <vt:i4>0</vt:i4>
      </vt:variant>
      <vt:variant>
        <vt:i4>5</vt:i4>
      </vt:variant>
      <vt:variant>
        <vt:lpwstr/>
      </vt:variant>
      <vt:variant>
        <vt:lpwstr>PPSAI</vt:lpwstr>
      </vt:variant>
      <vt:variant>
        <vt:i4>1376272</vt:i4>
      </vt:variant>
      <vt:variant>
        <vt:i4>39</vt:i4>
      </vt:variant>
      <vt:variant>
        <vt:i4>0</vt:i4>
      </vt:variant>
      <vt:variant>
        <vt:i4>5</vt:i4>
      </vt:variant>
      <vt:variant>
        <vt:lpwstr/>
      </vt:variant>
      <vt:variant>
        <vt:lpwstr>GRWG</vt:lpwstr>
      </vt:variant>
      <vt:variant>
        <vt:i4>6619239</vt:i4>
      </vt:variant>
      <vt:variant>
        <vt:i4>36</vt:i4>
      </vt:variant>
      <vt:variant>
        <vt:i4>0</vt:i4>
      </vt:variant>
      <vt:variant>
        <vt:i4>5</vt:i4>
      </vt:variant>
      <vt:variant>
        <vt:lpwstr/>
      </vt:variant>
      <vt:variant>
        <vt:lpwstr>GEO</vt:lpwstr>
      </vt:variant>
      <vt:variant>
        <vt:i4>3735560</vt:i4>
      </vt:variant>
      <vt:variant>
        <vt:i4>33</vt:i4>
      </vt:variant>
      <vt:variant>
        <vt:i4>0</vt:i4>
      </vt:variant>
      <vt:variant>
        <vt:i4>5</vt:i4>
      </vt:variant>
      <vt:variant>
        <vt:lpwstr/>
      </vt:variant>
      <vt:variant>
        <vt:lpwstr>IGO_INGO</vt:lpwstr>
      </vt:variant>
      <vt:variant>
        <vt:i4>1769494</vt:i4>
      </vt:variant>
      <vt:variant>
        <vt:i4>30</vt:i4>
      </vt:variant>
      <vt:variant>
        <vt:i4>0</vt:i4>
      </vt:variant>
      <vt:variant>
        <vt:i4>5</vt:i4>
      </vt:variant>
      <vt:variant>
        <vt:lpwstr/>
      </vt:variant>
      <vt:variant>
        <vt:lpwstr>RODT</vt:lpwstr>
      </vt:variant>
      <vt:variant>
        <vt:i4>2490407</vt:i4>
      </vt:variant>
      <vt:variant>
        <vt:i4>27</vt:i4>
      </vt:variant>
      <vt:variant>
        <vt:i4>0</vt:i4>
      </vt:variant>
      <vt:variant>
        <vt:i4>5</vt:i4>
      </vt:variant>
      <vt:variant>
        <vt:lpwstr/>
      </vt:variant>
      <vt:variant>
        <vt:lpwstr>IGO_INGO_RPM</vt:lpwstr>
      </vt:variant>
      <vt:variant>
        <vt:i4>3801115</vt:i4>
      </vt:variant>
      <vt:variant>
        <vt:i4>24</vt:i4>
      </vt:variant>
      <vt:variant>
        <vt:i4>0</vt:i4>
      </vt:variant>
      <vt:variant>
        <vt:i4>5</vt:i4>
      </vt:variant>
      <vt:variant>
        <vt:lpwstr/>
      </vt:variant>
      <vt:variant>
        <vt:lpwstr>WHOIS_PDP</vt:lpwstr>
      </vt:variant>
      <vt:variant>
        <vt:i4>6815828</vt:i4>
      </vt:variant>
      <vt:variant>
        <vt:i4>21</vt:i4>
      </vt:variant>
      <vt:variant>
        <vt:i4>0</vt:i4>
      </vt:variant>
      <vt:variant>
        <vt:i4>5</vt:i4>
      </vt:variant>
      <vt:variant>
        <vt:lpwstr/>
      </vt:variant>
      <vt:variant>
        <vt:lpwstr>subrnd_gTLD</vt:lpwstr>
      </vt:variant>
      <vt:variant>
        <vt:i4>1310727</vt:i4>
      </vt:variant>
      <vt:variant>
        <vt:i4>18</vt:i4>
      </vt:variant>
      <vt:variant>
        <vt:i4>0</vt:i4>
      </vt:variant>
      <vt:variant>
        <vt:i4>5</vt:i4>
      </vt:variant>
      <vt:variant>
        <vt:lpwstr/>
      </vt:variant>
      <vt:variant>
        <vt:lpwstr>UDRP</vt:lpwstr>
      </vt:variant>
      <vt:variant>
        <vt:i4>7536759</vt:i4>
      </vt:variant>
      <vt:variant>
        <vt:i4>15</vt:i4>
      </vt:variant>
      <vt:variant>
        <vt:i4>0</vt:i4>
      </vt:variant>
      <vt:variant>
        <vt:i4>5</vt:i4>
      </vt:variant>
      <vt:variant>
        <vt:lpwstr/>
      </vt:variant>
      <vt:variant>
        <vt:lpwstr>WS2</vt:lpwstr>
      </vt:variant>
      <vt:variant>
        <vt:i4>7209067</vt:i4>
      </vt:variant>
      <vt:variant>
        <vt:i4>12</vt:i4>
      </vt:variant>
      <vt:variant>
        <vt:i4>0</vt:i4>
      </vt:variant>
      <vt:variant>
        <vt:i4>5</vt:i4>
      </vt:variant>
      <vt:variant>
        <vt:lpwstr/>
      </vt:variant>
      <vt:variant>
        <vt:lpwstr>AUCTION</vt:lpwstr>
      </vt:variant>
      <vt:variant>
        <vt:i4>3670022</vt:i4>
      </vt:variant>
      <vt:variant>
        <vt:i4>9</vt:i4>
      </vt:variant>
      <vt:variant>
        <vt:i4>0</vt:i4>
      </vt:variant>
      <vt:variant>
        <vt:i4>5</vt:i4>
      </vt:variant>
      <vt:variant>
        <vt:lpwstr/>
      </vt:variant>
      <vt:variant>
        <vt:lpwstr>IGO_RCRC</vt:lpwstr>
      </vt:variant>
      <vt:variant>
        <vt:i4>1114142</vt:i4>
      </vt:variant>
      <vt:variant>
        <vt:i4>6</vt:i4>
      </vt:variant>
      <vt:variant>
        <vt:i4>0</vt:i4>
      </vt:variant>
      <vt:variant>
        <vt:i4>5</vt:i4>
      </vt:variant>
      <vt:variant>
        <vt:lpwstr/>
      </vt:variant>
      <vt:variant>
        <vt:lpwstr>WPIAG</vt:lpwstr>
      </vt:variant>
      <vt:variant>
        <vt:i4>7471170</vt:i4>
      </vt:variant>
      <vt:variant>
        <vt:i4>3</vt:i4>
      </vt:variant>
      <vt:variant>
        <vt:i4>0</vt:i4>
      </vt:variant>
      <vt:variant>
        <vt:i4>5</vt:i4>
      </vt:variant>
      <vt:variant>
        <vt:lpwstr/>
      </vt:variant>
      <vt:variant>
        <vt:lpwstr>IRTP_PR</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2014-02-18T08:38:00Z</cp:lastPrinted>
  <dcterms:created xsi:type="dcterms:W3CDTF">2018-11-19T23:07:00Z</dcterms:created>
  <dcterms:modified xsi:type="dcterms:W3CDTF">2018-11-19T23:07:00Z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