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B49DCB" w14:textId="77777777" w:rsidR="00863DD9" w:rsidRPr="00AF1D81" w:rsidRDefault="00863DD9" w:rsidP="00857606">
      <w:pPr>
        <w:rPr>
          <w:color w:val="17365D"/>
        </w:rPr>
      </w:pPr>
      <w:r w:rsidRPr="00AF1D81">
        <w:rPr>
          <w:color w:val="17365D"/>
        </w:rPr>
        <w:fldChar w:fldCharType="begin"/>
      </w:r>
      <w:r w:rsidRPr="00AF1D81">
        <w:rPr>
          <w:color w:val="17365D"/>
        </w:rPr>
        <w:instrText xml:space="preserve"> TIME \@ "d MMMM yyyy" </w:instrText>
      </w:r>
      <w:r w:rsidRPr="00AF1D81">
        <w:rPr>
          <w:color w:val="17365D"/>
        </w:rPr>
        <w:fldChar w:fldCharType="separate"/>
      </w:r>
      <w:r w:rsidR="006A37E5">
        <w:rPr>
          <w:noProof/>
          <w:color w:val="17365D"/>
        </w:rPr>
        <w:t>24 February 2017</w:t>
      </w:r>
      <w:r w:rsidRPr="00AF1D81">
        <w:rPr>
          <w:color w:val="17365D"/>
        </w:rPr>
        <w:fldChar w:fldCharType="end"/>
      </w:r>
    </w:p>
    <w:p w14:paraId="7916491D" w14:textId="77777777" w:rsidR="00863DD9" w:rsidRPr="00AF1D81" w:rsidRDefault="00863DD9" w:rsidP="00857606">
      <w:pPr>
        <w:rPr>
          <w:color w:val="17365D"/>
        </w:rPr>
      </w:pPr>
    </w:p>
    <w:p w14:paraId="66FFCB9A" w14:textId="37851DDC" w:rsidR="00D132FB" w:rsidRPr="00AF1D81" w:rsidRDefault="006A37E5" w:rsidP="00D132FB">
      <w:pPr>
        <w:rPr>
          <w:rFonts w:eastAsia="Times New Roman"/>
          <w:b/>
          <w:color w:val="17365D"/>
        </w:rPr>
      </w:pPr>
      <w:r>
        <w:rPr>
          <w:rFonts w:eastAsia="Times New Roman"/>
          <w:b/>
          <w:color w:val="17365D"/>
        </w:rPr>
        <w:t>Proposed Limited Scope for the Upcoming Third Accountability &amp; Transparency Review Team</w:t>
      </w:r>
    </w:p>
    <w:p w14:paraId="7E32CCB3" w14:textId="77777777" w:rsidR="00D132FB" w:rsidRPr="00AF1D81" w:rsidRDefault="00D132FB" w:rsidP="00D132FB">
      <w:pPr>
        <w:rPr>
          <w:rFonts w:eastAsia="Times New Roman"/>
          <w:color w:val="17365D"/>
        </w:rPr>
      </w:pPr>
    </w:p>
    <w:p w14:paraId="7DE3F598" w14:textId="46045C11" w:rsidR="00D132FB" w:rsidRPr="00AF1D81" w:rsidRDefault="006A37E5" w:rsidP="00D132FB">
      <w:pPr>
        <w:rPr>
          <w:rFonts w:eastAsia="Times New Roman"/>
          <w:color w:val="17365D"/>
        </w:rPr>
      </w:pPr>
      <w:r>
        <w:rPr>
          <w:rFonts w:eastAsia="Times New Roman"/>
          <w:color w:val="17365D"/>
        </w:rPr>
        <w:t>James Bladel, Donna Austin &amp; Heather Forest</w:t>
      </w:r>
    </w:p>
    <w:p w14:paraId="2D51D11D" w14:textId="0F46E7F0" w:rsidR="00D132FB" w:rsidRPr="00AF1D81" w:rsidRDefault="006A37E5" w:rsidP="00D132FB">
      <w:pPr>
        <w:rPr>
          <w:rFonts w:eastAsia="Times New Roman"/>
          <w:color w:val="17365D"/>
        </w:rPr>
      </w:pPr>
      <w:r>
        <w:rPr>
          <w:rFonts w:eastAsia="Times New Roman"/>
          <w:color w:val="17365D"/>
        </w:rPr>
        <w:t>GNSO Council Chairs</w:t>
      </w:r>
    </w:p>
    <w:p w14:paraId="2E3C96DD" w14:textId="77777777" w:rsidR="006A37E5" w:rsidRDefault="006A37E5" w:rsidP="00D132FB">
      <w:pPr>
        <w:rPr>
          <w:rFonts w:eastAsia="Times New Roman"/>
          <w:color w:val="17365D"/>
        </w:rPr>
      </w:pPr>
    </w:p>
    <w:p w14:paraId="36D019FB" w14:textId="3E212F9A" w:rsidR="00D132FB" w:rsidRPr="00AF1D81" w:rsidRDefault="006A37E5" w:rsidP="00D132FB">
      <w:pPr>
        <w:rPr>
          <w:rFonts w:eastAsia="Times New Roman"/>
          <w:color w:val="17365D"/>
        </w:rPr>
      </w:pPr>
      <w:r>
        <w:rPr>
          <w:rFonts w:eastAsia="Times New Roman"/>
          <w:color w:val="17365D"/>
        </w:rPr>
        <w:t>Thomas Rickert, Leon Sanchez &amp; Mathieu Weill</w:t>
      </w:r>
    </w:p>
    <w:p w14:paraId="688180DB" w14:textId="134B89E5" w:rsidR="00D132FB" w:rsidRPr="00AF1D81" w:rsidRDefault="006A37E5" w:rsidP="00D132FB">
      <w:pPr>
        <w:rPr>
          <w:rFonts w:eastAsia="Times New Roman"/>
          <w:color w:val="17365D"/>
        </w:rPr>
      </w:pPr>
      <w:r>
        <w:rPr>
          <w:rFonts w:eastAsia="Times New Roman"/>
          <w:color w:val="17365D"/>
        </w:rPr>
        <w:t>Co-Chairs, Cross Community Working Group on Enhancing ICANN Accountability</w:t>
      </w:r>
    </w:p>
    <w:p w14:paraId="53F5C851" w14:textId="77777777" w:rsidR="006A37E5" w:rsidRDefault="006A37E5" w:rsidP="00D132FB">
      <w:pPr>
        <w:rPr>
          <w:rFonts w:eastAsia="Times New Roman"/>
          <w:color w:val="17365D"/>
        </w:rPr>
      </w:pPr>
    </w:p>
    <w:p w14:paraId="4B39471F" w14:textId="7E748BBA" w:rsidR="00D132FB" w:rsidRDefault="006A37E5" w:rsidP="00D132FB">
      <w:pPr>
        <w:rPr>
          <w:rFonts w:eastAsia="Times New Roman"/>
        </w:rPr>
      </w:pPr>
      <w:r w:rsidRPr="00AF1D81">
        <w:rPr>
          <w:rFonts w:eastAsia="Times New Roman"/>
          <w:color w:val="17365D"/>
        </w:rPr>
        <w:t>C</w:t>
      </w:r>
      <w:r w:rsidR="00D132FB" w:rsidRPr="00AF1D81">
        <w:rPr>
          <w:rFonts w:eastAsia="Times New Roman"/>
          <w:color w:val="17365D"/>
        </w:rPr>
        <w:t>c</w:t>
      </w:r>
      <w:r>
        <w:rPr>
          <w:rFonts w:eastAsia="Times New Roman"/>
          <w:color w:val="17365D"/>
        </w:rPr>
        <w:t>: GNSO Council; ICANN Multi-Stakeholder Strategy &amp; Strategic Initiatives Staff</w:t>
      </w:r>
    </w:p>
    <w:p w14:paraId="6F6A49E0" w14:textId="77777777" w:rsidR="00D132FB" w:rsidRDefault="00D132FB" w:rsidP="00D132FB">
      <w:pPr>
        <w:rPr>
          <w:rFonts w:eastAsia="Times New Roman"/>
        </w:rPr>
      </w:pPr>
    </w:p>
    <w:p w14:paraId="5BA0F981" w14:textId="77777777" w:rsidR="00D132FB" w:rsidRDefault="00D132FB" w:rsidP="00D132FB">
      <w:pPr>
        <w:rPr>
          <w:rFonts w:eastAsia="Times New Roman"/>
        </w:rPr>
      </w:pPr>
    </w:p>
    <w:p w14:paraId="71512F7F" w14:textId="5FE36D7E" w:rsidR="006A37E5" w:rsidRPr="006A37E5" w:rsidRDefault="006A37E5" w:rsidP="006A37E5">
      <w:pPr>
        <w:rPr>
          <w:rFonts w:eastAsia="Times New Roman"/>
        </w:rPr>
      </w:pPr>
      <w:r w:rsidRPr="006A37E5">
        <w:rPr>
          <w:rFonts w:eastAsia="Times New Roman"/>
        </w:rPr>
        <w:t xml:space="preserve">The GNSO Council thanks the CCWG-Accountability for </w:t>
      </w:r>
      <w:r>
        <w:rPr>
          <w:rFonts w:eastAsia="Times New Roman"/>
        </w:rPr>
        <w:t>requesting that</w:t>
      </w:r>
      <w:r w:rsidRPr="006A37E5">
        <w:rPr>
          <w:rFonts w:eastAsia="Times New Roman"/>
        </w:rPr>
        <w:t xml:space="preserve"> the GNSO Council consider its suggestion to limit the scope of the upcoming third Accountability and Transparency Review Team (ATRT-3). The Council has reviewed the proposal carefully, and wishes</w:t>
      </w:r>
      <w:r>
        <w:rPr>
          <w:rFonts w:eastAsia="Times New Roman"/>
        </w:rPr>
        <w:t xml:space="preserve"> to provide the following response. The Council requests that ICANN staff fo</w:t>
      </w:r>
      <w:bookmarkStart w:id="0" w:name="_GoBack"/>
      <w:bookmarkEnd w:id="0"/>
      <w:r>
        <w:rPr>
          <w:rFonts w:eastAsia="Times New Roman"/>
        </w:rPr>
        <w:t>rward this input</w:t>
      </w:r>
      <w:r w:rsidRPr="006A37E5">
        <w:rPr>
          <w:rFonts w:eastAsia="Times New Roman"/>
        </w:rPr>
        <w:t xml:space="preserve"> for consideration by the ATRT-3</w:t>
      </w:r>
      <w:r>
        <w:rPr>
          <w:rFonts w:eastAsia="Times New Roman"/>
        </w:rPr>
        <w:t xml:space="preserve"> when the Review Team is formed</w:t>
      </w:r>
      <w:r w:rsidRPr="006A37E5">
        <w:rPr>
          <w:rFonts w:eastAsia="Times New Roman"/>
        </w:rPr>
        <w:t>.</w:t>
      </w:r>
    </w:p>
    <w:p w14:paraId="5298223B" w14:textId="77777777" w:rsidR="006A37E5" w:rsidRPr="006A37E5" w:rsidRDefault="006A37E5" w:rsidP="006A37E5">
      <w:pPr>
        <w:rPr>
          <w:rFonts w:eastAsia="Times New Roman"/>
        </w:rPr>
      </w:pPr>
    </w:p>
    <w:p w14:paraId="31661E75" w14:textId="1745EEB5" w:rsidR="006A37E5" w:rsidRPr="006A37E5" w:rsidRDefault="006A37E5" w:rsidP="006A37E5">
      <w:pPr>
        <w:rPr>
          <w:rFonts w:eastAsia="Times New Roman"/>
        </w:rPr>
      </w:pPr>
      <w:r w:rsidRPr="006A37E5">
        <w:rPr>
          <w:rFonts w:eastAsia="Times New Roman"/>
        </w:rPr>
        <w:t>The GNSO Council is mindful of the fact that the mandate for the ATRT is outlined in the ICANN Bylaws and as such the Council does not believe it will be appropriate to limit the scope of the ATRT-3 at the outset</w:t>
      </w:r>
      <w:r>
        <w:rPr>
          <w:rFonts w:eastAsia="Times New Roman"/>
        </w:rPr>
        <w:t xml:space="preserve"> of its formation</w:t>
      </w:r>
      <w:r w:rsidRPr="006A37E5">
        <w:rPr>
          <w:rFonts w:eastAsia="Times New Roman"/>
        </w:rPr>
        <w:t xml:space="preserve">. Nevertheless, the Council recognizes </w:t>
      </w:r>
      <w:r>
        <w:rPr>
          <w:rFonts w:eastAsia="Times New Roman"/>
        </w:rPr>
        <w:t>the</w:t>
      </w:r>
      <w:r w:rsidRPr="006A37E5">
        <w:rPr>
          <w:rFonts w:eastAsia="Times New Roman"/>
        </w:rPr>
        <w:t xml:space="preserve"> strong possibility </w:t>
      </w:r>
      <w:r>
        <w:rPr>
          <w:rFonts w:eastAsia="Times New Roman"/>
        </w:rPr>
        <w:t>of</w:t>
      </w:r>
      <w:r w:rsidRPr="006A37E5">
        <w:rPr>
          <w:rFonts w:eastAsia="Times New Roman"/>
        </w:rPr>
        <w:t xml:space="preserve"> substantial overlap between some of the work that is ongoing in Work Stream 2 of the CCWG-Accountability and the work that may potentially be done by the ATRT-3. The GNSO Council believes that it is important that the ATRT-3 conduct its work with a view toward efficacy and minimizing duplication of work </w:t>
      </w:r>
      <w:r>
        <w:rPr>
          <w:rFonts w:eastAsia="Times New Roman"/>
        </w:rPr>
        <w:t>as far as possible</w:t>
      </w:r>
      <w:r w:rsidRPr="006A37E5">
        <w:rPr>
          <w:rFonts w:eastAsia="Times New Roman"/>
        </w:rPr>
        <w:t xml:space="preserve">. Consequently, </w:t>
      </w:r>
      <w:r>
        <w:rPr>
          <w:rFonts w:eastAsia="Times New Roman"/>
        </w:rPr>
        <w:t>t</w:t>
      </w:r>
      <w:r w:rsidRPr="006A37E5">
        <w:rPr>
          <w:rFonts w:eastAsia="Times New Roman"/>
        </w:rPr>
        <w:t>he GNSO Council wishes to offer the following advice:</w:t>
      </w:r>
    </w:p>
    <w:p w14:paraId="35AB2CFF" w14:textId="77777777" w:rsidR="006A37E5" w:rsidRPr="006A37E5" w:rsidRDefault="006A37E5" w:rsidP="006A37E5">
      <w:pPr>
        <w:rPr>
          <w:rFonts w:eastAsia="Times New Roman"/>
        </w:rPr>
      </w:pPr>
    </w:p>
    <w:p w14:paraId="02E9F8D9" w14:textId="2238BC72" w:rsidR="006A37E5" w:rsidRPr="006A37E5" w:rsidRDefault="006A37E5" w:rsidP="006A37E5">
      <w:pPr>
        <w:numPr>
          <w:ilvl w:val="0"/>
          <w:numId w:val="1"/>
        </w:numPr>
        <w:rPr>
          <w:rFonts w:eastAsia="Times New Roman"/>
        </w:rPr>
      </w:pPr>
      <w:r w:rsidRPr="006A37E5">
        <w:rPr>
          <w:rFonts w:eastAsia="Times New Roman"/>
        </w:rPr>
        <w:t>The ATRT-3 should, at an initial stage of its work, take account of the work being done within</w:t>
      </w:r>
      <w:r>
        <w:rPr>
          <w:rFonts w:eastAsia="Times New Roman"/>
        </w:rPr>
        <w:t xml:space="preserve"> Work Stream 2 of</w:t>
      </w:r>
      <w:r w:rsidRPr="006A37E5">
        <w:rPr>
          <w:rFonts w:eastAsia="Times New Roman"/>
        </w:rPr>
        <w:t xml:space="preserve"> the CCWG-Accountability and note any topics that </w:t>
      </w:r>
      <w:r>
        <w:rPr>
          <w:rFonts w:eastAsia="Times New Roman"/>
        </w:rPr>
        <w:t>can</w:t>
      </w:r>
      <w:r w:rsidRPr="006A37E5">
        <w:rPr>
          <w:rFonts w:eastAsia="Times New Roman"/>
        </w:rPr>
        <w:t xml:space="preserve"> be considered as potentially overlapping;</w:t>
      </w:r>
    </w:p>
    <w:p w14:paraId="64FC57E0" w14:textId="77777777" w:rsidR="006A37E5" w:rsidRPr="006A37E5" w:rsidRDefault="006A37E5" w:rsidP="006A37E5">
      <w:pPr>
        <w:rPr>
          <w:rFonts w:eastAsia="Times New Roman"/>
        </w:rPr>
      </w:pPr>
    </w:p>
    <w:p w14:paraId="3FC40B50" w14:textId="699497A1" w:rsidR="006A37E5" w:rsidRPr="006A37E5" w:rsidRDefault="006A37E5" w:rsidP="006A37E5">
      <w:pPr>
        <w:numPr>
          <w:ilvl w:val="0"/>
          <w:numId w:val="1"/>
        </w:numPr>
        <w:rPr>
          <w:rFonts w:eastAsia="Times New Roman"/>
        </w:rPr>
      </w:pPr>
      <w:r w:rsidRPr="006A37E5">
        <w:rPr>
          <w:rFonts w:eastAsia="Times New Roman"/>
        </w:rPr>
        <w:t>With respect to those topics that are identified as potentially overlapping, the ATRT-3 should consider ways of conducting its work so as to avoid duplication with the work of the CCWG-Accountability; for example, by defining its scope of work in line with the expected timing of outcomes from the CCWG-Accountability, or structuring its timeline to allow for the implementation of accountability mechanisms that may be modified or added as a result of the work of the CCWG-Accountability</w:t>
      </w:r>
      <w:r>
        <w:rPr>
          <w:rFonts w:eastAsia="Times New Roman"/>
        </w:rPr>
        <w:t>; and</w:t>
      </w:r>
    </w:p>
    <w:p w14:paraId="5EF2CBDC" w14:textId="77777777" w:rsidR="006A37E5" w:rsidRPr="006A37E5" w:rsidRDefault="006A37E5" w:rsidP="006A37E5">
      <w:pPr>
        <w:rPr>
          <w:rFonts w:eastAsia="Times New Roman"/>
        </w:rPr>
      </w:pPr>
    </w:p>
    <w:p w14:paraId="2383A1EC" w14:textId="77777777" w:rsidR="006A37E5" w:rsidRPr="006A37E5" w:rsidRDefault="006A37E5" w:rsidP="006A37E5">
      <w:pPr>
        <w:numPr>
          <w:ilvl w:val="0"/>
          <w:numId w:val="1"/>
        </w:numPr>
        <w:rPr>
          <w:rFonts w:eastAsia="Times New Roman"/>
        </w:rPr>
      </w:pPr>
      <w:r w:rsidRPr="006A37E5">
        <w:rPr>
          <w:rFonts w:eastAsia="Times New Roman"/>
        </w:rPr>
        <w:t>In developing its scope of work, the ATRT-3 should strive to: (a) avoid duplication of work being done elsewhere in the community, particularly by the CCWG-Accountability; and (b) minimize the possibility of conflicting recommendations resulting from concurrent work.</w:t>
      </w:r>
    </w:p>
    <w:p w14:paraId="0BE79CE6" w14:textId="77777777" w:rsidR="006A37E5" w:rsidRPr="006A37E5" w:rsidRDefault="006A37E5" w:rsidP="006A37E5">
      <w:pPr>
        <w:rPr>
          <w:rFonts w:eastAsia="Times New Roman"/>
        </w:rPr>
      </w:pPr>
    </w:p>
    <w:p w14:paraId="4F7AE5F1" w14:textId="77777777" w:rsidR="006A37E5" w:rsidRPr="006A37E5" w:rsidRDefault="006A37E5" w:rsidP="006A37E5">
      <w:pPr>
        <w:rPr>
          <w:rFonts w:eastAsia="Times New Roman"/>
        </w:rPr>
      </w:pPr>
    </w:p>
    <w:p w14:paraId="38D425D8" w14:textId="77777777" w:rsidR="006A37E5" w:rsidRPr="006A37E5" w:rsidRDefault="006A37E5" w:rsidP="006A37E5">
      <w:pPr>
        <w:rPr>
          <w:rFonts w:eastAsia="Times New Roman"/>
        </w:rPr>
      </w:pPr>
    </w:p>
    <w:p w14:paraId="6D6DF1E3" w14:textId="58E4D0B8" w:rsidR="006A37E5" w:rsidRPr="006A37E5" w:rsidRDefault="006A37E5" w:rsidP="006A37E5">
      <w:pPr>
        <w:rPr>
          <w:rFonts w:eastAsia="Times New Roman"/>
        </w:rPr>
      </w:pPr>
      <w:r>
        <w:rPr>
          <w:rFonts w:eastAsia="Times New Roman"/>
        </w:rPr>
        <w:t>The GNSO Council appreciates the opportunity to comment on the proposal from the CCWG-Accountability, and hopes that its advice</w:t>
      </w:r>
      <w:r w:rsidRPr="006A37E5">
        <w:rPr>
          <w:rFonts w:eastAsia="Times New Roman"/>
        </w:rPr>
        <w:t xml:space="preserve"> will be helpful in focusing the work of the </w:t>
      </w:r>
      <w:r>
        <w:rPr>
          <w:rFonts w:eastAsia="Times New Roman"/>
        </w:rPr>
        <w:t>ATRT-3</w:t>
      </w:r>
      <w:r w:rsidRPr="006A37E5">
        <w:rPr>
          <w:rFonts w:eastAsia="Times New Roman"/>
        </w:rPr>
        <w:t xml:space="preserve"> while avoiding duplication of work that is already underway in the community</w:t>
      </w:r>
    </w:p>
    <w:p w14:paraId="3DBC9A66" w14:textId="59A5C539" w:rsidR="006A37E5" w:rsidRPr="006A37E5" w:rsidRDefault="006A37E5" w:rsidP="006A37E5">
      <w:pPr>
        <w:rPr>
          <w:rFonts w:eastAsia="Times New Roman"/>
        </w:rPr>
      </w:pPr>
    </w:p>
    <w:p w14:paraId="748F27B5" w14:textId="77777777" w:rsidR="00D132FB" w:rsidRDefault="00D132FB" w:rsidP="00D132FB">
      <w:pPr>
        <w:rPr>
          <w:rFonts w:eastAsia="Times New Roman"/>
        </w:rPr>
      </w:pPr>
    </w:p>
    <w:p w14:paraId="32F32E8F" w14:textId="0E893264" w:rsidR="00D132FB" w:rsidRDefault="006A37E5" w:rsidP="00D132FB">
      <w:pPr>
        <w:rPr>
          <w:rFonts w:eastAsia="Times New Roman"/>
          <w:i/>
          <w:color w:val="17365D"/>
        </w:rPr>
      </w:pPr>
      <w:r>
        <w:rPr>
          <w:rFonts w:eastAsia="Times New Roman"/>
          <w:i/>
          <w:color w:val="17365D"/>
        </w:rPr>
        <w:t>James Bladel (GNSO Chair)</w:t>
      </w:r>
    </w:p>
    <w:p w14:paraId="64222F9B" w14:textId="38D44F27" w:rsidR="006A37E5" w:rsidRDefault="006A37E5" w:rsidP="00D132FB">
      <w:pPr>
        <w:rPr>
          <w:rFonts w:eastAsia="Times New Roman"/>
          <w:i/>
          <w:color w:val="17365D"/>
        </w:rPr>
      </w:pPr>
      <w:r>
        <w:rPr>
          <w:rFonts w:eastAsia="Times New Roman"/>
          <w:i/>
          <w:color w:val="17365D"/>
        </w:rPr>
        <w:t>Donna Austin (GNSO Vice-Chair, Contracted Parties House)</w:t>
      </w:r>
    </w:p>
    <w:p w14:paraId="170BC013" w14:textId="02746FFE" w:rsidR="006A37E5" w:rsidRPr="00AF1D81" w:rsidRDefault="006A37E5" w:rsidP="00D132FB">
      <w:pPr>
        <w:rPr>
          <w:rFonts w:eastAsia="Times New Roman"/>
          <w:i/>
          <w:color w:val="17365D"/>
        </w:rPr>
      </w:pPr>
      <w:r>
        <w:rPr>
          <w:rFonts w:eastAsia="Times New Roman"/>
          <w:i/>
          <w:color w:val="17365D"/>
        </w:rPr>
        <w:t>Heather Forrest (GNSO Vice-Chair, Non-Contracted Parties House)</w:t>
      </w:r>
    </w:p>
    <w:p w14:paraId="1D1E3ADF" w14:textId="77777777" w:rsidR="00406588" w:rsidRDefault="00406588"/>
    <w:sectPr w:rsidR="00406588" w:rsidSect="00EA57F9">
      <w:headerReference w:type="default" r:id="rId8"/>
      <w:footerReference w:type="default" r:id="rId9"/>
      <w:pgSz w:w="12240" w:h="15840"/>
      <w:pgMar w:top="1440" w:right="1000" w:bottom="1440" w:left="1000" w:header="400" w:footer="80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0A69D5" w14:textId="77777777" w:rsidR="00DF2C23" w:rsidRDefault="00DF2C23" w:rsidP="00F50C9D">
      <w:r>
        <w:separator/>
      </w:r>
    </w:p>
  </w:endnote>
  <w:endnote w:type="continuationSeparator" w:id="0">
    <w:p w14:paraId="6C45DAAC" w14:textId="77777777" w:rsidR="00DF2C23" w:rsidRDefault="00DF2C23" w:rsidP="00F50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Source Sans Pro">
    <w:panose1 w:val="020B0503030403020204"/>
    <w:charset w:val="00"/>
    <w:family w:val="auto"/>
    <w:pitch w:val="variable"/>
    <w:sig w:usb0="20000007" w:usb1="00000001" w:usb2="00000000" w:usb3="00000000" w:csb0="00000193" w:csb1="00000000"/>
  </w:font>
  <w:font w:name="Source Sans Pro Light">
    <w:panose1 w:val="020B0403030403020204"/>
    <w:charset w:val="00"/>
    <w:family w:val="auto"/>
    <w:pitch w:val="variable"/>
    <w:sig w:usb0="20000007" w:usb1="00000001" w:usb2="00000000" w:usb3="00000000" w:csb0="00000193" w:csb1="00000000"/>
  </w:font>
  <w:font w:name="ＭＳ ゴシック">
    <w:charset w:val="80"/>
    <w:family w:val="auto"/>
    <w:pitch w:val="variable"/>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863D151" w14:textId="77777777" w:rsidR="00C55A10" w:rsidRPr="006C23A8" w:rsidRDefault="00DF2C23" w:rsidP="006C23A8">
    <w:pPr>
      <w:pStyle w:val="Footer"/>
      <w:jc w:val="right"/>
      <w:rPr>
        <w:sz w:val="20"/>
        <w:szCs w:val="20"/>
      </w:rPr>
    </w:pPr>
    <w:r>
      <w:rPr>
        <w:noProof/>
      </w:rPr>
      <w:pict w14:anchorId="666CCA0D">
        <v:shapetype id="_x0000_t202" coordsize="21600,21600" o:spt="202" path="m0,0l0,21600,21600,21600,21600,0xe">
          <v:stroke joinstyle="miter"/>
          <v:path gradientshapeok="t" o:connecttype="rect"/>
        </v:shapetype>
        <v:shape id="_x0000_s2051" type="#_x0000_t202" style="position:absolute;left:0;text-align:left;margin-left:-5.8pt;margin-top:-3.95pt;width:472.4pt;height:34.2pt;z-index:2;visibility:visible;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" filled="f" stroked="f">
          <v:path arrowok="t"/>
          <v:textbox>
            <w:txbxContent>
              <w:p w14:paraId="59FA6C16" w14:textId="77777777" w:rsidR="00D132FB" w:rsidRPr="00D132FB" w:rsidRDefault="00D132FB" w:rsidP="00D132FB">
                <w:pPr>
                  <w:pStyle w:val="Footer"/>
                  <w:tabs>
                    <w:tab w:val="clear" w:pos="4320"/>
                    <w:tab w:val="clear" w:pos="8640"/>
                    <w:tab w:val="left" w:pos="2160"/>
                  </w:tabs>
                  <w:rPr>
                    <w:color w:val="17365D"/>
                    <w:sz w:val="20"/>
                    <w:szCs w:val="20"/>
                  </w:rPr>
                </w:pPr>
                <w:r>
                  <w:rPr>
                    <w:rFonts w:cs="Source Sans Pro"/>
                    <w:color w:val="17365D"/>
                    <w:sz w:val="20"/>
                    <w:szCs w:val="20"/>
                  </w:rPr>
                  <w:t xml:space="preserve">Twitter: </w:t>
                </w:r>
                <w:r w:rsidRPr="00041936">
                  <w:rPr>
                    <w:rFonts w:cs="Source Sans Pro"/>
                    <w:color w:val="17365D"/>
                    <w:sz w:val="20"/>
                    <w:szCs w:val="20"/>
                  </w:rPr>
                  <w:t xml:space="preserve">@ICANN_GNSO </w:t>
                </w:r>
                <w:r>
                  <w:rPr>
                    <w:rFonts w:cs="Source Sans Pro"/>
                    <w:color w:val="17365D"/>
                    <w:sz w:val="20"/>
                    <w:szCs w:val="20"/>
                  </w:rPr>
                  <w:t xml:space="preserve"> </w:t>
                </w:r>
                <w:r w:rsidRPr="00A60CA1">
                  <w:rPr>
                    <w:rFonts w:cs="Source Sans Pro"/>
                    <w:color w:val="17365D"/>
                    <w:sz w:val="20"/>
                    <w:szCs w:val="20"/>
                  </w:rPr>
                  <w:t xml:space="preserve">| </w:t>
                </w:r>
                <w:r>
                  <w:rPr>
                    <w:rFonts w:cs="Source Sans Pro"/>
                    <w:color w:val="17365D"/>
                    <w:sz w:val="20"/>
                    <w:szCs w:val="20"/>
                  </w:rPr>
                  <w:t xml:space="preserve"> E-mail: </w:t>
                </w:r>
                <w:hyperlink r:id="rId1" w:history="1">
                  <w:r w:rsidRPr="0029308D">
                    <w:rPr>
                      <w:rStyle w:val="Hyperlink"/>
                      <w:rFonts w:cs="Source Sans Pro"/>
                      <w:sz w:val="20"/>
                      <w:szCs w:val="20"/>
                    </w:rPr>
                    <w:t>gnso-secs@icann.org</w:t>
                  </w:r>
                </w:hyperlink>
                <w:r w:rsidRPr="00A60CA1">
                  <w:rPr>
                    <w:rFonts w:cs="Source Sans Pro"/>
                    <w:color w:val="17365D"/>
                    <w:sz w:val="20"/>
                    <w:szCs w:val="20"/>
                  </w:rPr>
                  <w:t xml:space="preserve"> </w:t>
                </w:r>
                <w:r>
                  <w:rPr>
                    <w:rFonts w:cs="Source Sans Pro"/>
                    <w:color w:val="17365D"/>
                    <w:sz w:val="20"/>
                    <w:szCs w:val="20"/>
                  </w:rPr>
                  <w:t xml:space="preserve"> </w:t>
                </w:r>
                <w:r w:rsidRPr="00A60CA1">
                  <w:rPr>
                    <w:rFonts w:cs="Source Sans Pro"/>
                    <w:color w:val="17365D"/>
                    <w:sz w:val="20"/>
                    <w:szCs w:val="20"/>
                  </w:rPr>
                  <w:t xml:space="preserve">| </w:t>
                </w:r>
                <w:r>
                  <w:rPr>
                    <w:rFonts w:cs="Source Sans Pro"/>
                    <w:color w:val="17365D"/>
                    <w:sz w:val="20"/>
                    <w:szCs w:val="20"/>
                  </w:rPr>
                  <w:t xml:space="preserve"> Website: </w:t>
                </w:r>
                <w:r w:rsidRPr="00A60CA1">
                  <w:rPr>
                    <w:rFonts w:cs="Source Sans Pro"/>
                    <w:color w:val="17365D"/>
                    <w:sz w:val="20"/>
                    <w:szCs w:val="20"/>
                  </w:rPr>
                  <w:t>gnso.icann.org</w:t>
                </w:r>
              </w:p>
            </w:txbxContent>
          </v:textbox>
        </v:shape>
      </w:pict>
    </w:r>
    <w:r>
      <w:rPr>
        <w:noProof/>
      </w:rPr>
      <w:pict w14:anchorId="76904DCE">
        <v:line id="_x0000_s2050" style="position:absolute;left:0;text-align:left;z-index:3;visibility:visible;mso-wrap-distance-top:-1emu;mso-wrap-distance-bottom:-1emu;mso-width-relative:margin" from="-.35pt,-4.3pt" to="519.65pt,-4.3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" strokecolor="#17375e" strokeweight="1pt">
          <o:lock v:ext="edit" shapetype="f"/>
        </v:line>
      </w:pict>
    </w:r>
    <w:r>
      <w:rPr>
        <w:noProof/>
      </w:rPr>
      <w:pict w14:anchorId="1905C60F">
        <v:line id="_x0000_s2049" style="position:absolute;left:0;text-align:left;z-index:4;visibility:visible;mso-wrap-distance-top:-1emu;mso-wrap-distance-bottom:-1emu;mso-width-relative:margin" from="-.3pt,-2.8pt" to="346.1pt,-2.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" strokecolor="#17375e" strokeweight="3pt">
          <o:lock v:ext="edit" shapetype="f"/>
        </v:line>
      </w:pict>
    </w:r>
    <w:r w:rsidR="00C55A10" w:rsidRPr="00AF1D81">
      <w:rPr>
        <w:color w:val="17365D"/>
        <w:sz w:val="20"/>
        <w:szCs w:val="20"/>
      </w:rPr>
      <w:t xml:space="preserve">Page </w:t>
    </w:r>
    <w:r w:rsidR="00C55A10" w:rsidRPr="00AF1D81">
      <w:rPr>
        <w:color w:val="17365D"/>
        <w:sz w:val="20"/>
        <w:szCs w:val="20"/>
      </w:rPr>
      <w:fldChar w:fldCharType="begin"/>
    </w:r>
    <w:r w:rsidR="00C55A10" w:rsidRPr="00AF1D81">
      <w:rPr>
        <w:color w:val="17365D"/>
        <w:sz w:val="20"/>
        <w:szCs w:val="20"/>
      </w:rPr>
      <w:instrText xml:space="preserve"> PAGE </w:instrText>
    </w:r>
    <w:r w:rsidR="00C55A10" w:rsidRPr="00AF1D81">
      <w:rPr>
        <w:color w:val="17365D"/>
        <w:sz w:val="20"/>
        <w:szCs w:val="20"/>
      </w:rPr>
      <w:fldChar w:fldCharType="separate"/>
    </w:r>
    <w:r>
      <w:rPr>
        <w:noProof/>
        <w:color w:val="17365D"/>
        <w:sz w:val="20"/>
        <w:szCs w:val="20"/>
      </w:rPr>
      <w:t>1</w:t>
    </w:r>
    <w:r w:rsidR="00C55A10" w:rsidRPr="00AF1D81">
      <w:rPr>
        <w:color w:val="17365D"/>
        <w:sz w:val="20"/>
        <w:szCs w:val="20"/>
      </w:rPr>
      <w:fldChar w:fldCharType="end"/>
    </w:r>
    <w:r w:rsidR="00C55A10" w:rsidRPr="00AF1D81">
      <w:rPr>
        <w:color w:val="17365D"/>
        <w:sz w:val="20"/>
        <w:szCs w:val="20"/>
      </w:rPr>
      <w:t xml:space="preserve"> of </w:t>
    </w:r>
    <w:r w:rsidR="00C55A10" w:rsidRPr="00AF1D81">
      <w:rPr>
        <w:color w:val="17365D"/>
        <w:sz w:val="20"/>
        <w:szCs w:val="20"/>
      </w:rPr>
      <w:fldChar w:fldCharType="begin"/>
    </w:r>
    <w:r w:rsidR="00C55A10" w:rsidRPr="00AF1D81">
      <w:rPr>
        <w:color w:val="17365D"/>
        <w:sz w:val="20"/>
        <w:szCs w:val="20"/>
      </w:rPr>
      <w:instrText xml:space="preserve"> NUMPAGES </w:instrText>
    </w:r>
    <w:r w:rsidR="00C55A10" w:rsidRPr="00AF1D81">
      <w:rPr>
        <w:color w:val="17365D"/>
        <w:sz w:val="20"/>
        <w:szCs w:val="20"/>
      </w:rPr>
      <w:fldChar w:fldCharType="separate"/>
    </w:r>
    <w:r>
      <w:rPr>
        <w:noProof/>
        <w:color w:val="17365D"/>
        <w:sz w:val="20"/>
        <w:szCs w:val="20"/>
      </w:rPr>
      <w:t>1</w:t>
    </w:r>
    <w:r w:rsidR="00C55A10" w:rsidRPr="00AF1D81">
      <w:rPr>
        <w:color w:val="17365D"/>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C95C63" w14:textId="77777777" w:rsidR="00DF2C23" w:rsidRDefault="00DF2C23" w:rsidP="00F50C9D">
      <w:r>
        <w:separator/>
      </w:r>
    </w:p>
  </w:footnote>
  <w:footnote w:type="continuationSeparator" w:id="0">
    <w:p w14:paraId="2C17DA9C" w14:textId="77777777" w:rsidR="00DF2C23" w:rsidRDefault="00DF2C23" w:rsidP="00F50C9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C2B2D00" w14:textId="77777777" w:rsidR="00C55A10" w:rsidRDefault="00DF2C23">
    <w:pPr>
      <w:pStyle w:val="Header"/>
    </w:pPr>
    <w:r>
      <w:rPr>
        <w:noProof/>
      </w:rPr>
      <w:pict w14:anchorId="605C7A74">
        <v:line id="Straight Connector 16" o:spid="_x0000_s2052" style="position:absolute;z-index:1;visibility:visible;mso-wrap-distance-top:-1emu;mso-wrap-distance-bottom:-1emu;mso-width-relative:margin" from="-1pt,36.85pt" to="518.65pt,36.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" strokecolor="#17375e" strokeweight="1pt">
          <o:lock v:ext="edit" shapetype="f"/>
        </v:line>
      </w:pict>
    </w:r>
    <w:r>
      <w:rPr>
        <w:noProof/>
      </w:rPr>
      <w:pict w14:anchorId="56D28C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2pt;height:29.45pt;visibility:visible">
          <v:imagedata r:id="rId1" o:title=""/>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E25B90"/>
    <w:multiLevelType w:val="hybridMultilevel"/>
    <w:tmpl w:val="D38AF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ttachedTemplate r:id="rId1"/>
  <w:doNotTrackMoves/>
  <w:defaultTabStop w:val="720"/>
  <w:characterSpacingControl w:val="doNotCompress"/>
  <w:savePreviewPicture/>
  <w:hdrShapeDefaults>
    <o:shapedefaults v:ext="edit" spidmax="2053"/>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0F00"/>
    <w:rsid w:val="00012A11"/>
    <w:rsid w:val="000E0135"/>
    <w:rsid w:val="00190312"/>
    <w:rsid w:val="00245EE8"/>
    <w:rsid w:val="00406588"/>
    <w:rsid w:val="00545662"/>
    <w:rsid w:val="00586825"/>
    <w:rsid w:val="005F19BF"/>
    <w:rsid w:val="006A01A4"/>
    <w:rsid w:val="006A37E5"/>
    <w:rsid w:val="006B3F72"/>
    <w:rsid w:val="006C23A8"/>
    <w:rsid w:val="007C4A19"/>
    <w:rsid w:val="00854BB8"/>
    <w:rsid w:val="00857606"/>
    <w:rsid w:val="00863DD9"/>
    <w:rsid w:val="008A3CD5"/>
    <w:rsid w:val="0093192A"/>
    <w:rsid w:val="00AC0AC4"/>
    <w:rsid w:val="00AF1D81"/>
    <w:rsid w:val="00C36AD3"/>
    <w:rsid w:val="00C55A10"/>
    <w:rsid w:val="00D132FB"/>
    <w:rsid w:val="00D465CB"/>
    <w:rsid w:val="00DC3332"/>
    <w:rsid w:val="00DF2C23"/>
    <w:rsid w:val="00EA57F9"/>
    <w:rsid w:val="00EB2C0B"/>
    <w:rsid w:val="00F50C9D"/>
    <w:rsid w:val="00F50F00"/>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1"/>
    </o:shapelayout>
  </w:shapeDefaults>
  <w:decimalSymbol w:val="."/>
  <w:listSeparator w:val=","/>
  <w14:docId w14:val="6A0C09B3"/>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ＭＳ 明朝" w:hAnsi="Cambria" w:cs="Times New Roman"/>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57606"/>
    <w:rPr>
      <w:rFonts w:ascii="Source Sans Pro" w:hAnsi="Source Sans Pro"/>
      <w:sz w:val="24"/>
      <w:szCs w:val="24"/>
      <w:lang w:eastAsia="en-US"/>
    </w:rPr>
  </w:style>
  <w:style w:type="paragraph" w:styleId="Heading1">
    <w:name w:val="heading 1"/>
    <w:next w:val="Normal"/>
    <w:link w:val="Heading1Char"/>
    <w:uiPriority w:val="9"/>
    <w:qFormat/>
    <w:rsid w:val="0093192A"/>
    <w:pPr>
      <w:keepNext/>
      <w:keepLines/>
      <w:outlineLvl w:val="0"/>
    </w:pPr>
    <w:rPr>
      <w:rFonts w:ascii="Source Sans Pro Light" w:eastAsia="ＭＳ ゴシック" w:hAnsi="Source Sans Pro Light"/>
      <w:bCs/>
      <w:color w:val="345A8A"/>
      <w:sz w:val="28"/>
      <w:szCs w:val="32"/>
      <w:lang w:eastAsia="en-US"/>
    </w:rPr>
  </w:style>
  <w:style w:type="paragraph" w:styleId="Heading3">
    <w:name w:val="heading 3"/>
    <w:next w:val="Normal"/>
    <w:link w:val="Heading3Char"/>
    <w:uiPriority w:val="9"/>
    <w:qFormat/>
    <w:rsid w:val="00012A11"/>
    <w:pPr>
      <w:spacing w:before="100" w:beforeAutospacing="1" w:after="100" w:afterAutospacing="1"/>
      <w:outlineLvl w:val="2"/>
    </w:pPr>
    <w:rPr>
      <w:rFonts w:ascii="Source Sans Pro Light" w:hAnsi="Source Sans Pro Light"/>
      <w:bCs/>
      <w:sz w:val="36"/>
      <w:szCs w:val="27"/>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0C9D"/>
    <w:pPr>
      <w:tabs>
        <w:tab w:val="center" w:pos="4320"/>
        <w:tab w:val="right" w:pos="8640"/>
      </w:tabs>
    </w:pPr>
    <w:rPr>
      <w:sz w:val="22"/>
    </w:rPr>
  </w:style>
  <w:style w:type="character" w:customStyle="1" w:styleId="HeaderChar">
    <w:name w:val="Header Char"/>
    <w:link w:val="Header"/>
    <w:uiPriority w:val="99"/>
    <w:rsid w:val="00F50C9D"/>
    <w:rPr>
      <w:rFonts w:ascii="Source Sans Pro" w:hAnsi="Source Sans Pro"/>
      <w:sz w:val="22"/>
    </w:rPr>
  </w:style>
  <w:style w:type="character" w:customStyle="1" w:styleId="Heading3Char">
    <w:name w:val="Heading 3 Char"/>
    <w:link w:val="Heading3"/>
    <w:uiPriority w:val="9"/>
    <w:rsid w:val="00012A11"/>
    <w:rPr>
      <w:rFonts w:ascii="Source Sans Pro Light" w:hAnsi="Source Sans Pro Light"/>
      <w:bCs/>
      <w:sz w:val="36"/>
      <w:szCs w:val="27"/>
    </w:rPr>
  </w:style>
  <w:style w:type="paragraph" w:styleId="Footer">
    <w:name w:val="footer"/>
    <w:basedOn w:val="Normal"/>
    <w:link w:val="FooterChar"/>
    <w:uiPriority w:val="99"/>
    <w:unhideWhenUsed/>
    <w:rsid w:val="00F50C9D"/>
    <w:pPr>
      <w:tabs>
        <w:tab w:val="center" w:pos="4320"/>
        <w:tab w:val="right" w:pos="8640"/>
      </w:tabs>
    </w:pPr>
    <w:rPr>
      <w:sz w:val="22"/>
    </w:rPr>
  </w:style>
  <w:style w:type="character" w:customStyle="1" w:styleId="FooterChar">
    <w:name w:val="Footer Char"/>
    <w:link w:val="Footer"/>
    <w:uiPriority w:val="99"/>
    <w:rsid w:val="00F50C9D"/>
    <w:rPr>
      <w:rFonts w:ascii="Source Sans Pro" w:hAnsi="Source Sans Pro"/>
      <w:sz w:val="22"/>
    </w:rPr>
  </w:style>
  <w:style w:type="character" w:customStyle="1" w:styleId="Heading1Char">
    <w:name w:val="Heading 1 Char"/>
    <w:link w:val="Heading1"/>
    <w:uiPriority w:val="9"/>
    <w:rsid w:val="0093192A"/>
    <w:rPr>
      <w:rFonts w:ascii="Source Sans Pro Light" w:eastAsia="ＭＳ ゴシック" w:hAnsi="Source Sans Pro Light" w:cs="Times New Roman"/>
      <w:bCs/>
      <w:color w:val="345A8A"/>
      <w:sz w:val="28"/>
      <w:szCs w:val="32"/>
    </w:rPr>
  </w:style>
  <w:style w:type="paragraph" w:styleId="BalloonText">
    <w:name w:val="Balloon Text"/>
    <w:basedOn w:val="Normal"/>
    <w:link w:val="BalloonTextChar"/>
    <w:uiPriority w:val="99"/>
    <w:semiHidden/>
    <w:unhideWhenUsed/>
    <w:rsid w:val="00F50C9D"/>
    <w:rPr>
      <w:rFonts w:ascii="Lucida Grande" w:hAnsi="Lucida Grande" w:cs="Lucida Grande"/>
      <w:sz w:val="18"/>
      <w:szCs w:val="18"/>
    </w:rPr>
  </w:style>
  <w:style w:type="paragraph" w:styleId="NoSpacing">
    <w:name w:val="No Spacing"/>
    <w:next w:val="Normal"/>
    <w:uiPriority w:val="1"/>
    <w:qFormat/>
    <w:rsid w:val="0093192A"/>
    <w:rPr>
      <w:rFonts w:ascii="Source Sans Pro" w:hAnsi="Source Sans Pro"/>
      <w:sz w:val="22"/>
      <w:szCs w:val="24"/>
      <w:lang w:eastAsia="en-US"/>
    </w:rPr>
  </w:style>
  <w:style w:type="character" w:customStyle="1" w:styleId="BalloonTextChar">
    <w:name w:val="Balloon Text Char"/>
    <w:link w:val="BalloonText"/>
    <w:uiPriority w:val="99"/>
    <w:semiHidden/>
    <w:rsid w:val="00F50C9D"/>
    <w:rPr>
      <w:rFonts w:ascii="Lucida Grande" w:hAnsi="Lucida Grande" w:cs="Lucida Grande"/>
      <w:sz w:val="18"/>
      <w:szCs w:val="18"/>
    </w:rPr>
  </w:style>
  <w:style w:type="character" w:styleId="Hyperlink">
    <w:name w:val="Hyperlink"/>
    <w:uiPriority w:val="99"/>
    <w:unhideWhenUsed/>
    <w:rsid w:val="005F19BF"/>
    <w:rPr>
      <w:rFonts w:ascii="Source Sans Pro" w:hAnsi="Source Sans Pro"/>
      <w:color w:val="548DD4"/>
      <w:u w:val="single"/>
    </w:rPr>
  </w:style>
  <w:style w:type="character" w:styleId="PageNumber">
    <w:name w:val="page number"/>
    <w:basedOn w:val="DefaultParagraphFont"/>
    <w:uiPriority w:val="99"/>
    <w:semiHidden/>
    <w:unhideWhenUsed/>
    <w:rsid w:val="006C23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2693684">
      <w:bodyDiv w:val="1"/>
      <w:marLeft w:val="0"/>
      <w:marRight w:val="0"/>
      <w:marTop w:val="0"/>
      <w:marBottom w:val="0"/>
      <w:divBdr>
        <w:top w:val="none" w:sz="0" w:space="0" w:color="auto"/>
        <w:left w:val="none" w:sz="0" w:space="0" w:color="auto"/>
        <w:bottom w:val="none" w:sz="0" w:space="0" w:color="auto"/>
        <w:right w:val="none" w:sz="0" w:space="0" w:color="auto"/>
      </w:divBdr>
    </w:div>
    <w:div w:id="114276745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mailto:gnso-secs@ican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ry.wong/Desktop/Temp%20GNSO%20Working%20Docs/GNSO_letterheadv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B6766-D2C0-1846-963E-F632DEB9D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GNSO_letterheadv1.dot</Template>
  <TotalTime>0</TotalTime>
  <Pages>2</Pages>
  <Words>431</Words>
  <Characters>2461</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2887</CharactersWithSpaces>
  <SharedDoc>false</SharedDoc>
  <HyperlinkBase/>
  <HLinks>
    <vt:vector size="12" baseType="variant">
      <vt:variant>
        <vt:i4>2293834</vt:i4>
      </vt:variant>
      <vt:variant>
        <vt:i4>3</vt:i4>
      </vt:variant>
      <vt:variant>
        <vt:i4>0</vt:i4>
      </vt:variant>
      <vt:variant>
        <vt:i4>5</vt:i4>
      </vt:variant>
      <vt:variant>
        <vt:lpwstr>mailto:gnso-secs@icann.org</vt:lpwstr>
      </vt:variant>
      <vt:variant>
        <vt:lpwstr/>
      </vt:variant>
      <vt:variant>
        <vt:i4>2293834</vt:i4>
      </vt:variant>
      <vt:variant>
        <vt:i4>0</vt:i4>
      </vt:variant>
      <vt:variant>
        <vt:i4>0</vt:i4>
      </vt:variant>
      <vt:variant>
        <vt:i4>5</vt:i4>
      </vt:variant>
      <vt:variant>
        <vt:lpwstr>mailto:gnso-secs@icann.org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Mary Wong</cp:lastModifiedBy>
  <cp:revision>2</cp:revision>
  <dcterms:created xsi:type="dcterms:W3CDTF">2017-02-24T18:41:00Z</dcterms:created>
  <dcterms:modified xsi:type="dcterms:W3CDTF">2017-02-24T18:41:00Z</dcterms:modified>
  <cp:category/>
</cp:coreProperties>
</file>