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top w:w="15" w:type="dxa"/>
          <w:left w:w="15" w:type="dxa"/>
          <w:bottom w:w="15" w:type="dxa"/>
          <w:right w:w="15" w:type="dxa"/>
        </w:tblCellMar>
        <w:tblLook w:val="04A0" w:firstRow="1" w:lastRow="0" w:firstColumn="1" w:lastColumn="0" w:noHBand="0" w:noVBand="1"/>
      </w:tblPr>
      <w:tblGrid>
        <w:gridCol w:w="9340"/>
      </w:tblGrid>
      <w:tr w:rsidR="009E4F12" w:rsidRPr="009E4F12" w14:paraId="18508DBA" w14:textId="77777777" w:rsidTr="009E4F12">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40304EEC" w14:textId="59217322" w:rsidR="009E4F12" w:rsidRPr="009E4F12" w:rsidRDefault="009E4F12" w:rsidP="009E4F12">
            <w:pPr>
              <w:spacing w:after="0" w:line="240" w:lineRule="auto"/>
              <w:rPr>
                <w:rFonts w:ascii="Times New Roman" w:eastAsia="Times New Roman" w:hAnsi="Times New Roman" w:cs="Times New Roman"/>
                <w:kern w:val="0"/>
                <w:sz w:val="24"/>
                <w:szCs w:val="24"/>
                <w14:ligatures w14:val="none"/>
              </w:rPr>
            </w:pPr>
            <w:r w:rsidRPr="009E4F12">
              <w:rPr>
                <w:rFonts w:ascii="Arial" w:eastAsia="Times New Roman" w:hAnsi="Arial" w:cs="Arial"/>
                <w:b/>
                <w:bCs/>
                <w:color w:val="000000"/>
                <w:kern w:val="0"/>
                <w14:ligatures w14:val="none"/>
              </w:rPr>
              <w:t>Closed Generic TLD Example</w:t>
            </w:r>
            <w:r>
              <w:rPr>
                <w:rFonts w:ascii="Arial" w:eastAsia="Times New Roman" w:hAnsi="Arial" w:cs="Arial"/>
                <w:b/>
                <w:bCs/>
                <w:color w:val="000000"/>
                <w:kern w:val="0"/>
                <w14:ligatures w14:val="none"/>
              </w:rPr>
              <w:t>s</w:t>
            </w:r>
          </w:p>
        </w:tc>
      </w:tr>
      <w:tr w:rsidR="009E4F12" w:rsidRPr="009E4F12" w14:paraId="65FCA178" w14:textId="77777777" w:rsidTr="009E4F12">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6559D1D0" w14:textId="2C35DE80" w:rsidR="009E4F12" w:rsidRPr="009E4F12" w:rsidRDefault="009E4F12" w:rsidP="009E4F12">
            <w:pPr>
              <w:spacing w:after="0" w:line="240" w:lineRule="auto"/>
              <w:rPr>
                <w:rFonts w:ascii="Times New Roman" w:eastAsia="Times New Roman" w:hAnsi="Times New Roman" w:cs="Times New Roman"/>
                <w:kern w:val="0"/>
                <w:sz w:val="24"/>
                <w:szCs w:val="24"/>
                <w14:ligatures w14:val="none"/>
              </w:rPr>
            </w:pPr>
            <w:r w:rsidRPr="009E4F12">
              <w:rPr>
                <w:rFonts w:ascii="Arial" w:eastAsia="Times New Roman" w:hAnsi="Arial" w:cs="Arial"/>
                <w:b/>
                <w:bCs/>
                <w:color w:val="000000"/>
                <w:kern w:val="0"/>
                <w14:ligatures w14:val="none"/>
              </w:rPr>
              <w:t xml:space="preserve">.LOCK </w:t>
            </w:r>
            <w:r w:rsidRPr="009E4F12">
              <w:rPr>
                <w:rFonts w:ascii="Arial" w:eastAsia="Times New Roman" w:hAnsi="Arial" w:cs="Arial"/>
                <w:color w:val="000000"/>
                <w:kern w:val="0"/>
                <w14:ligatures w14:val="none"/>
              </w:rPr>
              <w:t>- Internet of Things</w:t>
            </w:r>
            <w:r w:rsidR="00301A40">
              <w:rPr>
                <w:rFonts w:ascii="Arial" w:eastAsia="Times New Roman" w:hAnsi="Arial" w:cs="Arial"/>
                <w:color w:val="000000"/>
                <w:kern w:val="0"/>
                <w14:ligatures w14:val="none"/>
              </w:rPr>
              <w:t xml:space="preserve">: </w:t>
            </w:r>
            <w:r w:rsidRPr="009E4F12">
              <w:rPr>
                <w:rFonts w:ascii="Arial" w:eastAsia="Times New Roman" w:hAnsi="Arial" w:cs="Arial"/>
                <w:color w:val="000000"/>
                <w:kern w:val="0"/>
                <w14:ligatures w14:val="none"/>
              </w:rPr>
              <w:t>The applicant produces a lock that can be opened using biometric details of the user. The biometric information is stored in a dashboard and can only be amended through the dashboard. Access to the dashboard is restricted and protected so just the user can access.</w:t>
            </w:r>
          </w:p>
          <w:p w14:paraId="41D31013" w14:textId="77777777" w:rsidR="009E4F12" w:rsidRPr="009E4F12" w:rsidRDefault="009E4F12" w:rsidP="009E4F12">
            <w:pPr>
              <w:spacing w:after="0" w:line="240" w:lineRule="auto"/>
              <w:rPr>
                <w:rFonts w:ascii="Times New Roman" w:eastAsia="Times New Roman" w:hAnsi="Times New Roman" w:cs="Times New Roman"/>
                <w:kern w:val="0"/>
                <w:sz w:val="24"/>
                <w:szCs w:val="24"/>
                <w14:ligatures w14:val="none"/>
              </w:rPr>
            </w:pPr>
          </w:p>
          <w:p w14:paraId="591C77E0" w14:textId="77777777" w:rsidR="009E4F12" w:rsidRPr="009E4F12" w:rsidRDefault="009E4F12" w:rsidP="009E4F12">
            <w:pPr>
              <w:spacing w:after="0" w:line="240" w:lineRule="auto"/>
              <w:rPr>
                <w:rFonts w:ascii="Times New Roman" w:eastAsia="Times New Roman" w:hAnsi="Times New Roman" w:cs="Times New Roman"/>
                <w:kern w:val="0"/>
                <w:sz w:val="24"/>
                <w:szCs w:val="24"/>
                <w14:ligatures w14:val="none"/>
              </w:rPr>
            </w:pPr>
            <w:r w:rsidRPr="009E4F12">
              <w:rPr>
                <w:rFonts w:ascii="Arial" w:eastAsia="Times New Roman" w:hAnsi="Arial" w:cs="Arial"/>
                <w:b/>
                <w:bCs/>
                <w:color w:val="000000"/>
                <w:kern w:val="0"/>
                <w14:ligatures w14:val="none"/>
              </w:rPr>
              <w:t>KEY:</w:t>
            </w:r>
            <w:r w:rsidRPr="009E4F12">
              <w:rPr>
                <w:rFonts w:ascii="Arial" w:eastAsia="Times New Roman" w:hAnsi="Arial" w:cs="Arial"/>
                <w:color w:val="000000"/>
                <w:kern w:val="0"/>
                <w14:ligatures w14:val="none"/>
              </w:rPr>
              <w:t xml:space="preserve"> The domain is not a </w:t>
            </w:r>
            <w:proofErr w:type="gramStart"/>
            <w:r w:rsidRPr="009E4F12">
              <w:rPr>
                <w:rFonts w:ascii="Arial" w:eastAsia="Times New Roman" w:hAnsi="Arial" w:cs="Arial"/>
                <w:color w:val="000000"/>
                <w:kern w:val="0"/>
                <w14:ligatures w14:val="none"/>
              </w:rPr>
              <w:t>product,</w:t>
            </w:r>
            <w:proofErr w:type="gramEnd"/>
            <w:r w:rsidRPr="009E4F12">
              <w:rPr>
                <w:rFonts w:ascii="Arial" w:eastAsia="Times New Roman" w:hAnsi="Arial" w:cs="Arial"/>
                <w:color w:val="000000"/>
                <w:kern w:val="0"/>
                <w14:ligatures w14:val="none"/>
              </w:rPr>
              <w:t xml:space="preserve"> it is ancillary to the lock product.</w:t>
            </w:r>
          </w:p>
          <w:p w14:paraId="342FB773" w14:textId="77777777" w:rsidR="009E4F12" w:rsidRPr="009E4F12" w:rsidRDefault="009E4F12" w:rsidP="009E4F12">
            <w:pPr>
              <w:spacing w:after="0" w:line="240" w:lineRule="auto"/>
              <w:rPr>
                <w:rFonts w:ascii="Times New Roman" w:eastAsia="Times New Roman" w:hAnsi="Times New Roman" w:cs="Times New Roman"/>
                <w:kern w:val="0"/>
                <w:sz w:val="24"/>
                <w:szCs w:val="24"/>
                <w14:ligatures w14:val="none"/>
              </w:rPr>
            </w:pPr>
          </w:p>
          <w:p w14:paraId="259D7FE9" w14:textId="77777777" w:rsidR="009E4F12" w:rsidRPr="009E4F12" w:rsidRDefault="009E4F12" w:rsidP="009E4F12">
            <w:pPr>
              <w:spacing w:after="0" w:line="240" w:lineRule="auto"/>
              <w:rPr>
                <w:rFonts w:ascii="Times New Roman" w:eastAsia="Times New Roman" w:hAnsi="Times New Roman" w:cs="Times New Roman"/>
                <w:kern w:val="0"/>
                <w:sz w:val="24"/>
                <w:szCs w:val="24"/>
                <w14:ligatures w14:val="none"/>
              </w:rPr>
            </w:pPr>
            <w:r w:rsidRPr="009E4F12">
              <w:rPr>
                <w:rFonts w:ascii="Arial" w:eastAsia="Times New Roman" w:hAnsi="Arial" w:cs="Arial"/>
                <w:color w:val="000000"/>
                <w:kern w:val="0"/>
                <w14:ligatures w14:val="none"/>
              </w:rPr>
              <w:t>OTHER CONSIDERATION:</w:t>
            </w:r>
          </w:p>
          <w:p w14:paraId="1EDB8150" w14:textId="6DDC1807" w:rsidR="009E4F12" w:rsidRPr="009E4F12" w:rsidRDefault="009E4F12" w:rsidP="009E4F12">
            <w:pPr>
              <w:spacing w:after="0" w:line="240" w:lineRule="auto"/>
              <w:rPr>
                <w:rFonts w:ascii="Times New Roman" w:eastAsia="Times New Roman" w:hAnsi="Times New Roman" w:cs="Times New Roman"/>
                <w:kern w:val="0"/>
                <w:sz w:val="24"/>
                <w:szCs w:val="24"/>
                <w14:ligatures w14:val="none"/>
              </w:rPr>
            </w:pPr>
            <w:r w:rsidRPr="009E4F12">
              <w:rPr>
                <w:rFonts w:ascii="Arial" w:eastAsia="Times New Roman" w:hAnsi="Arial" w:cs="Arial"/>
                <w:color w:val="000000"/>
                <w:kern w:val="0"/>
                <w14:ligatures w14:val="none"/>
              </w:rPr>
              <w:t>Not a sensitive string that governments would be concerned about?</w:t>
            </w:r>
          </w:p>
        </w:tc>
      </w:tr>
      <w:tr w:rsidR="009E4F12" w:rsidRPr="009E4F12" w14:paraId="049F0D47" w14:textId="77777777" w:rsidTr="009E4F12">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27CB5668" w14:textId="2EE48671" w:rsidR="009E4F12" w:rsidRPr="009E4F12" w:rsidRDefault="009E4F12" w:rsidP="009E4F12">
            <w:pPr>
              <w:spacing w:after="0" w:line="240" w:lineRule="auto"/>
              <w:rPr>
                <w:rFonts w:ascii="Times New Roman" w:eastAsia="Times New Roman" w:hAnsi="Times New Roman" w:cs="Times New Roman"/>
                <w:kern w:val="0"/>
                <w:sz w:val="24"/>
                <w:szCs w:val="24"/>
                <w14:ligatures w14:val="none"/>
              </w:rPr>
            </w:pPr>
            <w:r w:rsidRPr="009E4F12">
              <w:rPr>
                <w:rFonts w:ascii="Arial" w:eastAsia="Times New Roman" w:hAnsi="Arial" w:cs="Arial"/>
                <w:b/>
                <w:bCs/>
                <w:color w:val="000000"/>
                <w:kern w:val="0"/>
                <w14:ligatures w14:val="none"/>
              </w:rPr>
              <w:t>.CLOCK</w:t>
            </w:r>
            <w:r w:rsidRPr="009E4F12">
              <w:rPr>
                <w:rFonts w:ascii="Arial" w:eastAsia="Times New Roman" w:hAnsi="Arial" w:cs="Arial"/>
                <w:color w:val="000000"/>
                <w:kern w:val="0"/>
                <w14:ligatures w14:val="none"/>
              </w:rPr>
              <w:t xml:space="preserve"> - Digital Twin: The applicant is a makerspace where artists create unique, handcrafted clocks. The applicant provides a record for each clock created in the makerspace, setting out the craftspeople who created the clock and the materials used. The record for each clock is stored on a unique domain which anyone can view.</w:t>
            </w:r>
          </w:p>
          <w:p w14:paraId="3EBE9724" w14:textId="77777777" w:rsidR="009E4F12" w:rsidRPr="009E4F12" w:rsidRDefault="009E4F12" w:rsidP="009E4F12">
            <w:pPr>
              <w:spacing w:after="0" w:line="240" w:lineRule="auto"/>
              <w:rPr>
                <w:rFonts w:ascii="Times New Roman" w:eastAsia="Times New Roman" w:hAnsi="Times New Roman" w:cs="Times New Roman"/>
                <w:kern w:val="0"/>
                <w:sz w:val="24"/>
                <w:szCs w:val="24"/>
                <w14:ligatures w14:val="none"/>
              </w:rPr>
            </w:pPr>
          </w:p>
          <w:p w14:paraId="30B9253C" w14:textId="77777777" w:rsidR="009E4F12" w:rsidRPr="009E4F12" w:rsidRDefault="009E4F12" w:rsidP="009E4F12">
            <w:pPr>
              <w:spacing w:after="0" w:line="240" w:lineRule="auto"/>
              <w:rPr>
                <w:rFonts w:ascii="Times New Roman" w:eastAsia="Times New Roman" w:hAnsi="Times New Roman" w:cs="Times New Roman"/>
                <w:kern w:val="0"/>
                <w:sz w:val="24"/>
                <w:szCs w:val="24"/>
                <w14:ligatures w14:val="none"/>
              </w:rPr>
            </w:pPr>
            <w:r w:rsidRPr="009E4F12">
              <w:rPr>
                <w:rFonts w:ascii="Arial" w:eastAsia="Times New Roman" w:hAnsi="Arial" w:cs="Arial"/>
                <w:b/>
                <w:bCs/>
                <w:color w:val="000000"/>
                <w:kern w:val="0"/>
                <w14:ligatures w14:val="none"/>
              </w:rPr>
              <w:t>KEY:</w:t>
            </w:r>
            <w:r w:rsidRPr="009E4F12">
              <w:rPr>
                <w:rFonts w:ascii="Arial" w:eastAsia="Times New Roman" w:hAnsi="Arial" w:cs="Arial"/>
                <w:color w:val="000000"/>
                <w:kern w:val="0"/>
                <w14:ligatures w14:val="none"/>
              </w:rPr>
              <w:t xml:space="preserve"> Legitimacy of the record</w:t>
            </w:r>
          </w:p>
          <w:p w14:paraId="49D62A84" w14:textId="77777777" w:rsidR="009E4F12" w:rsidRPr="009E4F12" w:rsidRDefault="009E4F12" w:rsidP="009E4F12">
            <w:pPr>
              <w:spacing w:after="0" w:line="240" w:lineRule="auto"/>
              <w:rPr>
                <w:rFonts w:ascii="Times New Roman" w:eastAsia="Times New Roman" w:hAnsi="Times New Roman" w:cs="Times New Roman"/>
                <w:kern w:val="0"/>
                <w:sz w:val="24"/>
                <w:szCs w:val="24"/>
                <w14:ligatures w14:val="none"/>
              </w:rPr>
            </w:pPr>
          </w:p>
          <w:p w14:paraId="3829DAE0" w14:textId="77777777" w:rsidR="009E4F12" w:rsidRPr="009E4F12" w:rsidRDefault="009E4F12" w:rsidP="009E4F12">
            <w:pPr>
              <w:spacing w:after="0" w:line="240" w:lineRule="auto"/>
              <w:rPr>
                <w:rFonts w:ascii="Times New Roman" w:eastAsia="Times New Roman" w:hAnsi="Times New Roman" w:cs="Times New Roman"/>
                <w:kern w:val="0"/>
                <w:sz w:val="24"/>
                <w:szCs w:val="24"/>
                <w14:ligatures w14:val="none"/>
              </w:rPr>
            </w:pPr>
            <w:r w:rsidRPr="009E4F12">
              <w:rPr>
                <w:rFonts w:ascii="Arial" w:eastAsia="Times New Roman" w:hAnsi="Arial" w:cs="Arial"/>
                <w:color w:val="000000"/>
                <w:kern w:val="0"/>
                <w14:ligatures w14:val="none"/>
              </w:rPr>
              <w:t>OTHER CONSIDERATION:</w:t>
            </w:r>
          </w:p>
          <w:p w14:paraId="38BEA3CF" w14:textId="77777777" w:rsidR="009E4F12" w:rsidRPr="009E4F12" w:rsidRDefault="009E4F12" w:rsidP="009E4F12">
            <w:pPr>
              <w:spacing w:after="0" w:line="240" w:lineRule="auto"/>
              <w:rPr>
                <w:rFonts w:ascii="Times New Roman" w:eastAsia="Times New Roman" w:hAnsi="Times New Roman" w:cs="Times New Roman"/>
                <w:kern w:val="0"/>
                <w:sz w:val="24"/>
                <w:szCs w:val="24"/>
                <w14:ligatures w14:val="none"/>
              </w:rPr>
            </w:pPr>
            <w:r w:rsidRPr="009E4F12">
              <w:rPr>
                <w:rFonts w:ascii="Arial" w:eastAsia="Times New Roman" w:hAnsi="Arial" w:cs="Arial"/>
                <w:color w:val="000000"/>
                <w:kern w:val="0"/>
                <w14:ligatures w14:val="none"/>
              </w:rPr>
              <w:t>Could it be an issue if the RO is a minority or majority player in the market?</w:t>
            </w:r>
          </w:p>
        </w:tc>
      </w:tr>
      <w:tr w:rsidR="009E4F12" w:rsidRPr="009E4F12" w14:paraId="4DB50A5E" w14:textId="77777777" w:rsidTr="009E4F12">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64CCFE6F" w14:textId="712D9DE4" w:rsidR="009E4F12" w:rsidRPr="009E4F12" w:rsidRDefault="009E4F12" w:rsidP="009E4F12">
            <w:pPr>
              <w:spacing w:after="0" w:line="240" w:lineRule="auto"/>
              <w:rPr>
                <w:rFonts w:ascii="Times New Roman" w:eastAsia="Times New Roman" w:hAnsi="Times New Roman" w:cs="Times New Roman"/>
                <w:kern w:val="0"/>
                <w:sz w:val="24"/>
                <w:szCs w:val="24"/>
                <w14:ligatures w14:val="none"/>
              </w:rPr>
            </w:pPr>
            <w:r w:rsidRPr="009E4F12">
              <w:rPr>
                <w:rFonts w:ascii="Arial" w:eastAsia="Times New Roman" w:hAnsi="Arial" w:cs="Arial"/>
                <w:b/>
                <w:bCs/>
                <w:color w:val="000000"/>
                <w:kern w:val="0"/>
                <w14:ligatures w14:val="none"/>
              </w:rPr>
              <w:t>.STOCK</w:t>
            </w:r>
            <w:r w:rsidRPr="009E4F12">
              <w:rPr>
                <w:rFonts w:ascii="Arial" w:eastAsia="Times New Roman" w:hAnsi="Arial" w:cs="Arial"/>
                <w:color w:val="000000"/>
                <w:kern w:val="0"/>
                <w14:ligatures w14:val="none"/>
              </w:rPr>
              <w:t xml:space="preserve"> - Internal Infrastructure: The applicant is a logistics company with warehouses located all over the globe.</w:t>
            </w:r>
          </w:p>
          <w:p w14:paraId="2749D785" w14:textId="77777777" w:rsidR="009E4F12" w:rsidRPr="009E4F12" w:rsidRDefault="009E4F12" w:rsidP="009E4F12">
            <w:pPr>
              <w:spacing w:after="0" w:line="240" w:lineRule="auto"/>
              <w:rPr>
                <w:rFonts w:ascii="Times New Roman" w:eastAsia="Times New Roman" w:hAnsi="Times New Roman" w:cs="Times New Roman"/>
                <w:kern w:val="0"/>
                <w:sz w:val="24"/>
                <w:szCs w:val="24"/>
                <w14:ligatures w14:val="none"/>
              </w:rPr>
            </w:pPr>
          </w:p>
          <w:p w14:paraId="56DDD212" w14:textId="77777777" w:rsidR="009E4F12" w:rsidRPr="009E4F12" w:rsidRDefault="009E4F12" w:rsidP="009E4F12">
            <w:pPr>
              <w:spacing w:after="0" w:line="240" w:lineRule="auto"/>
              <w:rPr>
                <w:rFonts w:ascii="Times New Roman" w:eastAsia="Times New Roman" w:hAnsi="Times New Roman" w:cs="Times New Roman"/>
                <w:kern w:val="0"/>
                <w:sz w:val="24"/>
                <w:szCs w:val="24"/>
                <w14:ligatures w14:val="none"/>
              </w:rPr>
            </w:pPr>
            <w:r w:rsidRPr="009E4F12">
              <w:rPr>
                <w:rFonts w:ascii="Arial" w:eastAsia="Times New Roman" w:hAnsi="Arial" w:cs="Arial"/>
                <w:b/>
                <w:bCs/>
                <w:color w:val="000000"/>
                <w:kern w:val="0"/>
                <w14:ligatures w14:val="none"/>
              </w:rPr>
              <w:t>KEY:</w:t>
            </w:r>
            <w:r w:rsidRPr="009E4F12">
              <w:rPr>
                <w:rFonts w:ascii="Arial" w:eastAsia="Times New Roman" w:hAnsi="Arial" w:cs="Arial"/>
                <w:color w:val="000000"/>
                <w:kern w:val="0"/>
                <w14:ligatures w14:val="none"/>
              </w:rPr>
              <w:t xml:space="preserve"> The domain is being used for internal infrastructure to better manage and control the business.</w:t>
            </w:r>
          </w:p>
          <w:p w14:paraId="16D0E4B1" w14:textId="77777777" w:rsidR="009E4F12" w:rsidRPr="009E4F12" w:rsidRDefault="009E4F12" w:rsidP="009E4F12">
            <w:pPr>
              <w:spacing w:after="0" w:line="240" w:lineRule="auto"/>
              <w:rPr>
                <w:rFonts w:ascii="Times New Roman" w:eastAsia="Times New Roman" w:hAnsi="Times New Roman" w:cs="Times New Roman"/>
                <w:kern w:val="0"/>
                <w:sz w:val="24"/>
                <w:szCs w:val="24"/>
                <w14:ligatures w14:val="none"/>
              </w:rPr>
            </w:pPr>
          </w:p>
          <w:p w14:paraId="66E22035" w14:textId="77777777" w:rsidR="009E4F12" w:rsidRPr="009E4F12" w:rsidRDefault="009E4F12" w:rsidP="009E4F12">
            <w:pPr>
              <w:spacing w:after="0" w:line="240" w:lineRule="auto"/>
              <w:rPr>
                <w:rFonts w:ascii="Times New Roman" w:eastAsia="Times New Roman" w:hAnsi="Times New Roman" w:cs="Times New Roman"/>
                <w:kern w:val="0"/>
                <w:sz w:val="24"/>
                <w:szCs w:val="24"/>
                <w14:ligatures w14:val="none"/>
              </w:rPr>
            </w:pPr>
            <w:r w:rsidRPr="009E4F12">
              <w:rPr>
                <w:rFonts w:ascii="Arial" w:eastAsia="Times New Roman" w:hAnsi="Arial" w:cs="Arial"/>
                <w:color w:val="000000"/>
                <w:kern w:val="0"/>
                <w14:ligatures w14:val="none"/>
              </w:rPr>
              <w:t>OTHER CONSIDERATION: This model might be applicable to a humanitarian entity moving goods/services to those in need</w:t>
            </w:r>
          </w:p>
          <w:p w14:paraId="0BFA7D27" w14:textId="77777777" w:rsidR="009E4F12" w:rsidRPr="009E4F12" w:rsidRDefault="009E4F12" w:rsidP="009E4F12">
            <w:pPr>
              <w:spacing w:after="0" w:line="240" w:lineRule="auto"/>
              <w:rPr>
                <w:rFonts w:ascii="Times New Roman" w:eastAsia="Times New Roman" w:hAnsi="Times New Roman" w:cs="Times New Roman"/>
                <w:kern w:val="0"/>
                <w:sz w:val="24"/>
                <w:szCs w:val="24"/>
                <w14:ligatures w14:val="none"/>
              </w:rPr>
            </w:pPr>
          </w:p>
          <w:p w14:paraId="23A00A3A" w14:textId="77777777" w:rsidR="009E4F12" w:rsidRPr="009E4F12" w:rsidRDefault="009E4F12" w:rsidP="009E4F12">
            <w:pPr>
              <w:spacing w:after="0" w:line="240" w:lineRule="auto"/>
              <w:rPr>
                <w:rFonts w:ascii="Times New Roman" w:eastAsia="Times New Roman" w:hAnsi="Times New Roman" w:cs="Times New Roman"/>
                <w:kern w:val="0"/>
                <w:sz w:val="24"/>
                <w:szCs w:val="24"/>
                <w14:ligatures w14:val="none"/>
              </w:rPr>
            </w:pPr>
            <w:r w:rsidRPr="009E4F12">
              <w:rPr>
                <w:rFonts w:ascii="Arial" w:eastAsia="Times New Roman" w:hAnsi="Arial" w:cs="Arial"/>
                <w:color w:val="000000"/>
                <w:kern w:val="0"/>
                <w14:ligatures w14:val="none"/>
              </w:rPr>
              <w:t xml:space="preserve">OTHER CONSIDERATION: Must the string be in the public interest </w:t>
            </w:r>
            <w:r w:rsidRPr="009E4F12">
              <w:rPr>
                <w:rFonts w:ascii="Arial" w:eastAsia="Times New Roman" w:hAnsi="Arial" w:cs="Arial"/>
                <w:color w:val="000000"/>
                <w:kern w:val="0"/>
                <w:u w:val="single"/>
                <w14:ligatures w14:val="none"/>
              </w:rPr>
              <w:t>OR</w:t>
            </w:r>
            <w:r w:rsidRPr="009E4F12">
              <w:rPr>
                <w:rFonts w:ascii="Arial" w:eastAsia="Times New Roman" w:hAnsi="Arial" w:cs="Arial"/>
                <w:color w:val="000000"/>
                <w:kern w:val="0"/>
                <w14:ligatures w14:val="none"/>
              </w:rPr>
              <w:t xml:space="preserve"> not harm the public interest?</w:t>
            </w:r>
          </w:p>
        </w:tc>
      </w:tr>
      <w:tr w:rsidR="009E4F12" w:rsidRPr="009E4F12" w14:paraId="5E1570F0" w14:textId="77777777" w:rsidTr="009E4F12">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355B93F0" w14:textId="6F441819" w:rsidR="009E4F12" w:rsidRPr="009E4F12" w:rsidRDefault="009E4F12" w:rsidP="009E4F12">
            <w:pPr>
              <w:spacing w:after="0" w:line="240" w:lineRule="auto"/>
              <w:rPr>
                <w:rFonts w:ascii="Times New Roman" w:eastAsia="Times New Roman" w:hAnsi="Times New Roman" w:cs="Times New Roman"/>
                <w:kern w:val="0"/>
                <w:sz w:val="24"/>
                <w:szCs w:val="24"/>
                <w14:ligatures w14:val="none"/>
              </w:rPr>
            </w:pPr>
            <w:r w:rsidRPr="009E4F12">
              <w:rPr>
                <w:rFonts w:ascii="Arial" w:eastAsia="Times New Roman" w:hAnsi="Arial" w:cs="Arial"/>
                <w:b/>
                <w:bCs/>
                <w:color w:val="000000"/>
                <w:kern w:val="0"/>
                <w14:ligatures w14:val="none"/>
              </w:rPr>
              <w:t>.DONATION</w:t>
            </w:r>
            <w:r w:rsidRPr="009E4F12">
              <w:rPr>
                <w:rFonts w:ascii="Arial" w:eastAsia="Times New Roman" w:hAnsi="Arial" w:cs="Arial"/>
                <w:color w:val="000000"/>
                <w:kern w:val="0"/>
                <w14:ligatures w14:val="none"/>
              </w:rPr>
              <w:t>: The applicant is a non-profit that provides vetted fundraising organizations with second-level domains with which to fundraise.</w:t>
            </w:r>
          </w:p>
          <w:p w14:paraId="15472539" w14:textId="77777777" w:rsidR="009E4F12" w:rsidRPr="009E4F12" w:rsidRDefault="009E4F12" w:rsidP="009E4F12">
            <w:pPr>
              <w:spacing w:after="0" w:line="240" w:lineRule="auto"/>
              <w:rPr>
                <w:rFonts w:ascii="Times New Roman" w:eastAsia="Times New Roman" w:hAnsi="Times New Roman" w:cs="Times New Roman"/>
                <w:kern w:val="0"/>
                <w:sz w:val="24"/>
                <w:szCs w:val="24"/>
                <w14:ligatures w14:val="none"/>
              </w:rPr>
            </w:pPr>
          </w:p>
          <w:p w14:paraId="656BB6AC" w14:textId="77777777" w:rsidR="009E4F12" w:rsidRPr="009E4F12" w:rsidRDefault="009E4F12" w:rsidP="009E4F12">
            <w:pPr>
              <w:spacing w:after="0" w:line="240" w:lineRule="auto"/>
              <w:rPr>
                <w:rFonts w:ascii="Times New Roman" w:eastAsia="Times New Roman" w:hAnsi="Times New Roman" w:cs="Times New Roman"/>
                <w:kern w:val="0"/>
                <w:sz w:val="24"/>
                <w:szCs w:val="24"/>
                <w14:ligatures w14:val="none"/>
              </w:rPr>
            </w:pPr>
            <w:r w:rsidRPr="009E4F12">
              <w:rPr>
                <w:rFonts w:ascii="Arial" w:eastAsia="Times New Roman" w:hAnsi="Arial" w:cs="Arial"/>
                <w:b/>
                <w:bCs/>
                <w:color w:val="000000"/>
                <w:kern w:val="0"/>
                <w14:ligatures w14:val="none"/>
              </w:rPr>
              <w:t xml:space="preserve">KEY: </w:t>
            </w:r>
            <w:r w:rsidRPr="009E4F12">
              <w:rPr>
                <w:rFonts w:ascii="Arial" w:eastAsia="Times New Roman" w:hAnsi="Arial" w:cs="Arial"/>
                <w:color w:val="000000"/>
                <w:kern w:val="0"/>
                <w14:ligatures w14:val="none"/>
              </w:rPr>
              <w:t>Trusted, reliable space for users</w:t>
            </w:r>
          </w:p>
          <w:p w14:paraId="704BE2D0" w14:textId="77777777" w:rsidR="009E4F12" w:rsidRPr="009E4F12" w:rsidRDefault="009E4F12" w:rsidP="009E4F12">
            <w:pPr>
              <w:spacing w:after="0" w:line="240" w:lineRule="auto"/>
              <w:rPr>
                <w:rFonts w:ascii="Times New Roman" w:eastAsia="Times New Roman" w:hAnsi="Times New Roman" w:cs="Times New Roman"/>
                <w:kern w:val="0"/>
                <w:sz w:val="24"/>
                <w:szCs w:val="24"/>
                <w14:ligatures w14:val="none"/>
              </w:rPr>
            </w:pPr>
          </w:p>
          <w:p w14:paraId="2A4928D8" w14:textId="77777777" w:rsidR="009E4F12" w:rsidRPr="009E4F12" w:rsidRDefault="009E4F12" w:rsidP="009E4F12">
            <w:pPr>
              <w:spacing w:after="0" w:line="240" w:lineRule="auto"/>
              <w:rPr>
                <w:rFonts w:ascii="Times New Roman" w:eastAsia="Times New Roman" w:hAnsi="Times New Roman" w:cs="Times New Roman"/>
                <w:kern w:val="0"/>
                <w:sz w:val="24"/>
                <w:szCs w:val="24"/>
                <w14:ligatures w14:val="none"/>
              </w:rPr>
            </w:pPr>
            <w:r w:rsidRPr="009E4F12">
              <w:rPr>
                <w:rFonts w:ascii="Arial" w:eastAsia="Times New Roman" w:hAnsi="Arial" w:cs="Arial"/>
                <w:color w:val="000000"/>
                <w:kern w:val="0"/>
                <w14:ligatures w14:val="none"/>
              </w:rPr>
              <w:t>OTHER CONSIDERATION: The example is similar to a restricted TLD/verified model, but  the unique difference is that all second-level domains are owned/vetted by the RO.</w:t>
            </w:r>
          </w:p>
          <w:p w14:paraId="53B0B3DE" w14:textId="77777777" w:rsidR="009E4F12" w:rsidRPr="009E4F12" w:rsidRDefault="009E4F12" w:rsidP="009E4F12">
            <w:pPr>
              <w:spacing w:after="0" w:line="240" w:lineRule="auto"/>
              <w:rPr>
                <w:rFonts w:ascii="Times New Roman" w:eastAsia="Times New Roman" w:hAnsi="Times New Roman" w:cs="Times New Roman"/>
                <w:kern w:val="0"/>
                <w:sz w:val="24"/>
                <w:szCs w:val="24"/>
                <w14:ligatures w14:val="none"/>
              </w:rPr>
            </w:pPr>
          </w:p>
          <w:p w14:paraId="3CF13DD7" w14:textId="77777777" w:rsidR="009E4F12" w:rsidRPr="009E4F12" w:rsidRDefault="009E4F12" w:rsidP="009E4F12">
            <w:pPr>
              <w:spacing w:after="0" w:line="240" w:lineRule="auto"/>
              <w:rPr>
                <w:rFonts w:ascii="Times New Roman" w:eastAsia="Times New Roman" w:hAnsi="Times New Roman" w:cs="Times New Roman"/>
                <w:kern w:val="0"/>
                <w:sz w:val="24"/>
                <w:szCs w:val="24"/>
                <w14:ligatures w14:val="none"/>
              </w:rPr>
            </w:pPr>
            <w:r w:rsidRPr="009E4F12">
              <w:rPr>
                <w:rFonts w:ascii="Arial" w:eastAsia="Times New Roman" w:hAnsi="Arial" w:cs="Arial"/>
                <w:color w:val="000000"/>
                <w:kern w:val="0"/>
                <w14:ligatures w14:val="none"/>
              </w:rPr>
              <w:t>OTHER CONSIDERATION:</w:t>
            </w:r>
          </w:p>
          <w:p w14:paraId="207FB37C" w14:textId="1DF7761F" w:rsidR="009E4F12" w:rsidRPr="009E4F12" w:rsidRDefault="009E4F12" w:rsidP="009E4F12">
            <w:pPr>
              <w:spacing w:after="0" w:line="240" w:lineRule="auto"/>
              <w:rPr>
                <w:rFonts w:ascii="Times New Roman" w:eastAsia="Times New Roman" w:hAnsi="Times New Roman" w:cs="Times New Roman"/>
                <w:kern w:val="0"/>
                <w:sz w:val="24"/>
                <w:szCs w:val="24"/>
                <w14:ligatures w14:val="none"/>
              </w:rPr>
            </w:pPr>
            <w:r w:rsidRPr="009E4F12">
              <w:rPr>
                <w:rFonts w:ascii="Arial" w:eastAsia="Times New Roman" w:hAnsi="Arial" w:cs="Arial"/>
                <w:color w:val="000000"/>
                <w:kern w:val="0"/>
                <w14:ligatures w14:val="none"/>
              </w:rPr>
              <w:t xml:space="preserve">Could the applicant be an entity like </w:t>
            </w:r>
            <w:proofErr w:type="spellStart"/>
            <w:r w:rsidRPr="009E4F12">
              <w:rPr>
                <w:rFonts w:ascii="Arial" w:eastAsia="Times New Roman" w:hAnsi="Arial" w:cs="Arial"/>
                <w:color w:val="000000"/>
                <w:kern w:val="0"/>
                <w14:ligatures w14:val="none"/>
              </w:rPr>
              <w:t>VenMo</w:t>
            </w:r>
            <w:proofErr w:type="spellEnd"/>
            <w:r w:rsidRPr="009E4F12">
              <w:rPr>
                <w:rFonts w:ascii="Arial" w:eastAsia="Times New Roman" w:hAnsi="Arial" w:cs="Arial"/>
                <w:color w:val="000000"/>
                <w:kern w:val="0"/>
                <w14:ligatures w14:val="none"/>
              </w:rPr>
              <w:t xml:space="preserve"> or GoFundMe, which would benefit from requiring everyone to use their service via the platform?</w:t>
            </w:r>
          </w:p>
        </w:tc>
      </w:tr>
      <w:tr w:rsidR="009E4F12" w:rsidRPr="009E4F12" w14:paraId="3A0839B8" w14:textId="77777777" w:rsidTr="009E4F12">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779A9FAB" w14:textId="633D328D" w:rsidR="009E4F12" w:rsidRPr="009E4F12" w:rsidRDefault="009E4F12" w:rsidP="009E4F12">
            <w:pPr>
              <w:spacing w:after="0" w:line="240" w:lineRule="auto"/>
              <w:rPr>
                <w:rFonts w:ascii="Times New Roman" w:eastAsia="Times New Roman" w:hAnsi="Times New Roman" w:cs="Times New Roman"/>
                <w:kern w:val="0"/>
                <w:sz w:val="24"/>
                <w:szCs w:val="24"/>
                <w14:ligatures w14:val="none"/>
              </w:rPr>
            </w:pPr>
            <w:r w:rsidRPr="009E4F12">
              <w:rPr>
                <w:rFonts w:ascii="Arial" w:eastAsia="Times New Roman" w:hAnsi="Arial" w:cs="Arial"/>
                <w:b/>
                <w:bCs/>
                <w:color w:val="000000"/>
                <w:kern w:val="0"/>
                <w14:ligatures w14:val="none"/>
              </w:rPr>
              <w:t>.SWISS</w:t>
            </w:r>
            <w:r w:rsidRPr="009E4F12">
              <w:rPr>
                <w:rFonts w:ascii="Arial" w:eastAsia="Times New Roman" w:hAnsi="Arial" w:cs="Arial"/>
                <w:color w:val="000000"/>
                <w:kern w:val="0"/>
                <w14:ligatures w14:val="none"/>
              </w:rPr>
              <w:t xml:space="preserve"> - second level. Generic names as second level domains under the “.</w:t>
            </w:r>
            <w:proofErr w:type="spellStart"/>
            <w:r w:rsidRPr="009E4F12">
              <w:rPr>
                <w:rFonts w:ascii="Arial" w:eastAsia="Times New Roman" w:hAnsi="Arial" w:cs="Arial"/>
                <w:color w:val="000000"/>
                <w:kern w:val="0"/>
                <w14:ligatures w14:val="none"/>
              </w:rPr>
              <w:t>swiss</w:t>
            </w:r>
            <w:proofErr w:type="spellEnd"/>
            <w:r w:rsidRPr="009E4F12">
              <w:rPr>
                <w:rFonts w:ascii="Arial" w:eastAsia="Times New Roman" w:hAnsi="Arial" w:cs="Arial"/>
                <w:color w:val="000000"/>
                <w:kern w:val="0"/>
                <w14:ligatures w14:val="none"/>
              </w:rPr>
              <w:t>” TLD are subject to specific rules, which try to ensure that their allocation is done in the public interest.</w:t>
            </w:r>
          </w:p>
          <w:p w14:paraId="01EC6653" w14:textId="77777777" w:rsidR="009E4F12" w:rsidRPr="009E4F12" w:rsidRDefault="009E4F12" w:rsidP="009E4F12">
            <w:pPr>
              <w:spacing w:after="0" w:line="240" w:lineRule="auto"/>
              <w:rPr>
                <w:rFonts w:ascii="Times New Roman" w:eastAsia="Times New Roman" w:hAnsi="Times New Roman" w:cs="Times New Roman"/>
                <w:kern w:val="0"/>
                <w:sz w:val="24"/>
                <w:szCs w:val="24"/>
                <w14:ligatures w14:val="none"/>
              </w:rPr>
            </w:pPr>
          </w:p>
          <w:p w14:paraId="651E33B9" w14:textId="3DC94535" w:rsidR="009E4F12" w:rsidRPr="009E4F12" w:rsidRDefault="009E4F12" w:rsidP="009E4F12">
            <w:pPr>
              <w:spacing w:after="0" w:line="240" w:lineRule="auto"/>
              <w:rPr>
                <w:rFonts w:ascii="Times New Roman" w:eastAsia="Times New Roman" w:hAnsi="Times New Roman" w:cs="Times New Roman"/>
                <w:kern w:val="0"/>
                <w:sz w:val="24"/>
                <w:szCs w:val="24"/>
                <w14:ligatures w14:val="none"/>
              </w:rPr>
            </w:pPr>
            <w:r w:rsidRPr="009E4F12">
              <w:rPr>
                <w:rFonts w:ascii="Arial" w:eastAsia="Times New Roman" w:hAnsi="Arial" w:cs="Arial"/>
                <w:b/>
                <w:bCs/>
                <w:color w:val="000000"/>
                <w:kern w:val="0"/>
                <w14:ligatures w14:val="none"/>
              </w:rPr>
              <w:lastRenderedPageBreak/>
              <w:t>KEY</w:t>
            </w:r>
            <w:r w:rsidRPr="009E4F12">
              <w:rPr>
                <w:rFonts w:ascii="Arial" w:eastAsia="Times New Roman" w:hAnsi="Arial" w:cs="Arial"/>
                <w:color w:val="000000"/>
                <w:kern w:val="0"/>
                <w14:ligatures w14:val="none"/>
              </w:rPr>
              <w:t>:</w:t>
            </w:r>
            <w:r w:rsidR="00301A40">
              <w:rPr>
                <w:rFonts w:ascii="Arial" w:eastAsia="Times New Roman" w:hAnsi="Arial" w:cs="Arial"/>
                <w:color w:val="000000"/>
                <w:kern w:val="0"/>
                <w14:ligatures w14:val="none"/>
              </w:rPr>
              <w:t xml:space="preserve"> </w:t>
            </w:r>
            <w:r w:rsidRPr="009E4F12">
              <w:rPr>
                <w:rFonts w:ascii="Arial" w:eastAsia="Times New Roman" w:hAnsi="Arial" w:cs="Arial"/>
                <w:color w:val="000000"/>
                <w:kern w:val="0"/>
                <w14:ligatures w14:val="none"/>
              </w:rPr>
              <w:t>Delegation requires applicants to demonstrate they represent all or a significant part of the relevant community and the planned use must benefit the entire target group.</w:t>
            </w:r>
          </w:p>
          <w:p w14:paraId="52B33B8A" w14:textId="77777777" w:rsidR="009E4F12" w:rsidRPr="009E4F12" w:rsidRDefault="009E4F12" w:rsidP="009E4F12">
            <w:pPr>
              <w:spacing w:after="0" w:line="240" w:lineRule="auto"/>
              <w:rPr>
                <w:rFonts w:ascii="Times New Roman" w:eastAsia="Times New Roman" w:hAnsi="Times New Roman" w:cs="Times New Roman"/>
                <w:kern w:val="0"/>
                <w:sz w:val="24"/>
                <w:szCs w:val="24"/>
                <w14:ligatures w14:val="none"/>
              </w:rPr>
            </w:pPr>
          </w:p>
          <w:p w14:paraId="41000D3A" w14:textId="77777777" w:rsidR="009E4F12" w:rsidRPr="009E4F12" w:rsidRDefault="009E4F12" w:rsidP="009E4F12">
            <w:pPr>
              <w:spacing w:after="0" w:line="240" w:lineRule="auto"/>
              <w:rPr>
                <w:rFonts w:ascii="Times New Roman" w:eastAsia="Times New Roman" w:hAnsi="Times New Roman" w:cs="Times New Roman"/>
                <w:kern w:val="0"/>
                <w:sz w:val="24"/>
                <w:szCs w:val="24"/>
                <w14:ligatures w14:val="none"/>
              </w:rPr>
            </w:pPr>
            <w:r w:rsidRPr="009E4F12">
              <w:rPr>
                <w:rFonts w:ascii="Arial" w:eastAsia="Times New Roman" w:hAnsi="Arial" w:cs="Arial"/>
                <w:color w:val="000000"/>
                <w:kern w:val="0"/>
                <w14:ligatures w14:val="none"/>
              </w:rPr>
              <w:t>OTHER CONSIDERATION: Application is posted - but cannot wait for all possible interested players to come forward. A decision must be taken.</w:t>
            </w:r>
          </w:p>
        </w:tc>
      </w:tr>
      <w:tr w:rsidR="009E4F12" w:rsidRPr="009E4F12" w14:paraId="189414BD" w14:textId="77777777" w:rsidTr="009E4F12">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689B24E7" w14:textId="1C0EE989" w:rsidR="009E4F12" w:rsidRPr="009E4F12" w:rsidRDefault="009E4F12" w:rsidP="009E4F12">
            <w:pPr>
              <w:spacing w:after="0" w:line="240" w:lineRule="auto"/>
              <w:rPr>
                <w:rFonts w:ascii="Times New Roman" w:eastAsia="Times New Roman" w:hAnsi="Times New Roman" w:cs="Times New Roman"/>
                <w:kern w:val="0"/>
                <w:sz w:val="24"/>
                <w:szCs w:val="24"/>
                <w14:ligatures w14:val="none"/>
              </w:rPr>
            </w:pPr>
            <w:r w:rsidRPr="009E4F12">
              <w:rPr>
                <w:rFonts w:ascii="Arial" w:eastAsia="Times New Roman" w:hAnsi="Arial" w:cs="Arial"/>
                <w:b/>
                <w:bCs/>
                <w:color w:val="000000"/>
                <w:kern w:val="0"/>
                <w14:ligatures w14:val="none"/>
              </w:rPr>
              <w:lastRenderedPageBreak/>
              <w:t>.DISASTER</w:t>
            </w:r>
            <w:r w:rsidRPr="009E4F12">
              <w:rPr>
                <w:rFonts w:ascii="Arial" w:eastAsia="Times New Roman" w:hAnsi="Arial" w:cs="Arial"/>
                <w:color w:val="000000"/>
                <w:kern w:val="0"/>
                <w14:ligatures w14:val="none"/>
              </w:rPr>
              <w:t xml:space="preserve"> Maintained by the International Red Cross (or their overarching corporate entity). Red Cross Chapters manage content for specific second level domains, but a common platform is used. The organization would control who would have access to a second level domain.  </w:t>
            </w:r>
          </w:p>
          <w:p w14:paraId="22E3A2B0" w14:textId="77777777" w:rsidR="009E4F12" w:rsidRPr="009E4F12" w:rsidRDefault="009E4F12" w:rsidP="009E4F12">
            <w:pPr>
              <w:spacing w:after="0" w:line="240" w:lineRule="auto"/>
              <w:rPr>
                <w:rFonts w:ascii="Times New Roman" w:eastAsia="Times New Roman" w:hAnsi="Times New Roman" w:cs="Times New Roman"/>
                <w:kern w:val="0"/>
                <w:sz w:val="24"/>
                <w:szCs w:val="24"/>
                <w14:ligatures w14:val="none"/>
              </w:rPr>
            </w:pPr>
          </w:p>
          <w:p w14:paraId="11E4FB94" w14:textId="77777777" w:rsidR="009E4F12" w:rsidRPr="009E4F12" w:rsidRDefault="009E4F12" w:rsidP="009E4F12">
            <w:pPr>
              <w:spacing w:after="0" w:line="240" w:lineRule="auto"/>
              <w:rPr>
                <w:rFonts w:ascii="Times New Roman" w:eastAsia="Times New Roman" w:hAnsi="Times New Roman" w:cs="Times New Roman"/>
                <w:kern w:val="0"/>
                <w:sz w:val="24"/>
                <w:szCs w:val="24"/>
                <w14:ligatures w14:val="none"/>
              </w:rPr>
            </w:pPr>
            <w:r w:rsidRPr="009E4F12">
              <w:rPr>
                <w:rFonts w:ascii="Arial" w:eastAsia="Times New Roman" w:hAnsi="Arial" w:cs="Arial"/>
                <w:b/>
                <w:bCs/>
                <w:color w:val="000000"/>
                <w:kern w:val="0"/>
                <w14:ligatures w14:val="none"/>
              </w:rPr>
              <w:t>KEY</w:t>
            </w:r>
            <w:r w:rsidRPr="009E4F12">
              <w:rPr>
                <w:rFonts w:ascii="Arial" w:eastAsia="Times New Roman" w:hAnsi="Arial" w:cs="Arial"/>
                <w:color w:val="000000"/>
                <w:kern w:val="0"/>
                <w14:ligatures w14:val="none"/>
              </w:rPr>
              <w:t>: RO controls all second level domains (chapters and individual storms) for the purpose of consumer trust and efficiency</w:t>
            </w:r>
          </w:p>
        </w:tc>
      </w:tr>
      <w:tr w:rsidR="009E4F12" w:rsidRPr="009E4F12" w14:paraId="4830FD74" w14:textId="77777777" w:rsidTr="009E4F12">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03EC6471" w14:textId="4503A9CD" w:rsidR="009E4F12" w:rsidRPr="009E4F12" w:rsidRDefault="009E4F12" w:rsidP="009E4F12">
            <w:pPr>
              <w:spacing w:after="0" w:line="240" w:lineRule="auto"/>
              <w:rPr>
                <w:rFonts w:ascii="Times New Roman" w:eastAsia="Times New Roman" w:hAnsi="Times New Roman" w:cs="Times New Roman"/>
                <w:kern w:val="0"/>
                <w:sz w:val="24"/>
                <w:szCs w:val="24"/>
                <w14:ligatures w14:val="none"/>
              </w:rPr>
            </w:pPr>
            <w:r w:rsidRPr="009E4F12">
              <w:rPr>
                <w:rFonts w:ascii="Arial" w:eastAsia="Times New Roman" w:hAnsi="Arial" w:cs="Arial"/>
                <w:b/>
                <w:bCs/>
                <w:color w:val="000000"/>
                <w:kern w:val="0"/>
                <w14:ligatures w14:val="none"/>
              </w:rPr>
              <w:t>.EXCHANGE/.EXCHANGES</w:t>
            </w:r>
            <w:r w:rsidRPr="009E4F12">
              <w:rPr>
                <w:rFonts w:ascii="Arial" w:eastAsia="Times New Roman" w:hAnsi="Arial" w:cs="Arial"/>
                <w:color w:val="000000"/>
                <w:kern w:val="0"/>
                <w14:ligatures w14:val="none"/>
              </w:rPr>
              <w:t xml:space="preserve"> Applied for by the World Federation of Exchanges, a membership organization made up of more than 250 exchanges and CCPs of all sizes from around the world (See </w:t>
            </w:r>
            <w:hyperlink r:id="rId6" w:history="1">
              <w:r w:rsidRPr="009E4F12">
                <w:rPr>
                  <w:rFonts w:ascii="Arial" w:eastAsia="Times New Roman" w:hAnsi="Arial" w:cs="Arial"/>
                  <w:color w:val="1155CC"/>
                  <w:kern w:val="0"/>
                  <w:u w:val="single"/>
                  <w14:ligatures w14:val="none"/>
                </w:rPr>
                <w:t>https://www.world-exchanges.org/membership-events</w:t>
              </w:r>
            </w:hyperlink>
            <w:r w:rsidRPr="009E4F12">
              <w:rPr>
                <w:rFonts w:ascii="Arial" w:eastAsia="Times New Roman" w:hAnsi="Arial" w:cs="Arial"/>
                <w:color w:val="000000"/>
                <w:kern w:val="0"/>
                <w14:ligatures w14:val="none"/>
              </w:rPr>
              <w:t xml:space="preserve">).   The WFE is the definitive source for exchange-traded statistics and publishes over 350 market data indicators. </w:t>
            </w:r>
            <w:r w:rsidRPr="009E4F12">
              <w:rPr>
                <w:rFonts w:ascii="Arial" w:eastAsia="Times New Roman" w:hAnsi="Arial" w:cs="Arial"/>
                <w:color w:val="1D131F"/>
                <w:kern w:val="0"/>
                <w:shd w:val="clear" w:color="auto" w:fill="FFFFFF"/>
                <w14:ligatures w14:val="none"/>
              </w:rPr>
              <w:t>The WFE seeks to ensure regulatory outcomes that foster well-functioning capital markets and reinforce systemic stability in addition to developing markets. Together with its members they create and agree best practices and standards for the industry.  </w:t>
            </w:r>
          </w:p>
          <w:p w14:paraId="1ED5E4FF" w14:textId="77777777" w:rsidR="009E4F12" w:rsidRPr="009E4F12" w:rsidRDefault="009E4F12" w:rsidP="009E4F12">
            <w:pPr>
              <w:spacing w:after="0" w:line="240" w:lineRule="auto"/>
              <w:rPr>
                <w:rFonts w:ascii="Times New Roman" w:eastAsia="Times New Roman" w:hAnsi="Times New Roman" w:cs="Times New Roman"/>
                <w:kern w:val="0"/>
                <w:sz w:val="24"/>
                <w:szCs w:val="24"/>
                <w14:ligatures w14:val="none"/>
              </w:rPr>
            </w:pPr>
          </w:p>
          <w:p w14:paraId="0EBEC8FB" w14:textId="77777777" w:rsidR="009E4F12" w:rsidRPr="009E4F12" w:rsidRDefault="009E4F12" w:rsidP="009E4F12">
            <w:pPr>
              <w:spacing w:after="0" w:line="240" w:lineRule="auto"/>
              <w:rPr>
                <w:rFonts w:ascii="Times New Roman" w:eastAsia="Times New Roman" w:hAnsi="Times New Roman" w:cs="Times New Roman"/>
                <w:kern w:val="0"/>
                <w:sz w:val="24"/>
                <w:szCs w:val="24"/>
                <w14:ligatures w14:val="none"/>
              </w:rPr>
            </w:pPr>
            <w:r w:rsidRPr="009E4F12">
              <w:rPr>
                <w:rFonts w:ascii="Arial" w:eastAsia="Times New Roman" w:hAnsi="Arial" w:cs="Arial"/>
                <w:b/>
                <w:bCs/>
                <w:color w:val="1D131F"/>
                <w:kern w:val="0"/>
                <w14:ligatures w14:val="none"/>
              </w:rPr>
              <w:t xml:space="preserve">KEY: </w:t>
            </w:r>
            <w:r w:rsidRPr="009E4F12">
              <w:rPr>
                <w:rFonts w:ascii="Arial" w:eastAsia="Times New Roman" w:hAnsi="Arial" w:cs="Arial"/>
                <w:color w:val="1D131F"/>
                <w:kern w:val="0"/>
                <w:shd w:val="clear" w:color="auto" w:fill="FFFFFF"/>
                <w14:ligatures w14:val="none"/>
              </w:rPr>
              <w:t>Private network whose communication and coordination benefits wide swaths of the global public.</w:t>
            </w:r>
          </w:p>
        </w:tc>
      </w:tr>
      <w:tr w:rsidR="009E4F12" w:rsidRPr="009E4F12" w14:paraId="108E0792" w14:textId="77777777" w:rsidTr="009E4F12">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1A7834CB" w14:textId="6C43607A" w:rsidR="009E4F12" w:rsidRPr="009E4F12" w:rsidRDefault="009E4F12" w:rsidP="009E4F12">
            <w:pPr>
              <w:spacing w:after="0" w:line="240" w:lineRule="auto"/>
              <w:rPr>
                <w:rFonts w:ascii="Times New Roman" w:eastAsia="Times New Roman" w:hAnsi="Times New Roman" w:cs="Times New Roman"/>
                <w:kern w:val="0"/>
                <w:sz w:val="24"/>
                <w:szCs w:val="24"/>
                <w14:ligatures w14:val="none"/>
              </w:rPr>
            </w:pPr>
            <w:r w:rsidRPr="009E4F12">
              <w:rPr>
                <w:rFonts w:ascii="Arial" w:eastAsia="Times New Roman" w:hAnsi="Arial" w:cs="Arial"/>
                <w:b/>
                <w:bCs/>
                <w:color w:val="1D131F"/>
                <w:kern w:val="0"/>
                <w:shd w:val="clear" w:color="auto" w:fill="00FFFF"/>
                <w14:ligatures w14:val="none"/>
              </w:rPr>
              <w:t>.DAIRY</w:t>
            </w:r>
            <w:r w:rsidRPr="009E4F12">
              <w:rPr>
                <w:rFonts w:ascii="Arial" w:eastAsia="Times New Roman" w:hAnsi="Arial" w:cs="Arial"/>
                <w:color w:val="1D131F"/>
                <w:kern w:val="0"/>
                <w:shd w:val="clear" w:color="auto" w:fill="FFFFFF"/>
                <w14:ligatures w14:val="none"/>
              </w:rPr>
              <w:t xml:space="preserve"> Applied for by the International Dairy Foods Association (now at idfa.org).  Though called “International”, the IDFA based in Washington D.C., represents the US dairy manufacturing and marketing industry which supports more than 3.3 million jobs that generate $41.6 Billion in direct wages and $753 billion in overall economic impact.  Its members range from multinational corporations to single plan companies, dairy suppliers, food retailers and suppliers, etc.  They represent 90% of the milk, cheese, ice cream, yogurt and cultured products, and dairy ingredients produced and marketed in the US and sold globally.  </w:t>
            </w:r>
          </w:p>
        </w:tc>
      </w:tr>
      <w:tr w:rsidR="009E4F12" w:rsidRPr="009E4F12" w14:paraId="7E6BE291" w14:textId="77777777" w:rsidTr="009E4F12">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33C52BE1" w14:textId="764B2D26" w:rsidR="009E4F12" w:rsidRPr="009E4F12" w:rsidRDefault="009E4F12" w:rsidP="009E4F12">
            <w:pPr>
              <w:spacing w:after="0" w:line="240" w:lineRule="auto"/>
              <w:rPr>
                <w:rFonts w:ascii="Times New Roman" w:eastAsia="Times New Roman" w:hAnsi="Times New Roman" w:cs="Times New Roman"/>
                <w:kern w:val="0"/>
                <w:sz w:val="24"/>
                <w:szCs w:val="24"/>
                <w14:ligatures w14:val="none"/>
              </w:rPr>
            </w:pPr>
            <w:r w:rsidRPr="009E4F12">
              <w:rPr>
                <w:rFonts w:ascii="Arial" w:eastAsia="Times New Roman" w:hAnsi="Arial" w:cs="Arial"/>
                <w:b/>
                <w:bCs/>
                <w:color w:val="1D131F"/>
                <w:kern w:val="0"/>
                <w:shd w:val="clear" w:color="auto" w:fill="FFFFFF"/>
                <w14:ligatures w14:val="none"/>
              </w:rPr>
              <w:t xml:space="preserve">.NATURE </w:t>
            </w:r>
            <w:r w:rsidRPr="009E4F12">
              <w:rPr>
                <w:rFonts w:ascii="Arial" w:eastAsia="Times New Roman" w:hAnsi="Arial" w:cs="Arial"/>
                <w:color w:val="1D131F"/>
                <w:kern w:val="0"/>
                <w:shd w:val="clear" w:color="auto" w:fill="FFFFFF"/>
                <w14:ligatures w14:val="none"/>
              </w:rPr>
              <w:t>Applied by The Nature Conservancy, a global nonprofit working to create a world where people and nature can thrive.  There are more than a million members that impacts conservation in 76 countries and territories. TNC is not expected to represent anyone other than themselves, such as other environmental organizations, and is not purporting to do so.   </w:t>
            </w:r>
          </w:p>
          <w:p w14:paraId="2E31274A" w14:textId="77777777" w:rsidR="009E4F12" w:rsidRPr="009E4F12" w:rsidRDefault="009E4F12" w:rsidP="009E4F12">
            <w:pPr>
              <w:spacing w:after="0" w:line="240" w:lineRule="auto"/>
              <w:rPr>
                <w:rFonts w:ascii="Times New Roman" w:eastAsia="Times New Roman" w:hAnsi="Times New Roman" w:cs="Times New Roman"/>
                <w:kern w:val="0"/>
                <w:sz w:val="24"/>
                <w:szCs w:val="24"/>
                <w14:ligatures w14:val="none"/>
              </w:rPr>
            </w:pPr>
          </w:p>
          <w:p w14:paraId="2EBCFF7A" w14:textId="77777777" w:rsidR="009E4F12" w:rsidRPr="009E4F12" w:rsidRDefault="009E4F12" w:rsidP="009E4F12">
            <w:pPr>
              <w:spacing w:after="0" w:line="240" w:lineRule="auto"/>
              <w:rPr>
                <w:rFonts w:ascii="Times New Roman" w:eastAsia="Times New Roman" w:hAnsi="Times New Roman" w:cs="Times New Roman"/>
                <w:kern w:val="0"/>
                <w:sz w:val="24"/>
                <w:szCs w:val="24"/>
                <w14:ligatures w14:val="none"/>
              </w:rPr>
            </w:pPr>
            <w:r w:rsidRPr="009E4F12">
              <w:rPr>
                <w:rFonts w:ascii="Arial" w:eastAsia="Times New Roman" w:hAnsi="Arial" w:cs="Arial"/>
                <w:b/>
                <w:bCs/>
                <w:color w:val="1D131F"/>
                <w:kern w:val="0"/>
                <w14:ligatures w14:val="none"/>
              </w:rPr>
              <w:t>KEY:</w:t>
            </w:r>
            <w:r w:rsidRPr="009E4F12">
              <w:rPr>
                <w:rFonts w:ascii="Arial" w:eastAsia="Times New Roman" w:hAnsi="Arial" w:cs="Arial"/>
                <w:color w:val="1D131F"/>
                <w:kern w:val="0"/>
                <w14:ligatures w14:val="none"/>
              </w:rPr>
              <w:t xml:space="preserve"> </w:t>
            </w:r>
            <w:r w:rsidRPr="009E4F12">
              <w:rPr>
                <w:rFonts w:ascii="Arial" w:eastAsia="Times New Roman" w:hAnsi="Arial" w:cs="Arial"/>
                <w:color w:val="1D131F"/>
                <w:kern w:val="0"/>
                <w:shd w:val="clear" w:color="auto" w:fill="FFFFFF"/>
                <w14:ligatures w14:val="none"/>
              </w:rPr>
              <w:t>Tight registry control promotes trust and security in the content displayed</w:t>
            </w:r>
          </w:p>
          <w:p w14:paraId="23A1AAA3" w14:textId="77777777" w:rsidR="009E4F12" w:rsidRPr="009E4F12" w:rsidRDefault="009E4F12" w:rsidP="009E4F12">
            <w:pPr>
              <w:spacing w:after="0" w:line="240" w:lineRule="auto"/>
              <w:rPr>
                <w:rFonts w:ascii="Times New Roman" w:eastAsia="Times New Roman" w:hAnsi="Times New Roman" w:cs="Times New Roman"/>
                <w:kern w:val="0"/>
                <w:sz w:val="24"/>
                <w:szCs w:val="24"/>
                <w14:ligatures w14:val="none"/>
              </w:rPr>
            </w:pPr>
          </w:p>
          <w:p w14:paraId="0C1BF55A" w14:textId="77777777" w:rsidR="009E4F12" w:rsidRPr="009E4F12" w:rsidRDefault="009E4F12" w:rsidP="009E4F12">
            <w:pPr>
              <w:spacing w:after="0" w:line="240" w:lineRule="auto"/>
              <w:rPr>
                <w:rFonts w:ascii="Times New Roman" w:eastAsia="Times New Roman" w:hAnsi="Times New Roman" w:cs="Times New Roman"/>
                <w:kern w:val="0"/>
                <w:sz w:val="24"/>
                <w:szCs w:val="24"/>
                <w14:ligatures w14:val="none"/>
              </w:rPr>
            </w:pPr>
            <w:r w:rsidRPr="009E4F12">
              <w:rPr>
                <w:rFonts w:ascii="Arial" w:eastAsia="Times New Roman" w:hAnsi="Arial" w:cs="Arial"/>
                <w:color w:val="000000"/>
                <w:kern w:val="0"/>
                <w14:ligatures w14:val="none"/>
              </w:rPr>
              <w:t>OTHER CONSIDERATION::</w:t>
            </w:r>
          </w:p>
          <w:p w14:paraId="27A031C6" w14:textId="77777777" w:rsidR="009E4F12" w:rsidRPr="009E4F12" w:rsidRDefault="009E4F12" w:rsidP="009E4F12">
            <w:pPr>
              <w:spacing w:after="0" w:line="240" w:lineRule="auto"/>
              <w:rPr>
                <w:rFonts w:ascii="Times New Roman" w:eastAsia="Times New Roman" w:hAnsi="Times New Roman" w:cs="Times New Roman"/>
                <w:kern w:val="0"/>
                <w:sz w:val="24"/>
                <w:szCs w:val="24"/>
                <w14:ligatures w14:val="none"/>
              </w:rPr>
            </w:pPr>
            <w:r w:rsidRPr="009E4F12">
              <w:rPr>
                <w:rFonts w:ascii="Arial" w:eastAsia="Times New Roman" w:hAnsi="Arial" w:cs="Arial"/>
                <w:color w:val="000000"/>
                <w:kern w:val="0"/>
                <w14:ligatures w14:val="none"/>
              </w:rPr>
              <w:t>Should an applicant be allowed to apply for a generic term that effectively “corners the market” represented by that term?</w:t>
            </w:r>
          </w:p>
          <w:p w14:paraId="47A2359F" w14:textId="77777777" w:rsidR="009E4F12" w:rsidRPr="009E4F12" w:rsidRDefault="009E4F12" w:rsidP="009E4F12">
            <w:pPr>
              <w:spacing w:after="0" w:line="240" w:lineRule="auto"/>
              <w:rPr>
                <w:rFonts w:ascii="Times New Roman" w:eastAsia="Times New Roman" w:hAnsi="Times New Roman" w:cs="Times New Roman"/>
                <w:kern w:val="0"/>
                <w:sz w:val="24"/>
                <w:szCs w:val="24"/>
                <w14:ligatures w14:val="none"/>
              </w:rPr>
            </w:pPr>
          </w:p>
          <w:p w14:paraId="745F1314" w14:textId="397B43DA" w:rsidR="009E4F12" w:rsidRPr="009E4F12" w:rsidRDefault="009E4F12" w:rsidP="009E4F12">
            <w:pPr>
              <w:spacing w:after="0" w:line="240" w:lineRule="auto"/>
              <w:rPr>
                <w:rFonts w:ascii="Times New Roman" w:eastAsia="Times New Roman" w:hAnsi="Times New Roman" w:cs="Times New Roman"/>
                <w:kern w:val="0"/>
                <w:sz w:val="24"/>
                <w:szCs w:val="24"/>
                <w14:ligatures w14:val="none"/>
              </w:rPr>
            </w:pPr>
            <w:r w:rsidRPr="009E4F12">
              <w:rPr>
                <w:rFonts w:ascii="Arial" w:eastAsia="Times New Roman" w:hAnsi="Arial" w:cs="Arial"/>
                <w:color w:val="000000"/>
                <w:kern w:val="0"/>
                <w14:ligatures w14:val="none"/>
              </w:rPr>
              <w:t xml:space="preserve">OTHER CONSIDERATION: Are we judging </w:t>
            </w:r>
            <w:r w:rsidRPr="009E4F12">
              <w:rPr>
                <w:rFonts w:ascii="Arial" w:eastAsia="Times New Roman" w:hAnsi="Arial" w:cs="Arial"/>
                <w:b/>
                <w:bCs/>
                <w:i/>
                <w:iCs/>
                <w:color w:val="000000"/>
                <w:kern w:val="0"/>
                <w14:ligatures w14:val="none"/>
              </w:rPr>
              <w:t xml:space="preserve">the best </w:t>
            </w:r>
            <w:r w:rsidRPr="009E4F12">
              <w:rPr>
                <w:rFonts w:ascii="Arial" w:eastAsia="Times New Roman" w:hAnsi="Arial" w:cs="Arial"/>
                <w:color w:val="000000"/>
                <w:kern w:val="0"/>
                <w14:ligatures w14:val="none"/>
              </w:rPr>
              <w:t xml:space="preserve">public interest goal or </w:t>
            </w:r>
            <w:r w:rsidRPr="009E4F12">
              <w:rPr>
                <w:rFonts w:ascii="Arial" w:eastAsia="Times New Roman" w:hAnsi="Arial" w:cs="Arial"/>
                <w:b/>
                <w:bCs/>
                <w:i/>
                <w:iCs/>
                <w:color w:val="000000"/>
                <w:kern w:val="0"/>
                <w14:ligatures w14:val="none"/>
              </w:rPr>
              <w:t xml:space="preserve">a </w:t>
            </w:r>
            <w:r w:rsidRPr="009E4F12">
              <w:rPr>
                <w:rFonts w:ascii="Arial" w:eastAsia="Times New Roman" w:hAnsi="Arial" w:cs="Arial"/>
                <w:color w:val="000000"/>
                <w:kern w:val="0"/>
                <w14:ligatures w14:val="none"/>
              </w:rPr>
              <w:t>public interest goal?</w:t>
            </w:r>
          </w:p>
        </w:tc>
      </w:tr>
      <w:tr w:rsidR="009E4F12" w:rsidRPr="009E4F12" w14:paraId="72077B29" w14:textId="77777777" w:rsidTr="009E4F12">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26F076BA" w14:textId="2A6F29E4" w:rsidR="009E4F12" w:rsidRPr="009E4F12" w:rsidRDefault="009E4F12" w:rsidP="009E4F12">
            <w:pPr>
              <w:spacing w:after="0" w:line="240" w:lineRule="auto"/>
              <w:rPr>
                <w:rFonts w:ascii="Times New Roman" w:eastAsia="Times New Roman" w:hAnsi="Times New Roman" w:cs="Times New Roman"/>
                <w:kern w:val="0"/>
                <w:sz w:val="24"/>
                <w:szCs w:val="24"/>
                <w14:ligatures w14:val="none"/>
              </w:rPr>
            </w:pPr>
            <w:r w:rsidRPr="009E4F12">
              <w:rPr>
                <w:rFonts w:ascii="Arial" w:eastAsia="Times New Roman" w:hAnsi="Arial" w:cs="Arial"/>
                <w:b/>
                <w:bCs/>
                <w:color w:val="1D131F"/>
                <w:kern w:val="0"/>
                <w:shd w:val="clear" w:color="auto" w:fill="00FFFF"/>
                <w14:ligatures w14:val="none"/>
              </w:rPr>
              <w:t>.UNI</w:t>
            </w:r>
            <w:r w:rsidRPr="009E4F12">
              <w:rPr>
                <w:rFonts w:ascii="Arial" w:eastAsia="Times New Roman" w:hAnsi="Arial" w:cs="Arial"/>
                <w:b/>
                <w:bCs/>
                <w:color w:val="1D131F"/>
                <w:kern w:val="0"/>
                <w:shd w:val="clear" w:color="auto" w:fill="FFFFFF"/>
                <w14:ligatures w14:val="none"/>
              </w:rPr>
              <w:t xml:space="preserve"> </w:t>
            </w:r>
            <w:r w:rsidRPr="009E4F12">
              <w:rPr>
                <w:rFonts w:ascii="Arial" w:eastAsia="Times New Roman" w:hAnsi="Arial" w:cs="Arial"/>
                <w:color w:val="1D131F"/>
                <w:kern w:val="0"/>
                <w:shd w:val="clear" w:color="auto" w:fill="FFFFFF"/>
                <w14:ligatures w14:val="none"/>
              </w:rPr>
              <w:t xml:space="preserve">Applicant is </w:t>
            </w:r>
            <w:r w:rsidRPr="009E4F12">
              <w:rPr>
                <w:rFonts w:ascii="Arial" w:eastAsia="Times New Roman" w:hAnsi="Arial" w:cs="Arial"/>
                <w:color w:val="000000"/>
                <w:kern w:val="0"/>
                <w14:ligatures w14:val="none"/>
              </w:rPr>
              <w:t>an international</w:t>
            </w:r>
            <w:hyperlink r:id="rId7" w:history="1">
              <w:r w:rsidRPr="009E4F12">
                <w:rPr>
                  <w:rFonts w:ascii="Arial" w:eastAsia="Times New Roman" w:hAnsi="Arial" w:cs="Arial"/>
                  <w:color w:val="000080"/>
                  <w:kern w:val="0"/>
                  <w:u w:val="single"/>
                  <w14:ligatures w14:val="none"/>
                </w:rPr>
                <w:t xml:space="preserve"> </w:t>
              </w:r>
              <w:r w:rsidRPr="009E4F12">
                <w:rPr>
                  <w:rFonts w:ascii="Arial" w:eastAsia="Times New Roman" w:hAnsi="Arial" w:cs="Arial"/>
                  <w:color w:val="1155CC"/>
                  <w:kern w:val="0"/>
                  <w:u w:val="single"/>
                  <w14:ligatures w14:val="none"/>
                </w:rPr>
                <w:t>association</w:t>
              </w:r>
            </w:hyperlink>
            <w:r w:rsidRPr="009E4F12">
              <w:rPr>
                <w:rFonts w:ascii="Arial" w:eastAsia="Times New Roman" w:hAnsi="Arial" w:cs="Arial"/>
                <w:color w:val="000000"/>
                <w:kern w:val="0"/>
                <w14:ligatures w14:val="none"/>
              </w:rPr>
              <w:t xml:space="preserve"> (industry </w:t>
            </w:r>
            <w:proofErr w:type="spellStart"/>
            <w:r w:rsidRPr="009E4F12">
              <w:rPr>
                <w:rFonts w:ascii="Arial" w:eastAsia="Times New Roman" w:hAnsi="Arial" w:cs="Arial"/>
                <w:color w:val="000000"/>
                <w:kern w:val="0"/>
                <w14:ligatures w14:val="none"/>
              </w:rPr>
              <w:t>etc</w:t>
            </w:r>
            <w:proofErr w:type="spellEnd"/>
            <w:r w:rsidRPr="009E4F12">
              <w:rPr>
                <w:rFonts w:ascii="Arial" w:eastAsia="Times New Roman" w:hAnsi="Arial" w:cs="Arial"/>
                <w:color w:val="000000"/>
                <w:kern w:val="0"/>
                <w14:ligatures w14:val="none"/>
              </w:rPr>
              <w:t>) e.g. International Association of Universities, or an association whose acronym is a generic term and is not registered as a trademark (e.g. Institution of Civil Engineers / ICE?)</w:t>
            </w:r>
          </w:p>
        </w:tc>
      </w:tr>
      <w:tr w:rsidR="009E4F12" w:rsidRPr="009E4F12" w14:paraId="5AC8FC14" w14:textId="77777777" w:rsidTr="009E4F12">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240CB993" w14:textId="6C655910" w:rsidR="009E4F12" w:rsidRPr="009E4F12" w:rsidRDefault="009E4F12" w:rsidP="009E4F12">
            <w:pPr>
              <w:spacing w:after="240" w:line="240" w:lineRule="auto"/>
              <w:rPr>
                <w:rFonts w:ascii="Times New Roman" w:eastAsia="Times New Roman" w:hAnsi="Times New Roman" w:cs="Times New Roman"/>
                <w:kern w:val="0"/>
                <w:sz w:val="24"/>
                <w:szCs w:val="24"/>
                <w14:ligatures w14:val="none"/>
              </w:rPr>
            </w:pPr>
            <w:r w:rsidRPr="009E4F12">
              <w:rPr>
                <w:rFonts w:ascii="Arial" w:eastAsia="Times New Roman" w:hAnsi="Arial" w:cs="Arial"/>
                <w:color w:val="000000"/>
                <w:kern w:val="0"/>
                <w14:ligatures w14:val="none"/>
              </w:rPr>
              <w:lastRenderedPageBreak/>
              <w:t>A term that is generic and relative to a standard in the making that requires a common identification scheme</w:t>
            </w:r>
          </w:p>
          <w:p w14:paraId="1738029D" w14:textId="77777777" w:rsidR="009E4F12" w:rsidRPr="009E4F12" w:rsidRDefault="009E4F12" w:rsidP="009E4F12">
            <w:pPr>
              <w:spacing w:after="240" w:line="240" w:lineRule="auto"/>
              <w:rPr>
                <w:rFonts w:ascii="Times New Roman" w:eastAsia="Times New Roman" w:hAnsi="Times New Roman" w:cs="Times New Roman"/>
                <w:kern w:val="0"/>
                <w:sz w:val="24"/>
                <w:szCs w:val="24"/>
                <w14:ligatures w14:val="none"/>
              </w:rPr>
            </w:pPr>
            <w:r w:rsidRPr="009E4F12">
              <w:rPr>
                <w:rFonts w:ascii="Arial" w:eastAsia="Times New Roman" w:hAnsi="Arial" w:cs="Arial"/>
                <w:color w:val="000000"/>
                <w:kern w:val="0"/>
                <w14:ligatures w14:val="none"/>
              </w:rPr>
              <w:t>OTHER CONSIDERATION: Is there something fundamentally different about a closed gTLD vs. the restricted model?</w:t>
            </w:r>
          </w:p>
        </w:tc>
      </w:tr>
      <w:tr w:rsidR="009E4F12" w:rsidRPr="009E4F12" w14:paraId="78A605AF" w14:textId="77777777" w:rsidTr="009E4F12">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6B7B6A33" w14:textId="0AEF5E36" w:rsidR="009E4F12" w:rsidRPr="009E4F12" w:rsidRDefault="009E4F12" w:rsidP="009E4F12">
            <w:pPr>
              <w:spacing w:after="240" w:line="240" w:lineRule="auto"/>
              <w:rPr>
                <w:rFonts w:ascii="Times New Roman" w:eastAsia="Times New Roman" w:hAnsi="Times New Roman" w:cs="Times New Roman"/>
                <w:kern w:val="0"/>
                <w:sz w:val="24"/>
                <w:szCs w:val="24"/>
                <w14:ligatures w14:val="none"/>
              </w:rPr>
            </w:pPr>
            <w:r w:rsidRPr="009E4F12">
              <w:rPr>
                <w:rFonts w:ascii="Arial" w:eastAsia="Times New Roman" w:hAnsi="Arial" w:cs="Arial"/>
                <w:color w:val="000000"/>
                <w:kern w:val="0"/>
                <w14:ligatures w14:val="none"/>
              </w:rPr>
              <w:t>Applicant is a globally recognized institution, long in existence, and formally chartered with mechanisms for membership across the business or industry sector, leadership from across the sector, and bylaws providing for operation on behalf of the business or industry sector.</w:t>
            </w:r>
          </w:p>
        </w:tc>
      </w:tr>
      <w:tr w:rsidR="009E4F12" w:rsidRPr="009E4F12" w14:paraId="5DE89F7C" w14:textId="77777777" w:rsidTr="009E4F12">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501F5ABB" w14:textId="77DA9A1A" w:rsidR="009E4F12" w:rsidRPr="009E4F12" w:rsidRDefault="009E4F12" w:rsidP="009E4F12">
            <w:pPr>
              <w:spacing w:after="0" w:line="240" w:lineRule="auto"/>
              <w:rPr>
                <w:rFonts w:ascii="Times New Roman" w:eastAsia="Times New Roman" w:hAnsi="Times New Roman" w:cs="Times New Roman"/>
                <w:kern w:val="0"/>
                <w:sz w:val="24"/>
                <w:szCs w:val="24"/>
                <w14:ligatures w14:val="none"/>
              </w:rPr>
            </w:pPr>
            <w:r w:rsidRPr="009E4F12">
              <w:rPr>
                <w:rFonts w:ascii="Arial" w:eastAsia="Times New Roman" w:hAnsi="Arial" w:cs="Arial"/>
                <w:color w:val="000000"/>
                <w:kern w:val="0"/>
                <w14:ligatures w14:val="none"/>
              </w:rPr>
              <w:t>A non-for-profit entity, with the ability to add 2nd level domains in response to events etc. could be in public interest</w:t>
            </w:r>
          </w:p>
        </w:tc>
      </w:tr>
      <w:tr w:rsidR="009E4F12" w:rsidRPr="009E4F12" w14:paraId="3A1DE154" w14:textId="77777777" w:rsidTr="009E4F12">
        <w:tc>
          <w:tcPr>
            <w:tcW w:w="0" w:type="auto"/>
            <w:tcBorders>
              <w:top w:val="single" w:sz="8" w:space="0" w:color="000000"/>
              <w:left w:val="single" w:sz="8" w:space="0" w:color="000000"/>
              <w:bottom w:val="single" w:sz="8" w:space="0" w:color="000000"/>
              <w:right w:val="single" w:sz="8" w:space="0" w:color="000000"/>
            </w:tcBorders>
            <w:tcMar>
              <w:top w:w="100" w:type="dxa"/>
              <w:left w:w="90" w:type="dxa"/>
              <w:bottom w:w="100" w:type="dxa"/>
              <w:right w:w="100" w:type="dxa"/>
            </w:tcMar>
            <w:hideMark/>
          </w:tcPr>
          <w:p w14:paraId="403B32EF" w14:textId="58031CCF" w:rsidR="009E4F12" w:rsidRPr="009E4F12" w:rsidRDefault="009E4F12" w:rsidP="009E4F12">
            <w:pPr>
              <w:spacing w:after="0" w:line="240" w:lineRule="auto"/>
              <w:rPr>
                <w:rFonts w:ascii="Times New Roman" w:eastAsia="Times New Roman" w:hAnsi="Times New Roman" w:cs="Times New Roman"/>
                <w:kern w:val="0"/>
                <w:sz w:val="24"/>
                <w:szCs w:val="24"/>
                <w14:ligatures w14:val="none"/>
              </w:rPr>
            </w:pPr>
            <w:r w:rsidRPr="009E4F12">
              <w:rPr>
                <w:rFonts w:ascii="Arial" w:eastAsia="Times New Roman" w:hAnsi="Arial" w:cs="Arial"/>
                <w:color w:val="000000"/>
                <w:kern w:val="0"/>
                <w:shd w:val="clear" w:color="auto" w:fill="00FFFF"/>
                <w14:ligatures w14:val="none"/>
              </w:rPr>
              <w:t>.FLOWERSHOPS</w:t>
            </w:r>
            <w:r w:rsidRPr="009E4F12">
              <w:rPr>
                <w:rFonts w:ascii="Arial" w:eastAsia="Times New Roman" w:hAnsi="Arial" w:cs="Arial"/>
                <w:color w:val="000000"/>
                <w:kern w:val="0"/>
                <w14:ligatures w14:val="none"/>
              </w:rPr>
              <w:t xml:space="preserve"> RO is a society of flower shops  and offers second level domains to those flower shops who meet a “global recognition mark” for flower shops (if such a mark existed).</w:t>
            </w:r>
          </w:p>
        </w:tc>
      </w:tr>
    </w:tbl>
    <w:p w14:paraId="21742999" w14:textId="77777777" w:rsidR="002B6076" w:rsidRDefault="002B6076"/>
    <w:sectPr w:rsidR="002B607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68297" w14:textId="77777777" w:rsidR="00E43543" w:rsidRDefault="00E43543" w:rsidP="00FD14BA">
      <w:pPr>
        <w:spacing w:after="0" w:line="240" w:lineRule="auto"/>
      </w:pPr>
      <w:r>
        <w:separator/>
      </w:r>
    </w:p>
  </w:endnote>
  <w:endnote w:type="continuationSeparator" w:id="0">
    <w:p w14:paraId="126D07B3" w14:textId="77777777" w:rsidR="00E43543" w:rsidRDefault="00E43543" w:rsidP="00FD1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4677055"/>
      <w:docPartObj>
        <w:docPartGallery w:val="Page Numbers (Bottom of Page)"/>
        <w:docPartUnique/>
      </w:docPartObj>
    </w:sdtPr>
    <w:sdtEndPr>
      <w:rPr>
        <w:noProof/>
      </w:rPr>
    </w:sdtEndPr>
    <w:sdtContent>
      <w:p w14:paraId="2FC30D4D" w14:textId="4555AAC9" w:rsidR="00FD14BA" w:rsidRDefault="00FD14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FD5481" w14:textId="77777777" w:rsidR="00FD14BA" w:rsidRDefault="00FD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EA88C" w14:textId="77777777" w:rsidR="00E43543" w:rsidRDefault="00E43543" w:rsidP="00FD14BA">
      <w:pPr>
        <w:spacing w:after="0" w:line="240" w:lineRule="auto"/>
      </w:pPr>
      <w:r>
        <w:separator/>
      </w:r>
    </w:p>
  </w:footnote>
  <w:footnote w:type="continuationSeparator" w:id="0">
    <w:p w14:paraId="1F96C5C4" w14:textId="77777777" w:rsidR="00E43543" w:rsidRDefault="00E43543" w:rsidP="00FD14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F12"/>
    <w:rsid w:val="002B6076"/>
    <w:rsid w:val="00301A40"/>
    <w:rsid w:val="00562298"/>
    <w:rsid w:val="005C0492"/>
    <w:rsid w:val="009E4F12"/>
    <w:rsid w:val="00E43543"/>
    <w:rsid w:val="00FD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B3873"/>
  <w15:chartTrackingRefBased/>
  <w15:docId w15:val="{F31B5395-7B88-4980-A37D-2C9420409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14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14BA"/>
  </w:style>
  <w:style w:type="paragraph" w:styleId="Footer">
    <w:name w:val="footer"/>
    <w:basedOn w:val="Normal"/>
    <w:link w:val="FooterChar"/>
    <w:uiPriority w:val="99"/>
    <w:unhideWhenUsed/>
    <w:rsid w:val="00FD14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14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4051500">
      <w:bodyDiv w:val="1"/>
      <w:marLeft w:val="0"/>
      <w:marRight w:val="0"/>
      <w:marTop w:val="0"/>
      <w:marBottom w:val="0"/>
      <w:divBdr>
        <w:top w:val="none" w:sz="0" w:space="0" w:color="auto"/>
        <w:left w:val="none" w:sz="0" w:space="0" w:color="auto"/>
        <w:bottom w:val="none" w:sz="0" w:space="0" w:color="auto"/>
        <w:right w:val="none" w:sz="0" w:space="0" w:color="auto"/>
      </w:divBdr>
      <w:divsChild>
        <w:div w:id="1951744097">
          <w:marLeft w:val="-7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en.wikipedia.org/wiki/List_of_international_professional_associatio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orld-exchanges.org/membership-event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898</Words>
  <Characters>5120</Characters>
  <Application>Microsoft Office Word</Application>
  <DocSecurity>0</DocSecurity>
  <Lines>42</Lines>
  <Paragraphs>12</Paragraphs>
  <ScaleCrop>false</ScaleCrop>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Shatan</dc:creator>
  <cp:keywords/>
  <dc:description/>
  <cp:lastModifiedBy>Chantelle Doerksen</cp:lastModifiedBy>
  <cp:revision>3</cp:revision>
  <dcterms:created xsi:type="dcterms:W3CDTF">2023-01-04T20:47:00Z</dcterms:created>
  <dcterms:modified xsi:type="dcterms:W3CDTF">2023-01-04T20:48:00Z</dcterms:modified>
</cp:coreProperties>
</file>