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CE19" w14:textId="77777777" w:rsidR="005F3E1E" w:rsidRDefault="00000000">
      <w:pPr>
        <w:spacing w:before="180" w:after="180"/>
        <w:ind w:left="120"/>
      </w:pPr>
      <w:r>
        <w:rPr>
          <w:b/>
          <w:color w:val="000000"/>
          <w:sz w:val="33"/>
        </w:rPr>
        <w:t>Final Proceeding for Proposed Language for the Draft Next Round Applicant Guidebook (AGB)</w:t>
      </w:r>
    </w:p>
    <w:tbl>
      <w:tblPr>
        <w:tblW w:w="0" w:type="auto"/>
        <w:tblCellSpacing w:w="20" w:type="dxa"/>
        <w:tblLook w:val="04A0" w:firstRow="1" w:lastRow="0" w:firstColumn="1" w:lastColumn="0" w:noHBand="0" w:noVBand="1"/>
      </w:tblPr>
      <w:tblGrid>
        <w:gridCol w:w="9297"/>
      </w:tblGrid>
      <w:tr w:rsidR="005F3E1E" w14:paraId="25A6BD3C" w14:textId="77777777">
        <w:trPr>
          <w:trHeight w:val="1635"/>
          <w:tblCellSpacing w:w="20" w:type="dxa"/>
        </w:trPr>
        <w:tc>
          <w:tcPr>
            <w:tcW w:w="13594" w:type="dxa"/>
            <w:tcBorders>
              <w:top w:val="single" w:sz="8" w:space="0" w:color="CCCCCC"/>
              <w:left w:val="single" w:sz="8" w:space="0" w:color="CCCCCC"/>
              <w:bottom w:val="single" w:sz="8" w:space="0" w:color="CCCCCC"/>
              <w:right w:val="single" w:sz="8" w:space="0" w:color="CCCCCC"/>
            </w:tcBorders>
            <w:shd w:val="clear" w:color="auto" w:fill="F5FAFE"/>
            <w:tcMar>
              <w:top w:w="75" w:type="dxa"/>
              <w:left w:w="75" w:type="dxa"/>
              <w:bottom w:w="75" w:type="dxa"/>
              <w:right w:w="75" w:type="dxa"/>
            </w:tcMar>
            <w:vAlign w:val="center"/>
          </w:tcPr>
          <w:p w14:paraId="270359DE" w14:textId="77777777" w:rsidR="005F3E1E" w:rsidRDefault="00000000">
            <w:pPr>
              <w:pBdr>
                <w:top w:val="none" w:sz="0" w:space="4" w:color="auto"/>
                <w:left w:val="none" w:sz="0" w:space="4" w:color="auto"/>
                <w:bottom w:val="none" w:sz="0" w:space="4" w:color="auto"/>
                <w:right w:val="none" w:sz="0" w:space="4" w:color="auto"/>
              </w:pBdr>
              <w:spacing w:after="0"/>
              <w:ind w:left="345"/>
            </w:pPr>
            <w:r>
              <w:rPr>
                <w:b/>
                <w:color w:val="000000"/>
              </w:rPr>
              <w:t>Category:</w:t>
            </w:r>
            <w:r>
              <w:rPr>
                <w:color w:val="000000"/>
              </w:rPr>
              <w:t xml:space="preserve"> Policy </w:t>
            </w:r>
          </w:p>
          <w:p w14:paraId="469B69BF" w14:textId="77777777" w:rsidR="005F3E1E" w:rsidRDefault="00000000">
            <w:pPr>
              <w:pBdr>
                <w:top w:val="none" w:sz="0" w:space="4" w:color="auto"/>
                <w:left w:val="none" w:sz="0" w:space="4" w:color="auto"/>
                <w:bottom w:val="none" w:sz="0" w:space="4" w:color="auto"/>
                <w:right w:val="none" w:sz="0" w:space="4" w:color="auto"/>
              </w:pBdr>
              <w:spacing w:after="0"/>
              <w:ind w:left="345"/>
            </w:pPr>
            <w:r>
              <w:rPr>
                <w:b/>
                <w:color w:val="000000"/>
              </w:rPr>
              <w:t>Requester:</w:t>
            </w:r>
            <w:r>
              <w:rPr>
                <w:color w:val="000000"/>
              </w:rPr>
              <w:t xml:space="preserve"> ICANN org </w:t>
            </w:r>
          </w:p>
          <w:p w14:paraId="5334A4E5" w14:textId="77777777" w:rsidR="005F3E1E" w:rsidRDefault="00000000">
            <w:pPr>
              <w:pBdr>
                <w:top w:val="none" w:sz="0" w:space="4" w:color="auto"/>
                <w:left w:val="none" w:sz="0" w:space="4" w:color="auto"/>
                <w:bottom w:val="none" w:sz="0" w:space="4" w:color="auto"/>
                <w:right w:val="none" w:sz="0" w:space="4" w:color="auto"/>
              </w:pBdr>
              <w:spacing w:after="0"/>
              <w:ind w:left="345"/>
            </w:pPr>
            <w:r>
              <w:rPr>
                <w:b/>
                <w:color w:val="000000"/>
              </w:rPr>
              <w:t>ICANN org Contact(s)</w:t>
            </w:r>
            <w:r>
              <w:rPr>
                <w:color w:val="000000"/>
              </w:rPr>
              <w:t xml:space="preserve"> </w:t>
            </w:r>
            <w:hyperlink r:id="rId5">
              <w:r>
                <w:rPr>
                  <w:color w:val="0000FF"/>
                  <w:u w:val="single"/>
                </w:rPr>
                <w:t>jared.erwin@icann.org</w:t>
              </w:r>
            </w:hyperlink>
            <w:r>
              <w:rPr>
                <w:color w:val="000000"/>
              </w:rPr>
              <w:t xml:space="preserve"> </w:t>
            </w:r>
          </w:p>
        </w:tc>
      </w:tr>
    </w:tbl>
    <w:p w14:paraId="08B66AB0"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First Name </w:t>
      </w:r>
    </w:p>
    <w:tbl>
      <w:tblPr>
        <w:tblW w:w="0" w:type="auto"/>
        <w:tblCellSpacing w:w="20" w:type="dxa"/>
        <w:tblLook w:val="04A0" w:firstRow="1" w:lastRow="0" w:firstColumn="1" w:lastColumn="0" w:noHBand="0" w:noVBand="1"/>
      </w:tblPr>
      <w:tblGrid>
        <w:gridCol w:w="9297"/>
      </w:tblGrid>
      <w:tr w:rsidR="005F3E1E" w14:paraId="5C1DB1E3"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92784C7" w14:textId="0DFA67FE" w:rsidR="005F3E1E" w:rsidRDefault="005F3E1E">
            <w:pPr>
              <w:spacing w:after="0"/>
            </w:pPr>
          </w:p>
        </w:tc>
      </w:tr>
    </w:tbl>
    <w:p w14:paraId="7A3E4B5F"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Last Name </w:t>
      </w:r>
    </w:p>
    <w:tbl>
      <w:tblPr>
        <w:tblW w:w="0" w:type="auto"/>
        <w:tblCellSpacing w:w="20" w:type="dxa"/>
        <w:tblLook w:val="04A0" w:firstRow="1" w:lastRow="0" w:firstColumn="1" w:lastColumn="0" w:noHBand="0" w:noVBand="1"/>
      </w:tblPr>
      <w:tblGrid>
        <w:gridCol w:w="9297"/>
      </w:tblGrid>
      <w:tr w:rsidR="005F3E1E" w14:paraId="69882C78"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2DE69A8" w14:textId="5A74417B" w:rsidR="005F3E1E" w:rsidRDefault="005F3E1E">
            <w:pPr>
              <w:spacing w:after="0"/>
            </w:pPr>
          </w:p>
        </w:tc>
      </w:tr>
    </w:tbl>
    <w:p w14:paraId="281EDAA7" w14:textId="77777777" w:rsidR="005F3E1E" w:rsidRDefault="00000000">
      <w:pPr>
        <w:spacing w:before="269" w:after="269"/>
        <w:ind w:left="195"/>
      </w:pPr>
      <w:r>
        <w:rPr>
          <w:color w:val="000000"/>
        </w:rPr>
        <w:t>[ _ ] Check if you prefer to have your affiliation displayed as the author of this submission, rather than the first and last name</w:t>
      </w:r>
    </w:p>
    <w:p w14:paraId="42B6F117"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Affiliation </w:t>
      </w:r>
    </w:p>
    <w:tbl>
      <w:tblPr>
        <w:tblW w:w="0" w:type="auto"/>
        <w:tblCellSpacing w:w="20" w:type="dxa"/>
        <w:tblLook w:val="04A0" w:firstRow="1" w:lastRow="0" w:firstColumn="1" w:lastColumn="0" w:noHBand="0" w:noVBand="1"/>
      </w:tblPr>
      <w:tblGrid>
        <w:gridCol w:w="9297"/>
      </w:tblGrid>
      <w:tr w:rsidR="005F3E1E" w14:paraId="1A8D93B6"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7F4BD093" w14:textId="77777777" w:rsidR="005F3E1E" w:rsidRDefault="005F3E1E"/>
        </w:tc>
      </w:tr>
    </w:tbl>
    <w:p w14:paraId="44686DC8"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Email </w:t>
      </w:r>
    </w:p>
    <w:tbl>
      <w:tblPr>
        <w:tblW w:w="0" w:type="auto"/>
        <w:tblCellSpacing w:w="20" w:type="dxa"/>
        <w:tblLook w:val="04A0" w:firstRow="1" w:lastRow="0" w:firstColumn="1" w:lastColumn="0" w:noHBand="0" w:noVBand="1"/>
      </w:tblPr>
      <w:tblGrid>
        <w:gridCol w:w="9297"/>
      </w:tblGrid>
      <w:tr w:rsidR="005F3E1E" w14:paraId="74E968F9"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75486220" w14:textId="3900ED17" w:rsidR="005F3E1E" w:rsidRDefault="005F3E1E">
            <w:pPr>
              <w:spacing w:after="0"/>
            </w:pPr>
          </w:p>
        </w:tc>
      </w:tr>
    </w:tbl>
    <w:p w14:paraId="396D0255" w14:textId="77777777" w:rsidR="005F3E1E" w:rsidRDefault="00000000">
      <w:pPr>
        <w:spacing w:before="269" w:after="269"/>
        <w:ind w:left="195"/>
      </w:pPr>
      <w:r>
        <w:rPr>
          <w:b/>
          <w:i/>
          <w:color w:val="000000"/>
        </w:rPr>
        <w:t>INSTRUCTIONS</w:t>
      </w:r>
    </w:p>
    <w:p w14:paraId="25FF43AF" w14:textId="77777777" w:rsidR="005F3E1E" w:rsidRDefault="00000000">
      <w:pPr>
        <w:spacing w:before="269" w:after="269"/>
        <w:ind w:left="195"/>
      </w:pPr>
      <w:r>
        <w:rPr>
          <w:b/>
          <w:color w:val="000000"/>
        </w:rPr>
        <w:t>Please review the New gTLD Program: Next Round Applicant Guidebook and indicate by answering the questions below whether you believe the proposed language reflects the wording and intent of the New gTLD Subsequent Procedures Policy Development Process (SubPro PDP) Final Report recommendations, including any clarifications or supplemental recommendations. You may respond to as many or as few of the questions listed below as desired.</w:t>
      </w:r>
    </w:p>
    <w:p w14:paraId="4CD44B05" w14:textId="77777777" w:rsidR="005F3E1E" w:rsidRDefault="00000000">
      <w:pPr>
        <w:spacing w:after="0"/>
        <w:ind w:left="120"/>
      </w:pPr>
      <w:r>
        <w:br/>
      </w:r>
      <w:r>
        <w:br/>
      </w:r>
      <w:r>
        <w:rPr>
          <w:color w:val="000000"/>
        </w:rPr>
        <w:t xml:space="preserve"> </w:t>
      </w:r>
    </w:p>
    <w:p w14:paraId="074ECC5F"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lastRenderedPageBreak/>
        <w:t xml:space="preserve"> 1) Is the language in draft Module 1: The Applicant Journey consistent with Board-approved recommendations, and are the concepts introduced therein consistent across the AGB? Please note that comments should be made on issues that have not been previously addressed via Public Comment or in discussions with the IRT. </w:t>
      </w:r>
    </w:p>
    <w:p w14:paraId="75030BE9"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10ECDAB7" w14:textId="77777777" w:rsidR="005F3E1E" w:rsidRDefault="00000000">
      <w:pPr>
        <w:spacing w:before="269" w:after="269"/>
        <w:ind w:left="195"/>
      </w:pPr>
      <w:r>
        <w:rPr>
          <w:color w:val="000000"/>
        </w:rPr>
        <w:t>( _ ) Yes</w:t>
      </w:r>
    </w:p>
    <w:p w14:paraId="698F55B3" w14:textId="77777777" w:rsidR="005F3E1E" w:rsidRDefault="00000000">
      <w:pPr>
        <w:spacing w:before="269" w:after="269"/>
        <w:ind w:left="195"/>
      </w:pPr>
      <w:r>
        <w:rPr>
          <w:color w:val="000000"/>
        </w:rPr>
        <w:t>( _ ) No</w:t>
      </w:r>
    </w:p>
    <w:p w14:paraId="3AD7AF36"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7F6975C4"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0BD7E787" w14:textId="77777777" w:rsidR="005F3E1E" w:rsidRDefault="00000000">
      <w:pPr>
        <w:spacing w:after="0"/>
        <w:ind w:left="120"/>
      </w:pPr>
      <w:r>
        <w:br/>
      </w:r>
      <w:r>
        <w:br/>
      </w:r>
      <w:r>
        <w:br/>
      </w:r>
      <w:r>
        <w:br/>
      </w:r>
      <w:r>
        <w:rPr>
          <w:color w:val="000000"/>
        </w:rPr>
        <w:t xml:space="preserve"> </w:t>
      </w:r>
    </w:p>
    <w:p w14:paraId="74D9DB50"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2) Is the language in draft Module 2: Application Submission consistent with Board-approved recommendations, and are the concepts introduced therein consistent across the AGB? Please note that comments should be made on issues that have not been previously addressed via Public Comment or in discussions with the IRT. </w:t>
      </w:r>
    </w:p>
    <w:p w14:paraId="64BF91E2"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244C74D4" w14:textId="77777777" w:rsidR="005F3E1E" w:rsidRDefault="00000000">
      <w:pPr>
        <w:spacing w:before="269" w:after="269"/>
        <w:ind w:left="195"/>
      </w:pPr>
      <w:r>
        <w:rPr>
          <w:color w:val="000000"/>
        </w:rPr>
        <w:t>( _ ) Yes</w:t>
      </w:r>
    </w:p>
    <w:p w14:paraId="242AA7CF" w14:textId="77777777" w:rsidR="005F3E1E" w:rsidRDefault="00000000">
      <w:pPr>
        <w:spacing w:before="269" w:after="269"/>
        <w:ind w:left="195"/>
      </w:pPr>
      <w:r>
        <w:rPr>
          <w:color w:val="000000"/>
        </w:rPr>
        <w:t>( _ ) No</w:t>
      </w:r>
    </w:p>
    <w:p w14:paraId="13746BEC"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745CE74A"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2B2208AE" w14:textId="77777777" w:rsidR="005F3E1E" w:rsidRDefault="00000000">
      <w:pPr>
        <w:spacing w:after="0"/>
        <w:ind w:left="120"/>
      </w:pPr>
      <w:r>
        <w:br/>
      </w:r>
      <w:r>
        <w:br/>
      </w:r>
      <w:r>
        <w:br/>
      </w:r>
      <w:r>
        <w:br/>
      </w:r>
      <w:r>
        <w:rPr>
          <w:color w:val="000000"/>
        </w:rPr>
        <w:t xml:space="preserve"> </w:t>
      </w:r>
    </w:p>
    <w:p w14:paraId="53B3CC5B"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3) Is the language in draft Module 3: Community Input, Objections, and Appeals consistent with Board-approved recommendations, and are the concepts introduced therein consistent across the AGB? Please note that </w:t>
      </w:r>
      <w:r>
        <w:rPr>
          <w:color w:val="888888"/>
          <w:sz w:val="26"/>
        </w:rPr>
        <w:lastRenderedPageBreak/>
        <w:t xml:space="preserve">comments should be made on issues that have not been previously addressed via Public Comment or in discussions with the IRT. </w:t>
      </w:r>
    </w:p>
    <w:p w14:paraId="33B3B466"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101C71C4" w14:textId="77777777" w:rsidR="005F3E1E" w:rsidRDefault="00000000">
      <w:pPr>
        <w:spacing w:before="269" w:after="269"/>
        <w:ind w:left="195"/>
      </w:pPr>
      <w:r>
        <w:rPr>
          <w:color w:val="000000"/>
        </w:rPr>
        <w:t>( _ ) Yes</w:t>
      </w:r>
    </w:p>
    <w:p w14:paraId="2E453556" w14:textId="77777777" w:rsidR="005F3E1E" w:rsidRDefault="00000000">
      <w:pPr>
        <w:spacing w:before="269" w:after="269"/>
        <w:ind w:left="195"/>
      </w:pPr>
      <w:r>
        <w:rPr>
          <w:color w:val="000000"/>
        </w:rPr>
        <w:t>( _ ) No</w:t>
      </w:r>
    </w:p>
    <w:p w14:paraId="301BE282"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38CD6CE5"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3BD75499" w14:textId="77777777" w:rsidR="005F3E1E" w:rsidRDefault="00000000">
      <w:pPr>
        <w:spacing w:after="0"/>
        <w:ind w:left="120"/>
      </w:pPr>
      <w:r>
        <w:br/>
      </w:r>
      <w:r>
        <w:br/>
      </w:r>
      <w:r>
        <w:br/>
      </w:r>
      <w:r>
        <w:br/>
      </w:r>
      <w:r>
        <w:rPr>
          <w:color w:val="000000"/>
        </w:rPr>
        <w:t xml:space="preserve"> </w:t>
      </w:r>
    </w:p>
    <w:p w14:paraId="4ED54F64"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4) Is the language in draft Module 4: Contention Set Resolution consistent with Board-approved recommendations, and are the concepts introduced therein consistent across the AGB? Please note that comments should be made on issues that have not been previously addressed via Public Comment or in discussions with the IRT. </w:t>
      </w:r>
    </w:p>
    <w:p w14:paraId="6853990D"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6A236CE0" w14:textId="77777777" w:rsidR="005F3E1E" w:rsidRDefault="00000000">
      <w:pPr>
        <w:spacing w:before="269" w:after="269"/>
        <w:ind w:left="195"/>
      </w:pPr>
      <w:r>
        <w:rPr>
          <w:color w:val="000000"/>
        </w:rPr>
        <w:t>( _ ) Yes</w:t>
      </w:r>
    </w:p>
    <w:p w14:paraId="6C14AF74" w14:textId="77777777" w:rsidR="005F3E1E" w:rsidRDefault="00000000">
      <w:pPr>
        <w:spacing w:before="269" w:after="269"/>
        <w:ind w:left="195"/>
      </w:pPr>
      <w:r>
        <w:rPr>
          <w:color w:val="000000"/>
        </w:rPr>
        <w:t>( _ ) No</w:t>
      </w:r>
    </w:p>
    <w:p w14:paraId="709BEC6C"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28C9F208"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6656EE0D" w14:textId="77777777" w:rsidR="005F3E1E" w:rsidRDefault="00000000">
      <w:pPr>
        <w:spacing w:after="0"/>
        <w:ind w:left="120"/>
      </w:pPr>
      <w:r>
        <w:br/>
      </w:r>
      <w:r>
        <w:br/>
      </w:r>
      <w:r>
        <w:br/>
      </w:r>
      <w:r>
        <w:br/>
      </w:r>
      <w:r>
        <w:rPr>
          <w:color w:val="000000"/>
        </w:rPr>
        <w:t xml:space="preserve"> </w:t>
      </w:r>
    </w:p>
    <w:p w14:paraId="2FF75E10"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5) Is the language in draft Module 5: Applicant Evaluation Procedures consistent with Board-approved recommendations, and are the concepts introduced therein consistent across the AGB? Please note that comments should be made on issues that have not been previously addressed via Public Comment or in discussions with the IRT. </w:t>
      </w:r>
    </w:p>
    <w:p w14:paraId="3FE05086"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1B7DEDD0" w14:textId="77777777" w:rsidR="005F3E1E" w:rsidRDefault="00000000">
      <w:pPr>
        <w:spacing w:before="269" w:after="269"/>
        <w:ind w:left="195"/>
      </w:pPr>
      <w:r>
        <w:rPr>
          <w:color w:val="000000"/>
        </w:rPr>
        <w:lastRenderedPageBreak/>
        <w:t>( _ ) Yes</w:t>
      </w:r>
    </w:p>
    <w:p w14:paraId="491902D4" w14:textId="77777777" w:rsidR="005F3E1E" w:rsidRDefault="00000000">
      <w:pPr>
        <w:spacing w:before="269" w:after="269"/>
        <w:ind w:left="195"/>
      </w:pPr>
      <w:r>
        <w:rPr>
          <w:color w:val="000000"/>
        </w:rPr>
        <w:t>( _ ) No</w:t>
      </w:r>
    </w:p>
    <w:p w14:paraId="5F8E56AE"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72A03EFA"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089D00FF" w14:textId="77777777" w:rsidR="005F3E1E" w:rsidRDefault="00000000">
      <w:pPr>
        <w:spacing w:after="0"/>
        <w:ind w:left="120"/>
      </w:pPr>
      <w:r>
        <w:br/>
      </w:r>
      <w:r>
        <w:br/>
      </w:r>
      <w:r>
        <w:br/>
      </w:r>
      <w:r>
        <w:br/>
      </w:r>
      <w:r>
        <w:rPr>
          <w:color w:val="000000"/>
        </w:rPr>
        <w:t xml:space="preserve"> </w:t>
      </w:r>
    </w:p>
    <w:p w14:paraId="0A3BFA00"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6) Is the language in draft Module 6: String and Application Evaluation Procedures consistent with Board-approved recommendations, and are the concepts introduced therein consistent across the AGB? Please note that comments should be made on issues that have not been previously addressed via Public Comment or in discussions with the IRT. </w:t>
      </w:r>
    </w:p>
    <w:p w14:paraId="39F290CA"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29A97777" w14:textId="77777777" w:rsidR="005F3E1E" w:rsidRDefault="00000000">
      <w:pPr>
        <w:spacing w:before="269" w:after="269"/>
        <w:ind w:left="195"/>
      </w:pPr>
      <w:r>
        <w:rPr>
          <w:color w:val="000000"/>
        </w:rPr>
        <w:t>( _ ) Yes</w:t>
      </w:r>
    </w:p>
    <w:p w14:paraId="6558E127" w14:textId="77777777" w:rsidR="005F3E1E" w:rsidRDefault="00000000">
      <w:pPr>
        <w:spacing w:before="269" w:after="269"/>
        <w:ind w:left="195"/>
      </w:pPr>
      <w:r>
        <w:rPr>
          <w:color w:val="000000"/>
        </w:rPr>
        <w:t>( _ ) No</w:t>
      </w:r>
    </w:p>
    <w:p w14:paraId="1DC2759A"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48266604"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042495D4" w14:textId="77777777" w:rsidR="005F3E1E" w:rsidRDefault="00000000">
      <w:pPr>
        <w:spacing w:after="0"/>
        <w:ind w:left="120"/>
      </w:pPr>
      <w:r>
        <w:br/>
      </w:r>
      <w:r>
        <w:br/>
      </w:r>
      <w:r>
        <w:br/>
      </w:r>
      <w:r>
        <w:br/>
      </w:r>
      <w:r>
        <w:rPr>
          <w:color w:val="000000"/>
        </w:rPr>
        <w:t xml:space="preserve"> </w:t>
      </w:r>
    </w:p>
    <w:p w14:paraId="0A94887C"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7) Is the language in draft Module 7: General Information consistent with Board-approved recommendations, and are the concepts introduced therein consistent across the AGB? Please note that comments should be made on issues that have not been previously addressed via Public Comment or in discussions with the IRT. </w:t>
      </w:r>
    </w:p>
    <w:p w14:paraId="7F44C5CC"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0C6531A0" w14:textId="77777777" w:rsidR="005F3E1E" w:rsidRDefault="00000000">
      <w:pPr>
        <w:spacing w:before="269" w:after="269"/>
        <w:ind w:left="195"/>
      </w:pPr>
      <w:r>
        <w:rPr>
          <w:color w:val="000000"/>
        </w:rPr>
        <w:t>( _ ) Yes</w:t>
      </w:r>
    </w:p>
    <w:p w14:paraId="212D8D2F" w14:textId="77777777" w:rsidR="005F3E1E" w:rsidRDefault="00000000">
      <w:pPr>
        <w:spacing w:before="269" w:after="269"/>
        <w:ind w:left="195"/>
      </w:pPr>
      <w:r>
        <w:rPr>
          <w:color w:val="000000"/>
        </w:rPr>
        <w:t>( _ ) No</w:t>
      </w:r>
    </w:p>
    <w:p w14:paraId="6B8E178B"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no, please explain </w:t>
      </w:r>
    </w:p>
    <w:p w14:paraId="452A16AC"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7AB4A2F7" w14:textId="77777777" w:rsidR="005F3E1E" w:rsidRDefault="00000000">
      <w:pPr>
        <w:spacing w:after="0"/>
        <w:ind w:left="120"/>
      </w:pPr>
      <w:r>
        <w:br/>
      </w:r>
      <w:r>
        <w:br/>
      </w:r>
      <w:r>
        <w:br/>
      </w:r>
      <w:r>
        <w:br/>
      </w:r>
      <w:r>
        <w:rPr>
          <w:color w:val="000000"/>
        </w:rPr>
        <w:t xml:space="preserve"> </w:t>
      </w:r>
    </w:p>
    <w:p w14:paraId="7EDCDFCD"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8) Is the language in draft Appendix 1: Application Questions consistent with Board-approved recommendations, and are the concepts introduced therein consistent across the AGB? Please note that comments should be made on issues that have not been previously addressed via Public Comment or in discussions with the IRT. </w:t>
      </w:r>
    </w:p>
    <w:p w14:paraId="7A82C842"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064997DF" w14:textId="77777777" w:rsidR="005F3E1E" w:rsidRDefault="00000000">
      <w:pPr>
        <w:spacing w:before="269" w:after="269"/>
        <w:ind w:left="195"/>
      </w:pPr>
      <w:r>
        <w:rPr>
          <w:color w:val="000000"/>
        </w:rPr>
        <w:t>( _ ) Yes</w:t>
      </w:r>
    </w:p>
    <w:p w14:paraId="5053FE48" w14:textId="77777777" w:rsidR="005F3E1E" w:rsidRDefault="00000000">
      <w:pPr>
        <w:spacing w:before="269" w:after="269"/>
        <w:ind w:left="195"/>
      </w:pPr>
      <w:r>
        <w:rPr>
          <w:color w:val="000000"/>
        </w:rPr>
        <w:t>( _ ) No</w:t>
      </w:r>
    </w:p>
    <w:p w14:paraId="414EF9CE"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0DD23206"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53D5D005" w14:textId="77777777" w:rsidR="005F3E1E" w:rsidRDefault="00000000">
      <w:pPr>
        <w:spacing w:after="0"/>
        <w:ind w:left="120"/>
      </w:pPr>
      <w:r>
        <w:br/>
      </w:r>
      <w:r>
        <w:br/>
      </w:r>
      <w:r>
        <w:br/>
      </w:r>
      <w:r>
        <w:br/>
      </w:r>
      <w:r>
        <w:rPr>
          <w:color w:val="000000"/>
        </w:rPr>
        <w:t xml:space="preserve"> </w:t>
      </w:r>
    </w:p>
    <w:p w14:paraId="4C9A205D"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9) Is the language in draft Appendix 2: Materials related to Geographic Names consistent with Board-approved recommendations, and are the concepts introduced therein consistent across the AGB? Please note that comments should be made on issues that have not been previously addressed via Public Comment or in discussions with the IRT. </w:t>
      </w:r>
    </w:p>
    <w:p w14:paraId="4FD873BD"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3DDCFF57" w14:textId="77777777" w:rsidR="005F3E1E" w:rsidRDefault="00000000">
      <w:pPr>
        <w:spacing w:before="269" w:after="269"/>
        <w:ind w:left="195"/>
      </w:pPr>
      <w:r>
        <w:rPr>
          <w:color w:val="000000"/>
        </w:rPr>
        <w:t>( _ ) Yes</w:t>
      </w:r>
    </w:p>
    <w:p w14:paraId="623C72BD" w14:textId="77777777" w:rsidR="005F3E1E" w:rsidRDefault="00000000">
      <w:pPr>
        <w:spacing w:before="269" w:after="269"/>
        <w:ind w:left="195"/>
      </w:pPr>
      <w:r>
        <w:rPr>
          <w:color w:val="000000"/>
        </w:rPr>
        <w:t>( _ ) No</w:t>
      </w:r>
    </w:p>
    <w:p w14:paraId="440A9719"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65537D23"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4EF48680" w14:textId="77777777" w:rsidR="005F3E1E" w:rsidRDefault="00000000">
      <w:pPr>
        <w:spacing w:after="0"/>
        <w:ind w:left="120"/>
      </w:pPr>
      <w:r>
        <w:lastRenderedPageBreak/>
        <w:br/>
      </w:r>
      <w:r>
        <w:br/>
      </w:r>
      <w:r>
        <w:br/>
      </w:r>
      <w:r>
        <w:br/>
      </w:r>
      <w:r>
        <w:rPr>
          <w:color w:val="000000"/>
        </w:rPr>
        <w:t xml:space="preserve"> </w:t>
      </w:r>
    </w:p>
    <w:p w14:paraId="15D8ADBA"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10) Is the language in draft Appendix 3: Objection and Appeal Materials consistent with Board-approved recommendations, and are the concepts introduced therein consistent across the AGB? Please note that comments should be made on issues that have not been previously addressed via Public Comment or in discussions with the IRT. </w:t>
      </w:r>
    </w:p>
    <w:p w14:paraId="348D6827"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2FE160C2" w14:textId="77777777" w:rsidR="005F3E1E" w:rsidRDefault="00000000">
      <w:pPr>
        <w:spacing w:before="269" w:after="269"/>
        <w:ind w:left="195"/>
      </w:pPr>
      <w:r>
        <w:rPr>
          <w:color w:val="000000"/>
        </w:rPr>
        <w:t>( _ ) Yes</w:t>
      </w:r>
    </w:p>
    <w:p w14:paraId="7449BBFA" w14:textId="77777777" w:rsidR="005F3E1E" w:rsidRDefault="00000000">
      <w:pPr>
        <w:spacing w:before="269" w:after="269"/>
        <w:ind w:left="195"/>
      </w:pPr>
      <w:r>
        <w:rPr>
          <w:color w:val="000000"/>
        </w:rPr>
        <w:t>( _ ) No</w:t>
      </w:r>
    </w:p>
    <w:p w14:paraId="4BBD6D4A"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3D16994F"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270434FB" w14:textId="77777777" w:rsidR="005F3E1E" w:rsidRDefault="00000000">
      <w:pPr>
        <w:spacing w:after="0"/>
        <w:ind w:left="120"/>
      </w:pPr>
      <w:r>
        <w:br/>
      </w:r>
      <w:r>
        <w:br/>
      </w:r>
      <w:r>
        <w:br/>
      </w:r>
      <w:r>
        <w:br/>
      </w:r>
      <w:r>
        <w:rPr>
          <w:color w:val="000000"/>
        </w:rPr>
        <w:t xml:space="preserve"> </w:t>
      </w:r>
    </w:p>
    <w:p w14:paraId="67714D62"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11) Is the language in draft Appendix 5: Templates for Standard Financial Profile consistent with Board-approved recommendations, and are the concepts introduced therein consistent across the AGB? Please note that comments should be made on issues that have not been previously addressed via Public Comment or in discussions with the IRT. </w:t>
      </w:r>
    </w:p>
    <w:p w14:paraId="00B29E65"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5F732A7C" w14:textId="77777777" w:rsidR="005F3E1E" w:rsidRDefault="00000000">
      <w:pPr>
        <w:spacing w:before="269" w:after="269"/>
        <w:ind w:left="195"/>
      </w:pPr>
      <w:r>
        <w:rPr>
          <w:color w:val="000000"/>
        </w:rPr>
        <w:t>( _ ) Yes</w:t>
      </w:r>
    </w:p>
    <w:p w14:paraId="6031ADD0" w14:textId="77777777" w:rsidR="005F3E1E" w:rsidRDefault="00000000">
      <w:pPr>
        <w:spacing w:before="269" w:after="269"/>
        <w:ind w:left="195"/>
      </w:pPr>
      <w:r>
        <w:rPr>
          <w:color w:val="000000"/>
        </w:rPr>
        <w:t>( _ ) No</w:t>
      </w:r>
    </w:p>
    <w:p w14:paraId="6CE5F6E7"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4D3DDCCD"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594C7911" w14:textId="77777777" w:rsidR="005F3E1E" w:rsidRDefault="00000000">
      <w:pPr>
        <w:spacing w:after="0"/>
        <w:ind w:left="120"/>
      </w:pPr>
      <w:r>
        <w:br/>
      </w:r>
      <w:r>
        <w:br/>
      </w:r>
      <w:r>
        <w:br/>
      </w:r>
      <w:r>
        <w:lastRenderedPageBreak/>
        <w:br/>
      </w:r>
      <w:r>
        <w:rPr>
          <w:color w:val="000000"/>
        </w:rPr>
        <w:t xml:space="preserve"> </w:t>
      </w:r>
    </w:p>
    <w:p w14:paraId="65CD5DC9"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12) Is the language in draft Appendix 6: Predictability Framework consistent with Board-approved recommendations, and are the concepts introduced therein consistent across the AGB? Please note that comments should be made on issues that have not been previously addressed via Public Comment or in discussions with the IRT. </w:t>
      </w:r>
    </w:p>
    <w:p w14:paraId="1293D558"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4C6C44F8" w14:textId="77777777" w:rsidR="005F3E1E" w:rsidRDefault="00000000">
      <w:pPr>
        <w:spacing w:before="269" w:after="269"/>
        <w:ind w:left="195"/>
      </w:pPr>
      <w:r>
        <w:rPr>
          <w:color w:val="000000"/>
        </w:rPr>
        <w:t>( _ ) Yes</w:t>
      </w:r>
    </w:p>
    <w:p w14:paraId="709EBA2E" w14:textId="77777777" w:rsidR="005F3E1E" w:rsidRDefault="00000000">
      <w:pPr>
        <w:spacing w:before="269" w:after="269"/>
        <w:ind w:left="195"/>
      </w:pPr>
      <w:r>
        <w:rPr>
          <w:color w:val="000000"/>
        </w:rPr>
        <w:t>( _ ) No</w:t>
      </w:r>
    </w:p>
    <w:p w14:paraId="1459599F"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42CFD33F"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39E7F15A" w14:textId="77777777" w:rsidR="005F3E1E" w:rsidRDefault="00000000">
      <w:pPr>
        <w:spacing w:after="0"/>
        <w:ind w:left="120"/>
      </w:pPr>
      <w:r>
        <w:br/>
      </w:r>
      <w:r>
        <w:br/>
      </w:r>
      <w:r>
        <w:br/>
      </w:r>
      <w:r>
        <w:br/>
      </w:r>
      <w:r>
        <w:rPr>
          <w:color w:val="000000"/>
        </w:rPr>
        <w:t xml:space="preserve"> </w:t>
      </w:r>
    </w:p>
    <w:p w14:paraId="1222DEE4"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13) Is the language in draft Appendix 7: Conflict of Interest Process for Service Providers consistent with Board-approved recommendations, and are the concepts introduced therein consistent across the AGB? Please note that comments should be made on issues that have not been previously addressed via Public Comment or in discussions with the IRT. </w:t>
      </w:r>
    </w:p>
    <w:p w14:paraId="5ECD9875"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105EB339" w14:textId="77777777" w:rsidR="005F3E1E" w:rsidRDefault="00000000">
      <w:pPr>
        <w:spacing w:before="269" w:after="269"/>
        <w:ind w:left="195"/>
      </w:pPr>
      <w:r>
        <w:rPr>
          <w:color w:val="000000"/>
        </w:rPr>
        <w:t>( _ ) Yes</w:t>
      </w:r>
    </w:p>
    <w:p w14:paraId="1C0E48B5" w14:textId="77777777" w:rsidR="005F3E1E" w:rsidRDefault="00000000">
      <w:pPr>
        <w:spacing w:before="269" w:after="269"/>
        <w:ind w:left="195"/>
      </w:pPr>
      <w:r>
        <w:rPr>
          <w:color w:val="000000"/>
        </w:rPr>
        <w:t>( _ ) No</w:t>
      </w:r>
    </w:p>
    <w:p w14:paraId="6B0807AA"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2E1B02A4"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5D41070C" w14:textId="77777777" w:rsidR="005F3E1E" w:rsidRDefault="00000000">
      <w:pPr>
        <w:spacing w:after="0"/>
        <w:ind w:left="120"/>
      </w:pPr>
      <w:r>
        <w:br/>
      </w:r>
      <w:r>
        <w:br/>
      </w:r>
      <w:r>
        <w:br/>
      </w:r>
      <w:r>
        <w:br/>
      </w:r>
      <w:r>
        <w:rPr>
          <w:color w:val="000000"/>
        </w:rPr>
        <w:t xml:space="preserve"> </w:t>
      </w:r>
    </w:p>
    <w:p w14:paraId="22B83D6A"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14) Is the language in draft Appendix 8: Code of Conduct and Conflict of Interest Guidelines for Service Providers consistent with Board-approved </w:t>
      </w:r>
      <w:r>
        <w:rPr>
          <w:color w:val="888888"/>
          <w:sz w:val="26"/>
        </w:rPr>
        <w:lastRenderedPageBreak/>
        <w:t xml:space="preserve">recommendations, and are the concepts introduced therein consistent across the AGB? Please note that comments should be made on issues that have not been previously addressed via Public Comment or in discussions with the IRT. </w:t>
      </w:r>
    </w:p>
    <w:p w14:paraId="1118CE1F"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7FA84117" w14:textId="77777777" w:rsidR="005F3E1E" w:rsidRDefault="00000000">
      <w:pPr>
        <w:spacing w:before="269" w:after="269"/>
        <w:ind w:left="195"/>
      </w:pPr>
      <w:r>
        <w:rPr>
          <w:color w:val="000000"/>
        </w:rPr>
        <w:t>( _ ) Yes</w:t>
      </w:r>
    </w:p>
    <w:p w14:paraId="74D61AA5" w14:textId="77777777" w:rsidR="005F3E1E" w:rsidRDefault="00000000">
      <w:pPr>
        <w:spacing w:before="269" w:after="269"/>
        <w:ind w:left="195"/>
      </w:pPr>
      <w:r>
        <w:rPr>
          <w:color w:val="000000"/>
        </w:rPr>
        <w:t>( _ ) No</w:t>
      </w:r>
    </w:p>
    <w:p w14:paraId="54C91F8E"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42CC6EEA"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37C7E92A" w14:textId="77777777" w:rsidR="005F3E1E" w:rsidRDefault="00000000">
      <w:pPr>
        <w:spacing w:after="0"/>
        <w:ind w:left="120"/>
      </w:pPr>
      <w:r>
        <w:br/>
      </w:r>
      <w:r>
        <w:br/>
      </w:r>
      <w:r>
        <w:br/>
      </w:r>
      <w:r>
        <w:br/>
      </w:r>
      <w:r>
        <w:rPr>
          <w:color w:val="000000"/>
        </w:rPr>
        <w:t xml:space="preserve"> </w:t>
      </w:r>
    </w:p>
    <w:p w14:paraId="0B48C827"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15) Is the language in draft Appendix 9: New gTLD Program: Next Round Privacy Policy consistent with Board-approved recommendations, and are the concepts introduced therein consistent across the AGB? Please note that comments should be made on issues that have not been previously addressed via Public Comment or in discussions with the IRT. </w:t>
      </w:r>
    </w:p>
    <w:p w14:paraId="0233361F"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01AFEE5A" w14:textId="77777777" w:rsidR="005F3E1E" w:rsidRDefault="00000000">
      <w:pPr>
        <w:spacing w:before="269" w:after="269"/>
        <w:ind w:left="195"/>
      </w:pPr>
      <w:r>
        <w:rPr>
          <w:color w:val="000000"/>
        </w:rPr>
        <w:t>( _ ) Yes</w:t>
      </w:r>
    </w:p>
    <w:p w14:paraId="555790D1" w14:textId="77777777" w:rsidR="005F3E1E" w:rsidRDefault="00000000">
      <w:pPr>
        <w:spacing w:before="269" w:after="269"/>
        <w:ind w:left="195"/>
      </w:pPr>
      <w:r>
        <w:rPr>
          <w:color w:val="000000"/>
        </w:rPr>
        <w:t>( _ ) No</w:t>
      </w:r>
    </w:p>
    <w:p w14:paraId="1B5B9384"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2336E8E0"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0C909C84" w14:textId="77777777" w:rsidR="005F3E1E" w:rsidRDefault="00000000">
      <w:pPr>
        <w:spacing w:after="0"/>
        <w:ind w:left="120"/>
      </w:pPr>
      <w:r>
        <w:br/>
      </w:r>
      <w:r>
        <w:br/>
      </w:r>
      <w:r>
        <w:br/>
      </w:r>
      <w:r>
        <w:br/>
      </w:r>
      <w:r>
        <w:rPr>
          <w:color w:val="000000"/>
        </w:rPr>
        <w:t xml:space="preserve"> </w:t>
      </w:r>
    </w:p>
    <w:p w14:paraId="22D11DD7"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16) Is the language in draft Appendix 10: Terms and Conditions consistent with Board-approved recommendations, and are the concepts introduced therein consistent across the AGB? Please note that comments should be made on issues that have not been previously addressed via Public Comment or in discussions with the IRT. </w:t>
      </w:r>
    </w:p>
    <w:p w14:paraId="4B728930" w14:textId="77777777" w:rsidR="005F3E1E" w:rsidRDefault="005F3E1E">
      <w:pPr>
        <w:pBdr>
          <w:top w:val="none" w:sz="0" w:space="4" w:color="auto"/>
          <w:left w:val="none" w:sz="0" w:space="4" w:color="auto"/>
          <w:bottom w:val="none" w:sz="0" w:space="4" w:color="auto"/>
          <w:right w:val="none" w:sz="0" w:space="4" w:color="auto"/>
        </w:pBdr>
        <w:spacing w:after="0"/>
        <w:ind w:left="195"/>
      </w:pPr>
    </w:p>
    <w:p w14:paraId="0405C63D" w14:textId="77777777" w:rsidR="005F3E1E" w:rsidRDefault="00000000">
      <w:pPr>
        <w:spacing w:before="269" w:after="269"/>
        <w:ind w:left="195"/>
      </w:pPr>
      <w:r>
        <w:rPr>
          <w:color w:val="000000"/>
        </w:rPr>
        <w:lastRenderedPageBreak/>
        <w:t>( _ ) Yes</w:t>
      </w:r>
    </w:p>
    <w:p w14:paraId="6C92D6CB" w14:textId="77777777" w:rsidR="005F3E1E" w:rsidRDefault="00000000">
      <w:pPr>
        <w:spacing w:before="269" w:after="269"/>
        <w:ind w:left="195"/>
      </w:pPr>
      <w:r>
        <w:rPr>
          <w:color w:val="000000"/>
        </w:rPr>
        <w:t>( _ ) No</w:t>
      </w:r>
    </w:p>
    <w:p w14:paraId="58471245" w14:textId="77777777" w:rsidR="005F3E1E" w:rsidRDefault="0000000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t>
      </w:r>
    </w:p>
    <w:p w14:paraId="3994C9E4" w14:textId="77777777" w:rsidR="005F3E1E" w:rsidRDefault="005F3E1E">
      <w:pPr>
        <w:pBdr>
          <w:top w:val="single" w:sz="8" w:space="4" w:color="CCCCCC"/>
          <w:left w:val="single" w:sz="8" w:space="4" w:color="CCCCCC"/>
          <w:bottom w:val="single" w:sz="8" w:space="4" w:color="CCCCCC"/>
          <w:right w:val="single" w:sz="8" w:space="4" w:color="CCCCCC"/>
        </w:pBdr>
        <w:spacing w:after="0"/>
        <w:ind w:left="195"/>
      </w:pPr>
    </w:p>
    <w:p w14:paraId="1C120E17" w14:textId="77777777" w:rsidR="005F3E1E" w:rsidRDefault="00000000">
      <w:pPr>
        <w:spacing w:after="0"/>
        <w:ind w:left="120"/>
      </w:pPr>
      <w:r>
        <w:br/>
      </w:r>
      <w:r>
        <w:br/>
      </w:r>
      <w:r>
        <w:br/>
      </w:r>
      <w:r>
        <w:br/>
      </w:r>
      <w:r>
        <w:rPr>
          <w:color w:val="000000"/>
        </w:rPr>
        <w:t xml:space="preserve"> </w:t>
      </w:r>
    </w:p>
    <w:p w14:paraId="7BB34F29" w14:textId="77777777" w:rsidR="005F3E1E" w:rsidRDefault="00000000">
      <w:pPr>
        <w:spacing w:before="269" w:after="269"/>
        <w:ind w:left="195"/>
      </w:pPr>
      <w:r>
        <w:rPr>
          <w:color w:val="000000"/>
        </w:rPr>
        <w:t>As a reminder, AGB sections have gone out for preliminary Public Comment as outlined below. ICANN recommends review of the “Compilation of Public Comments and ICANN Responses” prior to submitting a public comment as part of this proceeding.</w:t>
      </w:r>
    </w:p>
    <w:p w14:paraId="28F0CAB0" w14:textId="77777777" w:rsidR="005F3E1E" w:rsidRDefault="00000000">
      <w:pPr>
        <w:numPr>
          <w:ilvl w:val="0"/>
          <w:numId w:val="1"/>
        </w:numPr>
        <w:spacing w:after="0"/>
      </w:pPr>
      <w:hyperlink r:id="rId6">
        <w:r>
          <w:rPr>
            <w:color w:val="0000FF"/>
            <w:u w:val="single"/>
          </w:rPr>
          <w:t>Compilation of Public Comments and ICANN Responses</w:t>
        </w:r>
      </w:hyperlink>
    </w:p>
    <w:p w14:paraId="389C7FE7" w14:textId="77777777" w:rsidR="005F3E1E" w:rsidRDefault="00000000">
      <w:pPr>
        <w:numPr>
          <w:ilvl w:val="0"/>
          <w:numId w:val="1"/>
        </w:numPr>
        <w:spacing w:after="0"/>
      </w:pPr>
      <w:hyperlink r:id="rId7">
        <w:r>
          <w:rPr>
            <w:color w:val="1155CC"/>
            <w:u w:val="single"/>
            <w:shd w:val="clear" w:color="auto" w:fill="FFFFFF"/>
          </w:rPr>
          <w:t>Fourth Proceeding for Proposed Language for Draft Sections of Next Round AGB</w:t>
        </w:r>
      </w:hyperlink>
      <w:r>
        <w:rPr>
          <w:color w:val="000000"/>
          <w:shd w:val="clear" w:color="auto" w:fill="FFFFFF"/>
        </w:rPr>
        <w:t xml:space="preserve"> (14 February-2 April 2025)</w:t>
      </w:r>
    </w:p>
    <w:p w14:paraId="66E3A312" w14:textId="77777777" w:rsidR="005F3E1E" w:rsidRDefault="00000000">
      <w:pPr>
        <w:numPr>
          <w:ilvl w:val="0"/>
          <w:numId w:val="1"/>
        </w:numPr>
        <w:spacing w:after="0"/>
      </w:pPr>
      <w:hyperlink r:id="rId8">
        <w:r>
          <w:rPr>
            <w:color w:val="1155CC"/>
            <w:u w:val="single"/>
            <w:shd w:val="clear" w:color="auto" w:fill="FFFFFF"/>
          </w:rPr>
          <w:t>Third Proceeding for Proposed Language for Draft Sections of Next Round Applicant Guidebook</w:t>
        </w:r>
      </w:hyperlink>
      <w:r>
        <w:rPr>
          <w:color w:val="000000"/>
          <w:shd w:val="clear" w:color="auto" w:fill="FFFFFF"/>
        </w:rPr>
        <w:t xml:space="preserve"> (19 December 2024</w:t>
      </w:r>
      <w:r>
        <w:rPr>
          <w:color w:val="172B4D"/>
          <w:shd w:val="clear" w:color="auto" w:fill="FFFFFF"/>
        </w:rPr>
        <w:t>–</w:t>
      </w:r>
      <w:r>
        <w:rPr>
          <w:color w:val="000000"/>
          <w:shd w:val="clear" w:color="auto" w:fill="FFFFFF"/>
        </w:rPr>
        <w:t>7 February 2025)</w:t>
      </w:r>
    </w:p>
    <w:p w14:paraId="45F3E7CB" w14:textId="77777777" w:rsidR="005F3E1E" w:rsidRDefault="00000000">
      <w:pPr>
        <w:numPr>
          <w:ilvl w:val="0"/>
          <w:numId w:val="1"/>
        </w:numPr>
        <w:spacing w:after="0"/>
      </w:pPr>
      <w:hyperlink r:id="rId9">
        <w:r>
          <w:rPr>
            <w:color w:val="0052CC"/>
            <w:u w:val="single"/>
            <w:shd w:val="clear" w:color="auto" w:fill="FFFFFF"/>
          </w:rPr>
          <w:t>Second Proceeding for Proposed Language for Draft Sections of the Next Round Applicant Guidebook</w:t>
        </w:r>
      </w:hyperlink>
      <w:r>
        <w:rPr>
          <w:color w:val="172B4D"/>
          <w:shd w:val="clear" w:color="auto" w:fill="FFFFFF"/>
        </w:rPr>
        <w:t xml:space="preserve"> (10 September–21 October 2024)</w:t>
      </w:r>
    </w:p>
    <w:p w14:paraId="3910330F" w14:textId="77777777" w:rsidR="005F3E1E" w:rsidRDefault="00000000">
      <w:pPr>
        <w:numPr>
          <w:ilvl w:val="0"/>
          <w:numId w:val="1"/>
        </w:numPr>
        <w:spacing w:after="0"/>
      </w:pPr>
      <w:hyperlink r:id="rId10">
        <w:r>
          <w:rPr>
            <w:color w:val="0052CC"/>
            <w:u w:val="single"/>
          </w:rPr>
          <w:t>Public Comment Proceeding on the Proposed Language for Draft Sections of the Next Round Applicant Guidebook #1</w:t>
        </w:r>
      </w:hyperlink>
      <w:r>
        <w:rPr>
          <w:color w:val="172B4D"/>
        </w:rPr>
        <w:t xml:space="preserve"> (12 February–2 April 2024)</w:t>
      </w:r>
    </w:p>
    <w:p w14:paraId="3D8397E6" w14:textId="77777777" w:rsidR="005F3E1E" w:rsidRDefault="00000000">
      <w:pPr>
        <w:spacing w:before="269" w:after="269"/>
        <w:ind w:left="195"/>
      </w:pPr>
      <w:r>
        <w:br/>
      </w:r>
    </w:p>
    <w:p w14:paraId="7C671709" w14:textId="77777777" w:rsidR="005F3E1E" w:rsidRDefault="00000000">
      <w:pPr>
        <w:spacing w:before="269" w:after="269"/>
        <w:ind w:left="195"/>
      </w:pPr>
      <w:r>
        <w:rPr>
          <w:b/>
          <w:i/>
          <w:color w:val="000000"/>
        </w:rPr>
        <w:t xml:space="preserve">This is the final Public Comment proceeding on the draft AGB in its entirety. </w:t>
      </w:r>
    </w:p>
    <w:p w14:paraId="19EBB539" w14:textId="77777777" w:rsidR="005F3E1E" w:rsidRDefault="00000000">
      <w:pPr>
        <w:spacing w:before="269" w:after="269"/>
        <w:ind w:left="195"/>
      </w:pPr>
      <w:r>
        <w:rPr>
          <w:b/>
          <w:i/>
          <w:color w:val="000000"/>
        </w:rPr>
        <w:t>﻿</w:t>
      </w:r>
      <w:r>
        <w:rPr>
          <w:b/>
          <w:i/>
          <w:color w:val="000000"/>
          <w:u w:val="single"/>
        </w:rPr>
        <w:t>Note: The Base Registry Agreement will be published separately for public comment.</w:t>
      </w:r>
    </w:p>
    <w:p w14:paraId="0294166A" w14:textId="77777777" w:rsidR="005F3E1E" w:rsidRDefault="00000000">
      <w:pPr>
        <w:spacing w:after="0"/>
        <w:ind w:left="120"/>
      </w:pPr>
      <w:r>
        <w:br/>
      </w:r>
      <w:r>
        <w:br/>
      </w:r>
      <w:r>
        <w:rPr>
          <w:color w:val="000000"/>
        </w:rPr>
        <w:t xml:space="preserve"> </w:t>
      </w:r>
    </w:p>
    <w:p w14:paraId="062C97A9" w14:textId="77777777" w:rsidR="005F3E1E" w:rsidRDefault="00000000">
      <w:pPr>
        <w:spacing w:before="269" w:after="269"/>
        <w:ind w:left="270"/>
      </w:pPr>
      <w:r>
        <w:rPr>
          <w:color w:val="000000"/>
        </w:rPr>
        <w:t>[ ] By submitting your personal data, you agree that your personal data will be processed in accordance with ICANN Privacy Policy, and agree to abide by the website Terms of Service</w:t>
      </w:r>
    </w:p>
    <w:p w14:paraId="77C2D5E2" w14:textId="77777777" w:rsidR="005F3E1E" w:rsidRDefault="00000000">
      <w:pPr>
        <w:spacing w:before="269" w:after="269"/>
        <w:ind w:left="195"/>
      </w:pPr>
      <w:hyperlink r:id="rId11">
        <w:r>
          <w:rPr>
            <w:color w:val="0000FF"/>
            <w:u w:val="single"/>
          </w:rPr>
          <w:t>https://www.icann.org/en/data-protection/privacy-policy</w:t>
        </w:r>
      </w:hyperlink>
    </w:p>
    <w:p w14:paraId="0894255F" w14:textId="77777777" w:rsidR="005F3E1E" w:rsidRDefault="00000000">
      <w:pPr>
        <w:spacing w:before="269" w:after="269"/>
        <w:ind w:left="195"/>
      </w:pPr>
      <w:hyperlink r:id="rId12">
        <w:r>
          <w:rPr>
            <w:color w:val="0000FF"/>
            <w:u w:val="single"/>
          </w:rPr>
          <w:t>https://www.icann.org/en/data-protection/terms-of-service</w:t>
        </w:r>
      </w:hyperlink>
    </w:p>
    <w:sectPr w:rsidR="005F3E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5351"/>
    <w:multiLevelType w:val="multilevel"/>
    <w:tmpl w:val="088E8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562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F3E1E"/>
    <w:rsid w:val="00384626"/>
    <w:rsid w:val="005F3E1E"/>
    <w:rsid w:val="006E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CE0E9"/>
  <w15:docId w15:val="{92E383C3-1843-D34E-AA7C-EC72739A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ann.org/en/public-comment/proceeding/third-proceeding-for-proposed-language-for-draft-sections-of-next-round-agb-19-12-2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public-comment/proceeding/fourth-proceeding-for-proposed-language-for-draft-sections-of-next-round-agb-14-02-2025" TargetMode="External"/><Relationship Id="rId12" Type="http://schemas.openxmlformats.org/officeDocument/2006/relationships/hyperlink" Target="https://www.icann.org/en/data-protection/terms-o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nn-community.atlassian.net/wiki/download/attachments/112197947/2025-05-28_Public%20Comments%20Compilation.pdf?api=v2" TargetMode="External"/><Relationship Id="rId11" Type="http://schemas.openxmlformats.org/officeDocument/2006/relationships/hyperlink" Target="https://www.icann.org/en/data-protection/privacy-policy" TargetMode="External"/><Relationship Id="rId5" Type="http://schemas.openxmlformats.org/officeDocument/2006/relationships/hyperlink" Target="mailto:jared.erwin@icann.org" TargetMode="External"/><Relationship Id="rId10" Type="http://schemas.openxmlformats.org/officeDocument/2006/relationships/hyperlink" Target="https://www.icann.org/en/public-comment/proceeding/proposed-language-for-draft-sections-of-the-next-round-applicant-guidebook-01-02-2024" TargetMode="External"/><Relationship Id="rId4" Type="http://schemas.openxmlformats.org/officeDocument/2006/relationships/webSettings" Target="webSettings.xml"/><Relationship Id="rId9" Type="http://schemas.openxmlformats.org/officeDocument/2006/relationships/hyperlink" Target="https://www.icann.org/en/public-comment/proceeding/second-proceeding-for-proposed-language-for-draft-sections-of-the-next-round-applicant-guidebook-10-09-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Chen</cp:lastModifiedBy>
  <cp:revision>2</cp:revision>
  <dcterms:created xsi:type="dcterms:W3CDTF">2025-05-30T16:11:00Z</dcterms:created>
  <dcterms:modified xsi:type="dcterms:W3CDTF">2025-05-30T16:11:00Z</dcterms:modified>
</cp:coreProperties>
</file>