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83F16" w14:textId="4C02411E" w:rsidR="00A72512" w:rsidRPr="00A72512" w:rsidRDefault="00A72512" w:rsidP="00A72512">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color w:val="070706"/>
          <w:sz w:val="24"/>
          <w:szCs w:val="24"/>
          <w:lang w:eastAsia="pl-PL"/>
        </w:rPr>
        <w:t xml:space="preserve">GAC/ALAC </w:t>
      </w:r>
      <w:proofErr w:type="spellStart"/>
      <w:r>
        <w:rPr>
          <w:rFonts w:ascii="Times New Roman" w:eastAsia="Times New Roman" w:hAnsi="Times New Roman" w:cs="Times New Roman"/>
          <w:color w:val="070706"/>
          <w:sz w:val="24"/>
          <w:szCs w:val="24"/>
          <w:lang w:eastAsia="pl-PL"/>
        </w:rPr>
        <w:t>su</w:t>
      </w:r>
      <w:r w:rsidRPr="00A72512">
        <w:rPr>
          <w:rFonts w:ascii="Times New Roman" w:eastAsia="Times New Roman" w:hAnsi="Times New Roman" w:cs="Times New Roman"/>
          <w:color w:val="070706"/>
          <w:sz w:val="24"/>
          <w:szCs w:val="24"/>
          <w:lang w:eastAsia="pl-PL"/>
        </w:rPr>
        <w:t>ggested</w:t>
      </w:r>
      <w:proofErr w:type="spellEnd"/>
      <w:r w:rsidRPr="00A72512">
        <w:rPr>
          <w:rFonts w:ascii="Times New Roman" w:eastAsia="Times New Roman" w:hAnsi="Times New Roman" w:cs="Times New Roman"/>
          <w:color w:val="070706"/>
          <w:sz w:val="24"/>
          <w:szCs w:val="24"/>
          <w:lang w:eastAsia="pl-PL"/>
        </w:rPr>
        <w:t xml:space="preserve"> </w:t>
      </w:r>
      <w:proofErr w:type="spellStart"/>
      <w:r w:rsidRPr="00A72512">
        <w:rPr>
          <w:rFonts w:ascii="Times New Roman" w:eastAsia="Times New Roman" w:hAnsi="Times New Roman" w:cs="Times New Roman"/>
          <w:color w:val="070706"/>
          <w:sz w:val="24"/>
          <w:szCs w:val="24"/>
          <w:lang w:eastAsia="pl-PL"/>
        </w:rPr>
        <w:t>topics</w:t>
      </w:r>
      <w:proofErr w:type="spellEnd"/>
      <w:r w:rsidRPr="00A72512">
        <w:rPr>
          <w:rFonts w:ascii="Times New Roman" w:eastAsia="Times New Roman" w:hAnsi="Times New Roman" w:cs="Times New Roman"/>
          <w:color w:val="070706"/>
          <w:sz w:val="24"/>
          <w:szCs w:val="24"/>
          <w:lang w:eastAsia="pl-PL"/>
        </w:rPr>
        <w:t>: </w:t>
      </w:r>
    </w:p>
    <w:tbl>
      <w:tblPr>
        <w:tblW w:w="4090" w:type="pct"/>
        <w:tblCellSpacing w:w="15" w:type="dxa"/>
        <w:tblCellMar>
          <w:left w:w="0" w:type="dxa"/>
          <w:right w:w="0" w:type="dxa"/>
        </w:tblCellMar>
        <w:tblLook w:val="04A0" w:firstRow="1" w:lastRow="0" w:firstColumn="1" w:lastColumn="0" w:noHBand="0" w:noVBand="1"/>
      </w:tblPr>
      <w:tblGrid>
        <w:gridCol w:w="11455"/>
      </w:tblGrid>
      <w:tr w:rsidR="00A72512" w:rsidRPr="00A72512" w14:paraId="6D883736" w14:textId="77777777" w:rsidTr="00A72512">
        <w:trPr>
          <w:tblHeader/>
          <w:tblCellSpacing w:w="15" w:type="dxa"/>
        </w:trPr>
        <w:tc>
          <w:tcPr>
            <w:tcW w:w="0" w:type="auto"/>
            <w:vAlign w:val="center"/>
            <w:hideMark/>
          </w:tcPr>
          <w:p w14:paraId="067910DA" w14:textId="77777777" w:rsidR="00A72512" w:rsidRPr="00A72512" w:rsidRDefault="00A72512" w:rsidP="00A72512">
            <w:pPr>
              <w:spacing w:after="0" w:line="240" w:lineRule="auto"/>
              <w:rPr>
                <w:rFonts w:ascii="Times New Roman" w:eastAsia="Times New Roman" w:hAnsi="Times New Roman" w:cs="Times New Roman"/>
                <w:sz w:val="24"/>
                <w:szCs w:val="24"/>
                <w:lang w:eastAsia="pl-PL"/>
              </w:rPr>
            </w:pPr>
          </w:p>
        </w:tc>
      </w:tr>
      <w:tr w:rsidR="00A72512" w:rsidRPr="00A72512" w14:paraId="29E55575" w14:textId="77777777" w:rsidTr="00A72512">
        <w:trPr>
          <w:tblHeader/>
          <w:tblCellSpacing w:w="15" w:type="dxa"/>
        </w:trPr>
        <w:tc>
          <w:tcPr>
            <w:tcW w:w="0" w:type="auto"/>
            <w:vAlign w:val="center"/>
            <w:hideMark/>
          </w:tcPr>
          <w:p w14:paraId="1DBAFF6A" w14:textId="77777777" w:rsidR="00A72512" w:rsidRPr="00A72512" w:rsidRDefault="00A72512" w:rsidP="00A72512">
            <w:pPr>
              <w:spacing w:after="0" w:line="240" w:lineRule="auto"/>
              <w:rPr>
                <w:rFonts w:ascii="Times New Roman" w:eastAsia="Times New Roman" w:hAnsi="Times New Roman" w:cs="Times New Roman"/>
                <w:sz w:val="24"/>
                <w:szCs w:val="24"/>
                <w:lang w:eastAsia="pl-PL"/>
              </w:rPr>
            </w:pPr>
          </w:p>
        </w:tc>
      </w:tr>
    </w:tbl>
    <w:p w14:paraId="5E0C3C13" w14:textId="77777777" w:rsidR="00A72512" w:rsidRPr="00A72512" w:rsidRDefault="00A72512" w:rsidP="00A72512">
      <w:pPr>
        <w:spacing w:after="0" w:line="240" w:lineRule="auto"/>
        <w:rPr>
          <w:rFonts w:ascii="Times New Roman" w:eastAsia="Times New Roman" w:hAnsi="Times New Roman" w:cs="Times New Roman"/>
          <w:vanish/>
          <w:sz w:val="24"/>
          <w:szCs w:val="24"/>
          <w:lang w:eastAsia="pl-PL"/>
        </w:rPr>
      </w:pPr>
    </w:p>
    <w:tbl>
      <w:tblPr>
        <w:tblStyle w:val="Tabela-Siatka"/>
        <w:tblW w:w="5000" w:type="pct"/>
        <w:tblLook w:val="04A0" w:firstRow="1" w:lastRow="0" w:firstColumn="1" w:lastColumn="0" w:noHBand="0" w:noVBand="1"/>
      </w:tblPr>
      <w:tblGrid>
        <w:gridCol w:w="3897"/>
        <w:gridCol w:w="3884"/>
        <w:gridCol w:w="3980"/>
        <w:gridCol w:w="2233"/>
      </w:tblGrid>
      <w:tr w:rsidR="005710DA" w:rsidRPr="00A72512" w14:paraId="5CF25829" w14:textId="415A621F" w:rsidTr="00F076B6">
        <w:tc>
          <w:tcPr>
            <w:tcW w:w="1392" w:type="pct"/>
          </w:tcPr>
          <w:p w14:paraId="6085D2C9" w14:textId="5F8F429C" w:rsidR="00A72512" w:rsidRPr="00A72512" w:rsidRDefault="00A72512" w:rsidP="00A72512">
            <w:pPr>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 xml:space="preserve">Proposed topic </w:t>
            </w:r>
          </w:p>
        </w:tc>
        <w:tc>
          <w:tcPr>
            <w:tcW w:w="1387" w:type="pct"/>
          </w:tcPr>
          <w:p w14:paraId="08F44C14" w14:textId="48C7C157" w:rsidR="00A72512" w:rsidRPr="00A72512" w:rsidRDefault="00A72512" w:rsidP="00A72512">
            <w:pPr>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 xml:space="preserve">Background info </w:t>
            </w:r>
          </w:p>
        </w:tc>
        <w:tc>
          <w:tcPr>
            <w:tcW w:w="1422" w:type="pct"/>
          </w:tcPr>
          <w:p w14:paraId="1F1753B0" w14:textId="1768016E" w:rsidR="00A72512" w:rsidRPr="00A72512" w:rsidRDefault="00A72512" w:rsidP="00A72512">
            <w:pPr>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 xml:space="preserve">Specific scoping questions </w:t>
            </w:r>
          </w:p>
        </w:tc>
        <w:tc>
          <w:tcPr>
            <w:tcW w:w="798" w:type="pct"/>
          </w:tcPr>
          <w:p w14:paraId="437308B1" w14:textId="36B8AAC4" w:rsidR="00A72512" w:rsidRPr="00A72512" w:rsidRDefault="00A72512" w:rsidP="00A72512">
            <w:pPr>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 xml:space="preserve">Suggested by / Proposed </w:t>
            </w:r>
            <w:r w:rsidR="00A07198">
              <w:rPr>
                <w:rFonts w:ascii="Times New Roman" w:eastAsia="Times New Roman" w:hAnsi="Times New Roman" w:cs="Times New Roman"/>
                <w:sz w:val="24"/>
                <w:szCs w:val="24"/>
                <w:lang w:val="en-US" w:eastAsia="pl-PL"/>
              </w:rPr>
              <w:t xml:space="preserve">At-Large </w:t>
            </w:r>
            <w:r>
              <w:rPr>
                <w:rFonts w:ascii="Times New Roman" w:eastAsia="Times New Roman" w:hAnsi="Times New Roman" w:cs="Times New Roman"/>
                <w:sz w:val="24"/>
                <w:szCs w:val="24"/>
                <w:lang w:val="en-US" w:eastAsia="pl-PL"/>
              </w:rPr>
              <w:t xml:space="preserve">speaker </w:t>
            </w:r>
          </w:p>
        </w:tc>
      </w:tr>
      <w:tr w:rsidR="001A2C25" w:rsidRPr="00A72512" w14:paraId="790FFF09" w14:textId="77777777" w:rsidTr="00F076B6">
        <w:tc>
          <w:tcPr>
            <w:tcW w:w="1392" w:type="pct"/>
          </w:tcPr>
          <w:p w14:paraId="3587B330" w14:textId="31F1FCF6" w:rsidR="005710DA" w:rsidRPr="005710DA" w:rsidRDefault="001A2C25" w:rsidP="005710DA">
            <w:pPr>
              <w:pStyle w:val="Akapitzlist"/>
              <w:numPr>
                <w:ilvl w:val="0"/>
                <w:numId w:val="5"/>
              </w:numPr>
              <w:rPr>
                <w:rFonts w:ascii="Times New Roman" w:eastAsia="Times New Roman" w:hAnsi="Times New Roman" w:cs="Times New Roman"/>
                <w:b/>
                <w:bCs/>
                <w:lang w:val="en-US" w:eastAsia="pl-PL"/>
              </w:rPr>
            </w:pPr>
            <w:r w:rsidRPr="005710DA">
              <w:rPr>
                <w:rFonts w:ascii="Times New Roman" w:eastAsia="Times New Roman" w:hAnsi="Times New Roman" w:cs="Times New Roman"/>
                <w:b/>
                <w:bCs/>
                <w:lang w:val="en-US" w:eastAsia="pl-PL"/>
              </w:rPr>
              <w:t>DNS Abuse Mitigation</w:t>
            </w:r>
            <w:r w:rsidRPr="005710DA">
              <w:rPr>
                <w:rFonts w:ascii="Times New Roman" w:eastAsia="Times New Roman" w:hAnsi="Times New Roman" w:cs="Times New Roman"/>
                <w:b/>
                <w:bCs/>
                <w:lang w:val="en-US" w:eastAsia="pl-PL"/>
              </w:rPr>
              <w:t xml:space="preserve"> </w:t>
            </w:r>
          </w:p>
          <w:p w14:paraId="25B429CD" w14:textId="1686340E" w:rsidR="001A2C25" w:rsidRPr="005710DA" w:rsidRDefault="001A2C25" w:rsidP="005710DA">
            <w:pPr>
              <w:rPr>
                <w:rFonts w:ascii="Calibri" w:hAnsi="Calibri"/>
                <w:lang w:val="en-US"/>
              </w:rPr>
            </w:pPr>
            <w:r w:rsidRPr="005710DA">
              <w:rPr>
                <w:rFonts w:ascii="Times New Roman" w:eastAsia="Times New Roman" w:hAnsi="Times New Roman" w:cs="Times New Roman"/>
                <w:lang w:val="en-US" w:eastAsia="pl-PL"/>
              </w:rPr>
              <w:t xml:space="preserve">(also proposed for the GNSO/ALAC bilateral ICANN73) </w:t>
            </w:r>
          </w:p>
        </w:tc>
        <w:tc>
          <w:tcPr>
            <w:tcW w:w="1387" w:type="pct"/>
          </w:tcPr>
          <w:p w14:paraId="738739F9" w14:textId="77777777" w:rsidR="005710DA" w:rsidRDefault="005710DA" w:rsidP="005710DA">
            <w:pPr>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 xml:space="preserve">Follow-up to ICANN 72 joint meeting; </w:t>
            </w:r>
          </w:p>
          <w:p w14:paraId="01C82199" w14:textId="0EF255A5" w:rsidR="005710DA" w:rsidRDefault="00752D13" w:rsidP="005710DA">
            <w:pPr>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w:t>
            </w:r>
            <w:r w:rsidRPr="00A72512">
              <w:rPr>
                <w:rFonts w:ascii="Times New Roman" w:eastAsia="Times New Roman" w:hAnsi="Times New Roman" w:cs="Times New Roman"/>
                <w:sz w:val="24"/>
                <w:szCs w:val="24"/>
                <w:lang w:val="en-US" w:eastAsia="pl-PL"/>
              </w:rPr>
              <w:t>2) DNS Abuse and Beyond - Jonathan Zuck (ALAC) &amp; Nigel Hickson, UK (GAC) to create a small group of interested volunteers from both constituencies to work on a joint white paper, in order to trigger a community discussion and hopefully drive progress between now and the launch of new gTLDs.</w:t>
            </w:r>
          </w:p>
          <w:p w14:paraId="01CC5085" w14:textId="77777777" w:rsidR="00752D13" w:rsidRDefault="00752D13" w:rsidP="005710DA">
            <w:pPr>
              <w:rPr>
                <w:rFonts w:ascii="Times New Roman" w:eastAsia="Times New Roman" w:hAnsi="Times New Roman" w:cs="Times New Roman"/>
                <w:sz w:val="24"/>
                <w:szCs w:val="24"/>
                <w:lang w:val="en-US" w:eastAsia="pl-PL"/>
              </w:rPr>
            </w:pPr>
          </w:p>
          <w:p w14:paraId="0BB4536D" w14:textId="25C7EC7C" w:rsidR="001A2C25" w:rsidRPr="00A72512" w:rsidRDefault="005710DA" w:rsidP="005710DA">
            <w:pPr>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also reflecting the planned GNSO/ALAC bilateral topic: "</w:t>
            </w:r>
            <w:r w:rsidR="001A2C25" w:rsidRPr="00A72512">
              <w:rPr>
                <w:rFonts w:ascii="Times New Roman" w:eastAsia="Times New Roman" w:hAnsi="Times New Roman" w:cs="Times New Roman"/>
                <w:sz w:val="24"/>
                <w:szCs w:val="24"/>
                <w:lang w:val="en-US" w:eastAsia="pl-PL"/>
              </w:rPr>
              <w:t>During Part 2 of its meeting on 27 Oct 2021, the GNSO Council established a small team of councilors to draft potential Council next steps regarding DNS Abuse</w:t>
            </w:r>
            <w:r>
              <w:rPr>
                <w:rFonts w:ascii="Times New Roman" w:eastAsia="Times New Roman" w:hAnsi="Times New Roman" w:cs="Times New Roman"/>
                <w:sz w:val="24"/>
                <w:szCs w:val="24"/>
                <w:lang w:val="en-US" w:eastAsia="pl-PL"/>
              </w:rPr>
              <w:t>"</w:t>
            </w:r>
            <w:r w:rsidR="001A2C25" w:rsidRPr="00A72512">
              <w:rPr>
                <w:rFonts w:ascii="Times New Roman" w:eastAsia="Times New Roman" w:hAnsi="Times New Roman" w:cs="Times New Roman"/>
                <w:sz w:val="24"/>
                <w:szCs w:val="24"/>
                <w:lang w:val="en-US" w:eastAsia="pl-PL"/>
              </w:rPr>
              <w:t>. </w:t>
            </w:r>
          </w:p>
        </w:tc>
        <w:tc>
          <w:tcPr>
            <w:tcW w:w="1422" w:type="pct"/>
          </w:tcPr>
          <w:p w14:paraId="3653EECB" w14:textId="77777777" w:rsidR="00C41250" w:rsidRDefault="00C41250" w:rsidP="00C41250">
            <w:pPr>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 xml:space="preserve">Follow-up to ICANN 72 joint meeting; </w:t>
            </w:r>
          </w:p>
          <w:p w14:paraId="6CE34AB6" w14:textId="1639ACED" w:rsidR="001A2C25" w:rsidRPr="00A72512" w:rsidRDefault="001A2C25" w:rsidP="001A2C25">
            <w:pPr>
              <w:spacing w:before="100" w:beforeAutospacing="1" w:after="100" w:afterAutospacing="1"/>
              <w:rPr>
                <w:rFonts w:ascii="Times New Roman" w:eastAsia="Times New Roman" w:hAnsi="Times New Roman" w:cs="Times New Roman"/>
                <w:sz w:val="24"/>
                <w:szCs w:val="24"/>
                <w:lang w:val="en-US" w:eastAsia="pl-PL"/>
              </w:rPr>
            </w:pPr>
            <w:r w:rsidRPr="00A72512">
              <w:rPr>
                <w:rFonts w:ascii="Times New Roman" w:eastAsia="Times New Roman" w:hAnsi="Times New Roman" w:cs="Times New Roman"/>
                <w:sz w:val="24"/>
                <w:szCs w:val="24"/>
                <w:lang w:val="en-US" w:eastAsia="pl-PL"/>
              </w:rPr>
              <w:t>TBC - The ALAC is keen to know:</w:t>
            </w:r>
          </w:p>
          <w:p w14:paraId="66B6168F" w14:textId="455646B1" w:rsidR="001A2C25" w:rsidRPr="00A72512" w:rsidRDefault="001A2C25" w:rsidP="001A2C25">
            <w:pPr>
              <w:numPr>
                <w:ilvl w:val="0"/>
                <w:numId w:val="1"/>
              </w:numPr>
              <w:spacing w:before="100" w:beforeAutospacing="1" w:after="100" w:afterAutospacing="1"/>
              <w:rPr>
                <w:rFonts w:ascii="Times New Roman" w:eastAsia="Times New Roman" w:hAnsi="Times New Roman" w:cs="Times New Roman"/>
                <w:sz w:val="24"/>
                <w:szCs w:val="24"/>
                <w:lang w:val="en-US" w:eastAsia="pl-PL"/>
              </w:rPr>
            </w:pPr>
            <w:r w:rsidRPr="00A72512">
              <w:rPr>
                <w:rFonts w:ascii="Times New Roman" w:eastAsia="Times New Roman" w:hAnsi="Times New Roman" w:cs="Times New Roman"/>
                <w:sz w:val="24"/>
                <w:szCs w:val="24"/>
                <w:lang w:val="en-US" w:eastAsia="pl-PL"/>
              </w:rPr>
              <w:t xml:space="preserve">Has the </w:t>
            </w:r>
            <w:r w:rsidR="005710DA">
              <w:rPr>
                <w:rFonts w:ascii="Times New Roman" w:eastAsia="Times New Roman" w:hAnsi="Times New Roman" w:cs="Times New Roman"/>
                <w:sz w:val="24"/>
                <w:szCs w:val="24"/>
                <w:lang w:val="en-US" w:eastAsia="pl-PL"/>
              </w:rPr>
              <w:t xml:space="preserve">GAC PSWG </w:t>
            </w:r>
            <w:r w:rsidRPr="00A72512">
              <w:rPr>
                <w:rFonts w:ascii="Times New Roman" w:eastAsia="Times New Roman" w:hAnsi="Times New Roman" w:cs="Times New Roman"/>
                <w:sz w:val="24"/>
                <w:szCs w:val="24"/>
                <w:lang w:val="en-US" w:eastAsia="pl-PL"/>
              </w:rPr>
              <w:t>arrived at any next steps regarding DNS Abuse per its agenda?</w:t>
            </w:r>
          </w:p>
          <w:p w14:paraId="728C6242" w14:textId="0C9BCECF" w:rsidR="001A2C25" w:rsidRPr="00A72512" w:rsidRDefault="001A2C25" w:rsidP="001A2C25">
            <w:pPr>
              <w:numPr>
                <w:ilvl w:val="0"/>
                <w:numId w:val="1"/>
              </w:numPr>
              <w:spacing w:before="100" w:beforeAutospacing="1" w:after="100" w:afterAutospacing="1"/>
              <w:rPr>
                <w:rFonts w:ascii="Times New Roman" w:eastAsia="Times New Roman" w:hAnsi="Times New Roman" w:cs="Times New Roman"/>
                <w:color w:val="808080" w:themeColor="background1" w:themeShade="80"/>
                <w:sz w:val="24"/>
                <w:szCs w:val="24"/>
                <w:lang w:val="en-US" w:eastAsia="pl-PL"/>
              </w:rPr>
            </w:pPr>
            <w:r w:rsidRPr="00A72512">
              <w:rPr>
                <w:rFonts w:ascii="Times New Roman" w:eastAsia="Times New Roman" w:hAnsi="Times New Roman" w:cs="Times New Roman"/>
                <w:color w:val="808080" w:themeColor="background1" w:themeShade="80"/>
                <w:sz w:val="24"/>
                <w:szCs w:val="24"/>
                <w:lang w:val="en-US" w:eastAsia="pl-PL"/>
              </w:rPr>
              <w:t xml:space="preserve">How would </w:t>
            </w:r>
            <w:r w:rsidR="005710DA" w:rsidRPr="005710DA">
              <w:rPr>
                <w:rFonts w:ascii="Times New Roman" w:eastAsia="Times New Roman" w:hAnsi="Times New Roman" w:cs="Times New Roman"/>
                <w:color w:val="808080" w:themeColor="background1" w:themeShade="80"/>
                <w:sz w:val="24"/>
                <w:szCs w:val="24"/>
                <w:lang w:val="en-US" w:eastAsia="pl-PL"/>
              </w:rPr>
              <w:t xml:space="preserve">the GAC </w:t>
            </w:r>
            <w:r w:rsidRPr="00A72512">
              <w:rPr>
                <w:rFonts w:ascii="Times New Roman" w:eastAsia="Times New Roman" w:hAnsi="Times New Roman" w:cs="Times New Roman"/>
                <w:color w:val="808080" w:themeColor="background1" w:themeShade="80"/>
                <w:sz w:val="24"/>
                <w:szCs w:val="24"/>
                <w:lang w:val="en-US" w:eastAsia="pl-PL"/>
              </w:rPr>
              <w:t>take on board inputs/  efforts from other parts of the ICANN community on such next steps?</w:t>
            </w:r>
          </w:p>
          <w:p w14:paraId="1FF127AF" w14:textId="0EA276EA" w:rsidR="001A2C25" w:rsidRPr="00A72512" w:rsidRDefault="001A2C25" w:rsidP="001A2C25">
            <w:pPr>
              <w:rPr>
                <w:rFonts w:ascii="Times New Roman" w:eastAsia="Times New Roman" w:hAnsi="Times New Roman" w:cs="Times New Roman"/>
                <w:sz w:val="24"/>
                <w:szCs w:val="24"/>
                <w:lang w:val="en-US" w:eastAsia="pl-PL"/>
              </w:rPr>
            </w:pPr>
            <w:r w:rsidRPr="00A72512">
              <w:rPr>
                <w:rFonts w:ascii="Times New Roman" w:eastAsia="Times New Roman" w:hAnsi="Times New Roman" w:cs="Times New Roman"/>
                <w:sz w:val="24"/>
                <w:szCs w:val="24"/>
                <w:lang w:val="en-US" w:eastAsia="pl-PL"/>
              </w:rPr>
              <w:t>Would Council be able to share an indication of its plan and timeline for such next steps?</w:t>
            </w:r>
          </w:p>
        </w:tc>
        <w:tc>
          <w:tcPr>
            <w:tcW w:w="798" w:type="pct"/>
          </w:tcPr>
          <w:p w14:paraId="57BDB9A7" w14:textId="3F35D1F1" w:rsidR="005710DA" w:rsidRDefault="005710DA" w:rsidP="001A2C25">
            <w:pPr>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 xml:space="preserve">Suggested </w:t>
            </w:r>
            <w:r w:rsidR="004131F6">
              <w:rPr>
                <w:rFonts w:ascii="Times New Roman" w:eastAsia="Times New Roman" w:hAnsi="Times New Roman" w:cs="Times New Roman"/>
                <w:sz w:val="24"/>
                <w:szCs w:val="24"/>
                <w:lang w:val="en-US" w:eastAsia="pl-PL"/>
              </w:rPr>
              <w:t>speakers (tbc)</w:t>
            </w:r>
            <w:r>
              <w:rPr>
                <w:rFonts w:ascii="Times New Roman" w:eastAsia="Times New Roman" w:hAnsi="Times New Roman" w:cs="Times New Roman"/>
                <w:sz w:val="24"/>
                <w:szCs w:val="24"/>
                <w:lang w:val="en-US" w:eastAsia="pl-PL"/>
              </w:rPr>
              <w:t xml:space="preserve">: </w:t>
            </w:r>
          </w:p>
          <w:p w14:paraId="27166FC8" w14:textId="77777777" w:rsidR="00752D13" w:rsidRDefault="005710DA" w:rsidP="001A2C25">
            <w:pPr>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Jonathan Zuck/</w:t>
            </w:r>
          </w:p>
          <w:p w14:paraId="018C2910" w14:textId="57B3C842" w:rsidR="001A2C25" w:rsidRDefault="005710DA" w:rsidP="001A2C25">
            <w:pPr>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 xml:space="preserve">Olivier </w:t>
            </w:r>
            <w:proofErr w:type="spellStart"/>
            <w:r>
              <w:rPr>
                <w:rFonts w:ascii="Times New Roman" w:eastAsia="Times New Roman" w:hAnsi="Times New Roman" w:cs="Times New Roman"/>
                <w:sz w:val="24"/>
                <w:szCs w:val="24"/>
                <w:lang w:val="en-US" w:eastAsia="pl-PL"/>
              </w:rPr>
              <w:t>Crepin-Leblond</w:t>
            </w:r>
            <w:proofErr w:type="spellEnd"/>
            <w:r>
              <w:rPr>
                <w:rFonts w:ascii="Times New Roman" w:eastAsia="Times New Roman" w:hAnsi="Times New Roman" w:cs="Times New Roman"/>
                <w:sz w:val="24"/>
                <w:szCs w:val="24"/>
                <w:lang w:val="en-US" w:eastAsia="pl-PL"/>
              </w:rPr>
              <w:t xml:space="preserve"> </w:t>
            </w:r>
          </w:p>
        </w:tc>
      </w:tr>
      <w:tr w:rsidR="001A2C25" w:rsidRPr="00A72512" w14:paraId="6E3BA4C7" w14:textId="77777777" w:rsidTr="00F076B6">
        <w:tc>
          <w:tcPr>
            <w:tcW w:w="1392" w:type="pct"/>
          </w:tcPr>
          <w:p w14:paraId="497E6112" w14:textId="38D72A65" w:rsidR="001A2C25" w:rsidRPr="005710DA" w:rsidRDefault="005710DA" w:rsidP="001A2C25">
            <w:pPr>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 xml:space="preserve">1a. </w:t>
            </w:r>
            <w:r w:rsidR="001A2C25" w:rsidRPr="005710DA">
              <w:rPr>
                <w:rFonts w:ascii="Times New Roman" w:eastAsia="Times New Roman" w:hAnsi="Times New Roman" w:cs="Times New Roman"/>
                <w:sz w:val="24"/>
                <w:szCs w:val="24"/>
                <w:lang w:val="en-US" w:eastAsia="pl-PL"/>
              </w:rPr>
              <w:t>DNS A</w:t>
            </w:r>
            <w:r w:rsidRPr="005710DA">
              <w:rPr>
                <w:rFonts w:ascii="Times New Roman" w:eastAsia="Times New Roman" w:hAnsi="Times New Roman" w:cs="Times New Roman"/>
                <w:sz w:val="24"/>
                <w:szCs w:val="24"/>
                <w:lang w:val="en-US" w:eastAsia="pl-PL"/>
              </w:rPr>
              <w:t>b</w:t>
            </w:r>
            <w:r w:rsidR="001A2C25" w:rsidRPr="005710DA">
              <w:rPr>
                <w:rFonts w:ascii="Times New Roman" w:eastAsia="Times New Roman" w:hAnsi="Times New Roman" w:cs="Times New Roman"/>
                <w:sz w:val="24"/>
                <w:szCs w:val="24"/>
                <w:lang w:val="en-US" w:eastAsia="pl-PL"/>
              </w:rPr>
              <w:t xml:space="preserve">use </w:t>
            </w:r>
            <w:r w:rsidRPr="005710DA">
              <w:rPr>
                <w:rFonts w:ascii="Times New Roman" w:eastAsia="Times New Roman" w:hAnsi="Times New Roman" w:cs="Times New Roman"/>
                <w:sz w:val="24"/>
                <w:szCs w:val="24"/>
                <w:lang w:val="en-US" w:eastAsia="pl-PL"/>
              </w:rPr>
              <w:t xml:space="preserve">GAC/ALAC </w:t>
            </w:r>
            <w:r w:rsidR="001A2C25" w:rsidRPr="005710DA">
              <w:rPr>
                <w:rFonts w:ascii="Times New Roman" w:eastAsia="Times New Roman" w:hAnsi="Times New Roman" w:cs="Times New Roman"/>
                <w:b/>
                <w:bCs/>
                <w:sz w:val="24"/>
                <w:szCs w:val="24"/>
                <w:lang w:val="en-US" w:eastAsia="pl-PL"/>
              </w:rPr>
              <w:t>join</w:t>
            </w:r>
            <w:r w:rsidRPr="005710DA">
              <w:rPr>
                <w:rFonts w:ascii="Times New Roman" w:eastAsia="Times New Roman" w:hAnsi="Times New Roman" w:cs="Times New Roman"/>
                <w:b/>
                <w:bCs/>
                <w:sz w:val="24"/>
                <w:szCs w:val="24"/>
                <w:lang w:val="en-US" w:eastAsia="pl-PL"/>
              </w:rPr>
              <w:t>t</w:t>
            </w:r>
            <w:r w:rsidR="001A2C25" w:rsidRPr="005710DA">
              <w:rPr>
                <w:rFonts w:ascii="Times New Roman" w:eastAsia="Times New Roman" w:hAnsi="Times New Roman" w:cs="Times New Roman"/>
                <w:b/>
                <w:bCs/>
                <w:sz w:val="24"/>
                <w:szCs w:val="24"/>
                <w:lang w:val="en-US" w:eastAsia="pl-PL"/>
              </w:rPr>
              <w:t xml:space="preserve"> </w:t>
            </w:r>
            <w:r w:rsidRPr="005710DA">
              <w:rPr>
                <w:rFonts w:ascii="Times New Roman" w:eastAsia="Times New Roman" w:hAnsi="Times New Roman" w:cs="Times New Roman"/>
                <w:b/>
                <w:bCs/>
                <w:sz w:val="24"/>
                <w:szCs w:val="24"/>
                <w:lang w:val="en-US" w:eastAsia="pl-PL"/>
              </w:rPr>
              <w:t>W</w:t>
            </w:r>
            <w:r w:rsidR="001A2C25" w:rsidRPr="005710DA">
              <w:rPr>
                <w:rFonts w:ascii="Times New Roman" w:eastAsia="Times New Roman" w:hAnsi="Times New Roman" w:cs="Times New Roman"/>
                <w:b/>
                <w:bCs/>
                <w:sz w:val="24"/>
                <w:szCs w:val="24"/>
                <w:lang w:val="en-US" w:eastAsia="pl-PL"/>
              </w:rPr>
              <w:t>hite</w:t>
            </w:r>
            <w:r w:rsidRPr="005710DA">
              <w:rPr>
                <w:rFonts w:ascii="Times New Roman" w:eastAsia="Times New Roman" w:hAnsi="Times New Roman" w:cs="Times New Roman"/>
                <w:b/>
                <w:bCs/>
                <w:sz w:val="24"/>
                <w:szCs w:val="24"/>
                <w:lang w:val="en-US" w:eastAsia="pl-PL"/>
              </w:rPr>
              <w:t xml:space="preserve"> P</w:t>
            </w:r>
            <w:r w:rsidR="001A2C25" w:rsidRPr="005710DA">
              <w:rPr>
                <w:rFonts w:ascii="Times New Roman" w:eastAsia="Times New Roman" w:hAnsi="Times New Roman" w:cs="Times New Roman"/>
                <w:b/>
                <w:bCs/>
                <w:sz w:val="24"/>
                <w:szCs w:val="24"/>
                <w:lang w:val="en-US" w:eastAsia="pl-PL"/>
              </w:rPr>
              <w:t>aper</w:t>
            </w:r>
            <w:r w:rsidR="001A2C25" w:rsidRPr="005710DA">
              <w:rPr>
                <w:rFonts w:ascii="Times New Roman" w:eastAsia="Times New Roman" w:hAnsi="Times New Roman" w:cs="Times New Roman"/>
                <w:sz w:val="24"/>
                <w:szCs w:val="24"/>
                <w:lang w:val="en-US" w:eastAsia="pl-PL"/>
              </w:rPr>
              <w:t xml:space="preserve"> </w:t>
            </w:r>
          </w:p>
        </w:tc>
        <w:tc>
          <w:tcPr>
            <w:tcW w:w="1387" w:type="pct"/>
          </w:tcPr>
          <w:p w14:paraId="408F411C" w14:textId="77777777" w:rsidR="001A2C25" w:rsidRPr="00A72512" w:rsidRDefault="001A2C25" w:rsidP="001A2C25">
            <w:pPr>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 xml:space="preserve">Follow-up to the </w:t>
            </w:r>
            <w:r w:rsidRPr="00A72512">
              <w:rPr>
                <w:rFonts w:ascii="Times New Roman" w:eastAsia="Times New Roman" w:hAnsi="Times New Roman" w:cs="Times New Roman"/>
                <w:sz w:val="24"/>
                <w:szCs w:val="24"/>
                <w:lang w:val="en-US" w:eastAsia="pl-PL"/>
              </w:rPr>
              <w:t>ICANN 72 Joint ALAC &amp; GAC Meeting</w:t>
            </w:r>
            <w:r>
              <w:rPr>
                <w:rFonts w:ascii="Times New Roman" w:eastAsia="Times New Roman" w:hAnsi="Times New Roman" w:cs="Times New Roman"/>
                <w:sz w:val="24"/>
                <w:szCs w:val="24"/>
                <w:lang w:val="en-US" w:eastAsia="pl-PL"/>
              </w:rPr>
              <w:t xml:space="preserve">: </w:t>
            </w:r>
          </w:p>
          <w:p w14:paraId="105EDBF7" w14:textId="31D48216" w:rsidR="001A2C25" w:rsidRPr="00A72512" w:rsidRDefault="001A2C25" w:rsidP="001A2C25">
            <w:pPr>
              <w:rPr>
                <w:rFonts w:ascii="Times New Roman" w:eastAsia="Times New Roman" w:hAnsi="Times New Roman" w:cs="Times New Roman"/>
                <w:sz w:val="24"/>
                <w:szCs w:val="24"/>
                <w:lang w:val="en-US" w:eastAsia="pl-PL"/>
              </w:rPr>
            </w:pPr>
            <w:r w:rsidRPr="001A2C25">
              <w:rPr>
                <w:rFonts w:ascii="Times New Roman" w:eastAsia="Times New Roman" w:hAnsi="Times New Roman" w:cs="Times New Roman"/>
                <w:sz w:val="24"/>
                <w:szCs w:val="24"/>
                <w:lang w:val="en-US" w:eastAsia="pl-PL"/>
              </w:rPr>
              <w:t xml:space="preserve">GAC-ALAC Small Team / PSWG-CPWG Subgroup to develop joint White Paper(s) on DNS abuse and relevant topics: GAC asked ALAC if there is interest in expanding the ACs' roles in ICANN policy development. </w:t>
            </w:r>
            <w:r w:rsidRPr="001A2C25">
              <w:rPr>
                <w:rFonts w:ascii="Times New Roman" w:eastAsia="Times New Roman" w:hAnsi="Times New Roman" w:cs="Times New Roman"/>
                <w:sz w:val="24"/>
                <w:szCs w:val="24"/>
                <w:lang w:val="en-US" w:eastAsia="pl-PL"/>
              </w:rPr>
              <w:lastRenderedPageBreak/>
              <w:t>In particular, by producing joint GAC/ALAC white papers on issues of mutual interest, particularly related to geopolitical issues. A joint white paper on how the RAA could be updated to include enforceable contract provisions related to DNS Abuse. It was noted prior PSWG/CPWG meetings could be built upon to form a subgroup.</w:t>
            </w:r>
          </w:p>
        </w:tc>
        <w:tc>
          <w:tcPr>
            <w:tcW w:w="1422" w:type="pct"/>
          </w:tcPr>
          <w:p w14:paraId="78752B7D" w14:textId="695DDBA4" w:rsidR="005710DA" w:rsidRDefault="005710DA" w:rsidP="001A2C25">
            <w:pPr>
              <w:spacing w:before="100" w:beforeAutospacing="1" w:after="100" w:afterAutospacing="1"/>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lastRenderedPageBreak/>
              <w:t xml:space="preserve">The White Paper would serve as preparation for the ICANN 73 DNS Abuse plenary </w:t>
            </w:r>
          </w:p>
          <w:p w14:paraId="22293FD7" w14:textId="24F11315" w:rsidR="001A2C25" w:rsidRPr="005710DA" w:rsidRDefault="005710DA" w:rsidP="005710DA">
            <w:pPr>
              <w:spacing w:before="100" w:beforeAutospacing="1" w:after="100" w:afterAutospacing="1"/>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 xml:space="preserve">Likely reflecting on the EU commissioned DNS Abuse Study </w:t>
            </w:r>
            <w:hyperlink r:id="rId5" w:history="1">
              <w:r w:rsidRPr="00DF34BE">
                <w:rPr>
                  <w:rStyle w:val="Hipercze"/>
                  <w:rFonts w:ascii="Times New Roman" w:eastAsia="Times New Roman" w:hAnsi="Times New Roman" w:cs="Times New Roman"/>
                  <w:sz w:val="24"/>
                  <w:szCs w:val="24"/>
                  <w:lang w:val="en-US" w:eastAsia="pl-PL"/>
                </w:rPr>
                <w:t>https://op.europa.eu/en/publication-</w:t>
              </w:r>
              <w:r w:rsidRPr="00DF34BE">
                <w:rPr>
                  <w:rStyle w:val="Hipercze"/>
                  <w:rFonts w:ascii="Times New Roman" w:eastAsia="Times New Roman" w:hAnsi="Times New Roman" w:cs="Times New Roman"/>
                  <w:sz w:val="24"/>
                  <w:szCs w:val="24"/>
                  <w:lang w:val="en-US" w:eastAsia="pl-PL"/>
                </w:rPr>
                <w:lastRenderedPageBreak/>
                <w:t>detail/-/publication/7d16c267-7f1f-11ec-8c40-01aa75ed71a1/language-en</w:t>
              </w:r>
            </w:hyperlink>
            <w:r>
              <w:rPr>
                <w:rFonts w:ascii="Times New Roman" w:eastAsia="Times New Roman" w:hAnsi="Times New Roman" w:cs="Times New Roman"/>
                <w:sz w:val="24"/>
                <w:szCs w:val="24"/>
                <w:lang w:val="en-US" w:eastAsia="pl-PL"/>
              </w:rPr>
              <w:t xml:space="preserve"> </w:t>
            </w:r>
          </w:p>
        </w:tc>
        <w:tc>
          <w:tcPr>
            <w:tcW w:w="798" w:type="pct"/>
          </w:tcPr>
          <w:p w14:paraId="4F75D981" w14:textId="0D76C2A6" w:rsidR="005710DA" w:rsidRDefault="005710DA" w:rsidP="005710DA">
            <w:pPr>
              <w:spacing w:before="100" w:beforeAutospacing="1" w:after="100" w:afterAutospacing="1"/>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lastRenderedPageBreak/>
              <w:t xml:space="preserve">Proposed </w:t>
            </w:r>
            <w:r>
              <w:rPr>
                <w:rFonts w:ascii="Times New Roman" w:eastAsia="Times New Roman" w:hAnsi="Times New Roman" w:cs="Times New Roman"/>
                <w:sz w:val="24"/>
                <w:szCs w:val="24"/>
                <w:lang w:val="en-US" w:eastAsia="pl-PL"/>
              </w:rPr>
              <w:t xml:space="preserve">At-Large </w:t>
            </w:r>
            <w:r>
              <w:rPr>
                <w:rFonts w:ascii="Times New Roman" w:eastAsia="Times New Roman" w:hAnsi="Times New Roman" w:cs="Times New Roman"/>
                <w:sz w:val="24"/>
                <w:szCs w:val="24"/>
                <w:lang w:val="en-US" w:eastAsia="pl-PL"/>
              </w:rPr>
              <w:t>team members:</w:t>
            </w:r>
          </w:p>
          <w:p w14:paraId="0A7F8A03" w14:textId="77777777" w:rsidR="005710DA" w:rsidRPr="00752D13" w:rsidRDefault="005710DA" w:rsidP="00752D13">
            <w:pPr>
              <w:rPr>
                <w:rFonts w:ascii="Times New Roman" w:eastAsia="Times New Roman" w:hAnsi="Times New Roman" w:cs="Times New Roman"/>
                <w:sz w:val="24"/>
                <w:szCs w:val="24"/>
                <w:lang w:val="en-US" w:eastAsia="pl-PL"/>
              </w:rPr>
            </w:pPr>
            <w:r w:rsidRPr="00752D13">
              <w:rPr>
                <w:rFonts w:ascii="Times New Roman" w:eastAsia="Times New Roman" w:hAnsi="Times New Roman" w:cs="Times New Roman"/>
                <w:sz w:val="24"/>
                <w:szCs w:val="24"/>
                <w:lang w:val="en-US" w:eastAsia="pl-PL"/>
              </w:rPr>
              <w:t>Cheryl Langdon-Orr</w:t>
            </w:r>
          </w:p>
          <w:p w14:paraId="59DE48DD" w14:textId="77777777" w:rsidR="005710DA" w:rsidRPr="00752D13" w:rsidRDefault="005710DA" w:rsidP="00752D13">
            <w:pPr>
              <w:rPr>
                <w:rFonts w:ascii="Times New Roman" w:eastAsia="Times New Roman" w:hAnsi="Times New Roman" w:cs="Times New Roman"/>
                <w:sz w:val="24"/>
                <w:szCs w:val="24"/>
                <w:lang w:val="en-US" w:eastAsia="pl-PL"/>
              </w:rPr>
            </w:pPr>
            <w:r w:rsidRPr="00752D13">
              <w:rPr>
                <w:rFonts w:ascii="Times New Roman" w:eastAsia="Times New Roman" w:hAnsi="Times New Roman" w:cs="Times New Roman"/>
                <w:sz w:val="24"/>
                <w:szCs w:val="24"/>
                <w:lang w:val="en-US" w:eastAsia="pl-PL"/>
              </w:rPr>
              <w:t xml:space="preserve">Jonathan Zuck </w:t>
            </w:r>
          </w:p>
          <w:p w14:paraId="1854A8C8" w14:textId="77777777" w:rsidR="005710DA" w:rsidRPr="00752D13" w:rsidRDefault="005710DA" w:rsidP="00752D13">
            <w:pPr>
              <w:rPr>
                <w:rFonts w:ascii="Times New Roman" w:eastAsia="Times New Roman" w:hAnsi="Times New Roman" w:cs="Times New Roman"/>
                <w:sz w:val="24"/>
                <w:szCs w:val="24"/>
                <w:lang w:val="en-US" w:eastAsia="pl-PL"/>
              </w:rPr>
            </w:pPr>
            <w:r w:rsidRPr="00752D13">
              <w:rPr>
                <w:rFonts w:ascii="Times New Roman" w:eastAsia="Times New Roman" w:hAnsi="Times New Roman" w:cs="Times New Roman"/>
                <w:sz w:val="24"/>
                <w:szCs w:val="24"/>
                <w:lang w:val="en-US" w:eastAsia="pl-PL"/>
              </w:rPr>
              <w:t xml:space="preserve">Olivier </w:t>
            </w:r>
            <w:proofErr w:type="spellStart"/>
            <w:r w:rsidRPr="00752D13">
              <w:rPr>
                <w:rFonts w:ascii="Times New Roman" w:eastAsia="Times New Roman" w:hAnsi="Times New Roman" w:cs="Times New Roman"/>
                <w:sz w:val="24"/>
                <w:szCs w:val="24"/>
                <w:lang w:val="en-US" w:eastAsia="pl-PL"/>
              </w:rPr>
              <w:t>Crepin-Leblond</w:t>
            </w:r>
            <w:proofErr w:type="spellEnd"/>
          </w:p>
          <w:p w14:paraId="6FAA9863" w14:textId="77777777" w:rsidR="001A2C25" w:rsidRPr="00752D13" w:rsidRDefault="005710DA" w:rsidP="00752D13">
            <w:pPr>
              <w:rPr>
                <w:rFonts w:ascii="Times New Roman" w:eastAsia="Times New Roman" w:hAnsi="Times New Roman" w:cs="Times New Roman"/>
                <w:sz w:val="24"/>
                <w:szCs w:val="24"/>
                <w:lang w:val="en-US" w:eastAsia="pl-PL"/>
              </w:rPr>
            </w:pPr>
            <w:r w:rsidRPr="00752D13">
              <w:rPr>
                <w:rFonts w:ascii="Times New Roman" w:eastAsia="Times New Roman" w:hAnsi="Times New Roman" w:cs="Times New Roman"/>
                <w:sz w:val="24"/>
                <w:szCs w:val="24"/>
                <w:lang w:val="en-US" w:eastAsia="pl-PL"/>
              </w:rPr>
              <w:t>Steinar</w:t>
            </w:r>
            <w:r w:rsidRPr="00752D13">
              <w:rPr>
                <w:rFonts w:ascii="Times New Roman" w:eastAsia="Times New Roman" w:hAnsi="Times New Roman" w:cs="Times New Roman"/>
                <w:sz w:val="24"/>
                <w:szCs w:val="24"/>
                <w:lang w:val="en-US" w:eastAsia="pl-PL"/>
              </w:rPr>
              <w:t xml:space="preserve"> </w:t>
            </w:r>
            <w:r w:rsidRPr="00752D13">
              <w:rPr>
                <w:rFonts w:ascii="Times New Roman" w:eastAsia="Times New Roman" w:hAnsi="Times New Roman" w:cs="Times New Roman"/>
                <w:sz w:val="24"/>
                <w:szCs w:val="24"/>
                <w:lang w:val="en-US" w:eastAsia="pl-PL"/>
              </w:rPr>
              <w:t>Grøtterød</w:t>
            </w:r>
          </w:p>
          <w:p w14:paraId="2382DBEC" w14:textId="3A756D21" w:rsidR="005710DA" w:rsidRPr="00752D13" w:rsidRDefault="005710DA" w:rsidP="00752D13">
            <w:pPr>
              <w:rPr>
                <w:rFonts w:ascii="Times New Roman" w:eastAsia="Times New Roman" w:hAnsi="Times New Roman" w:cs="Times New Roman"/>
                <w:sz w:val="24"/>
                <w:szCs w:val="24"/>
                <w:lang w:val="en-US" w:eastAsia="pl-PL"/>
              </w:rPr>
            </w:pPr>
            <w:r w:rsidRPr="00752D13">
              <w:rPr>
                <w:rFonts w:ascii="Times New Roman" w:eastAsia="Times New Roman" w:hAnsi="Times New Roman" w:cs="Times New Roman"/>
                <w:sz w:val="24"/>
                <w:szCs w:val="24"/>
                <w:lang w:val="en-US" w:eastAsia="pl-PL"/>
              </w:rPr>
              <w:lastRenderedPageBreak/>
              <w:t>Joanna Kulesza</w:t>
            </w:r>
            <w:r w:rsidRPr="00752D13">
              <w:rPr>
                <w:rFonts w:ascii="Times New Roman" w:eastAsia="Times New Roman" w:hAnsi="Times New Roman" w:cs="Times New Roman"/>
                <w:lang w:val="en-US" w:eastAsia="pl-PL"/>
              </w:rPr>
              <w:t xml:space="preserve"> </w:t>
            </w:r>
          </w:p>
        </w:tc>
      </w:tr>
      <w:tr w:rsidR="001A2C25" w:rsidRPr="00A72512" w14:paraId="7DF94C1D" w14:textId="2F214871" w:rsidTr="00F076B6">
        <w:tc>
          <w:tcPr>
            <w:tcW w:w="1392" w:type="pct"/>
          </w:tcPr>
          <w:p w14:paraId="6D215D19" w14:textId="3192FF45" w:rsidR="00A72512" w:rsidRPr="00752D13" w:rsidRDefault="00A72512" w:rsidP="00752D13">
            <w:pPr>
              <w:pStyle w:val="Akapitzlist"/>
              <w:numPr>
                <w:ilvl w:val="0"/>
                <w:numId w:val="5"/>
              </w:numPr>
              <w:rPr>
                <w:rFonts w:ascii="Times New Roman" w:eastAsia="Times New Roman" w:hAnsi="Times New Roman" w:cs="Times New Roman"/>
                <w:b/>
                <w:bCs/>
                <w:lang w:val="en-US" w:eastAsia="pl-PL"/>
              </w:rPr>
            </w:pPr>
            <w:r w:rsidRPr="00752D13">
              <w:rPr>
                <w:rFonts w:ascii="Times New Roman" w:eastAsia="Times New Roman" w:hAnsi="Times New Roman" w:cs="Times New Roman"/>
                <w:b/>
                <w:bCs/>
                <w:lang w:val="en-US" w:eastAsia="pl-PL"/>
              </w:rPr>
              <w:lastRenderedPageBreak/>
              <w:t>Public Interest Processes to be discussed in light of the plenary session.  </w:t>
            </w:r>
          </w:p>
          <w:p w14:paraId="09413116" w14:textId="5E7206D2" w:rsidR="00A72512" w:rsidRPr="00A72512" w:rsidRDefault="00A72512" w:rsidP="00A72512">
            <w:pPr>
              <w:rPr>
                <w:rFonts w:ascii="Times New Roman" w:eastAsia="Times New Roman" w:hAnsi="Times New Roman" w:cs="Times New Roman"/>
                <w:sz w:val="24"/>
                <w:szCs w:val="24"/>
                <w:lang w:val="en-US" w:eastAsia="pl-PL"/>
              </w:rPr>
            </w:pPr>
          </w:p>
        </w:tc>
        <w:tc>
          <w:tcPr>
            <w:tcW w:w="1387" w:type="pct"/>
          </w:tcPr>
          <w:p w14:paraId="3A921236" w14:textId="77777777" w:rsidR="00C41250" w:rsidRDefault="00C41250" w:rsidP="00A72512">
            <w:pPr>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 xml:space="preserve">Topic proposed by the GAC </w:t>
            </w:r>
          </w:p>
          <w:p w14:paraId="4F042E7A" w14:textId="77777777" w:rsidR="00C41250" w:rsidRDefault="00C41250" w:rsidP="00A72512">
            <w:pPr>
              <w:rPr>
                <w:rFonts w:ascii="Times New Roman" w:eastAsia="Times New Roman" w:hAnsi="Times New Roman" w:cs="Times New Roman"/>
                <w:sz w:val="24"/>
                <w:szCs w:val="24"/>
                <w:lang w:val="en-US" w:eastAsia="pl-PL"/>
              </w:rPr>
            </w:pPr>
          </w:p>
          <w:p w14:paraId="0928C612" w14:textId="10D17863" w:rsidR="00A72512" w:rsidRPr="00A72512" w:rsidRDefault="001A2C25" w:rsidP="00A72512">
            <w:pPr>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 xml:space="preserve">Follow-up to the </w:t>
            </w:r>
            <w:r w:rsidR="00A72512" w:rsidRPr="00A72512">
              <w:rPr>
                <w:rFonts w:ascii="Times New Roman" w:eastAsia="Times New Roman" w:hAnsi="Times New Roman" w:cs="Times New Roman"/>
                <w:sz w:val="24"/>
                <w:szCs w:val="24"/>
                <w:lang w:val="en-US" w:eastAsia="pl-PL"/>
              </w:rPr>
              <w:t>ICANN 72 Joint ALAC &amp; GAC Meeting</w:t>
            </w:r>
            <w:r>
              <w:rPr>
                <w:rFonts w:ascii="Times New Roman" w:eastAsia="Times New Roman" w:hAnsi="Times New Roman" w:cs="Times New Roman"/>
                <w:sz w:val="24"/>
                <w:szCs w:val="24"/>
                <w:lang w:val="en-US" w:eastAsia="pl-PL"/>
              </w:rPr>
              <w:t xml:space="preserve">: </w:t>
            </w:r>
          </w:p>
          <w:p w14:paraId="2504E053" w14:textId="36A3C9E5" w:rsidR="00A72512" w:rsidRPr="00A72512" w:rsidRDefault="00752D13" w:rsidP="00A72512">
            <w:pPr>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w:t>
            </w:r>
            <w:r w:rsidR="00A72512" w:rsidRPr="00A72512">
              <w:rPr>
                <w:rFonts w:ascii="Times New Roman" w:eastAsia="Times New Roman" w:hAnsi="Times New Roman" w:cs="Times New Roman"/>
                <w:sz w:val="24"/>
                <w:szCs w:val="24"/>
                <w:lang w:val="en-US" w:eastAsia="pl-PL"/>
              </w:rPr>
              <w:t xml:space="preserve">Manal Ismail, GAC Chair summarized collaborations going forward: 3) Reflection on Public Interest Processes - Justine Chew, Alan Greenberg, Hadia Elminiawi (ALAC) &amp; Jorge </w:t>
            </w:r>
            <w:proofErr w:type="spellStart"/>
            <w:r w:rsidR="00A72512" w:rsidRPr="00A72512">
              <w:rPr>
                <w:rFonts w:ascii="Times New Roman" w:eastAsia="Times New Roman" w:hAnsi="Times New Roman" w:cs="Times New Roman"/>
                <w:sz w:val="24"/>
                <w:szCs w:val="24"/>
                <w:lang w:val="en-US" w:eastAsia="pl-PL"/>
              </w:rPr>
              <w:t>Cancio</w:t>
            </w:r>
            <w:proofErr w:type="spellEnd"/>
            <w:r w:rsidR="00A72512" w:rsidRPr="00A72512">
              <w:rPr>
                <w:rFonts w:ascii="Times New Roman" w:eastAsia="Times New Roman" w:hAnsi="Times New Roman" w:cs="Times New Roman"/>
                <w:sz w:val="24"/>
                <w:szCs w:val="24"/>
                <w:lang w:val="en-US" w:eastAsia="pl-PL"/>
              </w:rPr>
              <w:t xml:space="preserve"> (GAC) is a topic that proved to be of significant interest to both constituencies; discussion will continue inter-</w:t>
            </w:r>
            <w:proofErr w:type="spellStart"/>
            <w:r w:rsidR="00A72512" w:rsidRPr="00A72512">
              <w:rPr>
                <w:rFonts w:ascii="Times New Roman" w:eastAsia="Times New Roman" w:hAnsi="Times New Roman" w:cs="Times New Roman"/>
                <w:sz w:val="24"/>
                <w:szCs w:val="24"/>
                <w:lang w:val="en-US" w:eastAsia="pl-PL"/>
              </w:rPr>
              <w:t>sessionally</w:t>
            </w:r>
            <w:proofErr w:type="spellEnd"/>
            <w:r w:rsidR="00A72512" w:rsidRPr="00A72512">
              <w:rPr>
                <w:rFonts w:ascii="Times New Roman" w:eastAsia="Times New Roman" w:hAnsi="Times New Roman" w:cs="Times New Roman"/>
                <w:sz w:val="24"/>
                <w:szCs w:val="24"/>
                <w:lang w:val="en-US" w:eastAsia="pl-PL"/>
              </w:rPr>
              <w:t xml:space="preserve"> to align views and get prepared for a wider community discussion at ICANN73.</w:t>
            </w:r>
          </w:p>
        </w:tc>
        <w:tc>
          <w:tcPr>
            <w:tcW w:w="1422" w:type="pct"/>
          </w:tcPr>
          <w:p w14:paraId="471EA6FE" w14:textId="31196DE5" w:rsidR="00A72512" w:rsidRPr="00A72512" w:rsidRDefault="00752D13" w:rsidP="00A72512">
            <w:pPr>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 xml:space="preserve">Research avenues for joint collaboration on </w:t>
            </w:r>
            <w:r w:rsidRPr="00A72512">
              <w:rPr>
                <w:rFonts w:ascii="Times New Roman" w:eastAsia="Times New Roman" w:hAnsi="Times New Roman" w:cs="Times New Roman"/>
                <w:sz w:val="24"/>
                <w:szCs w:val="24"/>
                <w:lang w:val="en-US" w:eastAsia="pl-PL"/>
              </w:rPr>
              <w:t>Public Interest Processes</w:t>
            </w:r>
          </w:p>
        </w:tc>
        <w:tc>
          <w:tcPr>
            <w:tcW w:w="798" w:type="pct"/>
          </w:tcPr>
          <w:p w14:paraId="53CE08A1" w14:textId="77777777" w:rsidR="00A72512" w:rsidRDefault="00A72512" w:rsidP="00A72512">
            <w:pPr>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 xml:space="preserve">Proposed by the GAC </w:t>
            </w:r>
            <w:r>
              <w:rPr>
                <w:rFonts w:ascii="Times New Roman" w:eastAsia="Times New Roman" w:hAnsi="Times New Roman" w:cs="Times New Roman"/>
                <w:sz w:val="24"/>
                <w:szCs w:val="24"/>
                <w:lang w:val="en-US" w:eastAsia="pl-PL"/>
              </w:rPr>
              <w:t xml:space="preserve">/ </w:t>
            </w:r>
          </w:p>
          <w:p w14:paraId="08EE3493" w14:textId="6B68641C" w:rsidR="00C41250" w:rsidRDefault="00A72512" w:rsidP="00A72512">
            <w:pPr>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proposed ALAC speaker</w:t>
            </w:r>
            <w:r w:rsidR="004131F6">
              <w:rPr>
                <w:rFonts w:ascii="Times New Roman" w:eastAsia="Times New Roman" w:hAnsi="Times New Roman" w:cs="Times New Roman"/>
                <w:sz w:val="24"/>
                <w:szCs w:val="24"/>
                <w:lang w:val="en-US" w:eastAsia="pl-PL"/>
              </w:rPr>
              <w:t>s (tbc)</w:t>
            </w:r>
            <w:r>
              <w:rPr>
                <w:rFonts w:ascii="Times New Roman" w:eastAsia="Times New Roman" w:hAnsi="Times New Roman" w:cs="Times New Roman"/>
                <w:sz w:val="24"/>
                <w:szCs w:val="24"/>
                <w:lang w:val="en-US" w:eastAsia="pl-PL"/>
              </w:rPr>
              <w:t xml:space="preserve">: </w:t>
            </w:r>
          </w:p>
          <w:p w14:paraId="4C1D5507" w14:textId="43D3A5C2" w:rsidR="00C41250" w:rsidRPr="00C41250" w:rsidRDefault="00C41250" w:rsidP="00A72512">
            <w:pPr>
              <w:rPr>
                <w:rFonts w:ascii="Times New Roman" w:eastAsia="Times New Roman" w:hAnsi="Times New Roman" w:cs="Times New Roman"/>
                <w:sz w:val="24"/>
                <w:szCs w:val="24"/>
                <w:lang w:val="de-DE" w:eastAsia="pl-PL"/>
              </w:rPr>
            </w:pPr>
            <w:r w:rsidRPr="00C41250">
              <w:rPr>
                <w:rFonts w:ascii="Times New Roman" w:eastAsia="Times New Roman" w:hAnsi="Times New Roman" w:cs="Times New Roman"/>
                <w:sz w:val="24"/>
                <w:szCs w:val="24"/>
                <w:lang w:val="de-DE" w:eastAsia="pl-PL"/>
              </w:rPr>
              <w:t>Ma</w:t>
            </w:r>
            <w:r>
              <w:rPr>
                <w:rFonts w:ascii="Times New Roman" w:eastAsia="Times New Roman" w:hAnsi="Times New Roman" w:cs="Times New Roman"/>
                <w:sz w:val="24"/>
                <w:szCs w:val="24"/>
                <w:lang w:val="de-DE" w:eastAsia="pl-PL"/>
              </w:rPr>
              <w:t>rita Moll,</w:t>
            </w:r>
          </w:p>
          <w:p w14:paraId="698BA517" w14:textId="6E77E738" w:rsidR="00752D13" w:rsidRPr="00C41250" w:rsidRDefault="00752D13" w:rsidP="00A72512">
            <w:pPr>
              <w:rPr>
                <w:rFonts w:ascii="Times New Roman" w:eastAsia="Times New Roman" w:hAnsi="Times New Roman" w:cs="Times New Roman"/>
                <w:sz w:val="24"/>
                <w:szCs w:val="24"/>
                <w:lang w:val="de-DE" w:eastAsia="pl-PL"/>
              </w:rPr>
            </w:pPr>
            <w:r w:rsidRPr="00C41250">
              <w:rPr>
                <w:rFonts w:ascii="Times New Roman" w:eastAsia="Times New Roman" w:hAnsi="Times New Roman" w:cs="Times New Roman"/>
                <w:sz w:val="24"/>
                <w:szCs w:val="24"/>
                <w:lang w:val="de-DE" w:eastAsia="pl-PL"/>
              </w:rPr>
              <w:t xml:space="preserve">Justine Chew, </w:t>
            </w:r>
          </w:p>
          <w:p w14:paraId="7277A263" w14:textId="77777777" w:rsidR="00752D13" w:rsidRPr="00C41250" w:rsidRDefault="00752D13" w:rsidP="00A72512">
            <w:pPr>
              <w:rPr>
                <w:rFonts w:ascii="Times New Roman" w:eastAsia="Times New Roman" w:hAnsi="Times New Roman" w:cs="Times New Roman"/>
                <w:sz w:val="24"/>
                <w:szCs w:val="24"/>
                <w:lang w:val="de-DE" w:eastAsia="pl-PL"/>
              </w:rPr>
            </w:pPr>
            <w:r w:rsidRPr="00C41250">
              <w:rPr>
                <w:rFonts w:ascii="Times New Roman" w:eastAsia="Times New Roman" w:hAnsi="Times New Roman" w:cs="Times New Roman"/>
                <w:sz w:val="24"/>
                <w:szCs w:val="24"/>
                <w:lang w:val="de-DE" w:eastAsia="pl-PL"/>
              </w:rPr>
              <w:t xml:space="preserve">Alan Greenberg, </w:t>
            </w:r>
          </w:p>
          <w:p w14:paraId="2AE4DE3C" w14:textId="2D495CBE" w:rsidR="00A72512" w:rsidRPr="00A72512" w:rsidRDefault="00752D13" w:rsidP="00A72512">
            <w:pPr>
              <w:rPr>
                <w:rFonts w:ascii="Times New Roman" w:eastAsia="Times New Roman" w:hAnsi="Times New Roman" w:cs="Times New Roman"/>
                <w:sz w:val="24"/>
                <w:szCs w:val="24"/>
                <w:lang w:val="en-US" w:eastAsia="pl-PL"/>
              </w:rPr>
            </w:pPr>
            <w:r w:rsidRPr="00A72512">
              <w:rPr>
                <w:rFonts w:ascii="Times New Roman" w:eastAsia="Times New Roman" w:hAnsi="Times New Roman" w:cs="Times New Roman"/>
                <w:sz w:val="24"/>
                <w:szCs w:val="24"/>
                <w:lang w:val="en-US" w:eastAsia="pl-PL"/>
              </w:rPr>
              <w:t>Hadia Elminiawi</w:t>
            </w:r>
          </w:p>
        </w:tc>
      </w:tr>
      <w:tr w:rsidR="00A72512" w:rsidRPr="00A72512" w14:paraId="60E807F1" w14:textId="77777777" w:rsidTr="00F076B6">
        <w:tc>
          <w:tcPr>
            <w:tcW w:w="1392" w:type="pct"/>
          </w:tcPr>
          <w:p w14:paraId="3F711716" w14:textId="7E345827" w:rsidR="00A72512" w:rsidRPr="00752D13" w:rsidRDefault="00752D13" w:rsidP="00752D13">
            <w:pPr>
              <w:pStyle w:val="Akapitzlist"/>
              <w:numPr>
                <w:ilvl w:val="0"/>
                <w:numId w:val="5"/>
              </w:numPr>
              <w:rPr>
                <w:rFonts w:ascii="Times New Roman" w:eastAsia="Times New Roman" w:hAnsi="Times New Roman" w:cs="Times New Roman"/>
                <w:lang w:val="en-US" w:eastAsia="pl-PL"/>
              </w:rPr>
            </w:pPr>
            <w:r w:rsidRPr="00C41250">
              <w:rPr>
                <w:rFonts w:ascii="Times New Roman" w:eastAsia="Times New Roman" w:hAnsi="Times New Roman" w:cs="Times New Roman"/>
                <w:b/>
                <w:bCs/>
                <w:lang w:val="en-US" w:eastAsia="pl-PL"/>
              </w:rPr>
              <w:t>Universal Acceptance</w:t>
            </w:r>
            <w:r>
              <w:rPr>
                <w:rFonts w:ascii="Times New Roman" w:eastAsia="Times New Roman" w:hAnsi="Times New Roman" w:cs="Times New Roman"/>
                <w:lang w:val="en-US" w:eastAsia="pl-PL"/>
              </w:rPr>
              <w:t xml:space="preserve"> </w:t>
            </w:r>
          </w:p>
        </w:tc>
        <w:tc>
          <w:tcPr>
            <w:tcW w:w="1387" w:type="pct"/>
          </w:tcPr>
          <w:p w14:paraId="3011F3AA" w14:textId="77777777" w:rsidR="00A72512" w:rsidRDefault="00752D13" w:rsidP="00A72512">
            <w:pPr>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 xml:space="preserve">Proposed by Roberto Gaetano </w:t>
            </w:r>
          </w:p>
          <w:p w14:paraId="5DB76BF6" w14:textId="77777777" w:rsidR="00752D13" w:rsidRPr="00752D13" w:rsidRDefault="00752D13" w:rsidP="00752D13">
            <w:pPr>
              <w:rPr>
                <w:rFonts w:ascii="Times New Roman" w:eastAsia="Times New Roman" w:hAnsi="Times New Roman" w:cs="Times New Roman"/>
                <w:sz w:val="24"/>
                <w:szCs w:val="24"/>
                <w:lang w:val="en-US" w:eastAsia="pl-PL"/>
              </w:rPr>
            </w:pPr>
            <w:r w:rsidRPr="00752D13">
              <w:rPr>
                <w:rFonts w:ascii="Times New Roman" w:eastAsia="Times New Roman" w:hAnsi="Times New Roman" w:cs="Times New Roman"/>
                <w:sz w:val="24"/>
                <w:szCs w:val="24"/>
                <w:lang w:val="en-US" w:eastAsia="pl-PL"/>
              </w:rPr>
              <w:t>UN International Decade of Indigenous Languages - see for instance https://en.unesco.org/news/upcoming-decade-indigenous-languages-2022-</w:t>
            </w:r>
            <w:r w:rsidRPr="00752D13">
              <w:rPr>
                <w:rFonts w:ascii="Times New Roman" w:eastAsia="Times New Roman" w:hAnsi="Times New Roman" w:cs="Times New Roman"/>
                <w:sz w:val="24"/>
                <w:szCs w:val="24"/>
                <w:lang w:val="en-US" w:eastAsia="pl-PL"/>
              </w:rPr>
              <w:lastRenderedPageBreak/>
              <w:t>2032-focus-indigenous-language-users-human-rights.</w:t>
            </w:r>
          </w:p>
          <w:p w14:paraId="60B5941B" w14:textId="77777777" w:rsidR="00752D13" w:rsidRPr="00752D13" w:rsidRDefault="00752D13" w:rsidP="00752D13">
            <w:pPr>
              <w:rPr>
                <w:rFonts w:ascii="Times New Roman" w:eastAsia="Times New Roman" w:hAnsi="Times New Roman" w:cs="Times New Roman"/>
                <w:sz w:val="24"/>
                <w:szCs w:val="24"/>
                <w:lang w:val="en-US" w:eastAsia="pl-PL"/>
              </w:rPr>
            </w:pPr>
          </w:p>
          <w:p w14:paraId="30FFC48C" w14:textId="2D8C798E" w:rsidR="00752D13" w:rsidRPr="00752D13" w:rsidRDefault="00752D13" w:rsidP="00752D13">
            <w:pPr>
              <w:rPr>
                <w:rFonts w:ascii="Times New Roman" w:eastAsia="Times New Roman" w:hAnsi="Times New Roman" w:cs="Times New Roman"/>
                <w:sz w:val="24"/>
                <w:szCs w:val="24"/>
                <w:lang w:val="en-US" w:eastAsia="pl-PL"/>
              </w:rPr>
            </w:pPr>
            <w:r w:rsidRPr="00752D13">
              <w:rPr>
                <w:rFonts w:ascii="Times New Roman" w:eastAsia="Times New Roman" w:hAnsi="Times New Roman" w:cs="Times New Roman"/>
                <w:sz w:val="24"/>
                <w:szCs w:val="24"/>
                <w:lang w:val="en-US" w:eastAsia="pl-PL"/>
              </w:rPr>
              <w:t>I wonder whether we can discuss with the GAC whether we can take joint actions in support of the multilingualism on the Internet, as this seems to me a domain in which we have common interests. This is a very wide area, and there is the serious risk of dispersing our scarce resources to cover a too large footprint, but maybe we can identify one or two specific items to start working on.</w:t>
            </w:r>
            <w:r>
              <w:rPr>
                <w:rFonts w:ascii="Times New Roman" w:eastAsia="Times New Roman" w:hAnsi="Times New Roman" w:cs="Times New Roman"/>
                <w:sz w:val="24"/>
                <w:szCs w:val="24"/>
                <w:lang w:val="en-US" w:eastAsia="pl-PL"/>
              </w:rPr>
              <w:t>"</w:t>
            </w:r>
          </w:p>
          <w:p w14:paraId="708F8CD1" w14:textId="34F4C73F" w:rsidR="00752D13" w:rsidRPr="00A72512" w:rsidRDefault="00752D13" w:rsidP="00752D13">
            <w:pPr>
              <w:rPr>
                <w:rFonts w:ascii="Times New Roman" w:eastAsia="Times New Roman" w:hAnsi="Times New Roman" w:cs="Times New Roman"/>
                <w:sz w:val="24"/>
                <w:szCs w:val="24"/>
                <w:lang w:val="en-US" w:eastAsia="pl-PL"/>
              </w:rPr>
            </w:pPr>
          </w:p>
        </w:tc>
        <w:tc>
          <w:tcPr>
            <w:tcW w:w="1422" w:type="pct"/>
          </w:tcPr>
          <w:p w14:paraId="4E1A285C" w14:textId="2720BF71" w:rsidR="00A72512" w:rsidRPr="00A72512" w:rsidRDefault="00752D13" w:rsidP="00752D13">
            <w:pPr>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lastRenderedPageBreak/>
              <w:t>RG: "</w:t>
            </w:r>
            <w:r w:rsidRPr="00752D13">
              <w:rPr>
                <w:rFonts w:ascii="Times New Roman" w:eastAsia="Times New Roman" w:hAnsi="Times New Roman" w:cs="Times New Roman"/>
                <w:sz w:val="24"/>
                <w:szCs w:val="24"/>
                <w:lang w:val="en-US" w:eastAsia="pl-PL"/>
              </w:rPr>
              <w:t xml:space="preserve">As an example, we can discuss whether we can take joint actions in support of the Universal Acceptance. </w:t>
            </w:r>
            <w:r w:rsidR="00C41250">
              <w:rPr>
                <w:rFonts w:ascii="Times New Roman" w:eastAsia="Times New Roman" w:hAnsi="Times New Roman" w:cs="Times New Roman"/>
                <w:sz w:val="24"/>
                <w:szCs w:val="24"/>
                <w:lang w:val="en-US" w:eastAsia="pl-PL"/>
              </w:rPr>
              <w:t>[…]</w:t>
            </w:r>
            <w:r w:rsidRPr="00752D13">
              <w:rPr>
                <w:rFonts w:ascii="Times New Roman" w:eastAsia="Times New Roman" w:hAnsi="Times New Roman" w:cs="Times New Roman"/>
                <w:sz w:val="24"/>
                <w:szCs w:val="24"/>
                <w:lang w:val="en-US" w:eastAsia="pl-PL"/>
              </w:rPr>
              <w:t xml:space="preserve"> UA is not a sufficient tool to guarantee universal and meaningful access to the internet, but it is surely a </w:t>
            </w:r>
            <w:r w:rsidRPr="00752D13">
              <w:rPr>
                <w:rFonts w:ascii="Times New Roman" w:eastAsia="Times New Roman" w:hAnsi="Times New Roman" w:cs="Times New Roman"/>
                <w:sz w:val="24"/>
                <w:szCs w:val="24"/>
                <w:lang w:val="en-US" w:eastAsia="pl-PL"/>
              </w:rPr>
              <w:lastRenderedPageBreak/>
              <w:t xml:space="preserve">necessary one. Now we have an ALAC Liaison to UASG </w:t>
            </w:r>
            <w:r w:rsidR="00C41250">
              <w:rPr>
                <w:rFonts w:ascii="Times New Roman" w:eastAsia="Times New Roman" w:hAnsi="Times New Roman" w:cs="Times New Roman"/>
                <w:sz w:val="24"/>
                <w:szCs w:val="24"/>
                <w:lang w:val="en-US" w:eastAsia="pl-PL"/>
              </w:rPr>
              <w:t xml:space="preserve">[…] </w:t>
            </w:r>
            <w:r w:rsidRPr="00752D13">
              <w:rPr>
                <w:rFonts w:ascii="Times New Roman" w:eastAsia="Times New Roman" w:hAnsi="Times New Roman" w:cs="Times New Roman"/>
                <w:sz w:val="24"/>
                <w:szCs w:val="24"/>
                <w:lang w:val="en-US" w:eastAsia="pl-PL"/>
              </w:rPr>
              <w:t>and maybe it is a good time to check whether we can discuss with the GAC some common objectives and coordinate actions.</w:t>
            </w:r>
            <w:r>
              <w:rPr>
                <w:rFonts w:ascii="Times New Roman" w:eastAsia="Times New Roman" w:hAnsi="Times New Roman" w:cs="Times New Roman"/>
                <w:sz w:val="24"/>
                <w:szCs w:val="24"/>
                <w:lang w:val="en-US" w:eastAsia="pl-PL"/>
              </w:rPr>
              <w:t>"</w:t>
            </w:r>
          </w:p>
        </w:tc>
        <w:tc>
          <w:tcPr>
            <w:tcW w:w="798" w:type="pct"/>
          </w:tcPr>
          <w:p w14:paraId="579EF249" w14:textId="4A33B24B" w:rsidR="00A72512" w:rsidRDefault="00C41250" w:rsidP="00A72512">
            <w:pPr>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lastRenderedPageBreak/>
              <w:t xml:space="preserve">Proposed </w:t>
            </w:r>
            <w:r w:rsidR="004131F6">
              <w:rPr>
                <w:rFonts w:ascii="Times New Roman" w:eastAsia="Times New Roman" w:hAnsi="Times New Roman" w:cs="Times New Roman"/>
                <w:sz w:val="24"/>
                <w:szCs w:val="24"/>
                <w:lang w:val="en-US" w:eastAsia="pl-PL"/>
              </w:rPr>
              <w:t>speakers (tbc)</w:t>
            </w:r>
            <w:r>
              <w:rPr>
                <w:rFonts w:ascii="Times New Roman" w:eastAsia="Times New Roman" w:hAnsi="Times New Roman" w:cs="Times New Roman"/>
                <w:sz w:val="24"/>
                <w:szCs w:val="24"/>
                <w:lang w:val="en-US" w:eastAsia="pl-PL"/>
              </w:rPr>
              <w:t xml:space="preserve">: </w:t>
            </w:r>
          </w:p>
          <w:p w14:paraId="1E43D4B9" w14:textId="77777777" w:rsidR="00C41250" w:rsidRDefault="00C41250" w:rsidP="00A72512">
            <w:pPr>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 xml:space="preserve">Satish Babu </w:t>
            </w:r>
          </w:p>
          <w:p w14:paraId="5C8B23C4" w14:textId="10766443" w:rsidR="00EC23F3" w:rsidRPr="00A72512" w:rsidRDefault="00EC23F3" w:rsidP="00A72512">
            <w:pPr>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 xml:space="preserve">Roberto Gaetano </w:t>
            </w:r>
          </w:p>
        </w:tc>
      </w:tr>
      <w:tr w:rsidR="001A2C25" w:rsidRPr="00A72512" w14:paraId="7932A758" w14:textId="3F57B49C" w:rsidTr="00F076B6">
        <w:tc>
          <w:tcPr>
            <w:tcW w:w="1392" w:type="pct"/>
            <w:hideMark/>
          </w:tcPr>
          <w:p w14:paraId="1BF9BA75" w14:textId="278D4CAD" w:rsidR="00A72512" w:rsidRPr="00A72512" w:rsidRDefault="00EC23F3" w:rsidP="00A72512">
            <w:pPr>
              <w:rPr>
                <w:rFonts w:ascii="Times New Roman" w:eastAsia="Times New Roman" w:hAnsi="Times New Roman" w:cs="Times New Roman"/>
                <w:sz w:val="24"/>
                <w:szCs w:val="24"/>
                <w:lang w:val="en-US" w:eastAsia="pl-PL"/>
              </w:rPr>
            </w:pPr>
            <w:r>
              <w:rPr>
                <w:rFonts w:ascii="Times New Roman" w:eastAsia="Times New Roman" w:hAnsi="Times New Roman" w:cs="Times New Roman"/>
                <w:b/>
                <w:bCs/>
                <w:sz w:val="24"/>
                <w:szCs w:val="24"/>
                <w:lang w:val="en-US" w:eastAsia="pl-PL"/>
              </w:rPr>
              <w:t>4</w:t>
            </w:r>
            <w:r w:rsidR="00A72512" w:rsidRPr="00A72512">
              <w:rPr>
                <w:rFonts w:ascii="Times New Roman" w:eastAsia="Times New Roman" w:hAnsi="Times New Roman" w:cs="Times New Roman"/>
                <w:b/>
                <w:bCs/>
                <w:sz w:val="24"/>
                <w:szCs w:val="24"/>
                <w:lang w:val="en-US" w:eastAsia="pl-PL"/>
              </w:rPr>
              <w:t>.  </w:t>
            </w:r>
            <w:r w:rsidR="001A2C25" w:rsidRPr="00C41250">
              <w:rPr>
                <w:rFonts w:ascii="Times New Roman" w:eastAsia="Times New Roman" w:hAnsi="Times New Roman" w:cs="Times New Roman"/>
                <w:b/>
                <w:bCs/>
                <w:sz w:val="24"/>
                <w:szCs w:val="24"/>
                <w:lang w:val="en-US" w:eastAsia="pl-PL"/>
              </w:rPr>
              <w:t>mapping GAC membership with ALS presence</w:t>
            </w:r>
            <w:r w:rsidR="001A2C25" w:rsidRPr="00EC23F3">
              <w:rPr>
                <w:rFonts w:ascii="Times New Roman" w:eastAsia="Times New Roman" w:hAnsi="Times New Roman" w:cs="Times New Roman"/>
                <w:b/>
                <w:bCs/>
                <w:sz w:val="24"/>
                <w:szCs w:val="24"/>
                <w:lang w:val="en-US" w:eastAsia="pl-PL"/>
              </w:rPr>
              <w:t xml:space="preserve"> in their respective countries</w:t>
            </w:r>
          </w:p>
        </w:tc>
        <w:tc>
          <w:tcPr>
            <w:tcW w:w="1387" w:type="pct"/>
            <w:hideMark/>
          </w:tcPr>
          <w:p w14:paraId="5672DED6" w14:textId="6220E2FC" w:rsidR="00A72512" w:rsidRPr="00A72512" w:rsidRDefault="001A2C25" w:rsidP="00A72512">
            <w:pPr>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 xml:space="preserve">Following up on </w:t>
            </w:r>
            <w:r w:rsidRPr="00A72512">
              <w:rPr>
                <w:rFonts w:ascii="Times New Roman" w:eastAsia="Times New Roman" w:hAnsi="Times New Roman" w:cs="Times New Roman"/>
                <w:sz w:val="24"/>
                <w:szCs w:val="24"/>
                <w:lang w:val="en-US" w:eastAsia="pl-PL"/>
              </w:rPr>
              <w:t>ICANN 72 Joint ALAC &amp; GAC Meeting</w:t>
            </w:r>
            <w:r>
              <w:rPr>
                <w:rFonts w:ascii="Times New Roman" w:eastAsia="Times New Roman" w:hAnsi="Times New Roman" w:cs="Times New Roman"/>
                <w:sz w:val="24"/>
                <w:szCs w:val="24"/>
                <w:lang w:val="en-US" w:eastAsia="pl-PL"/>
              </w:rPr>
              <w:t>: "</w:t>
            </w:r>
            <w:r w:rsidR="00A72512" w:rsidRPr="00A72512">
              <w:rPr>
                <w:rFonts w:ascii="Times New Roman" w:eastAsia="Times New Roman" w:hAnsi="Times New Roman" w:cs="Times New Roman"/>
                <w:sz w:val="24"/>
                <w:szCs w:val="24"/>
                <w:lang w:val="en-US" w:eastAsia="pl-PL"/>
              </w:rPr>
              <w:t xml:space="preserve">Manal Ismail, GAC Chair suggested mapping GAC membership with ALS presence in their respective countries. Hadia and Alan responded to a question from CTU regarding confirming the active status of </w:t>
            </w:r>
            <w:proofErr w:type="spellStart"/>
            <w:r w:rsidR="00A72512" w:rsidRPr="00A72512">
              <w:rPr>
                <w:rFonts w:ascii="Times New Roman" w:eastAsia="Times New Roman" w:hAnsi="Times New Roman" w:cs="Times New Roman"/>
                <w:sz w:val="24"/>
                <w:szCs w:val="24"/>
                <w:lang w:val="en-US" w:eastAsia="pl-PL"/>
              </w:rPr>
              <w:t>ALSes</w:t>
            </w:r>
            <w:proofErr w:type="spellEnd"/>
            <w:r w:rsidR="00A72512" w:rsidRPr="00A72512">
              <w:rPr>
                <w:rFonts w:ascii="Times New Roman" w:eastAsia="Times New Roman" w:hAnsi="Times New Roman" w:cs="Times New Roman"/>
                <w:sz w:val="24"/>
                <w:szCs w:val="24"/>
                <w:lang w:val="en-US" w:eastAsia="pl-PL"/>
              </w:rPr>
              <w:t>, noting that the ALS Mobilization WP has developed criteria that the RALOs are implementing.</w:t>
            </w:r>
            <w:r>
              <w:rPr>
                <w:rFonts w:ascii="Times New Roman" w:eastAsia="Times New Roman" w:hAnsi="Times New Roman" w:cs="Times New Roman"/>
                <w:sz w:val="24"/>
                <w:szCs w:val="24"/>
                <w:lang w:val="en-US" w:eastAsia="pl-PL"/>
              </w:rPr>
              <w:t>"</w:t>
            </w:r>
          </w:p>
        </w:tc>
        <w:tc>
          <w:tcPr>
            <w:tcW w:w="1422" w:type="pct"/>
            <w:hideMark/>
          </w:tcPr>
          <w:p w14:paraId="0FDBAAC3" w14:textId="77777777" w:rsidR="00A72512" w:rsidRPr="00A72512" w:rsidRDefault="00A72512" w:rsidP="00A72512">
            <w:pPr>
              <w:rPr>
                <w:rFonts w:ascii="Times New Roman" w:eastAsia="Times New Roman" w:hAnsi="Times New Roman" w:cs="Times New Roman"/>
                <w:sz w:val="24"/>
                <w:szCs w:val="24"/>
                <w:lang w:val="en-US" w:eastAsia="pl-PL"/>
              </w:rPr>
            </w:pPr>
          </w:p>
        </w:tc>
        <w:tc>
          <w:tcPr>
            <w:tcW w:w="798" w:type="pct"/>
          </w:tcPr>
          <w:p w14:paraId="473D2941" w14:textId="77777777" w:rsidR="00A72512" w:rsidRDefault="00C41250" w:rsidP="00A72512">
            <w:pPr>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Proposed speaker:</w:t>
            </w:r>
          </w:p>
          <w:p w14:paraId="22B891DA" w14:textId="711175BB" w:rsidR="00C41250" w:rsidRPr="00A72512" w:rsidRDefault="00C41250" w:rsidP="00A72512">
            <w:pPr>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 xml:space="preserve">@YrjoLansipuro </w:t>
            </w:r>
          </w:p>
        </w:tc>
      </w:tr>
      <w:tr w:rsidR="001A2C25" w:rsidRPr="00A72512" w14:paraId="7C9174A7" w14:textId="77777777" w:rsidTr="00F076B6">
        <w:tc>
          <w:tcPr>
            <w:tcW w:w="1392" w:type="pct"/>
          </w:tcPr>
          <w:p w14:paraId="1B2C5ADB" w14:textId="77777777" w:rsidR="001A2C25" w:rsidRPr="00EC23F3" w:rsidRDefault="001A2C25" w:rsidP="00A72512">
            <w:pPr>
              <w:rPr>
                <w:rFonts w:ascii="Times New Roman" w:eastAsia="Times New Roman" w:hAnsi="Times New Roman" w:cs="Times New Roman"/>
                <w:b/>
                <w:bCs/>
                <w:sz w:val="24"/>
                <w:szCs w:val="24"/>
                <w:lang w:val="en-US" w:eastAsia="pl-PL"/>
              </w:rPr>
            </w:pPr>
          </w:p>
          <w:p w14:paraId="4C1F93B9" w14:textId="3F87CFD1" w:rsidR="001A2C25" w:rsidRPr="00EC23F3" w:rsidRDefault="00EC23F3" w:rsidP="00A72512">
            <w:pPr>
              <w:rPr>
                <w:rFonts w:ascii="Times New Roman" w:eastAsia="Times New Roman" w:hAnsi="Times New Roman" w:cs="Times New Roman"/>
                <w:b/>
                <w:bCs/>
                <w:sz w:val="24"/>
                <w:szCs w:val="24"/>
                <w:lang w:val="en-US" w:eastAsia="pl-PL"/>
              </w:rPr>
            </w:pPr>
            <w:r w:rsidRPr="00EC23F3">
              <w:rPr>
                <w:rFonts w:ascii="Times New Roman" w:eastAsia="Times New Roman" w:hAnsi="Times New Roman" w:cs="Times New Roman"/>
                <w:b/>
                <w:bCs/>
                <w:sz w:val="24"/>
                <w:szCs w:val="24"/>
                <w:lang w:val="en-US" w:eastAsia="pl-PL"/>
              </w:rPr>
              <w:t>5</w:t>
            </w:r>
            <w:r w:rsidR="00C41250" w:rsidRPr="00EC23F3">
              <w:rPr>
                <w:rFonts w:ascii="Times New Roman" w:eastAsia="Times New Roman" w:hAnsi="Times New Roman" w:cs="Times New Roman"/>
                <w:b/>
                <w:bCs/>
                <w:sz w:val="24"/>
                <w:szCs w:val="24"/>
                <w:lang w:val="en-US" w:eastAsia="pl-PL"/>
              </w:rPr>
              <w:t>. Advancing bilateral cooperation</w:t>
            </w:r>
          </w:p>
        </w:tc>
        <w:tc>
          <w:tcPr>
            <w:tcW w:w="1387" w:type="pct"/>
          </w:tcPr>
          <w:p w14:paraId="289DBFD1" w14:textId="77777777" w:rsidR="00C41250" w:rsidRDefault="00C41250" w:rsidP="00A72512">
            <w:pPr>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 xml:space="preserve">Following up on </w:t>
            </w:r>
            <w:r w:rsidRPr="00A72512">
              <w:rPr>
                <w:rFonts w:ascii="Times New Roman" w:eastAsia="Times New Roman" w:hAnsi="Times New Roman" w:cs="Times New Roman"/>
                <w:sz w:val="24"/>
                <w:szCs w:val="24"/>
                <w:lang w:val="en-US" w:eastAsia="pl-PL"/>
              </w:rPr>
              <w:t>ICANN 72 Joint ALAC &amp; GAC Meeting</w:t>
            </w:r>
            <w:r>
              <w:rPr>
                <w:rFonts w:ascii="Times New Roman" w:eastAsia="Times New Roman" w:hAnsi="Times New Roman" w:cs="Times New Roman"/>
                <w:sz w:val="24"/>
                <w:szCs w:val="24"/>
                <w:lang w:val="en-US" w:eastAsia="pl-PL"/>
              </w:rPr>
              <w:t xml:space="preserve">: </w:t>
            </w:r>
          </w:p>
          <w:p w14:paraId="7272F6BF" w14:textId="047571DC" w:rsidR="001A2C25" w:rsidRPr="00A72512" w:rsidRDefault="00752D13" w:rsidP="00A72512">
            <w:pPr>
              <w:rPr>
                <w:rFonts w:ascii="Times New Roman" w:eastAsia="Times New Roman" w:hAnsi="Times New Roman" w:cs="Times New Roman"/>
                <w:sz w:val="24"/>
                <w:szCs w:val="24"/>
                <w:lang w:val="en-US" w:eastAsia="pl-PL"/>
              </w:rPr>
            </w:pPr>
            <w:r w:rsidRPr="00A72512">
              <w:rPr>
                <w:rFonts w:ascii="Times New Roman" w:eastAsia="Times New Roman" w:hAnsi="Times New Roman" w:cs="Times New Roman"/>
                <w:sz w:val="24"/>
                <w:szCs w:val="24"/>
                <w:lang w:val="en-US" w:eastAsia="pl-PL"/>
              </w:rPr>
              <w:t>ICANN and Governments - Joanna Kulesza (ALAC) &amp; Shi Young-</w:t>
            </w:r>
            <w:r w:rsidRPr="00A72512">
              <w:rPr>
                <w:rFonts w:ascii="Times New Roman" w:eastAsia="Times New Roman" w:hAnsi="Times New Roman" w:cs="Times New Roman"/>
                <w:sz w:val="24"/>
                <w:szCs w:val="24"/>
                <w:lang w:val="en-US" w:eastAsia="pl-PL"/>
              </w:rPr>
              <w:lastRenderedPageBreak/>
              <w:t xml:space="preserve">Chang, ROK (GAC) to cross check GAC &amp; ALAC memberships and see where to </w:t>
            </w:r>
            <w:r w:rsidRPr="00EC23F3">
              <w:rPr>
                <w:rFonts w:ascii="Times New Roman" w:eastAsia="Times New Roman" w:hAnsi="Times New Roman" w:cs="Times New Roman"/>
                <w:b/>
                <w:bCs/>
                <w:sz w:val="24"/>
                <w:szCs w:val="24"/>
                <w:lang w:val="en-US" w:eastAsia="pl-PL"/>
              </w:rPr>
              <w:t>start</w:t>
            </w:r>
            <w:r w:rsidRPr="00752D13">
              <w:rPr>
                <w:rFonts w:ascii="Times New Roman" w:eastAsia="Times New Roman" w:hAnsi="Times New Roman" w:cs="Times New Roman"/>
                <w:b/>
                <w:bCs/>
                <w:sz w:val="24"/>
                <w:szCs w:val="24"/>
                <w:lang w:val="en-US" w:eastAsia="pl-PL"/>
              </w:rPr>
              <w:t xml:space="preserve"> establishing channels between GAC Representatives and At-Large Structures or Individuals</w:t>
            </w:r>
            <w:r w:rsidRPr="00A72512">
              <w:rPr>
                <w:rFonts w:ascii="Times New Roman" w:eastAsia="Times New Roman" w:hAnsi="Times New Roman" w:cs="Times New Roman"/>
                <w:sz w:val="24"/>
                <w:szCs w:val="24"/>
                <w:lang w:val="en-US" w:eastAsia="pl-PL"/>
              </w:rPr>
              <w:t xml:space="preserve">. </w:t>
            </w:r>
          </w:p>
        </w:tc>
        <w:tc>
          <w:tcPr>
            <w:tcW w:w="1422" w:type="pct"/>
          </w:tcPr>
          <w:p w14:paraId="3F70F5B9" w14:textId="77777777" w:rsidR="001A2C25" w:rsidRPr="00A72512" w:rsidRDefault="001A2C25" w:rsidP="00A72512">
            <w:pPr>
              <w:rPr>
                <w:rFonts w:ascii="Times New Roman" w:eastAsia="Times New Roman" w:hAnsi="Times New Roman" w:cs="Times New Roman"/>
                <w:sz w:val="24"/>
                <w:szCs w:val="24"/>
                <w:lang w:val="en-US" w:eastAsia="pl-PL"/>
              </w:rPr>
            </w:pPr>
          </w:p>
        </w:tc>
        <w:tc>
          <w:tcPr>
            <w:tcW w:w="798" w:type="pct"/>
          </w:tcPr>
          <w:p w14:paraId="6B8F8941" w14:textId="77777777" w:rsidR="001A2C25" w:rsidRPr="00A72512" w:rsidRDefault="001A2C25" w:rsidP="00A72512">
            <w:pPr>
              <w:rPr>
                <w:rFonts w:ascii="Times New Roman" w:eastAsia="Times New Roman" w:hAnsi="Times New Roman" w:cs="Times New Roman"/>
                <w:sz w:val="24"/>
                <w:szCs w:val="24"/>
                <w:lang w:val="en-US" w:eastAsia="pl-PL"/>
              </w:rPr>
            </w:pPr>
          </w:p>
        </w:tc>
      </w:tr>
      <w:tr w:rsidR="00C41250" w:rsidRPr="00A72512" w14:paraId="0EA699BA" w14:textId="77777777" w:rsidTr="00F076B6">
        <w:tc>
          <w:tcPr>
            <w:tcW w:w="1392" w:type="pct"/>
          </w:tcPr>
          <w:p w14:paraId="1FA1D027" w14:textId="0909D1BC" w:rsidR="00EC23F3" w:rsidRDefault="00EC23F3" w:rsidP="00EC23F3">
            <w:pPr>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Standing item on the GAC/ALAC bilateral meetings agenda as well as a</w:t>
            </w:r>
            <w:r>
              <w:rPr>
                <w:rFonts w:ascii="Times New Roman" w:eastAsia="Times New Roman" w:hAnsi="Times New Roman" w:cs="Times New Roman"/>
                <w:sz w:val="24"/>
                <w:szCs w:val="24"/>
                <w:lang w:val="en-US" w:eastAsia="pl-PL"/>
              </w:rPr>
              <w:t xml:space="preserve"> proposed GNSO/ALAC topic: </w:t>
            </w:r>
          </w:p>
          <w:p w14:paraId="4EA015EB" w14:textId="77777777" w:rsidR="00EC23F3" w:rsidRDefault="00EC23F3" w:rsidP="00C41250">
            <w:pPr>
              <w:rPr>
                <w:rFonts w:ascii="Times New Roman" w:eastAsia="Times New Roman" w:hAnsi="Times New Roman" w:cs="Times New Roman"/>
                <w:sz w:val="24"/>
                <w:szCs w:val="24"/>
                <w:lang w:val="en-US" w:eastAsia="pl-PL"/>
              </w:rPr>
            </w:pPr>
          </w:p>
          <w:p w14:paraId="54926FB8" w14:textId="3A0CC94E" w:rsidR="00C41250" w:rsidRDefault="00C41250" w:rsidP="00C41250">
            <w:pPr>
              <w:rPr>
                <w:rFonts w:ascii="Times New Roman" w:eastAsia="Times New Roman" w:hAnsi="Times New Roman" w:cs="Times New Roman"/>
                <w:sz w:val="24"/>
                <w:szCs w:val="24"/>
                <w:lang w:val="en-US" w:eastAsia="pl-PL"/>
              </w:rPr>
            </w:pPr>
            <w:r w:rsidRPr="00A72512">
              <w:rPr>
                <w:rFonts w:ascii="Times New Roman" w:eastAsia="Times New Roman" w:hAnsi="Times New Roman" w:cs="Times New Roman"/>
                <w:sz w:val="24"/>
                <w:szCs w:val="24"/>
                <w:lang w:val="en-US" w:eastAsia="pl-PL"/>
              </w:rPr>
              <w:t>Subsequent Procedures Operational Design Phase (</w:t>
            </w:r>
            <w:proofErr w:type="spellStart"/>
            <w:r w:rsidRPr="00A72512">
              <w:rPr>
                <w:rFonts w:ascii="Times New Roman" w:eastAsia="Times New Roman" w:hAnsi="Times New Roman" w:cs="Times New Roman"/>
                <w:sz w:val="24"/>
                <w:szCs w:val="24"/>
                <w:lang w:val="en-US" w:eastAsia="pl-PL"/>
              </w:rPr>
              <w:t>SubPro</w:t>
            </w:r>
            <w:proofErr w:type="spellEnd"/>
            <w:r w:rsidRPr="00A72512">
              <w:rPr>
                <w:rFonts w:ascii="Times New Roman" w:eastAsia="Times New Roman" w:hAnsi="Times New Roman" w:cs="Times New Roman"/>
                <w:sz w:val="24"/>
                <w:szCs w:val="24"/>
                <w:lang w:val="en-US" w:eastAsia="pl-PL"/>
              </w:rPr>
              <w:t xml:space="preserve"> ODP)</w:t>
            </w:r>
          </w:p>
        </w:tc>
        <w:tc>
          <w:tcPr>
            <w:tcW w:w="1387" w:type="pct"/>
          </w:tcPr>
          <w:p w14:paraId="10D4C289" w14:textId="20A70393" w:rsidR="00C41250" w:rsidRDefault="00C41250" w:rsidP="00C41250">
            <w:pPr>
              <w:rPr>
                <w:rFonts w:ascii="Times New Roman" w:eastAsia="Times New Roman" w:hAnsi="Times New Roman" w:cs="Times New Roman"/>
                <w:sz w:val="24"/>
                <w:szCs w:val="24"/>
                <w:lang w:val="en-US" w:eastAsia="pl-PL"/>
              </w:rPr>
            </w:pPr>
            <w:r w:rsidRPr="00A72512">
              <w:rPr>
                <w:rFonts w:ascii="Times New Roman" w:eastAsia="Times New Roman" w:hAnsi="Times New Roman" w:cs="Times New Roman"/>
                <w:sz w:val="24"/>
                <w:szCs w:val="24"/>
                <w:lang w:val="en-US" w:eastAsia="pl-PL"/>
              </w:rPr>
              <w:t xml:space="preserve">Although announced on </w:t>
            </w:r>
            <w:hyperlink r:id="rId6" w:history="1">
              <w:r w:rsidRPr="00A72512">
                <w:rPr>
                  <w:rFonts w:ascii="Times New Roman" w:eastAsia="Times New Roman" w:hAnsi="Times New Roman" w:cs="Times New Roman"/>
                  <w:color w:val="0000FF"/>
                  <w:sz w:val="24"/>
                  <w:szCs w:val="24"/>
                  <w:u w:val="single"/>
                  <w:lang w:val="en-US" w:eastAsia="pl-PL"/>
                </w:rPr>
                <w:t>20 Dec 2021</w:t>
              </w:r>
            </w:hyperlink>
            <w:r w:rsidRPr="00A72512">
              <w:rPr>
                <w:rFonts w:ascii="Times New Roman" w:eastAsia="Times New Roman" w:hAnsi="Times New Roman" w:cs="Times New Roman"/>
                <w:sz w:val="24"/>
                <w:szCs w:val="24"/>
                <w:lang w:val="en-US" w:eastAsia="pl-PL"/>
              </w:rPr>
              <w:t xml:space="preserve">, it is understood that the </w:t>
            </w:r>
            <w:proofErr w:type="spellStart"/>
            <w:r w:rsidRPr="00A72512">
              <w:rPr>
                <w:rFonts w:ascii="Times New Roman" w:eastAsia="Times New Roman" w:hAnsi="Times New Roman" w:cs="Times New Roman"/>
                <w:sz w:val="24"/>
                <w:szCs w:val="24"/>
                <w:lang w:val="en-US" w:eastAsia="pl-PL"/>
              </w:rPr>
              <w:t>SubPro</w:t>
            </w:r>
            <w:proofErr w:type="spellEnd"/>
            <w:r w:rsidRPr="00A72512">
              <w:rPr>
                <w:rFonts w:ascii="Times New Roman" w:eastAsia="Times New Roman" w:hAnsi="Times New Roman" w:cs="Times New Roman"/>
                <w:sz w:val="24"/>
                <w:szCs w:val="24"/>
                <w:lang w:val="en-US" w:eastAsia="pl-PL"/>
              </w:rPr>
              <w:t xml:space="preserve"> ODP had only officially kicked off circa </w:t>
            </w:r>
            <w:hyperlink r:id="rId7" w:history="1">
              <w:r w:rsidRPr="00A72512">
                <w:rPr>
                  <w:rFonts w:ascii="Times New Roman" w:eastAsia="Times New Roman" w:hAnsi="Times New Roman" w:cs="Times New Roman"/>
                  <w:color w:val="0000FF"/>
                  <w:sz w:val="24"/>
                  <w:szCs w:val="24"/>
                  <w:u w:val="single"/>
                  <w:lang w:val="en-US" w:eastAsia="pl-PL"/>
                </w:rPr>
                <w:t>18 Jan 2022</w:t>
              </w:r>
            </w:hyperlink>
            <w:r w:rsidRPr="00A72512">
              <w:rPr>
                <w:rFonts w:ascii="Times New Roman" w:eastAsia="Times New Roman" w:hAnsi="Times New Roman" w:cs="Times New Roman"/>
                <w:sz w:val="24"/>
                <w:szCs w:val="24"/>
                <w:lang w:val="en-US" w:eastAsia="pl-PL"/>
              </w:rPr>
              <w:t xml:space="preserve"> just as the SSAD ODP came to its conclusion on 25 Jan 2022. </w:t>
            </w:r>
          </w:p>
        </w:tc>
        <w:tc>
          <w:tcPr>
            <w:tcW w:w="1422" w:type="pct"/>
          </w:tcPr>
          <w:p w14:paraId="4D37A955" w14:textId="34768F1E" w:rsidR="00C41250" w:rsidRPr="00A72512" w:rsidRDefault="00C41250" w:rsidP="00C41250">
            <w:pPr>
              <w:rPr>
                <w:rFonts w:ascii="Times New Roman" w:eastAsia="Times New Roman" w:hAnsi="Times New Roman" w:cs="Times New Roman"/>
                <w:sz w:val="24"/>
                <w:szCs w:val="24"/>
                <w:lang w:val="en-US" w:eastAsia="pl-PL"/>
              </w:rPr>
            </w:pPr>
            <w:r w:rsidRPr="00A72512">
              <w:rPr>
                <w:rFonts w:ascii="Times New Roman" w:eastAsia="Times New Roman" w:hAnsi="Times New Roman" w:cs="Times New Roman"/>
                <w:sz w:val="24"/>
                <w:szCs w:val="24"/>
                <w:lang w:val="en-US" w:eastAsia="pl-PL"/>
              </w:rPr>
              <w:t xml:space="preserve">TBC - The ALAC is keen to understand if the </w:t>
            </w:r>
            <w:r w:rsidR="00EC23F3">
              <w:rPr>
                <w:rFonts w:ascii="Times New Roman" w:eastAsia="Times New Roman" w:hAnsi="Times New Roman" w:cs="Times New Roman"/>
                <w:sz w:val="24"/>
                <w:szCs w:val="24"/>
                <w:lang w:val="en-US" w:eastAsia="pl-PL"/>
              </w:rPr>
              <w:t>GAC</w:t>
            </w:r>
            <w:r w:rsidRPr="00A72512">
              <w:rPr>
                <w:rFonts w:ascii="Times New Roman" w:eastAsia="Times New Roman" w:hAnsi="Times New Roman" w:cs="Times New Roman"/>
                <w:sz w:val="24"/>
                <w:szCs w:val="24"/>
                <w:lang w:val="en-US" w:eastAsia="pl-PL"/>
              </w:rPr>
              <w:t xml:space="preserve"> has any made any observations or acquired lessons from its involvement with the SSAD ODP Team which it intends to apply to the </w:t>
            </w:r>
            <w:proofErr w:type="spellStart"/>
            <w:r w:rsidRPr="00A72512">
              <w:rPr>
                <w:rFonts w:ascii="Times New Roman" w:eastAsia="Times New Roman" w:hAnsi="Times New Roman" w:cs="Times New Roman"/>
                <w:sz w:val="24"/>
                <w:szCs w:val="24"/>
                <w:lang w:val="en-US" w:eastAsia="pl-PL"/>
              </w:rPr>
              <w:t>SubPro</w:t>
            </w:r>
            <w:proofErr w:type="spellEnd"/>
            <w:r w:rsidRPr="00A72512">
              <w:rPr>
                <w:rFonts w:ascii="Times New Roman" w:eastAsia="Times New Roman" w:hAnsi="Times New Roman" w:cs="Times New Roman"/>
                <w:sz w:val="24"/>
                <w:szCs w:val="24"/>
                <w:lang w:val="en-US" w:eastAsia="pl-PL"/>
              </w:rPr>
              <w:t xml:space="preserve"> ODP process to improve the efficacy and transparency of the ODP concept for the entire ICANN community.</w:t>
            </w:r>
          </w:p>
        </w:tc>
        <w:tc>
          <w:tcPr>
            <w:tcW w:w="798" w:type="pct"/>
          </w:tcPr>
          <w:p w14:paraId="6B67F81E" w14:textId="77777777" w:rsidR="00C41250" w:rsidRPr="00A72512" w:rsidRDefault="00C41250" w:rsidP="00C41250">
            <w:pPr>
              <w:rPr>
                <w:rFonts w:ascii="Times New Roman" w:eastAsia="Times New Roman" w:hAnsi="Times New Roman" w:cs="Times New Roman"/>
                <w:sz w:val="24"/>
                <w:szCs w:val="24"/>
                <w:lang w:val="en-US" w:eastAsia="pl-PL"/>
              </w:rPr>
            </w:pPr>
          </w:p>
        </w:tc>
      </w:tr>
      <w:tr w:rsidR="00EC23F3" w:rsidRPr="00A72512" w14:paraId="5DE31DA8" w14:textId="77777777" w:rsidTr="00F076B6">
        <w:tc>
          <w:tcPr>
            <w:tcW w:w="1392" w:type="pct"/>
          </w:tcPr>
          <w:p w14:paraId="7468B2E7" w14:textId="77777777" w:rsidR="00EC23F3" w:rsidRDefault="00EC23F3" w:rsidP="00EC23F3">
            <w:pPr>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 xml:space="preserve">Tbc: proposed GNSO/ALAC topic: </w:t>
            </w:r>
          </w:p>
          <w:p w14:paraId="088A2BD0" w14:textId="77777777" w:rsidR="00EC23F3" w:rsidRDefault="00EC23F3" w:rsidP="00EC23F3">
            <w:pPr>
              <w:rPr>
                <w:rFonts w:ascii="Times New Roman" w:eastAsia="Times New Roman" w:hAnsi="Times New Roman" w:cs="Times New Roman"/>
                <w:sz w:val="24"/>
                <w:szCs w:val="24"/>
                <w:lang w:val="en-US" w:eastAsia="pl-PL"/>
              </w:rPr>
            </w:pPr>
          </w:p>
          <w:p w14:paraId="080F59B6" w14:textId="6FA42E1E" w:rsidR="00EC23F3" w:rsidRDefault="00EC23F3" w:rsidP="00EC23F3">
            <w:pPr>
              <w:rPr>
                <w:rFonts w:ascii="Times New Roman" w:eastAsia="Times New Roman" w:hAnsi="Times New Roman" w:cs="Times New Roman"/>
                <w:sz w:val="24"/>
                <w:szCs w:val="24"/>
                <w:lang w:val="en-US" w:eastAsia="pl-PL"/>
              </w:rPr>
            </w:pPr>
            <w:r w:rsidRPr="00A72512">
              <w:rPr>
                <w:rFonts w:ascii="Times New Roman" w:eastAsia="Times New Roman" w:hAnsi="Times New Roman" w:cs="Times New Roman"/>
                <w:sz w:val="24"/>
                <w:szCs w:val="24"/>
                <w:lang w:val="en-US" w:eastAsia="pl-PL"/>
              </w:rPr>
              <w:t>Operational Design Assessment of Standardized System for Access/Disclosure  Recommendations</w:t>
            </w:r>
          </w:p>
        </w:tc>
        <w:tc>
          <w:tcPr>
            <w:tcW w:w="1387" w:type="pct"/>
          </w:tcPr>
          <w:p w14:paraId="4FF14620" w14:textId="7D950495" w:rsidR="00EC23F3" w:rsidRDefault="00EC23F3" w:rsidP="00EC23F3">
            <w:pPr>
              <w:rPr>
                <w:rFonts w:ascii="Times New Roman" w:eastAsia="Times New Roman" w:hAnsi="Times New Roman" w:cs="Times New Roman"/>
                <w:sz w:val="24"/>
                <w:szCs w:val="24"/>
                <w:lang w:val="en-US" w:eastAsia="pl-PL"/>
              </w:rPr>
            </w:pPr>
            <w:r w:rsidRPr="00A72512">
              <w:rPr>
                <w:rFonts w:ascii="Times New Roman" w:eastAsia="Times New Roman" w:hAnsi="Times New Roman" w:cs="Times New Roman"/>
                <w:sz w:val="24"/>
                <w:szCs w:val="24"/>
                <w:lang w:val="en-US" w:eastAsia="pl-PL"/>
              </w:rPr>
              <w:t xml:space="preserve">On </w:t>
            </w:r>
            <w:hyperlink r:id="rId8" w:history="1">
              <w:r w:rsidRPr="00A72512">
                <w:rPr>
                  <w:rFonts w:ascii="Times New Roman" w:eastAsia="Times New Roman" w:hAnsi="Times New Roman" w:cs="Times New Roman"/>
                  <w:color w:val="0000FF"/>
                  <w:sz w:val="24"/>
                  <w:szCs w:val="24"/>
                  <w:u w:val="single"/>
                  <w:lang w:val="en-US" w:eastAsia="pl-PL"/>
                </w:rPr>
                <w:t>25 Jan 2022</w:t>
              </w:r>
            </w:hyperlink>
            <w:r w:rsidRPr="00A72512">
              <w:rPr>
                <w:rFonts w:ascii="Times New Roman" w:eastAsia="Times New Roman" w:hAnsi="Times New Roman" w:cs="Times New Roman"/>
                <w:sz w:val="24"/>
                <w:szCs w:val="24"/>
                <w:lang w:val="en-US" w:eastAsia="pl-PL"/>
              </w:rPr>
              <w:t xml:space="preserve">, ICANN Org released its Operational Design Assessment (ODA) of the Standardized System for Access/Disclosure (SSAD) Recommendations which became a preliminary basis for the GNSO Council's consultation with the ICANN Board on </w:t>
            </w:r>
            <w:hyperlink r:id="rId9" w:history="1">
              <w:r w:rsidRPr="00A72512">
                <w:rPr>
                  <w:rFonts w:ascii="Times New Roman" w:eastAsia="Times New Roman" w:hAnsi="Times New Roman" w:cs="Times New Roman"/>
                  <w:color w:val="0000FF"/>
                  <w:sz w:val="24"/>
                  <w:szCs w:val="24"/>
                  <w:u w:val="single"/>
                  <w:lang w:val="en-US" w:eastAsia="pl-PL"/>
                </w:rPr>
                <w:t>27 Jan 2022</w:t>
              </w:r>
            </w:hyperlink>
          </w:p>
        </w:tc>
        <w:tc>
          <w:tcPr>
            <w:tcW w:w="1422" w:type="pct"/>
          </w:tcPr>
          <w:p w14:paraId="761C1D80" w14:textId="58C0109E" w:rsidR="00EC23F3" w:rsidRPr="00A72512" w:rsidRDefault="00EC23F3" w:rsidP="00EC23F3">
            <w:pPr>
              <w:rPr>
                <w:rFonts w:ascii="Times New Roman" w:eastAsia="Times New Roman" w:hAnsi="Times New Roman" w:cs="Times New Roman"/>
                <w:sz w:val="24"/>
                <w:szCs w:val="24"/>
                <w:lang w:val="en-US" w:eastAsia="pl-PL"/>
              </w:rPr>
            </w:pPr>
            <w:r w:rsidRPr="00A72512">
              <w:rPr>
                <w:rFonts w:ascii="Times New Roman" w:eastAsia="Times New Roman" w:hAnsi="Times New Roman" w:cs="Times New Roman"/>
                <w:sz w:val="24"/>
                <w:szCs w:val="24"/>
                <w:lang w:val="en-US" w:eastAsia="pl-PL"/>
              </w:rPr>
              <w:t>TBC - How does the</w:t>
            </w:r>
            <w:r>
              <w:rPr>
                <w:rFonts w:ascii="Times New Roman" w:eastAsia="Times New Roman" w:hAnsi="Times New Roman" w:cs="Times New Roman"/>
                <w:sz w:val="24"/>
                <w:szCs w:val="24"/>
                <w:lang w:val="en-US" w:eastAsia="pl-PL"/>
              </w:rPr>
              <w:t xml:space="preserve"> GAC</w:t>
            </w:r>
            <w:r w:rsidRPr="00A72512">
              <w:rPr>
                <w:rFonts w:ascii="Times New Roman" w:eastAsia="Times New Roman" w:hAnsi="Times New Roman" w:cs="Times New Roman"/>
                <w:sz w:val="24"/>
                <w:szCs w:val="24"/>
                <w:lang w:val="en-US" w:eastAsia="pl-PL"/>
              </w:rPr>
              <w:t xml:space="preserve"> intend to proceed with its recommendations on the SSAD given the concerns raised by the ICANN Board, which also reflect the concerns contained in the ALAC's Statement of </w:t>
            </w:r>
            <w:hyperlink r:id="rId10" w:history="1">
              <w:r w:rsidRPr="00A72512">
                <w:rPr>
                  <w:rFonts w:ascii="Times New Roman" w:eastAsia="Times New Roman" w:hAnsi="Times New Roman" w:cs="Times New Roman"/>
                  <w:color w:val="0000FF"/>
                  <w:sz w:val="24"/>
                  <w:szCs w:val="24"/>
                  <w:u w:val="single"/>
                  <w:lang w:val="en-US" w:eastAsia="pl-PL"/>
                </w:rPr>
                <w:t>24 Aug 2020</w:t>
              </w:r>
            </w:hyperlink>
            <w:r w:rsidRPr="00A72512">
              <w:rPr>
                <w:rFonts w:ascii="Times New Roman" w:eastAsia="Times New Roman" w:hAnsi="Times New Roman" w:cs="Times New Roman"/>
                <w:sz w:val="24"/>
                <w:szCs w:val="24"/>
                <w:lang w:val="en-US" w:eastAsia="pl-PL"/>
              </w:rPr>
              <w:t>. </w:t>
            </w:r>
          </w:p>
        </w:tc>
        <w:tc>
          <w:tcPr>
            <w:tcW w:w="798" w:type="pct"/>
          </w:tcPr>
          <w:p w14:paraId="2FA4BC93" w14:textId="77777777" w:rsidR="00EC23F3" w:rsidRPr="00A72512" w:rsidRDefault="00EC23F3" w:rsidP="00EC23F3">
            <w:pPr>
              <w:rPr>
                <w:rFonts w:ascii="Times New Roman" w:eastAsia="Times New Roman" w:hAnsi="Times New Roman" w:cs="Times New Roman"/>
                <w:sz w:val="24"/>
                <w:szCs w:val="24"/>
                <w:lang w:val="en-US" w:eastAsia="pl-PL"/>
              </w:rPr>
            </w:pPr>
          </w:p>
        </w:tc>
      </w:tr>
      <w:tr w:rsidR="001A2C25" w:rsidRPr="00A72512" w14:paraId="3419F983" w14:textId="77777777" w:rsidTr="00F076B6">
        <w:tc>
          <w:tcPr>
            <w:tcW w:w="1392" w:type="pct"/>
          </w:tcPr>
          <w:p w14:paraId="4C434E92" w14:textId="5DDBC42B" w:rsidR="001A2C25" w:rsidRDefault="001A2C25" w:rsidP="001A2C25">
            <w:pPr>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Tbc: proposed GNSO</w:t>
            </w:r>
            <w:r>
              <w:rPr>
                <w:rFonts w:ascii="Times New Roman" w:eastAsia="Times New Roman" w:hAnsi="Times New Roman" w:cs="Times New Roman"/>
                <w:sz w:val="24"/>
                <w:szCs w:val="24"/>
                <w:lang w:val="en-US" w:eastAsia="pl-PL"/>
              </w:rPr>
              <w:t>/</w:t>
            </w:r>
            <w:r>
              <w:rPr>
                <w:rFonts w:ascii="Times New Roman" w:eastAsia="Times New Roman" w:hAnsi="Times New Roman" w:cs="Times New Roman"/>
                <w:sz w:val="24"/>
                <w:szCs w:val="24"/>
                <w:lang w:val="en-US" w:eastAsia="pl-PL"/>
              </w:rPr>
              <w:t xml:space="preserve">ALAC topic: </w:t>
            </w:r>
          </w:p>
          <w:p w14:paraId="603B4BE7" w14:textId="77777777" w:rsidR="001A2C25" w:rsidRPr="001A2C25" w:rsidRDefault="001A2C25" w:rsidP="001A2C25">
            <w:pPr>
              <w:rPr>
                <w:rFonts w:ascii="Times New Roman" w:eastAsia="Times New Roman" w:hAnsi="Times New Roman" w:cs="Times New Roman"/>
                <w:sz w:val="24"/>
                <w:szCs w:val="24"/>
                <w:lang w:val="en-US" w:eastAsia="pl-PL"/>
              </w:rPr>
            </w:pPr>
          </w:p>
          <w:p w14:paraId="756E1025" w14:textId="4D2A062A" w:rsidR="001A2C25" w:rsidRDefault="001A2C25" w:rsidP="001A2C25">
            <w:pPr>
              <w:rPr>
                <w:rFonts w:ascii="Times New Roman" w:eastAsia="Times New Roman" w:hAnsi="Times New Roman" w:cs="Times New Roman"/>
                <w:sz w:val="24"/>
                <w:szCs w:val="24"/>
                <w:lang w:val="en-US" w:eastAsia="pl-PL"/>
              </w:rPr>
            </w:pPr>
            <w:proofErr w:type="spellStart"/>
            <w:r w:rsidRPr="00A72512">
              <w:rPr>
                <w:rFonts w:ascii="Times New Roman" w:eastAsia="Times New Roman" w:hAnsi="Times New Roman" w:cs="Times New Roman"/>
                <w:sz w:val="24"/>
                <w:szCs w:val="24"/>
                <w:lang w:eastAsia="pl-PL"/>
              </w:rPr>
              <w:t>Modifying</w:t>
            </w:r>
            <w:proofErr w:type="spellEnd"/>
            <w:r w:rsidRPr="00A72512">
              <w:rPr>
                <w:rFonts w:ascii="Times New Roman" w:eastAsia="Times New Roman" w:hAnsi="Times New Roman" w:cs="Times New Roman"/>
                <w:sz w:val="24"/>
                <w:szCs w:val="24"/>
                <w:lang w:eastAsia="pl-PL"/>
              </w:rPr>
              <w:t xml:space="preserve"> </w:t>
            </w:r>
            <w:proofErr w:type="spellStart"/>
            <w:r w:rsidRPr="00A72512">
              <w:rPr>
                <w:rFonts w:ascii="Times New Roman" w:eastAsia="Times New Roman" w:hAnsi="Times New Roman" w:cs="Times New Roman"/>
                <w:sz w:val="24"/>
                <w:szCs w:val="24"/>
                <w:lang w:eastAsia="pl-PL"/>
              </w:rPr>
              <w:t>gTLD</w:t>
            </w:r>
            <w:proofErr w:type="spellEnd"/>
            <w:r w:rsidRPr="00A72512">
              <w:rPr>
                <w:rFonts w:ascii="Times New Roman" w:eastAsia="Times New Roman" w:hAnsi="Times New Roman" w:cs="Times New Roman"/>
                <w:sz w:val="24"/>
                <w:szCs w:val="24"/>
                <w:lang w:eastAsia="pl-PL"/>
              </w:rPr>
              <w:t xml:space="preserve"> </w:t>
            </w:r>
            <w:proofErr w:type="spellStart"/>
            <w:r w:rsidRPr="00A72512">
              <w:rPr>
                <w:rFonts w:ascii="Times New Roman" w:eastAsia="Times New Roman" w:hAnsi="Times New Roman" w:cs="Times New Roman"/>
                <w:sz w:val="24"/>
                <w:szCs w:val="24"/>
                <w:lang w:eastAsia="pl-PL"/>
              </w:rPr>
              <w:t>Consensus</w:t>
            </w:r>
            <w:proofErr w:type="spellEnd"/>
            <w:r w:rsidRPr="00A72512">
              <w:rPr>
                <w:rFonts w:ascii="Times New Roman" w:eastAsia="Times New Roman" w:hAnsi="Times New Roman" w:cs="Times New Roman"/>
                <w:sz w:val="24"/>
                <w:szCs w:val="24"/>
                <w:lang w:eastAsia="pl-PL"/>
              </w:rPr>
              <w:t xml:space="preserve"> </w:t>
            </w:r>
            <w:proofErr w:type="spellStart"/>
            <w:r w:rsidRPr="00A72512">
              <w:rPr>
                <w:rFonts w:ascii="Times New Roman" w:eastAsia="Times New Roman" w:hAnsi="Times New Roman" w:cs="Times New Roman"/>
                <w:sz w:val="24"/>
                <w:szCs w:val="24"/>
                <w:lang w:eastAsia="pl-PL"/>
              </w:rPr>
              <w:t>Policies</w:t>
            </w:r>
            <w:proofErr w:type="spellEnd"/>
          </w:p>
        </w:tc>
        <w:tc>
          <w:tcPr>
            <w:tcW w:w="1387" w:type="pct"/>
          </w:tcPr>
          <w:p w14:paraId="1C0EE76A" w14:textId="77777777" w:rsidR="00C41250" w:rsidRDefault="00C41250" w:rsidP="001A2C25">
            <w:pPr>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 xml:space="preserve">Aligning with the GNSO bilateral: </w:t>
            </w:r>
          </w:p>
          <w:p w14:paraId="157523C3" w14:textId="77777777" w:rsidR="00C41250" w:rsidRDefault="00C41250" w:rsidP="001A2C25">
            <w:pPr>
              <w:rPr>
                <w:rFonts w:ascii="Times New Roman" w:eastAsia="Times New Roman" w:hAnsi="Times New Roman" w:cs="Times New Roman"/>
                <w:sz w:val="24"/>
                <w:szCs w:val="24"/>
                <w:lang w:val="en-US" w:eastAsia="pl-PL"/>
              </w:rPr>
            </w:pPr>
          </w:p>
          <w:p w14:paraId="1A6E5E92" w14:textId="4EFEFCFA" w:rsidR="001A2C25" w:rsidRPr="00A72512" w:rsidRDefault="00C41250" w:rsidP="001A2C25">
            <w:pPr>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w:t>
            </w:r>
            <w:r w:rsidR="001A2C25" w:rsidRPr="00A72512">
              <w:rPr>
                <w:rFonts w:ascii="Times New Roman" w:eastAsia="Times New Roman" w:hAnsi="Times New Roman" w:cs="Times New Roman"/>
                <w:sz w:val="24"/>
                <w:szCs w:val="24"/>
                <w:lang w:val="en-US" w:eastAsia="pl-PL"/>
              </w:rPr>
              <w:t xml:space="preserve">the GNSO Council tabled for consideration a </w:t>
            </w:r>
            <w:hyperlink r:id="rId11" w:history="1">
              <w:r w:rsidR="001A2C25" w:rsidRPr="00A72512">
                <w:rPr>
                  <w:rFonts w:ascii="Times New Roman" w:eastAsia="Times New Roman" w:hAnsi="Times New Roman" w:cs="Times New Roman"/>
                  <w:color w:val="0000FF"/>
                  <w:sz w:val="24"/>
                  <w:szCs w:val="24"/>
                  <w:u w:val="single"/>
                  <w:lang w:val="en-US" w:eastAsia="pl-PL"/>
                </w:rPr>
                <w:t>Discussion paper by GDS on Modifying gTLD Consensus Policies</w:t>
              </w:r>
            </w:hyperlink>
            <w:r w:rsidRPr="00C41250">
              <w:rPr>
                <w:rFonts w:ascii="Times New Roman" w:eastAsia="Times New Roman" w:hAnsi="Times New Roman" w:cs="Times New Roman"/>
                <w:sz w:val="24"/>
                <w:szCs w:val="24"/>
                <w:lang w:val="en-US" w:eastAsia="pl-PL"/>
              </w:rPr>
              <w:t>"</w:t>
            </w:r>
            <w:r w:rsidR="001A2C25" w:rsidRPr="00A72512">
              <w:rPr>
                <w:rFonts w:ascii="Times New Roman" w:eastAsia="Times New Roman" w:hAnsi="Times New Roman" w:cs="Times New Roman"/>
                <w:sz w:val="24"/>
                <w:szCs w:val="24"/>
                <w:lang w:val="en-US" w:eastAsia="pl-PL"/>
              </w:rPr>
              <w:t>. </w:t>
            </w:r>
          </w:p>
        </w:tc>
        <w:tc>
          <w:tcPr>
            <w:tcW w:w="1422" w:type="pct"/>
          </w:tcPr>
          <w:p w14:paraId="172EB5B9" w14:textId="0D7B68DC" w:rsidR="001A2C25" w:rsidRPr="00A72512" w:rsidRDefault="001A2C25" w:rsidP="001A2C25">
            <w:pPr>
              <w:rPr>
                <w:rFonts w:ascii="Times New Roman" w:eastAsia="Times New Roman" w:hAnsi="Times New Roman" w:cs="Times New Roman"/>
                <w:sz w:val="24"/>
                <w:szCs w:val="24"/>
                <w:lang w:val="en-US" w:eastAsia="pl-PL"/>
              </w:rPr>
            </w:pPr>
            <w:r w:rsidRPr="00A72512">
              <w:rPr>
                <w:rFonts w:ascii="Times New Roman" w:eastAsia="Times New Roman" w:hAnsi="Times New Roman" w:cs="Times New Roman"/>
                <w:sz w:val="24"/>
                <w:szCs w:val="24"/>
                <w:lang w:val="en-US" w:eastAsia="pl-PL"/>
              </w:rPr>
              <w:t>TBC - The ALAC would like to better understand how the issues raised in this Discussion paper impact the implementation of PDP 3.0 and increasing use of the representative model in recently constituted GNSO EPDP and PDP WGs, </w:t>
            </w:r>
          </w:p>
        </w:tc>
        <w:tc>
          <w:tcPr>
            <w:tcW w:w="798" w:type="pct"/>
          </w:tcPr>
          <w:p w14:paraId="75FE33E6" w14:textId="77777777" w:rsidR="001A2C25" w:rsidRPr="00A72512" w:rsidRDefault="001A2C25" w:rsidP="001A2C25">
            <w:pPr>
              <w:rPr>
                <w:rFonts w:ascii="Times New Roman" w:eastAsia="Times New Roman" w:hAnsi="Times New Roman" w:cs="Times New Roman"/>
                <w:sz w:val="24"/>
                <w:szCs w:val="24"/>
                <w:lang w:val="en-US" w:eastAsia="pl-PL"/>
              </w:rPr>
            </w:pPr>
          </w:p>
        </w:tc>
      </w:tr>
    </w:tbl>
    <w:p w14:paraId="78A028E1" w14:textId="7582E17D" w:rsidR="0048297F" w:rsidRPr="00A72512" w:rsidRDefault="00A72512" w:rsidP="00C41250">
      <w:pPr>
        <w:rPr>
          <w:lang w:val="en-US"/>
        </w:rPr>
      </w:pPr>
      <w:r>
        <w:rPr>
          <w:lang w:val="en-US"/>
        </w:rPr>
        <w:t xml:space="preserve"> </w:t>
      </w:r>
    </w:p>
    <w:sectPr w:rsidR="0048297F" w:rsidRPr="00A72512" w:rsidSect="00A7251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D49ED"/>
    <w:multiLevelType w:val="multilevel"/>
    <w:tmpl w:val="8D8C9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813D1C"/>
    <w:multiLevelType w:val="hybridMultilevel"/>
    <w:tmpl w:val="771AB958"/>
    <w:lvl w:ilvl="0" w:tplc="C19E53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9267FFE"/>
    <w:multiLevelType w:val="hybridMultilevel"/>
    <w:tmpl w:val="E9C85E8E"/>
    <w:lvl w:ilvl="0" w:tplc="B3207C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5B710D4"/>
    <w:multiLevelType w:val="hybridMultilevel"/>
    <w:tmpl w:val="71CABFF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7D7C60C1"/>
    <w:multiLevelType w:val="hybridMultilevel"/>
    <w:tmpl w:val="A4FE3CB2"/>
    <w:lvl w:ilvl="0" w:tplc="B2BEDAF0">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3"/>
    <w:lvlOverride w:ilvl="0"/>
    <w:lvlOverride w:ilvl="1"/>
    <w:lvlOverride w:ilvl="2"/>
    <w:lvlOverride w:ilvl="3"/>
    <w:lvlOverride w:ilvl="4"/>
    <w:lvlOverride w:ilvl="5"/>
    <w:lvlOverride w:ilvl="6"/>
    <w:lvlOverride w:ilvl="7"/>
    <w:lvlOverride w:ilvl="8"/>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512"/>
    <w:rsid w:val="001A2C25"/>
    <w:rsid w:val="004131F6"/>
    <w:rsid w:val="0048297F"/>
    <w:rsid w:val="005710DA"/>
    <w:rsid w:val="006D749A"/>
    <w:rsid w:val="00752D13"/>
    <w:rsid w:val="00843C56"/>
    <w:rsid w:val="00A07198"/>
    <w:rsid w:val="00A72512"/>
    <w:rsid w:val="00C41250"/>
    <w:rsid w:val="00EC23F3"/>
    <w:rsid w:val="00F076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FA39C"/>
  <w15:chartTrackingRefBased/>
  <w15:docId w15:val="{AA9C2D67-DB32-4B8B-9AEA-07659E88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C23F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A7251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A72512"/>
    <w:rPr>
      <w:color w:val="0000FF"/>
      <w:u w:val="single"/>
    </w:rPr>
  </w:style>
  <w:style w:type="paragraph" w:styleId="Akapitzlist">
    <w:name w:val="List Paragraph"/>
    <w:basedOn w:val="Normalny"/>
    <w:uiPriority w:val="34"/>
    <w:qFormat/>
    <w:rsid w:val="00A72512"/>
    <w:pPr>
      <w:spacing w:after="0" w:line="240" w:lineRule="auto"/>
      <w:ind w:left="720"/>
    </w:pPr>
    <w:rPr>
      <w:rFonts w:ascii="Gulim" w:eastAsia="Gulim" w:hAnsi="Gulim" w:cs="Calibri"/>
      <w:sz w:val="24"/>
      <w:szCs w:val="24"/>
      <w:lang w:eastAsia="ko-KR"/>
    </w:rPr>
  </w:style>
  <w:style w:type="table" w:styleId="Tabela-Siatka">
    <w:name w:val="Table Grid"/>
    <w:basedOn w:val="Standardowy"/>
    <w:uiPriority w:val="39"/>
    <w:rsid w:val="00A72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5710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427159">
      <w:bodyDiv w:val="1"/>
      <w:marLeft w:val="0"/>
      <w:marRight w:val="0"/>
      <w:marTop w:val="0"/>
      <w:marBottom w:val="0"/>
      <w:divBdr>
        <w:top w:val="none" w:sz="0" w:space="0" w:color="auto"/>
        <w:left w:val="none" w:sz="0" w:space="0" w:color="auto"/>
        <w:bottom w:val="none" w:sz="0" w:space="0" w:color="auto"/>
        <w:right w:val="none" w:sz="0" w:space="0" w:color="auto"/>
      </w:divBdr>
    </w:div>
    <w:div w:id="1667397660">
      <w:bodyDiv w:val="1"/>
      <w:marLeft w:val="0"/>
      <w:marRight w:val="0"/>
      <w:marTop w:val="0"/>
      <w:marBottom w:val="0"/>
      <w:divBdr>
        <w:top w:val="none" w:sz="0" w:space="0" w:color="auto"/>
        <w:left w:val="none" w:sz="0" w:space="0" w:color="auto"/>
        <w:bottom w:val="none" w:sz="0" w:space="0" w:color="auto"/>
        <w:right w:val="none" w:sz="0" w:space="0" w:color="auto"/>
      </w:divBdr>
    </w:div>
    <w:div w:id="1794012148">
      <w:bodyDiv w:val="1"/>
      <w:marLeft w:val="0"/>
      <w:marRight w:val="0"/>
      <w:marTop w:val="0"/>
      <w:marBottom w:val="0"/>
      <w:divBdr>
        <w:top w:val="none" w:sz="0" w:space="0" w:color="auto"/>
        <w:left w:val="none" w:sz="0" w:space="0" w:color="auto"/>
        <w:bottom w:val="none" w:sz="0" w:space="0" w:color="auto"/>
        <w:right w:val="none" w:sz="0" w:space="0" w:color="auto"/>
      </w:divBdr>
      <w:divsChild>
        <w:div w:id="851839664">
          <w:marLeft w:val="0"/>
          <w:marRight w:val="0"/>
          <w:marTop w:val="0"/>
          <w:marBottom w:val="0"/>
          <w:divBdr>
            <w:top w:val="none" w:sz="0" w:space="0" w:color="auto"/>
            <w:left w:val="none" w:sz="0" w:space="0" w:color="auto"/>
            <w:bottom w:val="none" w:sz="0" w:space="0" w:color="auto"/>
            <w:right w:val="none" w:sz="0" w:space="0" w:color="auto"/>
          </w:divBdr>
        </w:div>
        <w:div w:id="1572544934">
          <w:marLeft w:val="0"/>
          <w:marRight w:val="0"/>
          <w:marTop w:val="0"/>
          <w:marBottom w:val="0"/>
          <w:divBdr>
            <w:top w:val="none" w:sz="0" w:space="0" w:color="auto"/>
            <w:left w:val="none" w:sz="0" w:space="0" w:color="auto"/>
            <w:bottom w:val="none" w:sz="0" w:space="0" w:color="auto"/>
            <w:right w:val="none" w:sz="0" w:space="0" w:color="auto"/>
          </w:divBdr>
          <w:divsChild>
            <w:div w:id="1963731246">
              <w:marLeft w:val="0"/>
              <w:marRight w:val="0"/>
              <w:marTop w:val="0"/>
              <w:marBottom w:val="0"/>
              <w:divBdr>
                <w:top w:val="none" w:sz="0" w:space="0" w:color="auto"/>
                <w:left w:val="none" w:sz="0" w:space="0" w:color="auto"/>
                <w:bottom w:val="none" w:sz="0" w:space="0" w:color="auto"/>
                <w:right w:val="none" w:sz="0" w:space="0" w:color="auto"/>
              </w:divBdr>
              <w:divsChild>
                <w:div w:id="159069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en/announcements/details/icann-delivers-operational-design-assessment-of-ssad-recommendations-25-1-2022-e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cann.org/en/blogs/details/icann-subsequent-procedures-odp-introducing-the-work-tracks-18-1-2022-e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cann.org/en/announcements/details/icann-launches-new-gtld-subsequent-procedures-operational-design-phase-20-12-2021-en" TargetMode="External"/><Relationship Id="rId11" Type="http://schemas.openxmlformats.org/officeDocument/2006/relationships/hyperlink" Target="https://community.icann.org/gnso.icann.org/sites/default/files/file/field-file-attach/modifying-gtld-consensus-policies-executive-summary-22oct21-en.pdf" TargetMode="External"/><Relationship Id="rId5" Type="http://schemas.openxmlformats.org/officeDocument/2006/relationships/hyperlink" Target="https://op.europa.eu/en/publication-detail/-/publication/7d16c267-7f1f-11ec-8c40-01aa75ed71a1/language-en" TargetMode="External"/><Relationship Id="rId10" Type="http://schemas.openxmlformats.org/officeDocument/2006/relationships/hyperlink" Target="https://atlarge.icann.org/advice_statements/13795" TargetMode="External"/><Relationship Id="rId4" Type="http://schemas.openxmlformats.org/officeDocument/2006/relationships/webSettings" Target="webSettings.xml"/><Relationship Id="rId9" Type="http://schemas.openxmlformats.org/officeDocument/2006/relationships/hyperlink" Target="https://icann.zoom.us/rec/share/ThvLLeAMkU2WICDLYfMy5ZXAacdD370cSYYsEdYl1DJhbidkV0TRoBV4fpiKTvpR.8ZfBjQboeNIT22H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1045</Words>
  <Characters>6274</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Kulesza</dc:creator>
  <cp:keywords/>
  <dc:description/>
  <cp:lastModifiedBy>Joanna Kulesza</cp:lastModifiedBy>
  <cp:revision>2</cp:revision>
  <dcterms:created xsi:type="dcterms:W3CDTF">2022-02-02T14:38:00Z</dcterms:created>
  <dcterms:modified xsi:type="dcterms:W3CDTF">2022-02-02T14:38:00Z</dcterms:modified>
</cp:coreProperties>
</file>