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C47D" w14:textId="29BDD91B" w:rsidR="000B7A30" w:rsidRDefault="005C04D2">
      <w:r w:rsidRPr="005C04D2">
        <w:rPr>
          <w:b/>
        </w:rPr>
        <w:t>Status</w:t>
      </w:r>
      <w:r>
        <w:t>: Proposed CC Topic</w:t>
      </w:r>
    </w:p>
    <w:p w14:paraId="68481128" w14:textId="77777777" w:rsidR="005C04D2" w:rsidRDefault="005C04D2"/>
    <w:p w14:paraId="733EBB2B" w14:textId="3232F75A" w:rsidR="005C04D2" w:rsidRDefault="005C04D2">
      <w:r w:rsidRPr="005C04D2">
        <w:rPr>
          <w:b/>
        </w:rPr>
        <w:t>Name</w:t>
      </w:r>
      <w:r>
        <w:t>: Keith Drazek</w:t>
      </w:r>
    </w:p>
    <w:p w14:paraId="063364FE" w14:textId="77777777" w:rsidR="005C04D2" w:rsidRDefault="005C04D2"/>
    <w:p w14:paraId="045FB06F" w14:textId="2FC72717" w:rsidR="005C04D2" w:rsidRDefault="005C04D2">
      <w:r w:rsidRPr="005C04D2">
        <w:rPr>
          <w:b/>
        </w:rPr>
        <w:t>Group/Affiliation</w:t>
      </w:r>
      <w:r>
        <w:t>: GNSO</w:t>
      </w:r>
    </w:p>
    <w:p w14:paraId="6EB489B3" w14:textId="77777777" w:rsidR="005C04D2" w:rsidRDefault="005C04D2"/>
    <w:p w14:paraId="703060DC" w14:textId="243887E5" w:rsidR="005C04D2" w:rsidRDefault="005C04D2">
      <w:r w:rsidRPr="005C04D2">
        <w:rPr>
          <w:b/>
        </w:rPr>
        <w:t>Topic of Interest</w:t>
      </w:r>
      <w:r>
        <w:t xml:space="preserve">: Impact of GDPR and EPDP Phase 1 recommendations on existing policies and procedures. </w:t>
      </w:r>
    </w:p>
    <w:p w14:paraId="27C2264C" w14:textId="5E43FDBC" w:rsidR="005C04D2" w:rsidRDefault="005C04D2"/>
    <w:p w14:paraId="716A041D" w14:textId="5570F24E" w:rsidR="005C04D2" w:rsidRDefault="005C04D2">
      <w:r w:rsidRPr="005C04D2">
        <w:rPr>
          <w:b/>
        </w:rPr>
        <w:t>Background / Importance / Timeliness</w:t>
      </w:r>
      <w:r>
        <w:t>:</w:t>
      </w:r>
    </w:p>
    <w:p w14:paraId="690C75D2" w14:textId="1E10F12D" w:rsidR="005C04D2" w:rsidRDefault="005C04D2"/>
    <w:p w14:paraId="0B0116CE" w14:textId="5EF2EFCB" w:rsidR="005C04D2" w:rsidRDefault="005C04D2">
      <w:r>
        <w:t xml:space="preserve">As identified by the Expedited Policy Development Process (EPDP) Team on the Temporary Specification for gTLD Registration Data, there is a need to review the impact of GDPR as well as the EPDP Team’s phase 1 recommendations on existing ICANN policies and procedures. In certain cases, it may be easy to make an update to a policy or procedure to reflect that certain data elements are no longer collected, </w:t>
      </w:r>
      <w:r w:rsidR="00FB7F75">
        <w:t xml:space="preserve">but </w:t>
      </w:r>
      <w:r>
        <w:t xml:space="preserve">in other cases it may require a more detailed review and possible changes to the policy to ensure compliance. </w:t>
      </w:r>
      <w:proofErr w:type="gramStart"/>
      <w:r>
        <w:t>In order to</w:t>
      </w:r>
      <w:proofErr w:type="gramEnd"/>
      <w:r>
        <w:t xml:space="preserve"> get a holistic view of the work this may entail, the impact this may have on existing policies and procedures as well as possible ways to mitigate these impacts, the GNSO Council is putting forward this proposal for a cross-community session. </w:t>
      </w:r>
    </w:p>
    <w:p w14:paraId="44385E22" w14:textId="418010FF" w:rsidR="00FB7F75" w:rsidRDefault="00FB7F75"/>
    <w:p w14:paraId="6918EDE3" w14:textId="40B03D00" w:rsidR="00FB7F75" w:rsidRDefault="00FB7F75">
      <w:r>
        <w:t>A preliminary list of policies and procedures includes the following:</w:t>
      </w:r>
    </w:p>
    <w:p w14:paraId="11872CC4" w14:textId="77777777" w:rsidR="00FB7F75" w:rsidRDefault="00FB7F75" w:rsidP="00FB7F75"/>
    <w:p w14:paraId="1E87071F" w14:textId="6D1DC92E" w:rsidR="009C2D45" w:rsidRDefault="009C2D45" w:rsidP="00FB7F75">
      <w:pPr>
        <w:pStyle w:val="ListParagraph"/>
        <w:numPr>
          <w:ilvl w:val="0"/>
          <w:numId w:val="3"/>
        </w:numPr>
      </w:pPr>
      <w:r>
        <w:t>Rules for Uniform Domain Name Dispute Resolution Policy</w:t>
      </w:r>
    </w:p>
    <w:p w14:paraId="44EA65B7" w14:textId="77777777" w:rsidR="00FB7F75" w:rsidRDefault="00FB7F75" w:rsidP="00FB7F75">
      <w:pPr>
        <w:pStyle w:val="ListParagraph"/>
        <w:numPr>
          <w:ilvl w:val="0"/>
          <w:numId w:val="3"/>
        </w:numPr>
      </w:pPr>
      <w:r>
        <w:t>Uniform Rapid Suspension System (URS) Rules</w:t>
      </w:r>
    </w:p>
    <w:p w14:paraId="3D290408" w14:textId="1ABEBAA0" w:rsidR="009C2D45" w:rsidRDefault="009C2D45" w:rsidP="00FB7F75">
      <w:pPr>
        <w:pStyle w:val="ListParagraph"/>
        <w:numPr>
          <w:ilvl w:val="0"/>
          <w:numId w:val="3"/>
        </w:numPr>
      </w:pPr>
      <w:r>
        <w:t>WHOIS Data Reminder Policy</w:t>
      </w:r>
    </w:p>
    <w:p w14:paraId="698C8397" w14:textId="02A91568" w:rsidR="009C2D45" w:rsidRDefault="009C2D45" w:rsidP="00FB7F75">
      <w:pPr>
        <w:pStyle w:val="ListParagraph"/>
        <w:numPr>
          <w:ilvl w:val="0"/>
          <w:numId w:val="3"/>
        </w:numPr>
      </w:pPr>
      <w:r>
        <w:t>Transfer Policy</w:t>
      </w:r>
    </w:p>
    <w:p w14:paraId="1A83696C" w14:textId="3DDBE5D3" w:rsidR="00FB7F75" w:rsidRDefault="009C2D45" w:rsidP="00FB7F75">
      <w:pPr>
        <w:pStyle w:val="ListParagraph"/>
        <w:numPr>
          <w:ilvl w:val="0"/>
          <w:numId w:val="3"/>
        </w:numPr>
      </w:pPr>
      <w:r>
        <w:t>Transfer Dispute Resolution Policy</w:t>
      </w:r>
    </w:p>
    <w:p w14:paraId="562E76B5" w14:textId="77777777" w:rsidR="00FB7F75" w:rsidRDefault="00FB7F75" w:rsidP="00FB7F75">
      <w:pPr>
        <w:pStyle w:val="ListParagraph"/>
        <w:numPr>
          <w:ilvl w:val="0"/>
          <w:numId w:val="3"/>
        </w:numPr>
      </w:pPr>
      <w:r w:rsidRPr="00FB7F75">
        <w:t>Across Field Validation</w:t>
      </w:r>
    </w:p>
    <w:p w14:paraId="11B83E8D" w14:textId="77777777" w:rsidR="00FB7F75" w:rsidRDefault="00FB7F75" w:rsidP="00FB7F75">
      <w:pPr>
        <w:pStyle w:val="ListParagraph"/>
        <w:numPr>
          <w:ilvl w:val="0"/>
          <w:numId w:val="3"/>
        </w:numPr>
      </w:pPr>
      <w:r w:rsidRPr="00FB7F75">
        <w:t>ICANN Process for Handling RAA Data Retention Waiver Requests</w:t>
      </w:r>
    </w:p>
    <w:p w14:paraId="547118A0" w14:textId="25F5CF73" w:rsidR="00FB7F75" w:rsidRDefault="00FB7F75" w:rsidP="00FB7F75">
      <w:pPr>
        <w:pStyle w:val="ListParagraph"/>
        <w:numPr>
          <w:ilvl w:val="0"/>
          <w:numId w:val="3"/>
        </w:numPr>
      </w:pPr>
      <w:r>
        <w:t>Registration Data Access Protocol (R</w:t>
      </w:r>
      <w:r w:rsidRPr="00FB7F75">
        <w:t>DAP</w:t>
      </w:r>
      <w:r>
        <w:t>)</w:t>
      </w:r>
    </w:p>
    <w:p w14:paraId="318FA4E2" w14:textId="1ECE8513" w:rsidR="00FB7F75" w:rsidRDefault="00FB7F75" w:rsidP="00FB7F75">
      <w:pPr>
        <w:pStyle w:val="ListParagraph"/>
        <w:numPr>
          <w:ilvl w:val="0"/>
          <w:numId w:val="3"/>
        </w:numPr>
      </w:pPr>
      <w:r>
        <w:t>Whois Accuracy Reporting System (ARS)</w:t>
      </w:r>
    </w:p>
    <w:p w14:paraId="1F4706B1" w14:textId="22215A83" w:rsidR="00FB7F75" w:rsidRDefault="00FB7F75" w:rsidP="00FB7F75">
      <w:pPr>
        <w:pStyle w:val="ListParagraph"/>
        <w:numPr>
          <w:ilvl w:val="0"/>
          <w:numId w:val="3"/>
        </w:numPr>
      </w:pPr>
      <w:r w:rsidRPr="00FB7F75">
        <w:t>Privacy / Proxy</w:t>
      </w:r>
      <w:r>
        <w:t xml:space="preserve"> Policy and Implementation</w:t>
      </w:r>
    </w:p>
    <w:p w14:paraId="2E0DC291" w14:textId="77777777" w:rsidR="00FB7F75" w:rsidRDefault="00FB7F75" w:rsidP="00FB7F75">
      <w:pPr>
        <w:pStyle w:val="ListParagraph"/>
        <w:numPr>
          <w:ilvl w:val="0"/>
          <w:numId w:val="3"/>
        </w:numPr>
      </w:pPr>
      <w:r>
        <w:t>Thick WHOIS Transition Policy for .COM, .NET, .JOBS</w:t>
      </w:r>
    </w:p>
    <w:p w14:paraId="5AEF6BF7" w14:textId="77777777" w:rsidR="00FB7F75" w:rsidRDefault="00FB7F75" w:rsidP="009C2D45">
      <w:bookmarkStart w:id="0" w:name="_GoBack"/>
      <w:bookmarkEnd w:id="0"/>
    </w:p>
    <w:p w14:paraId="73784B2E" w14:textId="77777777" w:rsidR="009C2D45" w:rsidRDefault="009C2D45"/>
    <w:p w14:paraId="65F075BA" w14:textId="7441F484" w:rsidR="005C04D2" w:rsidRDefault="005C04D2">
      <w:r w:rsidRPr="005C04D2">
        <w:rPr>
          <w:b/>
        </w:rPr>
        <w:t>Session goals and expected outcomes</w:t>
      </w:r>
      <w:r>
        <w:t>:</w:t>
      </w:r>
    </w:p>
    <w:p w14:paraId="610EAE5B" w14:textId="77777777" w:rsidR="005C04D2" w:rsidRDefault="005C04D2"/>
    <w:p w14:paraId="46C07F42" w14:textId="48C1C54B" w:rsidR="005C04D2" w:rsidRDefault="005C04D2">
      <w:r>
        <w:t>This meeting is intended to provide an overview of all those ICANN policies and procedures that are deemed to be impacted to obtain community input on:</w:t>
      </w:r>
    </w:p>
    <w:p w14:paraId="3C4ED324" w14:textId="3706E864" w:rsidR="005C04D2" w:rsidRDefault="005C04D2"/>
    <w:p w14:paraId="1F0E15C7" w14:textId="76ADF0F4" w:rsidR="005C04D2" w:rsidRDefault="005C04D2" w:rsidP="005C04D2">
      <w:pPr>
        <w:pStyle w:val="ListParagraph"/>
        <w:numPr>
          <w:ilvl w:val="0"/>
          <w:numId w:val="1"/>
        </w:numPr>
      </w:pPr>
      <w:r>
        <w:t>Are there any ICANN policies or procedures missing from the overview?</w:t>
      </w:r>
    </w:p>
    <w:p w14:paraId="41F2632B" w14:textId="0BE246F0" w:rsidR="005C04D2" w:rsidRDefault="005C04D2" w:rsidP="005C04D2">
      <w:pPr>
        <w:pStyle w:val="ListParagraph"/>
        <w:numPr>
          <w:ilvl w:val="0"/>
          <w:numId w:val="1"/>
        </w:numPr>
      </w:pPr>
      <w:r>
        <w:lastRenderedPageBreak/>
        <w:t xml:space="preserve">What are the expected impacts and are those something that the ICANN community can live with or are urgent mitigation measures required? </w:t>
      </w:r>
    </w:p>
    <w:p w14:paraId="02C82DCC" w14:textId="46984FAA" w:rsidR="005C04D2" w:rsidRDefault="005C04D2" w:rsidP="005C04D2">
      <w:pPr>
        <w:pStyle w:val="ListParagraph"/>
        <w:numPr>
          <w:ilvl w:val="0"/>
          <w:numId w:val="1"/>
        </w:numPr>
      </w:pPr>
      <w:r>
        <w:t xml:space="preserve">Factoring in existing work load, </w:t>
      </w:r>
      <w:r w:rsidR="00DE734C">
        <w:t xml:space="preserve">the review of which </w:t>
      </w:r>
      <w:r>
        <w:t>policies and/or procedures should be prioritized</w:t>
      </w:r>
      <w:r w:rsidR="00DE734C">
        <w:t xml:space="preserve"> and who is responsible for the review</w:t>
      </w:r>
      <w:r>
        <w:t>? Which</w:t>
      </w:r>
      <w:r w:rsidR="00DE734C">
        <w:t xml:space="preserve"> ones</w:t>
      </w:r>
      <w:r>
        <w:t xml:space="preserve"> are dependent on the implementation of the EPDP phase 1 recommendations or the finalization of EPDP phase 2 deliberations? </w:t>
      </w:r>
    </w:p>
    <w:p w14:paraId="5C34F596" w14:textId="0159DA4A" w:rsidR="00DE734C" w:rsidRDefault="00DE734C" w:rsidP="005C04D2">
      <w:pPr>
        <w:pStyle w:val="ListParagraph"/>
        <w:numPr>
          <w:ilvl w:val="0"/>
          <w:numId w:val="1"/>
        </w:numPr>
      </w:pPr>
      <w:r>
        <w:t>Expected next steps</w:t>
      </w:r>
    </w:p>
    <w:p w14:paraId="6F17EE58" w14:textId="093B768B" w:rsidR="00DE734C" w:rsidRDefault="00DE734C" w:rsidP="00DE734C"/>
    <w:p w14:paraId="493F76D5" w14:textId="6B4A4FBA" w:rsidR="00DE734C" w:rsidRDefault="00DE734C" w:rsidP="00DE734C">
      <w:r w:rsidRPr="00DE734C">
        <w:rPr>
          <w:b/>
        </w:rPr>
        <w:t>Session format</w:t>
      </w:r>
      <w:r>
        <w:t>:</w:t>
      </w:r>
    </w:p>
    <w:p w14:paraId="1CE17C12" w14:textId="11618ECA" w:rsidR="00DE734C" w:rsidRDefault="00DE734C" w:rsidP="00DE734C"/>
    <w:p w14:paraId="0A9BDA82" w14:textId="398857B9" w:rsidR="00DE734C" w:rsidRDefault="00DE734C" w:rsidP="00DE734C">
      <w:r>
        <w:t xml:space="preserve">Presentation of impacted ICANN policies and procedures by ICANN Org (overview expected to be shared prior to the meeting so that presentation would only focus on high level overview) followed by moderated discussion on items 1-4 above. </w:t>
      </w:r>
    </w:p>
    <w:p w14:paraId="66A78A47" w14:textId="4470A9BF" w:rsidR="00DE734C" w:rsidRDefault="00DE734C" w:rsidP="00DE734C"/>
    <w:p w14:paraId="312CEA11" w14:textId="77777777" w:rsidR="00DE734C" w:rsidRDefault="00DE734C" w:rsidP="00DE734C"/>
    <w:p w14:paraId="002B3972" w14:textId="15477FEA" w:rsidR="005C04D2" w:rsidRDefault="005C04D2"/>
    <w:p w14:paraId="73030202" w14:textId="77777777" w:rsidR="005C04D2" w:rsidRDefault="005C04D2"/>
    <w:sectPr w:rsidR="005C04D2"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4745"/>
    <w:multiLevelType w:val="hybridMultilevel"/>
    <w:tmpl w:val="07E09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C7923"/>
    <w:multiLevelType w:val="hybridMultilevel"/>
    <w:tmpl w:val="009E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45D39"/>
    <w:multiLevelType w:val="hybridMultilevel"/>
    <w:tmpl w:val="316A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D2"/>
    <w:rsid w:val="000B7A30"/>
    <w:rsid w:val="00246C3B"/>
    <w:rsid w:val="00385D74"/>
    <w:rsid w:val="005C04D2"/>
    <w:rsid w:val="005E720C"/>
    <w:rsid w:val="005F102F"/>
    <w:rsid w:val="007F1FED"/>
    <w:rsid w:val="008363A6"/>
    <w:rsid w:val="009C2D45"/>
    <w:rsid w:val="00B34569"/>
    <w:rsid w:val="00BE5129"/>
    <w:rsid w:val="00DE734C"/>
    <w:rsid w:val="00E53B3D"/>
    <w:rsid w:val="00EF35AF"/>
    <w:rsid w:val="00F10689"/>
    <w:rsid w:val="00F76A69"/>
    <w:rsid w:val="00FB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D679"/>
  <w15:chartTrackingRefBased/>
  <w15:docId w15:val="{0643672F-AC9C-0B4A-8C21-2EC852F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Drazek, Keith</cp:lastModifiedBy>
  <cp:revision>2</cp:revision>
  <dcterms:created xsi:type="dcterms:W3CDTF">2019-04-30T15:49:00Z</dcterms:created>
  <dcterms:modified xsi:type="dcterms:W3CDTF">2019-04-30T15:49:00Z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1268983487</vt:i4>
  </property>
  <property fmtid="{D5CDD505-2E9C-101B-9397-08002B2CF9AE}" pid="3" name="_NewReviewCycle">
    <vt:lpwstr/>
  </property>
  <property fmtid="{D5CDD505-2E9C-101B-9397-08002B2CF9AE}" pid="4" name="_EmailSubject">
    <vt:lpwstr>ICANN55 Topic Review Form</vt:lpwstr>
  </property>
  <property fmtid="{D5CDD505-2E9C-101B-9397-08002B2CF9AE}" pid="5" name="_AuthorEmail">
    <vt:lpwstr>kdrazek@verisign.com</vt:lpwstr>
  </property>
  <property fmtid="{D5CDD505-2E9C-101B-9397-08002B2CF9AE}" pid="6" name="_AuthorEmailDisplayName">
    <vt:lpwstr>Drazek, Keith</vt:lpwstr>
  </property>
</Properties>
</file>