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3834" w14:textId="750A8698" w:rsidR="00A03A90" w:rsidRPr="00743E4B" w:rsidRDefault="006A044C">
      <w:pPr>
        <w:rPr>
          <w:b/>
          <w:sz w:val="32"/>
          <w:szCs w:val="32"/>
        </w:rPr>
      </w:pPr>
      <w:bookmarkStart w:id="0" w:name="_GoBack"/>
      <w:bookmarkEnd w:id="0"/>
      <w:r w:rsidRPr="00743E4B">
        <w:rPr>
          <w:b/>
          <w:sz w:val="32"/>
          <w:szCs w:val="32"/>
        </w:rPr>
        <w:t>Outline &amp; Initial</w:t>
      </w:r>
      <w:r w:rsidR="00EF63AE" w:rsidRPr="00743E4B">
        <w:rPr>
          <w:b/>
          <w:sz w:val="32"/>
          <w:szCs w:val="32"/>
        </w:rPr>
        <w:t xml:space="preserve"> Draft </w:t>
      </w:r>
    </w:p>
    <w:p w14:paraId="55EBD611" w14:textId="77777777" w:rsidR="006A044C" w:rsidRPr="00743E4B" w:rsidRDefault="006A044C"/>
    <w:p w14:paraId="53802656" w14:textId="7286EBB2" w:rsidR="006A044C" w:rsidRPr="00743E4B" w:rsidRDefault="00EF131C">
      <w:pPr>
        <w:rPr>
          <w:b/>
          <w:sz w:val="28"/>
          <w:szCs w:val="28"/>
        </w:rPr>
      </w:pPr>
      <w:r>
        <w:rPr>
          <w:rFonts w:cs="Calibri Light"/>
          <w:b/>
          <w:sz w:val="28"/>
          <w:szCs w:val="28"/>
        </w:rPr>
        <w:t xml:space="preserve">1. </w:t>
      </w:r>
      <w:r w:rsidR="006A044C" w:rsidRPr="00743E4B">
        <w:rPr>
          <w:rFonts w:cs="Calibri Light"/>
          <w:b/>
          <w:sz w:val="28"/>
          <w:szCs w:val="28"/>
        </w:rPr>
        <w:t>Background &amp; Introduction</w:t>
      </w:r>
    </w:p>
    <w:p w14:paraId="764B9B1D" w14:textId="77777777" w:rsidR="006A044C" w:rsidRPr="00743E4B" w:rsidRDefault="006A044C" w:rsidP="006A044C">
      <w:pPr>
        <w:widowControl w:val="0"/>
        <w:autoSpaceDE w:val="0"/>
        <w:autoSpaceDN w:val="0"/>
        <w:adjustRightInd w:val="0"/>
        <w:spacing w:line="216" w:lineRule="atLeast"/>
        <w:rPr>
          <w:rFonts w:cs="Calibri"/>
        </w:rPr>
      </w:pPr>
      <w:r w:rsidRPr="00743E4B">
        <w:rPr>
          <w:rFonts w:cs="Calibri"/>
        </w:rPr>
        <w:t>The C</w:t>
      </w:r>
      <w:r w:rsidR="00C61F93" w:rsidRPr="00743E4B">
        <w:rPr>
          <w:rFonts w:cs="Calibri"/>
        </w:rPr>
        <w:t xml:space="preserve">ustomer </w:t>
      </w:r>
      <w:r w:rsidRPr="00743E4B">
        <w:rPr>
          <w:rFonts w:cs="Calibri"/>
        </w:rPr>
        <w:t>S</w:t>
      </w:r>
      <w:r w:rsidR="00C61F93" w:rsidRPr="00743E4B">
        <w:rPr>
          <w:rFonts w:cs="Calibri"/>
        </w:rPr>
        <w:t xml:space="preserve">tanding </w:t>
      </w:r>
      <w:r w:rsidRPr="00743E4B">
        <w:rPr>
          <w:rFonts w:cs="Calibri"/>
        </w:rPr>
        <w:t>C</w:t>
      </w:r>
      <w:r w:rsidR="00C61F93" w:rsidRPr="00743E4B">
        <w:rPr>
          <w:rFonts w:cs="Calibri"/>
        </w:rPr>
        <w:t>ommittee</w:t>
      </w:r>
      <w:r w:rsidRPr="00743E4B">
        <w:rPr>
          <w:rFonts w:cs="Calibri"/>
        </w:rPr>
        <w:t xml:space="preserve"> was established as </w:t>
      </w:r>
      <w:r w:rsidR="00C61F93" w:rsidRPr="00743E4B">
        <w:rPr>
          <w:rFonts w:cs="Calibri"/>
        </w:rPr>
        <w:t xml:space="preserve">one of the post IANA Transition entities </w:t>
      </w:r>
      <w:r w:rsidRPr="00743E4B">
        <w:rPr>
          <w:rFonts w:cs="Calibri"/>
        </w:rPr>
        <w:t>and conducted its first meeting on 6 October 2016</w:t>
      </w:r>
      <w:r w:rsidR="00C61F93" w:rsidRPr="00743E4B">
        <w:rPr>
          <w:rFonts w:cs="Calibri"/>
        </w:rPr>
        <w:t>.</w:t>
      </w:r>
    </w:p>
    <w:p w14:paraId="4D8A9AA0" w14:textId="77777777" w:rsidR="006A044C" w:rsidRPr="00743E4B" w:rsidRDefault="006A044C" w:rsidP="006A044C">
      <w:pPr>
        <w:widowControl w:val="0"/>
        <w:autoSpaceDE w:val="0"/>
        <w:autoSpaceDN w:val="0"/>
        <w:adjustRightInd w:val="0"/>
        <w:spacing w:line="216" w:lineRule="atLeast"/>
        <w:rPr>
          <w:rFonts w:cs="Times"/>
        </w:rPr>
      </w:pPr>
      <w:r w:rsidRPr="00743E4B">
        <w:rPr>
          <w:rFonts w:cs="Calibri"/>
        </w:rPr>
        <w:t xml:space="preserve">  </w:t>
      </w:r>
    </w:p>
    <w:p w14:paraId="595AC5F6" w14:textId="33AAF020" w:rsidR="00B0186B" w:rsidRPr="00743E4B" w:rsidRDefault="00B0186B" w:rsidP="006A044C">
      <w:pPr>
        <w:widowControl w:val="0"/>
        <w:autoSpaceDE w:val="0"/>
        <w:autoSpaceDN w:val="0"/>
        <w:adjustRightInd w:val="0"/>
        <w:spacing w:line="216" w:lineRule="atLeast"/>
        <w:rPr>
          <w:rFonts w:cs="Calibri"/>
        </w:rPr>
      </w:pPr>
      <w:r w:rsidRPr="00743E4B">
        <w:rPr>
          <w:rFonts w:cs="Calibri"/>
        </w:rPr>
        <w:t>According to the ICANN Bylaws (Section 17.3 (c )) and t</w:t>
      </w:r>
      <w:r w:rsidR="006A044C" w:rsidRPr="00743E4B">
        <w:rPr>
          <w:rFonts w:cs="Calibri"/>
        </w:rPr>
        <w:t xml:space="preserve">he CSC Charter </w:t>
      </w:r>
      <w:r w:rsidRPr="00743E4B">
        <w:rPr>
          <w:rFonts w:cs="Calibri"/>
        </w:rPr>
        <w:t xml:space="preserve">itself, the </w:t>
      </w:r>
      <w:r w:rsidR="00743E4B">
        <w:rPr>
          <w:rFonts w:cs="Calibri"/>
        </w:rPr>
        <w:t>ccNSO</w:t>
      </w:r>
      <w:r w:rsidRPr="00743E4B">
        <w:rPr>
          <w:rFonts w:cs="Calibri"/>
        </w:rPr>
        <w:t xml:space="preserve"> and RySG are required to review </w:t>
      </w:r>
      <w:r w:rsidR="006A044C" w:rsidRPr="00743E4B">
        <w:rPr>
          <w:rFonts w:cs="Calibri"/>
        </w:rPr>
        <w:t xml:space="preserve">the Charter </w:t>
      </w:r>
      <w:r w:rsidR="00743E4B">
        <w:rPr>
          <w:rFonts w:cs="Calibri"/>
        </w:rPr>
        <w:t xml:space="preserve">(Annex A – Charter </w:t>
      </w:r>
      <w:r w:rsidR="00EF131C">
        <w:rPr>
          <w:rFonts w:cs="Calibri"/>
        </w:rPr>
        <w:t>CSC version 1, Oc</w:t>
      </w:r>
      <w:r w:rsidR="00743E4B">
        <w:rPr>
          <w:rFonts w:cs="Calibri"/>
        </w:rPr>
        <w:t>t</w:t>
      </w:r>
      <w:r w:rsidR="00EF131C">
        <w:rPr>
          <w:rFonts w:cs="Calibri"/>
        </w:rPr>
        <w:t>o</w:t>
      </w:r>
      <w:r w:rsidR="00743E4B">
        <w:rPr>
          <w:rFonts w:cs="Calibri"/>
        </w:rPr>
        <w:t>ber 2016)</w:t>
      </w:r>
      <w:r w:rsidR="00EF131C">
        <w:rPr>
          <w:rFonts w:cs="Calibri"/>
        </w:rPr>
        <w:t xml:space="preserve"> </w:t>
      </w:r>
      <w:r w:rsidR="006A044C" w:rsidRPr="00743E4B">
        <w:rPr>
          <w:rFonts w:cs="Calibri"/>
        </w:rPr>
        <w:t xml:space="preserve">one year after the first meeting of the CSC. </w:t>
      </w:r>
    </w:p>
    <w:p w14:paraId="0A696668" w14:textId="77777777" w:rsidR="00B0186B" w:rsidRPr="00743E4B" w:rsidRDefault="00B0186B" w:rsidP="006A044C">
      <w:pPr>
        <w:widowControl w:val="0"/>
        <w:autoSpaceDE w:val="0"/>
        <w:autoSpaceDN w:val="0"/>
        <w:adjustRightInd w:val="0"/>
        <w:spacing w:line="216" w:lineRule="atLeast"/>
        <w:rPr>
          <w:rFonts w:cs="Calibri"/>
        </w:rPr>
      </w:pPr>
    </w:p>
    <w:p w14:paraId="088A56D0" w14:textId="5762FD84" w:rsidR="006A044C" w:rsidRPr="00743E4B" w:rsidRDefault="00C61F93" w:rsidP="006A044C">
      <w:pPr>
        <w:widowControl w:val="0"/>
        <w:autoSpaceDE w:val="0"/>
        <w:autoSpaceDN w:val="0"/>
        <w:adjustRightInd w:val="0"/>
        <w:spacing w:line="216" w:lineRule="atLeast"/>
        <w:rPr>
          <w:rFonts w:cs="Times"/>
        </w:rPr>
      </w:pPr>
      <w:r w:rsidRPr="00743E4B">
        <w:rPr>
          <w:rFonts w:cs="Calibri"/>
        </w:rPr>
        <w:t>Starting May 2017</w:t>
      </w:r>
      <w:r w:rsidR="00460049" w:rsidRPr="00743E4B">
        <w:rPr>
          <w:rFonts w:cs="Calibri"/>
        </w:rPr>
        <w:t>,</w:t>
      </w:r>
      <w:r w:rsidRPr="00743E4B">
        <w:rPr>
          <w:rFonts w:cs="Calibri"/>
        </w:rPr>
        <w:t xml:space="preserve"> a small group from the ccNSO and RySG developed the terms of reference for the review. These terms were adopted by the ccNSO and RySG in July 2017 </w:t>
      </w:r>
      <w:r w:rsidR="00743E4B">
        <w:rPr>
          <w:rFonts w:cs="Calibri"/>
        </w:rPr>
        <w:t>(</w:t>
      </w:r>
      <w:r w:rsidR="004D192B" w:rsidRPr="00743E4B">
        <w:rPr>
          <w:rFonts w:cs="Calibri"/>
        </w:rPr>
        <w:t>An</w:t>
      </w:r>
      <w:r w:rsidR="00743E4B">
        <w:rPr>
          <w:rFonts w:cs="Calibri"/>
        </w:rPr>
        <w:t>nex B</w:t>
      </w:r>
      <w:r w:rsidR="004D192B" w:rsidRPr="00743E4B">
        <w:rPr>
          <w:rFonts w:cs="Calibri"/>
        </w:rPr>
        <w:t xml:space="preserve"> ToR) . The members of the drafting team were appointed as</w:t>
      </w:r>
      <w:r w:rsidRPr="00743E4B">
        <w:rPr>
          <w:rFonts w:cs="Calibri"/>
        </w:rPr>
        <w:t xml:space="preserve"> the CSC Review Team</w:t>
      </w:r>
      <w:r w:rsidR="004D192B" w:rsidRPr="00743E4B">
        <w:rPr>
          <w:rFonts w:cs="Calibri"/>
        </w:rPr>
        <w:t xml:space="preserve">: </w:t>
      </w:r>
      <w:r w:rsidRPr="00743E4B">
        <w:rPr>
          <w:rFonts w:cs="Calibri"/>
        </w:rPr>
        <w:t xml:space="preserve"> </w:t>
      </w:r>
    </w:p>
    <w:p w14:paraId="3E31116D" w14:textId="77777777" w:rsidR="006A044C" w:rsidRPr="00743E4B" w:rsidRDefault="006A044C" w:rsidP="006A044C">
      <w:pPr>
        <w:pStyle w:val="ListParagraph"/>
        <w:widowControl w:val="0"/>
        <w:numPr>
          <w:ilvl w:val="0"/>
          <w:numId w:val="1"/>
        </w:numPr>
        <w:autoSpaceDE w:val="0"/>
        <w:autoSpaceDN w:val="0"/>
        <w:adjustRightInd w:val="0"/>
        <w:spacing w:line="216" w:lineRule="atLeast"/>
        <w:rPr>
          <w:rFonts w:cs="Times"/>
        </w:rPr>
      </w:pPr>
      <w:r w:rsidRPr="00743E4B">
        <w:rPr>
          <w:rFonts w:cs="Calibri"/>
        </w:rPr>
        <w:t>ccNSO:  Martin Boyle and Abdalla Omari</w:t>
      </w:r>
    </w:p>
    <w:p w14:paraId="7B764E59" w14:textId="77777777" w:rsidR="006A044C" w:rsidRPr="00743E4B" w:rsidRDefault="006A044C" w:rsidP="006A044C">
      <w:pPr>
        <w:pStyle w:val="ListParagraph"/>
        <w:widowControl w:val="0"/>
        <w:numPr>
          <w:ilvl w:val="0"/>
          <w:numId w:val="1"/>
        </w:numPr>
        <w:autoSpaceDE w:val="0"/>
        <w:autoSpaceDN w:val="0"/>
        <w:adjustRightInd w:val="0"/>
        <w:spacing w:line="216" w:lineRule="atLeast"/>
        <w:rPr>
          <w:rFonts w:cs="Times"/>
        </w:rPr>
      </w:pPr>
      <w:r w:rsidRPr="00743E4B">
        <w:rPr>
          <w:rFonts w:cs="Calibri"/>
        </w:rPr>
        <w:t>RySG:  Keith Drazek and Donna Austin</w:t>
      </w:r>
    </w:p>
    <w:p w14:paraId="04A89EAD" w14:textId="77777777" w:rsidR="001100C1" w:rsidRPr="00743E4B" w:rsidRDefault="001100C1" w:rsidP="001100C1">
      <w:pPr>
        <w:widowControl w:val="0"/>
        <w:autoSpaceDE w:val="0"/>
        <w:autoSpaceDN w:val="0"/>
        <w:adjustRightInd w:val="0"/>
        <w:spacing w:line="216" w:lineRule="atLeast"/>
        <w:rPr>
          <w:rFonts w:cs="Times"/>
        </w:rPr>
      </w:pPr>
      <w:r w:rsidRPr="00743E4B">
        <w:rPr>
          <w:rFonts w:cs="Times"/>
        </w:rPr>
        <w:t xml:space="preserve">In addition, the CSC appointed a liaison to the Review Team: Elaine Pruis </w:t>
      </w:r>
    </w:p>
    <w:p w14:paraId="4F95808B" w14:textId="77777777" w:rsidR="006A044C" w:rsidRPr="00743E4B" w:rsidRDefault="006A044C" w:rsidP="006A044C">
      <w:pPr>
        <w:widowControl w:val="0"/>
        <w:autoSpaceDE w:val="0"/>
        <w:autoSpaceDN w:val="0"/>
        <w:adjustRightInd w:val="0"/>
        <w:spacing w:line="216" w:lineRule="atLeast"/>
        <w:rPr>
          <w:rFonts w:cs="Calibri"/>
        </w:rPr>
      </w:pPr>
    </w:p>
    <w:p w14:paraId="357146B0" w14:textId="77777777" w:rsidR="006A044C" w:rsidRPr="00743E4B" w:rsidRDefault="006A044C" w:rsidP="006A044C">
      <w:pPr>
        <w:widowControl w:val="0"/>
        <w:autoSpaceDE w:val="0"/>
        <w:autoSpaceDN w:val="0"/>
        <w:adjustRightInd w:val="0"/>
        <w:spacing w:line="216" w:lineRule="atLeast"/>
        <w:rPr>
          <w:rFonts w:cs="Calibri Light"/>
        </w:rPr>
      </w:pPr>
    </w:p>
    <w:p w14:paraId="55B1A0E2" w14:textId="3D0D0547" w:rsidR="00EC51AC" w:rsidRPr="00743E4B" w:rsidRDefault="00EF131C" w:rsidP="00EC51AC">
      <w:pPr>
        <w:widowControl w:val="0"/>
        <w:autoSpaceDE w:val="0"/>
        <w:autoSpaceDN w:val="0"/>
        <w:adjustRightInd w:val="0"/>
        <w:spacing w:line="216" w:lineRule="atLeast"/>
        <w:rPr>
          <w:rFonts w:cs="Calibri Light"/>
          <w:b/>
          <w:sz w:val="28"/>
          <w:szCs w:val="28"/>
        </w:rPr>
      </w:pPr>
      <w:r>
        <w:rPr>
          <w:rFonts w:cs="Calibri Light"/>
          <w:b/>
          <w:sz w:val="28"/>
          <w:szCs w:val="28"/>
        </w:rPr>
        <w:t xml:space="preserve">2. </w:t>
      </w:r>
      <w:r w:rsidR="006A044C" w:rsidRPr="00743E4B">
        <w:rPr>
          <w:rFonts w:cs="Calibri Light"/>
          <w:b/>
          <w:sz w:val="28"/>
          <w:szCs w:val="28"/>
        </w:rPr>
        <w:t>Purpose of review &amp; Scope</w:t>
      </w:r>
    </w:p>
    <w:p w14:paraId="1A75DADE" w14:textId="77777777" w:rsidR="00ED3066" w:rsidRPr="00743E4B" w:rsidRDefault="00EC51AC" w:rsidP="00ED3066">
      <w:pPr>
        <w:widowControl w:val="0"/>
        <w:autoSpaceDE w:val="0"/>
        <w:autoSpaceDN w:val="0"/>
        <w:adjustRightInd w:val="0"/>
        <w:spacing w:line="216" w:lineRule="atLeast"/>
        <w:rPr>
          <w:rFonts w:cs="Calibri Light"/>
          <w:b/>
        </w:rPr>
      </w:pPr>
      <w:r w:rsidRPr="00743E4B">
        <w:rPr>
          <w:rFonts w:cs="Calibri Light"/>
          <w:b/>
        </w:rPr>
        <w:t xml:space="preserve">The </w:t>
      </w:r>
      <w:r w:rsidRPr="00743E4B">
        <w:rPr>
          <w:rFonts w:cs="Calibri"/>
          <w:b/>
          <w:bCs/>
        </w:rPr>
        <w:t>p</w:t>
      </w:r>
      <w:r w:rsidR="006A044C" w:rsidRPr="00743E4B">
        <w:rPr>
          <w:rFonts w:cs="Calibri"/>
          <w:b/>
          <w:bCs/>
        </w:rPr>
        <w:t xml:space="preserve">urpose of </w:t>
      </w:r>
      <w:r w:rsidRPr="00743E4B">
        <w:rPr>
          <w:rFonts w:cs="Calibri"/>
          <w:b/>
          <w:bCs/>
        </w:rPr>
        <w:t xml:space="preserve">the </w:t>
      </w:r>
      <w:r w:rsidR="006A044C" w:rsidRPr="00743E4B">
        <w:rPr>
          <w:rFonts w:cs="Calibri"/>
          <w:b/>
          <w:bCs/>
        </w:rPr>
        <w:t>review</w:t>
      </w:r>
      <w:r w:rsidR="006A044C" w:rsidRPr="00743E4B">
        <w:rPr>
          <w:rFonts w:cs="Times"/>
        </w:rPr>
        <w:t xml:space="preserve"> </w:t>
      </w:r>
      <w:r w:rsidRPr="00743E4B">
        <w:rPr>
          <w:rFonts w:cs="Times"/>
        </w:rPr>
        <w:t xml:space="preserve">is </w:t>
      </w:r>
      <w:r w:rsidRPr="00743E4B">
        <w:rPr>
          <w:rFonts w:cs="Calibri"/>
        </w:rPr>
        <w:t>t</w:t>
      </w:r>
      <w:r w:rsidR="006A044C" w:rsidRPr="00743E4B">
        <w:rPr>
          <w:rFonts w:cs="Calibri"/>
        </w:rPr>
        <w:t>o consider whether the CSC Charter provides an adequate and sound basis for the CSC to continue to perform its responsibilities</w:t>
      </w:r>
      <w:r w:rsidR="00ED3066" w:rsidRPr="00743E4B">
        <w:rPr>
          <w:rFonts w:cs="Calibri"/>
        </w:rPr>
        <w:t xml:space="preserve">. </w:t>
      </w:r>
    </w:p>
    <w:p w14:paraId="365A252E" w14:textId="77777777" w:rsidR="00193D0B" w:rsidRPr="00743E4B" w:rsidRDefault="00ED3066" w:rsidP="00193D0B">
      <w:pPr>
        <w:widowControl w:val="0"/>
        <w:autoSpaceDE w:val="0"/>
        <w:autoSpaceDN w:val="0"/>
        <w:adjustRightInd w:val="0"/>
        <w:spacing w:line="216" w:lineRule="atLeast"/>
        <w:rPr>
          <w:rFonts w:cs="Calibri Light"/>
          <w:b/>
        </w:rPr>
      </w:pPr>
      <w:r w:rsidRPr="00743E4B">
        <w:rPr>
          <w:rFonts w:cs="Calibri Light"/>
        </w:rPr>
        <w:t>To achieve its purpose the</w:t>
      </w:r>
      <w:r w:rsidRPr="00743E4B">
        <w:rPr>
          <w:rFonts w:cs="Calibri Light"/>
          <w:b/>
        </w:rPr>
        <w:t xml:space="preserve"> </w:t>
      </w:r>
      <w:r w:rsidR="006A044C" w:rsidRPr="00743E4B">
        <w:rPr>
          <w:rFonts w:cs="Calibri"/>
          <w:b/>
          <w:bCs/>
        </w:rPr>
        <w:t xml:space="preserve">Scope of review </w:t>
      </w:r>
      <w:r w:rsidRPr="00743E4B">
        <w:rPr>
          <w:rFonts w:cs="Calibri"/>
          <w:b/>
          <w:bCs/>
        </w:rPr>
        <w:t xml:space="preserve">was limited. </w:t>
      </w:r>
      <w:r w:rsidR="00AF5B38" w:rsidRPr="00743E4B">
        <w:rPr>
          <w:rFonts w:cs="Calibri"/>
        </w:rPr>
        <w:t>The Review team was tasked:</w:t>
      </w:r>
      <w:r w:rsidRPr="00743E4B">
        <w:rPr>
          <w:rFonts w:cs="Calibri Light"/>
          <w:b/>
        </w:rPr>
        <w:t xml:space="preserve"> </w:t>
      </w:r>
    </w:p>
    <w:p w14:paraId="3B5127D5" w14:textId="77777777" w:rsidR="00193D0B" w:rsidRPr="00743E4B" w:rsidRDefault="00193D0B" w:rsidP="00193D0B">
      <w:pPr>
        <w:pStyle w:val="ListParagraph"/>
        <w:widowControl w:val="0"/>
        <w:numPr>
          <w:ilvl w:val="0"/>
          <w:numId w:val="3"/>
        </w:numPr>
        <w:autoSpaceDE w:val="0"/>
        <w:autoSpaceDN w:val="0"/>
        <w:adjustRightInd w:val="0"/>
        <w:spacing w:line="216" w:lineRule="atLeast"/>
        <w:rPr>
          <w:rFonts w:cs="Calibri"/>
        </w:rPr>
      </w:pPr>
      <w:r w:rsidRPr="00743E4B">
        <w:rPr>
          <w:rFonts w:cs="Calibri"/>
        </w:rPr>
        <w:t xml:space="preserve">To explore whether </w:t>
      </w:r>
      <w:r w:rsidR="006A044C" w:rsidRPr="00743E4B">
        <w:rPr>
          <w:rFonts w:cs="Calibri"/>
        </w:rPr>
        <w:t>the Charter enable</w:t>
      </w:r>
      <w:r w:rsidR="00AF5B38" w:rsidRPr="00743E4B">
        <w:rPr>
          <w:rFonts w:cs="Calibri"/>
        </w:rPr>
        <w:t>s</w:t>
      </w:r>
      <w:r w:rsidR="006A044C" w:rsidRPr="00743E4B">
        <w:rPr>
          <w:rFonts w:cs="Calibri"/>
        </w:rPr>
        <w:t xml:space="preserve"> the CSC to fulfil its role and responsibilities as envisioned</w:t>
      </w:r>
      <w:r w:rsidRPr="00743E4B">
        <w:rPr>
          <w:rFonts w:cs="Calibri"/>
        </w:rPr>
        <w:t xml:space="preserve"> and, if need be, propose changes to the charter </w:t>
      </w:r>
      <w:r w:rsidR="00AF5B38" w:rsidRPr="00743E4B">
        <w:rPr>
          <w:rFonts w:cs="Calibri"/>
        </w:rPr>
        <w:t xml:space="preserve">; </w:t>
      </w:r>
    </w:p>
    <w:p w14:paraId="3371F337" w14:textId="77777777" w:rsidR="00193D0B" w:rsidRPr="00743E4B" w:rsidRDefault="00193D0B" w:rsidP="00193D0B">
      <w:pPr>
        <w:pStyle w:val="ListParagraph"/>
        <w:widowControl w:val="0"/>
        <w:numPr>
          <w:ilvl w:val="0"/>
          <w:numId w:val="3"/>
        </w:numPr>
        <w:autoSpaceDE w:val="0"/>
        <w:autoSpaceDN w:val="0"/>
        <w:adjustRightInd w:val="0"/>
        <w:spacing w:line="216" w:lineRule="atLeast"/>
        <w:rPr>
          <w:rFonts w:cs="Calibri"/>
        </w:rPr>
      </w:pPr>
      <w:r w:rsidRPr="00743E4B">
        <w:rPr>
          <w:rFonts w:cs="Calibri"/>
        </w:rPr>
        <w:t>Explore if t</w:t>
      </w:r>
      <w:r w:rsidR="006A044C" w:rsidRPr="00743E4B">
        <w:rPr>
          <w:rFonts w:cs="Calibri"/>
        </w:rPr>
        <w:t xml:space="preserve">here any aspects of the Charter that are ambiguous </w:t>
      </w:r>
      <w:r w:rsidRPr="00743E4B">
        <w:rPr>
          <w:rFonts w:cs="Calibri"/>
        </w:rPr>
        <w:t xml:space="preserve">and </w:t>
      </w:r>
      <w:r w:rsidR="006A044C" w:rsidRPr="00743E4B">
        <w:rPr>
          <w:rFonts w:cs="Calibri"/>
        </w:rPr>
        <w:t>that require amendment?</w:t>
      </w:r>
      <w:r w:rsidR="006A044C" w:rsidRPr="00743E4B">
        <w:rPr>
          <w:rFonts w:cs="Times"/>
        </w:rPr>
        <w:t xml:space="preserve"> </w:t>
      </w:r>
    </w:p>
    <w:p w14:paraId="358C60D8" w14:textId="77777777" w:rsidR="006A044C" w:rsidRPr="00743E4B" w:rsidRDefault="00193D0B" w:rsidP="00193D0B">
      <w:pPr>
        <w:pStyle w:val="ListParagraph"/>
        <w:widowControl w:val="0"/>
        <w:numPr>
          <w:ilvl w:val="0"/>
          <w:numId w:val="3"/>
        </w:numPr>
        <w:autoSpaceDE w:val="0"/>
        <w:autoSpaceDN w:val="0"/>
        <w:adjustRightInd w:val="0"/>
        <w:spacing w:line="216" w:lineRule="atLeast"/>
        <w:rPr>
          <w:rFonts w:cs="Calibri"/>
        </w:rPr>
      </w:pPr>
      <w:r w:rsidRPr="00743E4B">
        <w:rPr>
          <w:rFonts w:cs="Calibri Light"/>
          <w:b/>
        </w:rPr>
        <w:t xml:space="preserve">If </w:t>
      </w:r>
      <w:r w:rsidRPr="00743E4B">
        <w:rPr>
          <w:rFonts w:cs="Times"/>
        </w:rPr>
        <w:t>t</w:t>
      </w:r>
      <w:r w:rsidR="00AF5B38" w:rsidRPr="00743E4B">
        <w:rPr>
          <w:rFonts w:cs="Times"/>
        </w:rPr>
        <w:t xml:space="preserve">here </w:t>
      </w:r>
      <w:r w:rsidR="00AF5B38" w:rsidRPr="00743E4B">
        <w:rPr>
          <w:rFonts w:cs="Calibri"/>
        </w:rPr>
        <w:t>are</w:t>
      </w:r>
      <w:r w:rsidR="006A044C" w:rsidRPr="00743E4B">
        <w:rPr>
          <w:rFonts w:cs="Calibri"/>
        </w:rPr>
        <w:t xml:space="preserve"> any additional work items of CSC that should be captured in the Charter</w:t>
      </w:r>
      <w:r w:rsidR="00AF5B38" w:rsidRPr="00743E4B">
        <w:rPr>
          <w:rFonts w:cs="Calibri"/>
        </w:rPr>
        <w:t xml:space="preserve">? </w:t>
      </w:r>
    </w:p>
    <w:p w14:paraId="67AF8887" w14:textId="77777777" w:rsidR="004D192B" w:rsidRPr="00743E4B" w:rsidRDefault="004D192B" w:rsidP="004D192B">
      <w:pPr>
        <w:widowControl w:val="0"/>
        <w:autoSpaceDE w:val="0"/>
        <w:autoSpaceDN w:val="0"/>
        <w:adjustRightInd w:val="0"/>
        <w:spacing w:line="216" w:lineRule="atLeast"/>
        <w:rPr>
          <w:rFonts w:cs="Calibri"/>
        </w:rPr>
      </w:pPr>
    </w:p>
    <w:p w14:paraId="06A847E3" w14:textId="77777777" w:rsidR="004D192B" w:rsidRPr="00743E4B" w:rsidRDefault="004D192B" w:rsidP="004D192B">
      <w:pPr>
        <w:widowControl w:val="0"/>
        <w:autoSpaceDE w:val="0"/>
        <w:autoSpaceDN w:val="0"/>
        <w:adjustRightInd w:val="0"/>
        <w:spacing w:line="216" w:lineRule="atLeast"/>
        <w:rPr>
          <w:rFonts w:cs="Calibri"/>
        </w:rPr>
      </w:pPr>
      <w:r w:rsidRPr="00743E4B">
        <w:rPr>
          <w:rFonts w:cs="Calibri"/>
        </w:rPr>
        <w:t xml:space="preserve">If following the charter review process any amendments of the CSC charter are proposed the amended CSC Charter needs to be approved by the ccNSO and GNSO Councils. </w:t>
      </w:r>
    </w:p>
    <w:p w14:paraId="656C0C78" w14:textId="77777777" w:rsidR="00193D0B" w:rsidRPr="00743E4B" w:rsidRDefault="00193D0B" w:rsidP="00193D0B">
      <w:pPr>
        <w:widowControl w:val="0"/>
        <w:autoSpaceDE w:val="0"/>
        <w:autoSpaceDN w:val="0"/>
        <w:adjustRightInd w:val="0"/>
        <w:spacing w:line="216" w:lineRule="atLeast"/>
        <w:rPr>
          <w:rFonts w:cs="Times"/>
        </w:rPr>
      </w:pPr>
    </w:p>
    <w:p w14:paraId="7D2734CD" w14:textId="59715846" w:rsidR="00193D0B" w:rsidRPr="00743E4B" w:rsidRDefault="00C95B82" w:rsidP="00193D0B">
      <w:pPr>
        <w:widowControl w:val="0"/>
        <w:autoSpaceDE w:val="0"/>
        <w:autoSpaceDN w:val="0"/>
        <w:adjustRightInd w:val="0"/>
        <w:spacing w:line="216" w:lineRule="atLeast"/>
        <w:rPr>
          <w:rFonts w:cs="Times"/>
        </w:rPr>
      </w:pPr>
      <w:r w:rsidRPr="00743E4B">
        <w:rPr>
          <w:rFonts w:cs="Times"/>
        </w:rPr>
        <w:t xml:space="preserve">The following </w:t>
      </w:r>
      <w:r w:rsidR="004D192B" w:rsidRPr="00743E4B">
        <w:rPr>
          <w:rFonts w:cs="Times"/>
        </w:rPr>
        <w:t>i</w:t>
      </w:r>
      <w:r w:rsidRPr="00743E4B">
        <w:rPr>
          <w:rFonts w:cs="Times"/>
        </w:rPr>
        <w:t xml:space="preserve">s </w:t>
      </w:r>
      <w:r w:rsidRPr="00743E4B">
        <w:rPr>
          <w:rFonts w:cs="Times"/>
          <w:b/>
        </w:rPr>
        <w:t>not</w:t>
      </w:r>
      <w:r w:rsidRPr="00743E4B">
        <w:rPr>
          <w:rFonts w:cs="Times"/>
        </w:rPr>
        <w:t xml:space="preserve"> considered to be </w:t>
      </w:r>
      <w:r w:rsidRPr="00743E4B">
        <w:rPr>
          <w:rFonts w:cs="Times"/>
          <w:b/>
        </w:rPr>
        <w:t>in scope</w:t>
      </w:r>
      <w:r w:rsidR="004D192B" w:rsidRPr="00743E4B">
        <w:rPr>
          <w:rFonts w:cs="Times"/>
          <w:b/>
        </w:rPr>
        <w:t xml:space="preserve"> </w:t>
      </w:r>
      <w:r w:rsidR="004D192B" w:rsidRPr="00743E4B">
        <w:rPr>
          <w:rFonts w:cs="Times"/>
        </w:rPr>
        <w:t>of this particular review</w:t>
      </w:r>
      <w:r w:rsidR="00193D0B" w:rsidRPr="00743E4B">
        <w:rPr>
          <w:rFonts w:cs="Times"/>
        </w:rPr>
        <w:t xml:space="preserve">: </w:t>
      </w:r>
    </w:p>
    <w:p w14:paraId="377CCB8D" w14:textId="77777777" w:rsidR="00EF63AE" w:rsidRPr="00743E4B" w:rsidRDefault="00193D0B" w:rsidP="00193D0B">
      <w:pPr>
        <w:pStyle w:val="ListParagraph"/>
        <w:widowControl w:val="0"/>
        <w:numPr>
          <w:ilvl w:val="0"/>
          <w:numId w:val="4"/>
        </w:numPr>
        <w:autoSpaceDE w:val="0"/>
        <w:autoSpaceDN w:val="0"/>
        <w:adjustRightInd w:val="0"/>
        <w:spacing w:line="216" w:lineRule="atLeast"/>
        <w:rPr>
          <w:rFonts w:cs="Times"/>
        </w:rPr>
      </w:pPr>
      <w:r w:rsidRPr="00743E4B">
        <w:rPr>
          <w:rFonts w:cs="Times"/>
        </w:rPr>
        <w:t xml:space="preserve">Effectiveness of the CSC, this will be reviewed separately, starting October 2018. </w:t>
      </w:r>
    </w:p>
    <w:p w14:paraId="784AED2E" w14:textId="5EB6F1C5" w:rsidR="00193D0B" w:rsidRPr="00743E4B" w:rsidRDefault="00193D0B" w:rsidP="00193D0B">
      <w:pPr>
        <w:pStyle w:val="ListParagraph"/>
        <w:widowControl w:val="0"/>
        <w:numPr>
          <w:ilvl w:val="0"/>
          <w:numId w:val="4"/>
        </w:numPr>
        <w:autoSpaceDE w:val="0"/>
        <w:autoSpaceDN w:val="0"/>
        <w:adjustRightInd w:val="0"/>
        <w:spacing w:line="216" w:lineRule="atLeast"/>
        <w:rPr>
          <w:rFonts w:cs="Times"/>
        </w:rPr>
      </w:pPr>
      <w:r w:rsidRPr="00743E4B">
        <w:rPr>
          <w:rFonts w:cs="Times"/>
        </w:rPr>
        <w:t>The performance of the CSC as part of the oversight structure. This will be reviewed as part</w:t>
      </w:r>
      <w:r w:rsidR="004D192B" w:rsidRPr="00743E4B">
        <w:rPr>
          <w:rFonts w:cs="Times"/>
        </w:rPr>
        <w:t xml:space="preserve"> of the</w:t>
      </w:r>
      <w:r w:rsidRPr="00743E4B">
        <w:rPr>
          <w:rFonts w:cs="Calibri"/>
        </w:rPr>
        <w:t xml:space="preserve"> IANA Naming Function Review</w:t>
      </w:r>
    </w:p>
    <w:p w14:paraId="782398F6" w14:textId="77777777" w:rsidR="00193D0B" w:rsidRPr="00743E4B" w:rsidRDefault="00193D0B" w:rsidP="00193D0B">
      <w:pPr>
        <w:widowControl w:val="0"/>
        <w:autoSpaceDE w:val="0"/>
        <w:autoSpaceDN w:val="0"/>
        <w:adjustRightInd w:val="0"/>
        <w:spacing w:line="216" w:lineRule="atLeast"/>
        <w:rPr>
          <w:rFonts w:cs="Times"/>
        </w:rPr>
      </w:pPr>
      <w:r w:rsidRPr="00743E4B">
        <w:rPr>
          <w:rFonts w:cs="Calibri"/>
        </w:rPr>
        <w:t xml:space="preserve">However, if during this review </w:t>
      </w:r>
      <w:r w:rsidRPr="00743E4B">
        <w:rPr>
          <w:rFonts w:cs="Arial"/>
        </w:rPr>
        <w:t xml:space="preserve">the review Team would identify </w:t>
      </w:r>
      <w:r w:rsidRPr="00743E4B">
        <w:rPr>
          <w:rFonts w:cs="Calibri"/>
        </w:rPr>
        <w:t>any issues that are out of scope, but considered relevant for the proper functioning of the CSC, the review team was explicitly requested to capture these issues and inform the ccNSO and RySG.</w:t>
      </w:r>
    </w:p>
    <w:p w14:paraId="65525E21" w14:textId="379037B4" w:rsidR="001100C1" w:rsidRPr="00743E4B" w:rsidRDefault="00EF131C" w:rsidP="001100C1">
      <w:pPr>
        <w:widowControl w:val="0"/>
        <w:autoSpaceDE w:val="0"/>
        <w:autoSpaceDN w:val="0"/>
        <w:adjustRightInd w:val="0"/>
        <w:spacing w:line="840" w:lineRule="atLeast"/>
        <w:rPr>
          <w:rFonts w:cs="Times"/>
          <w:b/>
          <w:sz w:val="28"/>
          <w:szCs w:val="28"/>
        </w:rPr>
      </w:pPr>
      <w:r>
        <w:rPr>
          <w:rFonts w:cs="Times"/>
          <w:b/>
          <w:sz w:val="28"/>
          <w:szCs w:val="28"/>
        </w:rPr>
        <w:t xml:space="preserve">3. </w:t>
      </w:r>
      <w:r w:rsidR="001100C1" w:rsidRPr="00743E4B">
        <w:rPr>
          <w:rFonts w:cs="Times"/>
          <w:b/>
          <w:sz w:val="28"/>
          <w:szCs w:val="28"/>
        </w:rPr>
        <w:t>Process and Timetable</w:t>
      </w:r>
    </w:p>
    <w:p w14:paraId="6535215C" w14:textId="424DBE4F" w:rsidR="00D2605E" w:rsidRPr="00743E4B" w:rsidRDefault="00D2605E" w:rsidP="001100C1">
      <w:pPr>
        <w:widowControl w:val="0"/>
        <w:autoSpaceDE w:val="0"/>
        <w:autoSpaceDN w:val="0"/>
        <w:adjustRightInd w:val="0"/>
        <w:spacing w:line="216" w:lineRule="atLeast"/>
        <w:rPr>
          <w:rFonts w:cs="Times"/>
          <w:b/>
          <w:i/>
        </w:rPr>
      </w:pPr>
      <w:r w:rsidRPr="00743E4B">
        <w:rPr>
          <w:rFonts w:cs="Times"/>
          <w:b/>
          <w:i/>
        </w:rPr>
        <w:t>Actions to date</w:t>
      </w:r>
    </w:p>
    <w:p w14:paraId="23F20F20" w14:textId="2B86F7AC" w:rsidR="001100C1" w:rsidRPr="00743E4B" w:rsidRDefault="001100C1" w:rsidP="001100C1">
      <w:pPr>
        <w:widowControl w:val="0"/>
        <w:autoSpaceDE w:val="0"/>
        <w:autoSpaceDN w:val="0"/>
        <w:adjustRightInd w:val="0"/>
        <w:spacing w:line="216" w:lineRule="atLeast"/>
        <w:rPr>
          <w:rFonts w:cs="Calibri"/>
          <w:iCs/>
        </w:rPr>
      </w:pPr>
      <w:r w:rsidRPr="00743E4B">
        <w:rPr>
          <w:rFonts w:cs="Times"/>
        </w:rPr>
        <w:t xml:space="preserve">The review team </w:t>
      </w:r>
      <w:r w:rsidRPr="00743E4B">
        <w:rPr>
          <w:rFonts w:cs="Arial"/>
        </w:rPr>
        <w:t xml:space="preserve">prepared its </w:t>
      </w:r>
      <w:r w:rsidRPr="00743E4B">
        <w:rPr>
          <w:rFonts w:cs="Calibri"/>
          <w:iCs/>
        </w:rPr>
        <w:t>Consultation with CSC and PTI &amp; preparation of draft consultation in the September – October 2017.</w:t>
      </w:r>
      <w:r w:rsidR="00AE364A" w:rsidRPr="00743E4B">
        <w:rPr>
          <w:rFonts w:cs="Calibri"/>
          <w:iCs/>
        </w:rPr>
        <w:t xml:space="preserve"> This included an interview with the PTI liaison to the CSC and the CSC itself.</w:t>
      </w:r>
      <w:r w:rsidRPr="00743E4B">
        <w:rPr>
          <w:rFonts w:cs="Calibri"/>
          <w:iCs/>
        </w:rPr>
        <w:t xml:space="preserve">  </w:t>
      </w:r>
    </w:p>
    <w:p w14:paraId="1EE4BCD1" w14:textId="77777777" w:rsidR="00EF63AE" w:rsidRPr="00743E4B" w:rsidRDefault="00EF63AE" w:rsidP="001100C1">
      <w:pPr>
        <w:widowControl w:val="0"/>
        <w:autoSpaceDE w:val="0"/>
        <w:autoSpaceDN w:val="0"/>
        <w:adjustRightInd w:val="0"/>
        <w:spacing w:line="216" w:lineRule="atLeast"/>
        <w:rPr>
          <w:rFonts w:cs="Calibri"/>
          <w:iCs/>
        </w:rPr>
      </w:pPr>
    </w:p>
    <w:p w14:paraId="482C73B8" w14:textId="6F3DA14D" w:rsidR="00EF63AE" w:rsidRPr="00743E4B" w:rsidRDefault="00EF63AE" w:rsidP="001100C1">
      <w:pPr>
        <w:widowControl w:val="0"/>
        <w:autoSpaceDE w:val="0"/>
        <w:autoSpaceDN w:val="0"/>
        <w:adjustRightInd w:val="0"/>
        <w:spacing w:line="216" w:lineRule="atLeast"/>
        <w:rPr>
          <w:rFonts w:cs="Calibri"/>
          <w:iCs/>
        </w:rPr>
      </w:pPr>
      <w:r w:rsidRPr="00743E4B">
        <w:rPr>
          <w:rFonts w:cs="Calibri"/>
          <w:iCs/>
        </w:rPr>
        <w:t>In the same time</w:t>
      </w:r>
      <w:r w:rsidR="00AE364A" w:rsidRPr="00743E4B">
        <w:rPr>
          <w:rFonts w:cs="Calibri"/>
          <w:iCs/>
        </w:rPr>
        <w:t>-</w:t>
      </w:r>
      <w:r w:rsidRPr="00743E4B">
        <w:rPr>
          <w:rFonts w:cs="Calibri"/>
          <w:iCs/>
        </w:rPr>
        <w:t xml:space="preserve">frame the CSC itself conducted a self-assessment of its Charter and shared </w:t>
      </w:r>
      <w:r w:rsidRPr="00743E4B">
        <w:rPr>
          <w:rFonts w:cs="Calibri"/>
          <w:iCs/>
        </w:rPr>
        <w:lastRenderedPageBreak/>
        <w:t>this with the Review Team.</w:t>
      </w:r>
    </w:p>
    <w:p w14:paraId="418BF3AB" w14:textId="77777777" w:rsidR="00EF63AE" w:rsidRPr="00743E4B" w:rsidRDefault="00EF63AE" w:rsidP="001100C1">
      <w:pPr>
        <w:widowControl w:val="0"/>
        <w:autoSpaceDE w:val="0"/>
        <w:autoSpaceDN w:val="0"/>
        <w:adjustRightInd w:val="0"/>
        <w:spacing w:line="216" w:lineRule="atLeast"/>
        <w:rPr>
          <w:rFonts w:cs="Calibri"/>
          <w:iCs/>
        </w:rPr>
      </w:pPr>
    </w:p>
    <w:p w14:paraId="4FC3FF71" w14:textId="77777777" w:rsidR="00AE364A" w:rsidRPr="00743E4B" w:rsidRDefault="00EF63AE" w:rsidP="001100C1">
      <w:pPr>
        <w:widowControl w:val="0"/>
        <w:autoSpaceDE w:val="0"/>
        <w:autoSpaceDN w:val="0"/>
        <w:adjustRightInd w:val="0"/>
        <w:spacing w:line="216" w:lineRule="atLeast"/>
        <w:rPr>
          <w:rFonts w:cs="Times"/>
        </w:rPr>
      </w:pPr>
      <w:r w:rsidRPr="00743E4B">
        <w:rPr>
          <w:rFonts w:cs="Times"/>
        </w:rPr>
        <w:t xml:space="preserve">In November 2017, at ICANN 60, the direct customers of the CSC (TLD operators) </w:t>
      </w:r>
      <w:r w:rsidR="00AE364A" w:rsidRPr="00743E4B">
        <w:rPr>
          <w:rFonts w:cs="Times"/>
        </w:rPr>
        <w:t xml:space="preserve">and others </w:t>
      </w:r>
      <w:r w:rsidRPr="00743E4B">
        <w:rPr>
          <w:rFonts w:cs="Times"/>
        </w:rPr>
        <w:t>were interviewed.</w:t>
      </w:r>
    </w:p>
    <w:p w14:paraId="782CC099" w14:textId="77777777" w:rsidR="00AE364A" w:rsidRPr="00743E4B" w:rsidRDefault="00AE364A" w:rsidP="001100C1">
      <w:pPr>
        <w:widowControl w:val="0"/>
        <w:autoSpaceDE w:val="0"/>
        <w:autoSpaceDN w:val="0"/>
        <w:adjustRightInd w:val="0"/>
        <w:spacing w:line="216" w:lineRule="atLeast"/>
        <w:rPr>
          <w:rFonts w:cs="Times"/>
        </w:rPr>
      </w:pPr>
    </w:p>
    <w:p w14:paraId="21A74B40" w14:textId="32A9934D" w:rsidR="00AE364A" w:rsidRPr="00743E4B" w:rsidRDefault="00AE364A" w:rsidP="001100C1">
      <w:pPr>
        <w:widowControl w:val="0"/>
        <w:autoSpaceDE w:val="0"/>
        <w:autoSpaceDN w:val="0"/>
        <w:adjustRightInd w:val="0"/>
        <w:spacing w:line="216" w:lineRule="atLeast"/>
        <w:rPr>
          <w:rFonts w:cs="Times"/>
        </w:rPr>
      </w:pPr>
      <w:r w:rsidRPr="00743E4B">
        <w:rPr>
          <w:rFonts w:cs="Times"/>
        </w:rPr>
        <w:t>In December 2017</w:t>
      </w:r>
      <w:r w:rsidR="00CC05DD" w:rsidRPr="00743E4B">
        <w:rPr>
          <w:rFonts w:cs="Times"/>
        </w:rPr>
        <w:t>,</w:t>
      </w:r>
      <w:r w:rsidRPr="00743E4B">
        <w:rPr>
          <w:rFonts w:cs="Times"/>
        </w:rPr>
        <w:t xml:space="preserve"> the CSC was </w:t>
      </w:r>
      <w:r w:rsidR="00CC05DD" w:rsidRPr="00743E4B">
        <w:rPr>
          <w:rFonts w:cs="Times"/>
        </w:rPr>
        <w:t xml:space="preserve">again </w:t>
      </w:r>
      <w:r w:rsidRPr="00743E4B">
        <w:rPr>
          <w:rFonts w:cs="Times"/>
        </w:rPr>
        <w:t>in</w:t>
      </w:r>
      <w:r w:rsidR="00CC05DD" w:rsidRPr="00743E4B">
        <w:rPr>
          <w:rFonts w:cs="Times"/>
        </w:rPr>
        <w:t>terviewed</w:t>
      </w:r>
      <w:r w:rsidRPr="00743E4B">
        <w:rPr>
          <w:rFonts w:cs="Times"/>
        </w:rPr>
        <w:t xml:space="preserve"> to check the initial findings of the Review Team with the CSC.</w:t>
      </w:r>
    </w:p>
    <w:p w14:paraId="3B8AA827" w14:textId="77777777" w:rsidR="00D2605E" w:rsidRPr="00743E4B" w:rsidRDefault="00D2605E" w:rsidP="001100C1">
      <w:pPr>
        <w:widowControl w:val="0"/>
        <w:autoSpaceDE w:val="0"/>
        <w:autoSpaceDN w:val="0"/>
        <w:adjustRightInd w:val="0"/>
        <w:spacing w:line="216" w:lineRule="atLeast"/>
        <w:rPr>
          <w:rFonts w:cs="Times"/>
        </w:rPr>
      </w:pPr>
    </w:p>
    <w:p w14:paraId="5161B6A2" w14:textId="5100755D" w:rsidR="00D2605E" w:rsidRPr="00743E4B" w:rsidRDefault="00D2605E" w:rsidP="001100C1">
      <w:pPr>
        <w:widowControl w:val="0"/>
        <w:autoSpaceDE w:val="0"/>
        <w:autoSpaceDN w:val="0"/>
        <w:adjustRightInd w:val="0"/>
        <w:spacing w:line="216" w:lineRule="atLeast"/>
        <w:rPr>
          <w:rFonts w:cs="Times"/>
          <w:b/>
          <w:i/>
        </w:rPr>
      </w:pPr>
      <w:r w:rsidRPr="00743E4B">
        <w:rPr>
          <w:rFonts w:cs="Times"/>
          <w:b/>
          <w:i/>
        </w:rPr>
        <w:t>Next steps</w:t>
      </w:r>
    </w:p>
    <w:p w14:paraId="1080370C" w14:textId="020AC728" w:rsidR="00D2605E" w:rsidRPr="00743E4B" w:rsidRDefault="00D2605E" w:rsidP="001100C1">
      <w:pPr>
        <w:widowControl w:val="0"/>
        <w:autoSpaceDE w:val="0"/>
        <w:autoSpaceDN w:val="0"/>
        <w:adjustRightInd w:val="0"/>
        <w:spacing w:line="216" w:lineRule="atLeast"/>
        <w:rPr>
          <w:rFonts w:cs="Times"/>
        </w:rPr>
      </w:pPr>
      <w:r w:rsidRPr="00743E4B">
        <w:rPr>
          <w:rFonts w:cs="Times"/>
        </w:rPr>
        <w:t xml:space="preserve">Following this initial consultation of the community (February – March 2018), the Review team will finalize its report and present it to the RySG and ccNSO and GNSO Councils for adoption (April 2018). </w:t>
      </w:r>
      <w:r w:rsidR="00EF131C">
        <w:rPr>
          <w:rFonts w:cs="Times"/>
        </w:rPr>
        <w:t xml:space="preserve">The Final report will also include the recommended changes to the Charter. </w:t>
      </w:r>
    </w:p>
    <w:p w14:paraId="42B2D270" w14:textId="77777777" w:rsidR="00D2605E" w:rsidRPr="00743E4B" w:rsidRDefault="00D2605E" w:rsidP="001100C1">
      <w:pPr>
        <w:widowControl w:val="0"/>
        <w:autoSpaceDE w:val="0"/>
        <w:autoSpaceDN w:val="0"/>
        <w:adjustRightInd w:val="0"/>
        <w:spacing w:line="216" w:lineRule="atLeast"/>
        <w:rPr>
          <w:rFonts w:cs="Times"/>
        </w:rPr>
      </w:pPr>
    </w:p>
    <w:p w14:paraId="613FF42B" w14:textId="32B5D619" w:rsidR="00D2605E" w:rsidRPr="00743E4B" w:rsidRDefault="00EF131C" w:rsidP="001100C1">
      <w:pPr>
        <w:widowControl w:val="0"/>
        <w:autoSpaceDE w:val="0"/>
        <w:autoSpaceDN w:val="0"/>
        <w:adjustRightInd w:val="0"/>
        <w:spacing w:line="216" w:lineRule="atLeast"/>
        <w:rPr>
          <w:rFonts w:cs="Times"/>
          <w:b/>
          <w:sz w:val="28"/>
          <w:szCs w:val="28"/>
        </w:rPr>
      </w:pPr>
      <w:r>
        <w:rPr>
          <w:rFonts w:cs="Times"/>
          <w:b/>
          <w:sz w:val="28"/>
          <w:szCs w:val="28"/>
        </w:rPr>
        <w:t xml:space="preserve">4. </w:t>
      </w:r>
      <w:r w:rsidR="00D2605E" w:rsidRPr="00743E4B">
        <w:rPr>
          <w:rFonts w:cs="Times"/>
          <w:b/>
          <w:sz w:val="28"/>
          <w:szCs w:val="28"/>
        </w:rPr>
        <w:t>Major Findings to date</w:t>
      </w:r>
    </w:p>
    <w:p w14:paraId="2DB8F714" w14:textId="77777777" w:rsidR="00D2605E" w:rsidRPr="00743E4B" w:rsidRDefault="00D2605E" w:rsidP="00D2605E">
      <w:pPr>
        <w:pStyle w:val="ListParagraph"/>
        <w:widowControl w:val="0"/>
        <w:numPr>
          <w:ilvl w:val="0"/>
          <w:numId w:val="5"/>
        </w:numPr>
        <w:autoSpaceDE w:val="0"/>
        <w:autoSpaceDN w:val="0"/>
        <w:adjustRightInd w:val="0"/>
        <w:spacing w:line="216" w:lineRule="atLeast"/>
        <w:rPr>
          <w:rFonts w:cs="Times"/>
        </w:rPr>
      </w:pPr>
      <w:r w:rsidRPr="00743E4B">
        <w:rPr>
          <w:rFonts w:cs="Calibri"/>
        </w:rPr>
        <w:t>The narrow scope of the CSC, as contained in the Charter, should NOT be expanded</w:t>
      </w:r>
    </w:p>
    <w:p w14:paraId="323202C5" w14:textId="7DD0DE5F" w:rsidR="00D2605E" w:rsidRPr="00743E4B" w:rsidRDefault="00D2605E" w:rsidP="00D2605E">
      <w:pPr>
        <w:pStyle w:val="ListParagraph"/>
        <w:widowControl w:val="0"/>
        <w:numPr>
          <w:ilvl w:val="0"/>
          <w:numId w:val="5"/>
        </w:numPr>
        <w:autoSpaceDE w:val="0"/>
        <w:autoSpaceDN w:val="0"/>
        <w:adjustRightInd w:val="0"/>
        <w:spacing w:line="216" w:lineRule="atLeast"/>
        <w:rPr>
          <w:rFonts w:cs="Times"/>
        </w:rPr>
      </w:pPr>
      <w:r w:rsidRPr="00743E4B">
        <w:rPr>
          <w:rFonts w:cs="Calibri"/>
        </w:rPr>
        <w:t>Selection criteria and process for members and liaisons should be maintained</w:t>
      </w:r>
      <w:r w:rsidR="000D07E8" w:rsidRPr="00743E4B">
        <w:rPr>
          <w:rFonts w:cs="Calibri"/>
        </w:rPr>
        <w:t>, however the criteria for appointment by the ccNSO and RySG should be clarified.</w:t>
      </w:r>
    </w:p>
    <w:p w14:paraId="296DCF2D" w14:textId="77777777" w:rsidR="00D2605E" w:rsidRPr="00743E4B" w:rsidRDefault="00D2605E" w:rsidP="00D2605E">
      <w:pPr>
        <w:pStyle w:val="ListParagraph"/>
        <w:widowControl w:val="0"/>
        <w:numPr>
          <w:ilvl w:val="0"/>
          <w:numId w:val="5"/>
        </w:numPr>
        <w:autoSpaceDE w:val="0"/>
        <w:autoSpaceDN w:val="0"/>
        <w:adjustRightInd w:val="0"/>
        <w:spacing w:line="216" w:lineRule="atLeast"/>
        <w:rPr>
          <w:rFonts w:cs="Times"/>
        </w:rPr>
      </w:pPr>
      <w:r w:rsidRPr="00743E4B">
        <w:rPr>
          <w:rFonts w:cs="Calibri"/>
        </w:rPr>
        <w:t>Regular meetings should be maintained to report to the community on a monthly basis.</w:t>
      </w:r>
    </w:p>
    <w:p w14:paraId="488090B5" w14:textId="77777777" w:rsidR="00D2605E" w:rsidRPr="00743E4B" w:rsidRDefault="00D2605E" w:rsidP="00D2605E">
      <w:pPr>
        <w:pStyle w:val="ListParagraph"/>
        <w:widowControl w:val="0"/>
        <w:numPr>
          <w:ilvl w:val="0"/>
          <w:numId w:val="5"/>
        </w:numPr>
        <w:autoSpaceDE w:val="0"/>
        <w:autoSpaceDN w:val="0"/>
        <w:adjustRightInd w:val="0"/>
        <w:spacing w:line="216" w:lineRule="atLeast"/>
        <w:rPr>
          <w:rFonts w:cs="Times"/>
        </w:rPr>
      </w:pPr>
      <w:r w:rsidRPr="00743E4B">
        <w:rPr>
          <w:rFonts w:cs="Calibri"/>
        </w:rPr>
        <w:t xml:space="preserve">Regular face-to-face updates to be changed from </w:t>
      </w:r>
      <w:r w:rsidRPr="00743E4B">
        <w:rPr>
          <w:rFonts w:cs="Calibri"/>
          <w:i/>
          <w:iCs/>
        </w:rPr>
        <w:t>no less than three per year</w:t>
      </w:r>
      <w:r w:rsidRPr="00743E4B">
        <w:rPr>
          <w:rFonts w:cs="Calibri"/>
        </w:rPr>
        <w:t xml:space="preserve"> to </w:t>
      </w:r>
      <w:r w:rsidRPr="00743E4B">
        <w:rPr>
          <w:rFonts w:cs="Calibri"/>
          <w:i/>
          <w:iCs/>
        </w:rPr>
        <w:t>at least twice per year</w:t>
      </w:r>
      <w:r w:rsidRPr="00743E4B">
        <w:rPr>
          <w:rFonts w:cs="Calibri"/>
        </w:rPr>
        <w:t>.</w:t>
      </w:r>
    </w:p>
    <w:p w14:paraId="4FF0FDFB" w14:textId="04B11EE2" w:rsidR="00D2605E" w:rsidRPr="00743E4B" w:rsidRDefault="00D2605E" w:rsidP="00D2605E">
      <w:pPr>
        <w:pStyle w:val="ListParagraph"/>
        <w:widowControl w:val="0"/>
        <w:numPr>
          <w:ilvl w:val="0"/>
          <w:numId w:val="5"/>
        </w:numPr>
        <w:autoSpaceDE w:val="0"/>
        <w:autoSpaceDN w:val="0"/>
        <w:adjustRightInd w:val="0"/>
        <w:spacing w:line="216" w:lineRule="atLeast"/>
        <w:rPr>
          <w:rFonts w:cs="Times"/>
        </w:rPr>
      </w:pPr>
      <w:r w:rsidRPr="00743E4B">
        <w:rPr>
          <w:rFonts w:cs="Calibri"/>
        </w:rPr>
        <w:t>The Charter includes a provision for the CSC or PTI to request a review or change to service level targets. The SLE change procedure needs to be detailed (and linked to the charter) for consideration as part of this review.</w:t>
      </w:r>
    </w:p>
    <w:p w14:paraId="1D25BEF6" w14:textId="77777777" w:rsidR="000D07E8" w:rsidRPr="00743E4B" w:rsidRDefault="00D2605E" w:rsidP="00D2605E">
      <w:pPr>
        <w:pStyle w:val="ListParagraph"/>
        <w:widowControl w:val="0"/>
        <w:numPr>
          <w:ilvl w:val="0"/>
          <w:numId w:val="5"/>
        </w:numPr>
        <w:autoSpaceDE w:val="0"/>
        <w:autoSpaceDN w:val="0"/>
        <w:adjustRightInd w:val="0"/>
        <w:spacing w:line="216" w:lineRule="atLeast"/>
        <w:rPr>
          <w:rFonts w:cs="Times"/>
        </w:rPr>
      </w:pPr>
      <w:r w:rsidRPr="00743E4B">
        <w:rPr>
          <w:rFonts w:cs="Calibri"/>
        </w:rPr>
        <w:t xml:space="preserve">The Remedial Action Procedure should be developed and linked to the charter, taking into account </w:t>
      </w:r>
      <w:r w:rsidR="000D07E8" w:rsidRPr="00743E4B">
        <w:rPr>
          <w:rFonts w:cs="Calibri"/>
        </w:rPr>
        <w:t>the ICANN Bylaws and current charter.</w:t>
      </w:r>
    </w:p>
    <w:p w14:paraId="32E48E48" w14:textId="77777777" w:rsidR="004D0D75" w:rsidRPr="00743E4B" w:rsidRDefault="004D0D75" w:rsidP="00D2605E">
      <w:pPr>
        <w:widowControl w:val="0"/>
        <w:autoSpaceDE w:val="0"/>
        <w:autoSpaceDN w:val="0"/>
        <w:adjustRightInd w:val="0"/>
        <w:spacing w:line="216" w:lineRule="atLeast"/>
        <w:rPr>
          <w:rFonts w:cs="Calibri"/>
        </w:rPr>
      </w:pPr>
    </w:p>
    <w:p w14:paraId="06B18D77" w14:textId="6D3B2109" w:rsidR="000D07E8" w:rsidRPr="00743E4B" w:rsidRDefault="000D07E8" w:rsidP="00D2605E">
      <w:pPr>
        <w:widowControl w:val="0"/>
        <w:autoSpaceDE w:val="0"/>
        <w:autoSpaceDN w:val="0"/>
        <w:adjustRightInd w:val="0"/>
        <w:spacing w:line="216" w:lineRule="atLeast"/>
        <w:rPr>
          <w:rFonts w:cs="Calibri"/>
        </w:rPr>
      </w:pPr>
      <w:r w:rsidRPr="00743E4B">
        <w:rPr>
          <w:rFonts w:cs="Calibri"/>
        </w:rPr>
        <w:t xml:space="preserve">In addition, the Review Team notes that </w:t>
      </w:r>
      <w:r w:rsidRPr="00743E4B">
        <w:rPr>
          <w:rFonts w:cs="Times"/>
        </w:rPr>
        <w:t xml:space="preserve">a </w:t>
      </w:r>
      <w:r w:rsidRPr="00743E4B">
        <w:rPr>
          <w:rFonts w:cs="Calibri"/>
        </w:rPr>
        <w:t>c</w:t>
      </w:r>
      <w:r w:rsidR="00D2605E" w:rsidRPr="00743E4B">
        <w:rPr>
          <w:rFonts w:cs="Calibri"/>
        </w:rPr>
        <w:t xml:space="preserve">larification </w:t>
      </w:r>
      <w:r w:rsidRPr="00743E4B">
        <w:rPr>
          <w:rFonts w:cs="Calibri"/>
        </w:rPr>
        <w:t xml:space="preserve">of the </w:t>
      </w:r>
      <w:r w:rsidR="00D2605E" w:rsidRPr="00743E4B">
        <w:rPr>
          <w:rFonts w:cs="Calibri"/>
        </w:rPr>
        <w:t xml:space="preserve">roles and responsibilities </w:t>
      </w:r>
      <w:r w:rsidRPr="00743E4B">
        <w:rPr>
          <w:rFonts w:cs="Calibri"/>
        </w:rPr>
        <w:t xml:space="preserve">of the </w:t>
      </w:r>
      <w:r w:rsidR="00D2605E" w:rsidRPr="00743E4B">
        <w:rPr>
          <w:rFonts w:cs="Calibri"/>
        </w:rPr>
        <w:t>CSC</w:t>
      </w:r>
      <w:r w:rsidRPr="00743E4B">
        <w:rPr>
          <w:rFonts w:cs="Calibri"/>
        </w:rPr>
        <w:t xml:space="preserve"> vis-a-vis</w:t>
      </w:r>
      <w:r w:rsidR="00D2605E" w:rsidRPr="00743E4B">
        <w:rPr>
          <w:rFonts w:cs="Calibri"/>
        </w:rPr>
        <w:t xml:space="preserve"> PTI, </w:t>
      </w:r>
      <w:r w:rsidRPr="00743E4B">
        <w:rPr>
          <w:rFonts w:cs="Calibri"/>
        </w:rPr>
        <w:t xml:space="preserve">the </w:t>
      </w:r>
      <w:r w:rsidR="00D2605E" w:rsidRPr="00743E4B">
        <w:rPr>
          <w:rFonts w:cs="Calibri"/>
        </w:rPr>
        <w:t>PTI Board</w:t>
      </w:r>
      <w:r w:rsidRPr="00743E4B">
        <w:rPr>
          <w:rFonts w:cs="Calibri"/>
        </w:rPr>
        <w:t xml:space="preserve"> of Directors</w:t>
      </w:r>
      <w:r w:rsidR="00D2605E" w:rsidRPr="00743E4B">
        <w:rPr>
          <w:rFonts w:cs="Calibri"/>
        </w:rPr>
        <w:t>, ICANN Org,</w:t>
      </w:r>
      <w:r w:rsidRPr="00743E4B">
        <w:rPr>
          <w:rFonts w:cs="Calibri"/>
        </w:rPr>
        <w:t xml:space="preserve"> and the</w:t>
      </w:r>
      <w:r w:rsidR="00D2605E" w:rsidRPr="00743E4B">
        <w:rPr>
          <w:rFonts w:cs="Calibri"/>
        </w:rPr>
        <w:t xml:space="preserve"> ICANN Board</w:t>
      </w:r>
      <w:r w:rsidRPr="00743E4B">
        <w:rPr>
          <w:rFonts w:cs="Calibri"/>
        </w:rPr>
        <w:t xml:space="preserve"> of Directors would be beneficial for the functioning of the CSC.</w:t>
      </w:r>
    </w:p>
    <w:p w14:paraId="157177A6" w14:textId="77777777" w:rsidR="008A5F6A" w:rsidRPr="00743E4B" w:rsidRDefault="000D07E8" w:rsidP="008A5F6A">
      <w:pPr>
        <w:widowControl w:val="0"/>
        <w:autoSpaceDE w:val="0"/>
        <w:autoSpaceDN w:val="0"/>
        <w:adjustRightInd w:val="0"/>
        <w:spacing w:line="216" w:lineRule="atLeast"/>
        <w:rPr>
          <w:rFonts w:cs="Calibri"/>
        </w:rPr>
      </w:pPr>
      <w:r w:rsidRPr="00743E4B">
        <w:rPr>
          <w:rFonts w:cs="Calibri"/>
        </w:rPr>
        <w:t xml:space="preserve">The CSC further notes that within one year the CSC will be subject to 3 reviews: this CSC charter review, which started in October 2017, and the first CSC Effectiveness and first IANA Function Review process. Avoiding overlap and creating synergies would be beneficial for all stakeholders involved in these reviews. </w:t>
      </w:r>
    </w:p>
    <w:p w14:paraId="70359915" w14:textId="77777777" w:rsidR="008A5F6A" w:rsidRDefault="008A5F6A" w:rsidP="008A5F6A">
      <w:pPr>
        <w:widowControl w:val="0"/>
        <w:autoSpaceDE w:val="0"/>
        <w:autoSpaceDN w:val="0"/>
        <w:adjustRightInd w:val="0"/>
        <w:spacing w:line="216" w:lineRule="atLeast"/>
        <w:rPr>
          <w:rFonts w:cs="Calibri"/>
        </w:rPr>
      </w:pPr>
    </w:p>
    <w:p w14:paraId="3356A819" w14:textId="77777777" w:rsidR="00743E4B" w:rsidRPr="00743E4B" w:rsidRDefault="00743E4B" w:rsidP="008A5F6A">
      <w:pPr>
        <w:widowControl w:val="0"/>
        <w:autoSpaceDE w:val="0"/>
        <w:autoSpaceDN w:val="0"/>
        <w:adjustRightInd w:val="0"/>
        <w:spacing w:line="216" w:lineRule="atLeast"/>
        <w:rPr>
          <w:rFonts w:cs="Calibri"/>
        </w:rPr>
      </w:pPr>
    </w:p>
    <w:p w14:paraId="286A10F0" w14:textId="04E35188" w:rsidR="008A5F6A" w:rsidRPr="00743E4B" w:rsidRDefault="00EF131C" w:rsidP="008A5F6A">
      <w:pPr>
        <w:widowControl w:val="0"/>
        <w:autoSpaceDE w:val="0"/>
        <w:autoSpaceDN w:val="0"/>
        <w:adjustRightInd w:val="0"/>
        <w:spacing w:line="216" w:lineRule="atLeast"/>
        <w:rPr>
          <w:rFonts w:cs="Arial"/>
          <w:b/>
          <w:sz w:val="28"/>
          <w:szCs w:val="28"/>
        </w:rPr>
      </w:pPr>
      <w:r>
        <w:rPr>
          <w:rFonts w:cs="Arial"/>
          <w:b/>
          <w:sz w:val="28"/>
          <w:szCs w:val="28"/>
        </w:rPr>
        <w:t xml:space="preserve">5. </w:t>
      </w:r>
      <w:r w:rsidR="000D07E8" w:rsidRPr="00743E4B">
        <w:rPr>
          <w:rFonts w:cs="Arial"/>
          <w:b/>
          <w:sz w:val="28"/>
          <w:szCs w:val="28"/>
        </w:rPr>
        <w:t xml:space="preserve">Detailed Findings </w:t>
      </w:r>
      <w:r w:rsidR="00753D33" w:rsidRPr="00743E4B">
        <w:rPr>
          <w:rFonts w:cs="Arial"/>
          <w:b/>
          <w:sz w:val="28"/>
          <w:szCs w:val="28"/>
        </w:rPr>
        <w:t>with respect to the Charter</w:t>
      </w:r>
    </w:p>
    <w:p w14:paraId="320650D0" w14:textId="77777777" w:rsidR="008A5F6A" w:rsidRPr="00743E4B" w:rsidRDefault="008A5F6A" w:rsidP="008A5F6A">
      <w:pPr>
        <w:widowControl w:val="0"/>
        <w:autoSpaceDE w:val="0"/>
        <w:autoSpaceDN w:val="0"/>
        <w:adjustRightInd w:val="0"/>
        <w:spacing w:line="216" w:lineRule="atLeast"/>
        <w:rPr>
          <w:rFonts w:cs="Calibri Light"/>
          <w:b/>
        </w:rPr>
      </w:pPr>
    </w:p>
    <w:p w14:paraId="35D4FF44" w14:textId="08189484" w:rsidR="008A5F6A" w:rsidRPr="00743E4B" w:rsidRDefault="008A5F6A" w:rsidP="008A5F6A">
      <w:pPr>
        <w:widowControl w:val="0"/>
        <w:autoSpaceDE w:val="0"/>
        <w:autoSpaceDN w:val="0"/>
        <w:adjustRightInd w:val="0"/>
        <w:spacing w:line="216" w:lineRule="atLeast"/>
        <w:rPr>
          <w:rFonts w:cs="Calibri Light"/>
          <w:b/>
        </w:rPr>
      </w:pPr>
      <w:r w:rsidRPr="00743E4B">
        <w:rPr>
          <w:rFonts w:cs="Calibri Light"/>
          <w:b/>
        </w:rPr>
        <w:t xml:space="preserve"> Scope of the CSC should not be expanded</w:t>
      </w:r>
    </w:p>
    <w:p w14:paraId="31CF6165" w14:textId="55350A62" w:rsidR="008A5F6A" w:rsidRPr="00743E4B" w:rsidRDefault="008A5F6A" w:rsidP="008A5F6A">
      <w:pPr>
        <w:widowControl w:val="0"/>
        <w:autoSpaceDE w:val="0"/>
        <w:autoSpaceDN w:val="0"/>
        <w:adjustRightInd w:val="0"/>
        <w:spacing w:line="216" w:lineRule="atLeast"/>
        <w:rPr>
          <w:rFonts w:cs="Times"/>
        </w:rPr>
      </w:pPr>
      <w:r w:rsidRPr="00743E4B">
        <w:rPr>
          <w:rFonts w:cs="Calibri"/>
        </w:rPr>
        <w:t>The focused remit allows CSC to do its job properly.</w:t>
      </w:r>
      <w:r w:rsidRPr="00743E4B">
        <w:rPr>
          <w:rFonts w:cs="Times"/>
        </w:rPr>
        <w:t xml:space="preserve"> A </w:t>
      </w:r>
      <w:r w:rsidRPr="00743E4B">
        <w:rPr>
          <w:rFonts w:cs="Calibri"/>
        </w:rPr>
        <w:t xml:space="preserve">broader scope of topics would force the CSC to focus on more qualitative than quantitative information and hence become more subjective. </w:t>
      </w:r>
    </w:p>
    <w:p w14:paraId="523C1B37" w14:textId="77777777" w:rsidR="008A5F6A" w:rsidRPr="00743E4B" w:rsidRDefault="008A5F6A" w:rsidP="008A5F6A">
      <w:pPr>
        <w:widowControl w:val="0"/>
        <w:autoSpaceDE w:val="0"/>
        <w:autoSpaceDN w:val="0"/>
        <w:adjustRightInd w:val="0"/>
        <w:spacing w:line="216" w:lineRule="atLeast"/>
        <w:rPr>
          <w:rFonts w:cs="Calibri"/>
        </w:rPr>
      </w:pPr>
      <w:r w:rsidRPr="00743E4B">
        <w:rPr>
          <w:rFonts w:cs="Arial"/>
        </w:rPr>
        <w:t xml:space="preserve">The </w:t>
      </w:r>
      <w:r w:rsidRPr="00743E4B">
        <w:rPr>
          <w:rFonts w:cs="Calibri"/>
        </w:rPr>
        <w:t>narrow scope allows CSC to be a trusted entity.</w:t>
      </w:r>
      <w:r w:rsidRPr="00743E4B">
        <w:rPr>
          <w:rFonts w:cs="Times"/>
        </w:rPr>
        <w:t xml:space="preserve"> This reflected and maintained by </w:t>
      </w:r>
      <w:r w:rsidRPr="00743E4B">
        <w:rPr>
          <w:rFonts w:cs="Calibri"/>
        </w:rPr>
        <w:t>good working relationship between PTI and CSC.  PTI has proactively sought feedback from the CSC on issues, for example the IANA survey. This limited scope and narrow focus helps the appointing organizations in their selection of members and liaisons.</w:t>
      </w:r>
    </w:p>
    <w:p w14:paraId="3660D3D6" w14:textId="77777777" w:rsidR="00932AD8" w:rsidRPr="00743E4B" w:rsidRDefault="00932AD8" w:rsidP="008A5F6A">
      <w:pPr>
        <w:widowControl w:val="0"/>
        <w:autoSpaceDE w:val="0"/>
        <w:autoSpaceDN w:val="0"/>
        <w:adjustRightInd w:val="0"/>
        <w:spacing w:line="216" w:lineRule="atLeast"/>
        <w:rPr>
          <w:rFonts w:cs="Calibri"/>
        </w:rPr>
      </w:pPr>
    </w:p>
    <w:p w14:paraId="3BAB8000" w14:textId="77777777" w:rsidR="00932AD8" w:rsidRPr="00743E4B" w:rsidRDefault="00932AD8" w:rsidP="008A5F6A">
      <w:pPr>
        <w:widowControl w:val="0"/>
        <w:autoSpaceDE w:val="0"/>
        <w:autoSpaceDN w:val="0"/>
        <w:adjustRightInd w:val="0"/>
        <w:spacing w:line="216" w:lineRule="atLeast"/>
        <w:rPr>
          <w:rFonts w:cs="Calibri"/>
        </w:rPr>
      </w:pPr>
    </w:p>
    <w:p w14:paraId="281266F7" w14:textId="77777777" w:rsidR="008A5F6A" w:rsidRPr="00743E4B" w:rsidRDefault="008A5F6A" w:rsidP="008A5F6A">
      <w:pPr>
        <w:widowControl w:val="0"/>
        <w:autoSpaceDE w:val="0"/>
        <w:autoSpaceDN w:val="0"/>
        <w:adjustRightInd w:val="0"/>
        <w:spacing w:line="216" w:lineRule="atLeast"/>
        <w:rPr>
          <w:rFonts w:cs="Calibri"/>
        </w:rPr>
      </w:pPr>
    </w:p>
    <w:p w14:paraId="7649F6B4" w14:textId="6504D670" w:rsidR="008A5F6A" w:rsidRPr="00743E4B" w:rsidRDefault="008A5F6A" w:rsidP="008A5F6A">
      <w:pPr>
        <w:widowControl w:val="0"/>
        <w:autoSpaceDE w:val="0"/>
        <w:autoSpaceDN w:val="0"/>
        <w:adjustRightInd w:val="0"/>
        <w:spacing w:line="216" w:lineRule="atLeast"/>
        <w:rPr>
          <w:rFonts w:cs="Times"/>
          <w:b/>
        </w:rPr>
      </w:pPr>
      <w:r w:rsidRPr="00743E4B">
        <w:rPr>
          <w:rFonts w:cs="Calibri Light"/>
          <w:b/>
        </w:rPr>
        <w:t>Selection criteria and process for members and liaisons should be maintained</w:t>
      </w:r>
      <w:r w:rsidRPr="00743E4B">
        <w:rPr>
          <w:rFonts w:cs="Times"/>
          <w:b/>
        </w:rPr>
        <w:t xml:space="preserve"> </w:t>
      </w:r>
      <w:r w:rsidRPr="00743E4B">
        <w:rPr>
          <w:rFonts w:cs="Calibri"/>
          <w:b/>
        </w:rPr>
        <w:t xml:space="preserve"> </w:t>
      </w:r>
    </w:p>
    <w:p w14:paraId="2D1D5730" w14:textId="63056DDC" w:rsidR="00932AD8" w:rsidRPr="00743E4B" w:rsidRDefault="00DE2DAD" w:rsidP="00932AD8">
      <w:pPr>
        <w:rPr>
          <w:rFonts w:cs="Times New Roman"/>
        </w:rPr>
      </w:pPr>
      <w:r w:rsidRPr="00743E4B">
        <w:rPr>
          <w:rFonts w:cs="Arial"/>
        </w:rPr>
        <w:t xml:space="preserve">The </w:t>
      </w:r>
      <w:r w:rsidRPr="00743E4B">
        <w:rPr>
          <w:rFonts w:cs="Calibri"/>
        </w:rPr>
        <w:t>c</w:t>
      </w:r>
      <w:r w:rsidR="008A5F6A" w:rsidRPr="00743E4B">
        <w:rPr>
          <w:rFonts w:cs="Calibri"/>
        </w:rPr>
        <w:t>omposition of the CSC has been key to its success</w:t>
      </w:r>
      <w:r w:rsidRPr="00743E4B">
        <w:rPr>
          <w:rFonts w:cs="Calibri"/>
        </w:rPr>
        <w:t>.</w:t>
      </w:r>
      <w:r w:rsidRPr="00743E4B">
        <w:rPr>
          <w:rFonts w:cs="Times"/>
        </w:rPr>
        <w:t xml:space="preserve"> The </w:t>
      </w:r>
      <w:r w:rsidR="008A5F6A" w:rsidRPr="00743E4B">
        <w:rPr>
          <w:rFonts w:cs="Calibri"/>
        </w:rPr>
        <w:t xml:space="preserve">CSC </w:t>
      </w:r>
      <w:r w:rsidRPr="00743E4B">
        <w:rPr>
          <w:rFonts w:cs="Calibri"/>
        </w:rPr>
        <w:t>and others believe</w:t>
      </w:r>
      <w:r w:rsidR="008A5F6A" w:rsidRPr="00743E4B">
        <w:rPr>
          <w:rFonts w:cs="Calibri"/>
        </w:rPr>
        <w:t xml:space="preserve"> this can be attributed to the selection criteria and process contained in the Charter</w:t>
      </w:r>
      <w:r w:rsidRPr="00743E4B">
        <w:rPr>
          <w:rFonts w:cs="Calibri"/>
        </w:rPr>
        <w:t xml:space="preserve">. </w:t>
      </w:r>
      <w:r w:rsidRPr="00743E4B">
        <w:rPr>
          <w:rFonts w:cs="Times"/>
        </w:rPr>
        <w:t xml:space="preserve">The </w:t>
      </w:r>
      <w:r w:rsidRPr="00743E4B">
        <w:rPr>
          <w:rFonts w:cs="Calibri"/>
        </w:rPr>
        <w:t>d</w:t>
      </w:r>
      <w:r w:rsidR="008A5F6A" w:rsidRPr="00743E4B">
        <w:rPr>
          <w:rFonts w:cs="Calibri"/>
        </w:rPr>
        <w:t>istinction between members and liaisons does not constrain input to discussions</w:t>
      </w:r>
      <w:r w:rsidRPr="00743E4B">
        <w:rPr>
          <w:rFonts w:cs="Calibri"/>
        </w:rPr>
        <w:t>.</w:t>
      </w:r>
      <w:r w:rsidRPr="00743E4B">
        <w:rPr>
          <w:rFonts w:cs="Times"/>
        </w:rPr>
        <w:t xml:space="preserve"> </w:t>
      </w:r>
      <w:r w:rsidR="008A5F6A" w:rsidRPr="00743E4B">
        <w:rPr>
          <w:rFonts w:cs="Calibri"/>
        </w:rPr>
        <w:t>No changes needed</w:t>
      </w:r>
      <w:r w:rsidRPr="00743E4B">
        <w:rPr>
          <w:rFonts w:cs="Calibri"/>
        </w:rPr>
        <w:t xml:space="preserve"> in this area. However</w:t>
      </w:r>
      <w:r w:rsidR="00932AD8" w:rsidRPr="00743E4B">
        <w:rPr>
          <w:rFonts w:cs="Calibri"/>
        </w:rPr>
        <w:t>,</w:t>
      </w:r>
      <w:r w:rsidRPr="00743E4B">
        <w:rPr>
          <w:rFonts w:cs="Calibri"/>
        </w:rPr>
        <w:t xml:space="preserve"> the Review Team noted that since October 2016 two (2) of the four (4) members appointed by the direct customers changed their affiliation</w:t>
      </w:r>
      <w:r w:rsidR="00932AD8" w:rsidRPr="00743E4B">
        <w:rPr>
          <w:rFonts w:cs="Calibri"/>
        </w:rPr>
        <w:t xml:space="preserve"> i.e. were no longer associated with a direct customer</w:t>
      </w:r>
      <w:r w:rsidRPr="00743E4B">
        <w:rPr>
          <w:rFonts w:cs="Calibri"/>
        </w:rPr>
        <w:t xml:space="preserve">. </w:t>
      </w:r>
      <w:r w:rsidR="00932AD8" w:rsidRPr="00743E4B">
        <w:rPr>
          <w:rFonts w:cs="Calibri"/>
        </w:rPr>
        <w:t>The Review Team</w:t>
      </w:r>
      <w:r w:rsidR="00932AD8" w:rsidRPr="00743E4B">
        <w:t xml:space="preserve"> proposes that a </w:t>
      </w:r>
      <w:r w:rsidR="00932AD8" w:rsidRPr="00743E4B">
        <w:rPr>
          <w:rFonts w:cs="Times New Roman"/>
        </w:rPr>
        <w:t>procedure will be included in the charter for replacing a member who resigned, and what should happen if the circumstances/affiliation of a member changes during their tenure. This proposal is included in overview of proposed changes.</w:t>
      </w:r>
    </w:p>
    <w:p w14:paraId="74DD25F0" w14:textId="77777777" w:rsidR="00932AD8" w:rsidRPr="00743E4B" w:rsidRDefault="00932AD8" w:rsidP="00932AD8">
      <w:pPr>
        <w:rPr>
          <w:rFonts w:cs="Times New Roman"/>
        </w:rPr>
      </w:pPr>
    </w:p>
    <w:p w14:paraId="62546C8F" w14:textId="77777777" w:rsidR="00932AD8" w:rsidRPr="00743E4B" w:rsidRDefault="00932AD8" w:rsidP="00932AD8">
      <w:pPr>
        <w:rPr>
          <w:rFonts w:cs="Times New Roman"/>
          <w:color w:val="000000"/>
        </w:rPr>
      </w:pPr>
    </w:p>
    <w:p w14:paraId="375712A1" w14:textId="271C2E47" w:rsidR="008A5F6A" w:rsidRPr="00743E4B" w:rsidRDefault="00932AD8" w:rsidP="00932AD8">
      <w:pPr>
        <w:rPr>
          <w:rFonts w:cs="Calibri Light"/>
          <w:b/>
        </w:rPr>
      </w:pPr>
      <w:r w:rsidRPr="00743E4B">
        <w:rPr>
          <w:rFonts w:cs="Calibri Light"/>
          <w:b/>
        </w:rPr>
        <w:t>Monthly meetings should be maintained for time being</w:t>
      </w:r>
    </w:p>
    <w:p w14:paraId="6616AFF6" w14:textId="4828F718" w:rsidR="00932AD8" w:rsidRPr="00743E4B" w:rsidRDefault="00932AD8" w:rsidP="00932AD8">
      <w:pPr>
        <w:widowControl w:val="0"/>
        <w:autoSpaceDE w:val="0"/>
        <w:autoSpaceDN w:val="0"/>
        <w:adjustRightInd w:val="0"/>
        <w:spacing w:line="216" w:lineRule="atLeast"/>
        <w:rPr>
          <w:rFonts w:cs="Calibri"/>
        </w:rPr>
      </w:pPr>
      <w:r w:rsidRPr="00743E4B">
        <w:rPr>
          <w:rFonts w:cs="Calibri"/>
        </w:rPr>
        <w:t>The CSC was responsible for developing its own operating procedures and other documentation in the first 12 months of existence. To that end, having monthly meetings prescribed in the Charter has been very helpful.</w:t>
      </w:r>
      <w:r w:rsidRPr="00743E4B">
        <w:rPr>
          <w:rFonts w:cs="Times"/>
        </w:rPr>
        <w:t xml:space="preserve"> For as long as needed the CSC will maintain the </w:t>
      </w:r>
      <w:r w:rsidRPr="00743E4B">
        <w:rPr>
          <w:rFonts w:cs="Calibri"/>
        </w:rPr>
        <w:t xml:space="preserve">monthly meetings. However, it is acknowledged that once the CSC moves past the establishment phase monthly meetings may not be required. </w:t>
      </w:r>
    </w:p>
    <w:p w14:paraId="0F6950A7" w14:textId="74889248" w:rsidR="00932AD8" w:rsidRPr="00743E4B" w:rsidRDefault="00932AD8" w:rsidP="00932AD8">
      <w:pPr>
        <w:widowControl w:val="0"/>
        <w:autoSpaceDE w:val="0"/>
        <w:autoSpaceDN w:val="0"/>
        <w:adjustRightInd w:val="0"/>
        <w:spacing w:line="216" w:lineRule="atLeast"/>
        <w:rPr>
          <w:rFonts w:cs="Calibri"/>
        </w:rPr>
      </w:pPr>
      <w:r w:rsidRPr="00743E4B">
        <w:rPr>
          <w:rFonts w:cs="Calibri"/>
        </w:rPr>
        <w:t xml:space="preserve">For avoidance of doubt and confusion, the Charter should provide for a distinction between monthly meetings and monthly reporting. The monthly reporting on all SLA remains valuable and should be maintained, to timely identify changes in performance, if any. </w:t>
      </w:r>
    </w:p>
    <w:p w14:paraId="6E0D4425" w14:textId="77777777" w:rsidR="00EC08B0" w:rsidRPr="00743E4B" w:rsidRDefault="00EC08B0" w:rsidP="00932AD8">
      <w:pPr>
        <w:widowControl w:val="0"/>
        <w:autoSpaceDE w:val="0"/>
        <w:autoSpaceDN w:val="0"/>
        <w:adjustRightInd w:val="0"/>
        <w:spacing w:line="216" w:lineRule="atLeast"/>
        <w:rPr>
          <w:rFonts w:cs="Calibri"/>
        </w:rPr>
      </w:pPr>
    </w:p>
    <w:p w14:paraId="0DFC427F" w14:textId="77777777" w:rsidR="00EC08B0" w:rsidRPr="00743E4B" w:rsidRDefault="00EC08B0" w:rsidP="00932AD8">
      <w:pPr>
        <w:widowControl w:val="0"/>
        <w:autoSpaceDE w:val="0"/>
        <w:autoSpaceDN w:val="0"/>
        <w:adjustRightInd w:val="0"/>
        <w:spacing w:line="216" w:lineRule="atLeast"/>
        <w:rPr>
          <w:rFonts w:cs="Calibri"/>
        </w:rPr>
      </w:pPr>
    </w:p>
    <w:p w14:paraId="218FA9C7" w14:textId="1F70EE25" w:rsidR="00EC08B0" w:rsidRPr="00743E4B" w:rsidRDefault="00EC08B0" w:rsidP="00932AD8">
      <w:pPr>
        <w:widowControl w:val="0"/>
        <w:autoSpaceDE w:val="0"/>
        <w:autoSpaceDN w:val="0"/>
        <w:adjustRightInd w:val="0"/>
        <w:spacing w:line="216" w:lineRule="atLeast"/>
        <w:rPr>
          <w:rFonts w:cs="Times"/>
          <w:b/>
        </w:rPr>
      </w:pPr>
      <w:r w:rsidRPr="00743E4B">
        <w:rPr>
          <w:rFonts w:cs="Calibri Light"/>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743E4B">
        <w:rPr>
          <w:rFonts w:cs="Calibri"/>
        </w:rPr>
        <w:t>The Charter prescribes that the CSC provides no less than three updates per year to the RySG and ccNSO during ICANN meetings.</w:t>
      </w:r>
      <w:r w:rsidRPr="00743E4B">
        <w:rPr>
          <w:rFonts w:cs="Times"/>
        </w:rPr>
        <w:t xml:space="preserve"> </w:t>
      </w:r>
      <w:r w:rsidRPr="00743E4B">
        <w:rPr>
          <w:rFonts w:cs="Calibri"/>
        </w:rPr>
        <w:t xml:space="preserve">The CSC has recommended that this requirement be changed to </w:t>
      </w:r>
      <w:r w:rsidRPr="00743E4B">
        <w:rPr>
          <w:rFonts w:cs="Calibri"/>
          <w:b/>
          <w:i/>
        </w:rPr>
        <w:t>“… no less than two updates per year</w:t>
      </w:r>
      <w:r w:rsidRPr="00743E4B">
        <w:rPr>
          <w:rFonts w:cs="Calibri"/>
        </w:rPr>
        <w:t xml:space="preserve">” to be conducted at ICANN’s meetings. </w:t>
      </w:r>
    </w:p>
    <w:p w14:paraId="67E7A01B" w14:textId="13552AB4"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 </w:t>
      </w:r>
      <w:r w:rsidR="005418EC" w:rsidRPr="00743E4B">
        <w:rPr>
          <w:rFonts w:cs="Calibri"/>
        </w:rPr>
        <w:t xml:space="preserve">the </w:t>
      </w:r>
      <w:r w:rsidRPr="00743E4B">
        <w:rPr>
          <w:rFonts w:cs="Calibri"/>
        </w:rPr>
        <w:t>members</w:t>
      </w:r>
      <w:r w:rsidR="005418EC" w:rsidRPr="00743E4B">
        <w:rPr>
          <w:rFonts w:cs="Calibri"/>
        </w:rPr>
        <w:t>hip</w:t>
      </w:r>
      <w:r w:rsidRPr="00743E4B">
        <w:rPr>
          <w:rFonts w:cs="Calibri"/>
        </w:rPr>
        <w:t xml:space="preserve"> of the CSC do not generally 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8FD1E54" w14:textId="31814606" w:rsidR="005418EC" w:rsidRPr="00743E4B" w:rsidRDefault="005418EC" w:rsidP="00EC08B0">
      <w:pPr>
        <w:widowControl w:val="0"/>
        <w:autoSpaceDE w:val="0"/>
        <w:autoSpaceDN w:val="0"/>
        <w:adjustRightInd w:val="0"/>
        <w:spacing w:line="216" w:lineRule="atLeast"/>
        <w:rPr>
          <w:rFonts w:cs="Calibri"/>
          <w:b/>
        </w:rPr>
      </w:pPr>
      <w:r w:rsidRPr="00743E4B">
        <w:rPr>
          <w:rFonts w:cs="Calibri Light"/>
          <w:b/>
        </w:rPr>
        <w:t>Travel funding for CSC</w:t>
      </w:r>
    </w:p>
    <w:p w14:paraId="7B8A6A26" w14:textId="35DE935C" w:rsidR="005418EC" w:rsidRPr="00743E4B" w:rsidRDefault="005418EC" w:rsidP="005418EC">
      <w:pPr>
        <w:widowControl w:val="0"/>
        <w:autoSpaceDE w:val="0"/>
        <w:autoSpaceDN w:val="0"/>
        <w:adjustRightInd w:val="0"/>
        <w:spacing w:line="216" w:lineRule="atLeast"/>
        <w:rPr>
          <w:rFonts w:cs="Times"/>
        </w:rPr>
      </w:pPr>
      <w:r w:rsidRPr="00743E4B">
        <w:rPr>
          <w:rFonts w:cs="Calibri"/>
        </w:rPr>
        <w:t xml:space="preserve">Travel funding for representatives of the CSC is not available. This was discussed as part of the CWG IANA Transition and it was the view of the CWG that funding for members of the CSC was available through the ccNSO and RySG. </w:t>
      </w:r>
      <w:r w:rsidRPr="00743E4B">
        <w:rPr>
          <w:rFonts w:cs="Times"/>
        </w:rPr>
        <w:t xml:space="preserve"> The Review Team noted that </w:t>
      </w:r>
      <w:r w:rsidRPr="00743E4B">
        <w:rPr>
          <w:rFonts w:cs="Calibri"/>
        </w:rPr>
        <w:t>the aforementioned view was also explicitly included in the Selection Criteria for potential CSC Candidates.</w:t>
      </w:r>
    </w:p>
    <w:p w14:paraId="3516C357" w14:textId="37FD2B81" w:rsidR="005418EC" w:rsidRPr="00743E4B" w:rsidRDefault="005418EC" w:rsidP="005418EC">
      <w:pPr>
        <w:widowControl w:val="0"/>
        <w:autoSpaceDE w:val="0"/>
        <w:autoSpaceDN w:val="0"/>
        <w:adjustRightInd w:val="0"/>
        <w:spacing w:line="216" w:lineRule="atLeast"/>
        <w:rPr>
          <w:rFonts w:cs="Times"/>
        </w:rPr>
      </w:pPr>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he Charter requires the CSC to provide updates to the ccNSO and RySG at ICANN meetings and the CSC also provides updates to other groups at ICANN meeting.  It is also understood and has been the case that the CSC used and will use ICANN meetings to meet as a</w:t>
      </w:r>
      <w:r w:rsidR="004D0D75" w:rsidRPr="00743E4B">
        <w:rPr>
          <w:rFonts w:cs="Calibri"/>
        </w:rPr>
        <w:t xml:space="preserve"> Committee to progress work. Finally, as soon as the procedures for light weight changes of the Service Levels has been agreed, ICANN meetings will be used to inform and seek feed-back from</w:t>
      </w:r>
      <w:r w:rsidRPr="00743E4B">
        <w:rPr>
          <w:rFonts w:cs="Calibri"/>
        </w:rPr>
        <w:t xml:space="preserve"> direct customers </w:t>
      </w:r>
      <w:r w:rsidR="004D0D75" w:rsidRPr="00743E4B">
        <w:rPr>
          <w:rFonts w:cs="Calibri"/>
        </w:rPr>
        <w:t xml:space="preserve">regarding proposed changes. </w:t>
      </w:r>
    </w:p>
    <w:p w14:paraId="2E74B81C" w14:textId="77777777" w:rsidR="004D0D75" w:rsidRPr="00743E4B" w:rsidRDefault="004D0D75" w:rsidP="005418EC">
      <w:pPr>
        <w:widowControl w:val="0"/>
        <w:autoSpaceDE w:val="0"/>
        <w:autoSpaceDN w:val="0"/>
        <w:adjustRightInd w:val="0"/>
        <w:spacing w:line="216" w:lineRule="atLeast"/>
        <w:rPr>
          <w:rFonts w:cs="Arial"/>
        </w:rPr>
      </w:pPr>
    </w:p>
    <w:p w14:paraId="4550B640" w14:textId="067AC218" w:rsidR="005418EC" w:rsidRPr="00743E4B" w:rsidRDefault="005418EC" w:rsidP="005418EC">
      <w:pPr>
        <w:widowControl w:val="0"/>
        <w:autoSpaceDE w:val="0"/>
        <w:autoSpaceDN w:val="0"/>
        <w:adjustRightInd w:val="0"/>
        <w:spacing w:line="216" w:lineRule="atLeast"/>
        <w:rPr>
          <w:rFonts w:cs="Times"/>
          <w:b/>
        </w:rPr>
      </w:pPr>
      <w:r w:rsidRPr="00743E4B">
        <w:rPr>
          <w:rFonts w:cs="Calibri"/>
          <w:b/>
        </w:rPr>
        <w:t xml:space="preserve">Travel to ICANN meetings </w:t>
      </w:r>
    </w:p>
    <w:p w14:paraId="0DAE647A" w14:textId="6817267C" w:rsidR="005418EC" w:rsidRPr="00743E4B" w:rsidRDefault="005418EC" w:rsidP="005418EC">
      <w:pPr>
        <w:widowControl w:val="0"/>
        <w:autoSpaceDE w:val="0"/>
        <w:autoSpaceDN w:val="0"/>
        <w:adjustRightInd w:val="0"/>
        <w:spacing w:line="216" w:lineRule="atLeast"/>
        <w:rPr>
          <w:rFonts w:cs="Times"/>
        </w:rPr>
      </w:pPr>
      <w:r w:rsidRPr="00743E4B">
        <w:rPr>
          <w:rFonts w:cs="Calibri"/>
        </w:rPr>
        <w:t>Should the CSC continue to use ICANN meetings as an opportunity to meet face-to-face to progress CSC activities, consideration could be given to providing travel support from ICANN’s Budget.</w:t>
      </w:r>
      <w:r w:rsidR="004D0D75" w:rsidRPr="00743E4B">
        <w:rPr>
          <w:rFonts w:cs="Times"/>
        </w:rPr>
        <w:t xml:space="preserve"> </w:t>
      </w:r>
      <w:r w:rsidRPr="00743E4B">
        <w:rPr>
          <w:rFonts w:cs="Calibri"/>
        </w:rPr>
        <w:t>If attendance at an ICANN meeting is only for the purpose of providing an update, the CSC members should request travel support through the RySG or ccNSO. As the CSC and PTI hav</w:t>
      </w:r>
      <w:r w:rsidR="004D0D75" w:rsidRPr="00743E4B">
        <w:rPr>
          <w:rFonts w:cs="Calibri"/>
        </w:rPr>
        <w:t>e agreed there would be value for a meeting</w:t>
      </w:r>
      <w:r w:rsidRPr="00743E4B">
        <w:rPr>
          <w:rFonts w:cs="Calibri"/>
        </w:rPr>
        <w:t xml:space="preserve"> it would seem appropriate for travel support to be provided. </w:t>
      </w: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1100C1">
      <w:pPr>
        <w:widowControl w:val="0"/>
        <w:autoSpaceDE w:val="0"/>
        <w:autoSpaceDN w:val="0"/>
        <w:adjustRightInd w:val="0"/>
        <w:spacing w:line="216" w:lineRule="atLeast"/>
        <w:rPr>
          <w:rFonts w:cs="Calibri Light"/>
          <w:b/>
        </w:rPr>
      </w:pPr>
      <w:r w:rsidRPr="00743E4B">
        <w:rPr>
          <w:rFonts w:cs="Calibri Light"/>
          <w:b/>
        </w:rPr>
        <w:t>Review or change to service level targets.</w:t>
      </w:r>
    </w:p>
    <w:p w14:paraId="617AC6A8" w14:textId="3E2402CF" w:rsidR="004D0D75" w:rsidRPr="00743E4B" w:rsidRDefault="004D0D75" w:rsidP="001100C1">
      <w:pPr>
        <w:widowControl w:val="0"/>
        <w:autoSpaceDE w:val="0"/>
        <w:autoSpaceDN w:val="0"/>
        <w:adjustRightInd w:val="0"/>
        <w:spacing w:line="216" w:lineRule="atLeast"/>
        <w:rPr>
          <w:rFonts w:cs="Times"/>
          <w:b/>
        </w:rPr>
      </w:pPr>
      <w:r w:rsidRPr="00743E4B">
        <w:rPr>
          <w:rFonts w:cs="Calibri Light"/>
          <w:b/>
        </w:rPr>
        <w:t>PLACEHOLDER</w:t>
      </w:r>
    </w:p>
    <w:p w14:paraId="7C05A51E" w14:textId="77777777" w:rsidR="004D0D75" w:rsidRPr="00743E4B" w:rsidRDefault="004D0D75" w:rsidP="004D0D75">
      <w:pPr>
        <w:widowControl w:val="0"/>
        <w:autoSpaceDE w:val="0"/>
        <w:autoSpaceDN w:val="0"/>
        <w:adjustRightInd w:val="0"/>
        <w:spacing w:line="216" w:lineRule="atLeast"/>
        <w:rPr>
          <w:rFonts w:cs="Times"/>
        </w:rPr>
      </w:pPr>
      <w:r w:rsidRPr="00743E4B">
        <w:rPr>
          <w:rFonts w:cs="Calibri"/>
        </w:rPr>
        <w:t xml:space="preserve">Need for proportionate Service Level Agreement change mechanism: </w:t>
      </w:r>
    </w:p>
    <w:p w14:paraId="2DCF8EC8" w14:textId="77777777"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Major change to SLA, arduous change procedure &lt;-&gt; Trivial change, light-weight procedure</w:t>
      </w:r>
    </w:p>
    <w:p w14:paraId="65A4ABDA" w14:textId="0EA5474E"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 xml:space="preserve">The SLA change procedure needs to be detailed (and linked to the charter) for consideration as part of this review. </w:t>
      </w:r>
    </w:p>
    <w:p w14:paraId="7961A827" w14:textId="75AD3B19" w:rsidR="004D0D75" w:rsidRPr="00743E4B" w:rsidRDefault="004D0D75" w:rsidP="004D0D75">
      <w:pPr>
        <w:widowControl w:val="0"/>
        <w:autoSpaceDE w:val="0"/>
        <w:autoSpaceDN w:val="0"/>
        <w:adjustRightInd w:val="0"/>
        <w:spacing w:line="216" w:lineRule="atLeast"/>
        <w:rPr>
          <w:rFonts w:cs="Times"/>
        </w:rPr>
      </w:pPr>
    </w:p>
    <w:p w14:paraId="516E81AB" w14:textId="7558080D" w:rsidR="004D0D75" w:rsidRPr="00743E4B" w:rsidRDefault="004D0D75" w:rsidP="004D0D75">
      <w:pPr>
        <w:widowControl w:val="0"/>
        <w:autoSpaceDE w:val="0"/>
        <w:autoSpaceDN w:val="0"/>
        <w:adjustRightInd w:val="0"/>
        <w:spacing w:line="216" w:lineRule="atLeast"/>
        <w:rPr>
          <w:rFonts w:cs="Times"/>
        </w:rPr>
      </w:pPr>
      <w:r w:rsidRPr="00743E4B">
        <w:rPr>
          <w:rFonts w:cs="Arial"/>
        </w:rPr>
        <w:t xml:space="preserve">Currently </w:t>
      </w:r>
      <w:r w:rsidRPr="00743E4B">
        <w:rPr>
          <w:rFonts w:cs="Calibri"/>
        </w:rPr>
        <w:t>PTI, ICANN Org and CSC are working on it: Review team awaits outcome.</w:t>
      </w:r>
    </w:p>
    <w:p w14:paraId="3A7F883B" w14:textId="46D562A5" w:rsidR="004D0D75" w:rsidRPr="00743E4B" w:rsidRDefault="004D0D75" w:rsidP="004D0D75">
      <w:pPr>
        <w:widowControl w:val="0"/>
        <w:autoSpaceDE w:val="0"/>
        <w:autoSpaceDN w:val="0"/>
        <w:adjustRightInd w:val="0"/>
        <w:spacing w:line="216" w:lineRule="atLeast"/>
        <w:rPr>
          <w:rFonts w:cs="Calibri"/>
        </w:rPr>
      </w:pPr>
      <w:r w:rsidRPr="00743E4B">
        <w:rPr>
          <w:rFonts w:cs="Calibri"/>
        </w:rPr>
        <w:t xml:space="preserve">Potential overlap and delineation between role CSC and IFRT under IFR (section 18.3 (a), (b), and  (c ) (see below) </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4D0D75">
      <w:pPr>
        <w:widowControl w:val="0"/>
        <w:autoSpaceDE w:val="0"/>
        <w:autoSpaceDN w:val="0"/>
        <w:adjustRightInd w:val="0"/>
        <w:spacing w:line="216" w:lineRule="atLeast"/>
        <w:rPr>
          <w:rFonts w:cs="Times"/>
          <w:b/>
        </w:rPr>
      </w:pPr>
      <w:r w:rsidRPr="00743E4B">
        <w:rPr>
          <w:rFonts w:cs="Calibri"/>
          <w:b/>
        </w:rPr>
        <w:t xml:space="preserve">Remedial Action Procedure </w:t>
      </w:r>
    </w:p>
    <w:p w14:paraId="3E57BB67" w14:textId="7BCE57B9" w:rsidR="00D2605E" w:rsidRPr="00743E4B" w:rsidRDefault="004D0D75" w:rsidP="001100C1">
      <w:pPr>
        <w:widowControl w:val="0"/>
        <w:autoSpaceDE w:val="0"/>
        <w:autoSpaceDN w:val="0"/>
        <w:adjustRightInd w:val="0"/>
        <w:spacing w:line="216" w:lineRule="atLeast"/>
        <w:rPr>
          <w:rFonts w:cs="Times"/>
        </w:rPr>
      </w:pPr>
      <w:r w:rsidRPr="00743E4B">
        <w:rPr>
          <w:rFonts w:cs="Times"/>
        </w:rPr>
        <w:t>Placeholder</w:t>
      </w:r>
    </w:p>
    <w:p w14:paraId="55A02A87" w14:textId="3EB91C45" w:rsidR="004D0D75" w:rsidRPr="00743E4B" w:rsidRDefault="004D0D75" w:rsidP="004D0D75">
      <w:pPr>
        <w:widowControl w:val="0"/>
        <w:autoSpaceDE w:val="0"/>
        <w:autoSpaceDN w:val="0"/>
        <w:adjustRightInd w:val="0"/>
        <w:spacing w:line="216" w:lineRule="atLeast"/>
        <w:rPr>
          <w:rFonts w:cs="Calibri"/>
        </w:rPr>
      </w:pPr>
      <w:r w:rsidRPr="00743E4B">
        <w:rPr>
          <w:rFonts w:cs="Calibri"/>
        </w:rPr>
        <w:t>The Remedial Action Procedure should be developed and linked to the charter, taking into account the ICANN Bylaws and required change of current charter.</w:t>
      </w:r>
    </w:p>
    <w:p w14:paraId="5E7E5DCE" w14:textId="30E18067" w:rsidR="004D0D75" w:rsidRPr="00743E4B" w:rsidRDefault="004D0D75" w:rsidP="004D0D75">
      <w:pPr>
        <w:widowControl w:val="0"/>
        <w:autoSpaceDE w:val="0"/>
        <w:autoSpaceDN w:val="0"/>
        <w:adjustRightInd w:val="0"/>
        <w:spacing w:line="216" w:lineRule="atLeast"/>
        <w:rPr>
          <w:rFonts w:cs="Calibri"/>
        </w:rPr>
      </w:pPr>
      <w:r w:rsidRPr="00743E4B">
        <w:rPr>
          <w:rFonts w:cs="Calibri"/>
        </w:rPr>
        <w:t>Awaiting proposal from CSC and ICANN/PTI.</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1FBB76B8" w:rsidR="004D0D75" w:rsidRPr="00EF131C" w:rsidRDefault="00EF131C" w:rsidP="004D0D75">
      <w:pPr>
        <w:widowControl w:val="0"/>
        <w:autoSpaceDE w:val="0"/>
        <w:autoSpaceDN w:val="0"/>
        <w:adjustRightInd w:val="0"/>
        <w:spacing w:line="216" w:lineRule="atLeast"/>
        <w:rPr>
          <w:rFonts w:cs="Times"/>
          <w:b/>
          <w:sz w:val="28"/>
          <w:szCs w:val="28"/>
        </w:rPr>
      </w:pPr>
      <w:r w:rsidRPr="00EF131C">
        <w:rPr>
          <w:rFonts w:cs="Calibri"/>
          <w:b/>
          <w:sz w:val="28"/>
          <w:szCs w:val="28"/>
        </w:rPr>
        <w:t xml:space="preserve">6.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CC879A2" w:rsidR="004D0D75" w:rsidRPr="00743E4B" w:rsidRDefault="00D44D69" w:rsidP="001100C1">
      <w:pPr>
        <w:widowControl w:val="0"/>
        <w:autoSpaceDE w:val="0"/>
        <w:autoSpaceDN w:val="0"/>
        <w:adjustRightInd w:val="0"/>
        <w:spacing w:line="216" w:lineRule="atLeast"/>
        <w:rPr>
          <w:rFonts w:cs="Times"/>
          <w:b/>
        </w:rPr>
      </w:pPr>
      <w:r w:rsidRPr="00743E4B">
        <w:rPr>
          <w:rFonts w:cs="Times"/>
          <w:b/>
        </w:rPr>
        <w:t>Stacking of CSC related reviews</w:t>
      </w:r>
    </w:p>
    <w:p w14:paraId="7911DC46" w14:textId="2A6DE8A3" w:rsidR="00D44D69" w:rsidRPr="00743E4B" w:rsidRDefault="00743E4B" w:rsidP="00D44D69">
      <w:pPr>
        <w:widowControl w:val="0"/>
        <w:autoSpaceDE w:val="0"/>
        <w:autoSpaceDN w:val="0"/>
        <w:adjustRightInd w:val="0"/>
        <w:spacing w:line="216" w:lineRule="atLeast"/>
        <w:rPr>
          <w:rFonts w:cs="Calibri"/>
        </w:rPr>
      </w:pPr>
      <w:r w:rsidRPr="00743E4B">
        <w:rPr>
          <w:rFonts w:cs="Calibri"/>
        </w:rPr>
        <w:t>Although not in scope of this</w:t>
      </w:r>
      <w:r w:rsidR="00D44D69" w:rsidRPr="00743E4B">
        <w:rPr>
          <w:rFonts w:cs="Calibri"/>
        </w:rPr>
        <w:t xml:space="preserve"> review the </w:t>
      </w:r>
      <w:r w:rsidRPr="00743E4B">
        <w:rPr>
          <w:rFonts w:cs="Calibri"/>
        </w:rPr>
        <w:t xml:space="preserve">Review Team notes that the </w:t>
      </w:r>
      <w:r w:rsidR="00D44D69" w:rsidRPr="00743E4B">
        <w:rPr>
          <w:rFonts w:cs="Calibri"/>
        </w:rPr>
        <w:t xml:space="preserve">CSC related reviews </w:t>
      </w:r>
      <w:r w:rsidRPr="00743E4B">
        <w:rPr>
          <w:rFonts w:cs="Calibri"/>
        </w:rPr>
        <w:t>may become</w:t>
      </w:r>
      <w:r w:rsidR="00D44D69" w:rsidRPr="00743E4B">
        <w:rPr>
          <w:rFonts w:cs="Calibri"/>
        </w:rPr>
        <w:t xml:space="preserve"> a potential issue as it may affect proper functioning of the CSC. This opportunity used to inform broader community. </w:t>
      </w: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D3C6F41"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The following reviews are ICANN Bylaw driven and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6453D2CE"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xml:space="preserve">, at request of CSC, ccNSO ,GNSO , the ICANN Board, and/or the PTI Board,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by the ccNSO and RySG.</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ccNSO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39A76F75"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an Approval Process as defiend in Annex D of the ICANN Bylaws. </w:t>
      </w:r>
    </w:p>
    <w:p w14:paraId="06FE81DC" w14:textId="432C707E" w:rsidR="00D44D69" w:rsidRPr="00743E4B" w:rsidRDefault="00D44D69" w:rsidP="001100C1">
      <w:pPr>
        <w:widowControl w:val="0"/>
        <w:autoSpaceDE w:val="0"/>
        <w:autoSpaceDN w:val="0"/>
        <w:adjustRightInd w:val="0"/>
        <w:spacing w:line="216" w:lineRule="atLeast"/>
        <w:rPr>
          <w:rFonts w:cs="Times"/>
        </w:rPr>
      </w:pPr>
      <w:r w:rsidRPr="00743E4B">
        <w:rPr>
          <w:rFonts w:cs="Calibri"/>
        </w:rPr>
        <w:t xml:space="preserve">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50A43396" w:rsidR="004D0D75" w:rsidRPr="00743E4B" w:rsidRDefault="004D192B" w:rsidP="001100C1">
      <w:pPr>
        <w:widowControl w:val="0"/>
        <w:autoSpaceDE w:val="0"/>
        <w:autoSpaceDN w:val="0"/>
        <w:adjustRightInd w:val="0"/>
        <w:spacing w:line="216" w:lineRule="atLeast"/>
        <w:rPr>
          <w:rFonts w:cs="Calibri Light"/>
          <w:b/>
        </w:rPr>
      </w:pPr>
      <w:r w:rsidRPr="00743E4B">
        <w:rPr>
          <w:rFonts w:cs="Calibri Light"/>
          <w:b/>
        </w:rPr>
        <w:t>Role</w:t>
      </w:r>
      <w:r w:rsidR="00753D33" w:rsidRPr="00743E4B">
        <w:rPr>
          <w:rFonts w:cs="Calibri Light"/>
          <w:b/>
        </w:rPr>
        <w:t xml:space="preserve"> and responsibilities CSC vis- a-vis  PTI, PTI Board, ICANN Org, ICANN Board</w:t>
      </w:r>
    </w:p>
    <w:p w14:paraId="4D68E815" w14:textId="465BD5A3"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Interactions with members of the PTI Board suggested that it would be beneficial for the relationship between the CSC and other entities to be clarified in the Charter. </w:t>
      </w:r>
    </w:p>
    <w:p w14:paraId="756513EB" w14:textId="77777777" w:rsidR="004D192B" w:rsidRPr="00743E4B" w:rsidRDefault="004D192B" w:rsidP="004D192B">
      <w:pPr>
        <w:widowControl w:val="0"/>
        <w:autoSpaceDE w:val="0"/>
        <w:autoSpaceDN w:val="0"/>
        <w:adjustRightInd w:val="0"/>
        <w:spacing w:line="216" w:lineRule="atLeast"/>
        <w:rPr>
          <w:rFonts w:cs="Arial"/>
        </w:rPr>
      </w:pPr>
    </w:p>
    <w:p w14:paraId="4C9C3C27" w14:textId="4C1FA761" w:rsidR="004D192B" w:rsidRPr="00743E4B" w:rsidRDefault="004D192B" w:rsidP="004D192B">
      <w:pPr>
        <w:widowControl w:val="0"/>
        <w:autoSpaceDE w:val="0"/>
        <w:autoSpaceDN w:val="0"/>
        <w:adjustRightInd w:val="0"/>
        <w:spacing w:line="216" w:lineRule="atLeast"/>
        <w:rPr>
          <w:rFonts w:cs="Times"/>
        </w:rPr>
      </w:pPr>
      <w:r w:rsidRPr="00743E4B">
        <w:rPr>
          <w:rFonts w:cs="Calibri"/>
        </w:rPr>
        <w:t>Question: Is there need for clarity by CSC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0B04901A"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 xml:space="preserve">SLA mechanism change? Who  needs to confirm? Reference </w:t>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53383122"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Strategic areas for early consultations between CSC and PTI Board: </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2938164E"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Arial"/>
        </w:rPr>
        <w:t xml:space="preserve">PTI </w:t>
      </w:r>
      <w:r w:rsidRPr="00743E4B">
        <w:rPr>
          <w:rFonts w:cs="Calibri"/>
        </w:rPr>
        <w:t>Budget</w:t>
      </w:r>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67BC88B3"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Should PTI Board and CSC meetings be prescribed in the Charter? If so, should this include frequency?  </w:t>
      </w:r>
    </w:p>
    <w:p w14:paraId="4B16D73C" w14:textId="77E49670" w:rsidR="004D192B" w:rsidRPr="00743E4B" w:rsidRDefault="004D192B" w:rsidP="004D192B">
      <w:pPr>
        <w:pStyle w:val="ListParagraph"/>
        <w:widowControl w:val="0"/>
        <w:numPr>
          <w:ilvl w:val="0"/>
          <w:numId w:val="11"/>
        </w:numPr>
        <w:autoSpaceDE w:val="0"/>
        <w:autoSpaceDN w:val="0"/>
        <w:adjustRightInd w:val="0"/>
        <w:spacing w:line="216" w:lineRule="atLeast"/>
        <w:rPr>
          <w:rFonts w:cs="Times"/>
        </w:rPr>
      </w:pPr>
      <w:r w:rsidRPr="00743E4B">
        <w:rPr>
          <w:rFonts w:cs="Calibri"/>
        </w:rPr>
        <w:t>MoU between PTI Board and CSC?</w:t>
      </w:r>
    </w:p>
    <w:p w14:paraId="2B6603C9" w14:textId="77777777" w:rsidR="004D192B" w:rsidRPr="00743E4B" w:rsidRDefault="004D192B" w:rsidP="001100C1">
      <w:pPr>
        <w:widowControl w:val="0"/>
        <w:autoSpaceDE w:val="0"/>
        <w:autoSpaceDN w:val="0"/>
        <w:adjustRightInd w:val="0"/>
        <w:spacing w:line="216" w:lineRule="atLeast"/>
        <w:rPr>
          <w:rFonts w:cs="Times"/>
          <w:b/>
        </w:rPr>
      </w:pPr>
    </w:p>
    <w:p w14:paraId="36085875" w14:textId="77777777" w:rsidR="004D0D75" w:rsidRPr="00743E4B" w:rsidRDefault="004D0D75" w:rsidP="001100C1">
      <w:pPr>
        <w:widowControl w:val="0"/>
        <w:autoSpaceDE w:val="0"/>
        <w:autoSpaceDN w:val="0"/>
        <w:adjustRightInd w:val="0"/>
        <w:spacing w:line="216" w:lineRule="atLeast"/>
        <w:rPr>
          <w:rFonts w:cs="Times"/>
        </w:rPr>
      </w:pPr>
    </w:p>
    <w:p w14:paraId="79364AE8" w14:textId="77777777" w:rsidR="004D0D75" w:rsidRPr="00743E4B" w:rsidRDefault="004D0D75" w:rsidP="001100C1">
      <w:pPr>
        <w:widowControl w:val="0"/>
        <w:autoSpaceDE w:val="0"/>
        <w:autoSpaceDN w:val="0"/>
        <w:adjustRightInd w:val="0"/>
        <w:spacing w:line="216" w:lineRule="atLeast"/>
        <w:rPr>
          <w:rFonts w:cs="Times"/>
        </w:rPr>
      </w:pPr>
    </w:p>
    <w:p w14:paraId="70544440" w14:textId="77777777" w:rsidR="00743E4B" w:rsidRPr="00743E4B" w:rsidRDefault="00743E4B" w:rsidP="001100C1">
      <w:pPr>
        <w:widowControl w:val="0"/>
        <w:autoSpaceDE w:val="0"/>
        <w:autoSpaceDN w:val="0"/>
        <w:adjustRightInd w:val="0"/>
        <w:spacing w:line="216" w:lineRule="atLeast"/>
        <w:rPr>
          <w:rFonts w:cs="Times"/>
          <w:b/>
        </w:rPr>
      </w:pPr>
    </w:p>
    <w:p w14:paraId="6BCB4B73" w14:textId="77777777" w:rsidR="00743E4B" w:rsidRPr="00743E4B" w:rsidRDefault="00743E4B" w:rsidP="001100C1">
      <w:pPr>
        <w:widowControl w:val="0"/>
        <w:autoSpaceDE w:val="0"/>
        <w:autoSpaceDN w:val="0"/>
        <w:adjustRightInd w:val="0"/>
        <w:spacing w:line="216" w:lineRule="atLeast"/>
        <w:rPr>
          <w:rFonts w:cs="Times"/>
          <w:b/>
        </w:rPr>
      </w:pPr>
    </w:p>
    <w:p w14:paraId="711A72E2" w14:textId="77777777" w:rsidR="00743E4B" w:rsidRPr="00743E4B" w:rsidRDefault="00743E4B" w:rsidP="001100C1">
      <w:pPr>
        <w:widowControl w:val="0"/>
        <w:autoSpaceDE w:val="0"/>
        <w:autoSpaceDN w:val="0"/>
        <w:adjustRightInd w:val="0"/>
        <w:spacing w:line="216" w:lineRule="atLeast"/>
        <w:rPr>
          <w:rFonts w:cs="Times"/>
          <w:b/>
        </w:rPr>
      </w:pPr>
    </w:p>
    <w:p w14:paraId="1EB64EE6" w14:textId="77777777" w:rsidR="00743E4B" w:rsidRPr="00743E4B" w:rsidRDefault="00743E4B" w:rsidP="001100C1">
      <w:pPr>
        <w:widowControl w:val="0"/>
        <w:autoSpaceDE w:val="0"/>
        <w:autoSpaceDN w:val="0"/>
        <w:adjustRightInd w:val="0"/>
        <w:spacing w:line="216" w:lineRule="atLeast"/>
        <w:rPr>
          <w:rFonts w:cs="Times"/>
          <w:b/>
        </w:rPr>
      </w:pPr>
    </w:p>
    <w:p w14:paraId="52FD9EB4" w14:textId="77777777" w:rsidR="00743E4B" w:rsidRPr="00743E4B" w:rsidRDefault="00743E4B" w:rsidP="001100C1">
      <w:pPr>
        <w:widowControl w:val="0"/>
        <w:autoSpaceDE w:val="0"/>
        <w:autoSpaceDN w:val="0"/>
        <w:adjustRightInd w:val="0"/>
        <w:spacing w:line="216" w:lineRule="atLeast"/>
        <w:rPr>
          <w:rFonts w:cs="Times"/>
          <w:b/>
        </w:rPr>
      </w:pPr>
    </w:p>
    <w:p w14:paraId="66BE2E5D" w14:textId="77777777" w:rsidR="00743E4B" w:rsidRPr="00743E4B" w:rsidRDefault="00743E4B" w:rsidP="001100C1">
      <w:pPr>
        <w:widowControl w:val="0"/>
        <w:autoSpaceDE w:val="0"/>
        <w:autoSpaceDN w:val="0"/>
        <w:adjustRightInd w:val="0"/>
        <w:spacing w:line="216" w:lineRule="atLeast"/>
        <w:rPr>
          <w:rFonts w:cs="Times"/>
          <w:b/>
        </w:rPr>
      </w:pPr>
    </w:p>
    <w:p w14:paraId="290590DC" w14:textId="77777777" w:rsidR="00743E4B" w:rsidRPr="00743E4B" w:rsidRDefault="00743E4B" w:rsidP="001100C1">
      <w:pPr>
        <w:widowControl w:val="0"/>
        <w:autoSpaceDE w:val="0"/>
        <w:autoSpaceDN w:val="0"/>
        <w:adjustRightInd w:val="0"/>
        <w:spacing w:line="216" w:lineRule="atLeast"/>
        <w:rPr>
          <w:rFonts w:cs="Times"/>
          <w:b/>
        </w:rPr>
      </w:pPr>
    </w:p>
    <w:p w14:paraId="271B7D8B" w14:textId="75C6400A" w:rsidR="00AE364A" w:rsidRDefault="00EF131C" w:rsidP="001100C1">
      <w:pPr>
        <w:widowControl w:val="0"/>
        <w:autoSpaceDE w:val="0"/>
        <w:autoSpaceDN w:val="0"/>
        <w:adjustRightInd w:val="0"/>
        <w:spacing w:line="216" w:lineRule="atLeast"/>
        <w:rPr>
          <w:rFonts w:cs="Times"/>
          <w:b/>
          <w:sz w:val="28"/>
          <w:szCs w:val="28"/>
        </w:rPr>
      </w:pPr>
      <w:r>
        <w:rPr>
          <w:rFonts w:cs="Times"/>
          <w:b/>
        </w:rPr>
        <w:t xml:space="preserve">7. </w:t>
      </w:r>
      <w:r w:rsidR="00743E4B" w:rsidRPr="00EF131C">
        <w:rPr>
          <w:rFonts w:cs="Times"/>
          <w:b/>
          <w:sz w:val="28"/>
          <w:szCs w:val="28"/>
        </w:rPr>
        <w:t>Proposed changes to the CSC Charter</w:t>
      </w:r>
    </w:p>
    <w:p w14:paraId="3D15B8C8" w14:textId="77777777" w:rsidR="00EF131C" w:rsidRDefault="00EF131C" w:rsidP="001100C1">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5193BF9C" w14:textId="18E57CA9" w:rsidR="00EF131C" w:rsidRPr="00EF131C" w:rsidRDefault="00EF131C" w:rsidP="001100C1">
      <w:pPr>
        <w:widowControl w:val="0"/>
        <w:autoSpaceDE w:val="0"/>
        <w:autoSpaceDN w:val="0"/>
        <w:adjustRightInd w:val="0"/>
        <w:spacing w:line="216" w:lineRule="atLeast"/>
        <w:rPr>
          <w:rFonts w:cs="Times"/>
        </w:rPr>
      </w:pPr>
      <w:r>
        <w:rPr>
          <w:rFonts w:cs="Times"/>
        </w:rPr>
        <w:t xml:space="preserve">In the Final Report </w:t>
      </w:r>
      <w:r w:rsidRPr="00EF131C">
        <w:rPr>
          <w:rFonts w:cs="Times"/>
        </w:rPr>
        <w:t xml:space="preserve"> </w:t>
      </w:r>
    </w:p>
    <w:p w14:paraId="0CAC5F32" w14:textId="732A6A75" w:rsidR="00743E4B" w:rsidRPr="00743E4B" w:rsidRDefault="00743E4B" w:rsidP="00743E4B">
      <w:pPr>
        <w:spacing w:after="200" w:line="276" w:lineRule="auto"/>
        <w:jc w:val="center"/>
        <w:rPr>
          <w:b/>
          <w:u w:val="single"/>
        </w:rPr>
      </w:pPr>
    </w:p>
    <w:tbl>
      <w:tblPr>
        <w:tblW w:w="10915" w:type="dxa"/>
        <w:tblInd w:w="-699" w:type="dxa"/>
        <w:tblCellMar>
          <w:left w:w="0" w:type="dxa"/>
          <w:right w:w="0" w:type="dxa"/>
        </w:tblCellMar>
        <w:tblLook w:val="04A0" w:firstRow="1" w:lastRow="0" w:firstColumn="1" w:lastColumn="0" w:noHBand="0" w:noVBand="1"/>
      </w:tblPr>
      <w:tblGrid>
        <w:gridCol w:w="324"/>
        <w:gridCol w:w="3377"/>
        <w:gridCol w:w="3960"/>
        <w:gridCol w:w="3254"/>
      </w:tblGrid>
      <w:tr w:rsidR="00743E4B" w:rsidRPr="00743E4B" w14:paraId="04EE5B26" w14:textId="77777777" w:rsidTr="00743E4B">
        <w:trPr>
          <w:cantSplit/>
        </w:trPr>
        <w:tc>
          <w:tcPr>
            <w:tcW w:w="302" w:type="dxa"/>
            <w:tcBorders>
              <w:top w:val="single" w:sz="8" w:space="0" w:color="auto"/>
              <w:left w:val="single" w:sz="8" w:space="0" w:color="auto"/>
              <w:bottom w:val="single" w:sz="8" w:space="0" w:color="auto"/>
              <w:right w:val="single" w:sz="8" w:space="0" w:color="auto"/>
            </w:tcBorders>
            <w:vAlign w:val="center"/>
          </w:tcPr>
          <w:p w14:paraId="4BCCB89C" w14:textId="77777777" w:rsidR="00743E4B" w:rsidRPr="00743E4B" w:rsidRDefault="00743E4B" w:rsidP="00172946">
            <w:pPr>
              <w:jc w:val="center"/>
              <w:rPr>
                <w:b/>
                <w:bCs/>
              </w:rPr>
            </w:pPr>
          </w:p>
        </w:tc>
        <w:tc>
          <w:tcPr>
            <w:tcW w:w="3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32266" w14:textId="77777777" w:rsidR="00743E4B" w:rsidRPr="00743E4B" w:rsidRDefault="00743E4B" w:rsidP="00172946">
            <w:pPr>
              <w:jc w:val="center"/>
              <w:rPr>
                <w:bCs/>
              </w:rPr>
            </w:pPr>
            <w:r w:rsidRPr="00743E4B">
              <w:rPr>
                <w:b/>
                <w:bCs/>
              </w:rPr>
              <w:t>Current Wording</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DB61D8" w14:textId="77777777" w:rsidR="00743E4B" w:rsidRPr="00743E4B" w:rsidRDefault="00743E4B" w:rsidP="00172946">
            <w:pPr>
              <w:jc w:val="center"/>
              <w:rPr>
                <w:b/>
                <w:bCs/>
              </w:rPr>
            </w:pPr>
            <w:r w:rsidRPr="00743E4B">
              <w:rPr>
                <w:b/>
                <w:bCs/>
              </w:rPr>
              <w:t>Proposed Wording</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457D8E" w14:textId="77777777" w:rsidR="00743E4B" w:rsidRPr="00743E4B" w:rsidRDefault="00743E4B" w:rsidP="00172946">
            <w:pPr>
              <w:jc w:val="center"/>
              <w:rPr>
                <w:b/>
                <w:bCs/>
              </w:rPr>
            </w:pPr>
            <w:r w:rsidRPr="00743E4B">
              <w:rPr>
                <w:b/>
                <w:bCs/>
              </w:rPr>
              <w:t>Comment</w:t>
            </w:r>
          </w:p>
        </w:tc>
      </w:tr>
      <w:tr w:rsidR="00743E4B" w:rsidRPr="00743E4B" w14:paraId="5BBDE42B"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472B7AE0" w14:textId="77777777" w:rsidR="00743E4B" w:rsidRPr="00743E4B" w:rsidRDefault="00743E4B" w:rsidP="00172946">
            <w:r w:rsidRPr="00743E4B">
              <w:t>1.</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5C2D1" w14:textId="77777777" w:rsidR="00743E4B" w:rsidRPr="00743E4B" w:rsidRDefault="00743E4B" w:rsidP="00172946">
            <w:r w:rsidRPr="00743E4B">
              <w:t xml:space="preserve">This transfer of responsibilities took effect on </w:t>
            </w:r>
            <w:r w:rsidRPr="00743E4B">
              <w:rPr>
                <w:i/>
                <w:color w:val="FF0000"/>
                <w:u w:val="single"/>
              </w:rPr>
              <w:t>[date].</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FDFC502" w14:textId="77777777" w:rsidR="00743E4B" w:rsidRPr="00743E4B" w:rsidRDefault="00743E4B" w:rsidP="00172946">
            <w:r w:rsidRPr="00743E4B">
              <w:t xml:space="preserve">This transfer of responsibilities took effect on </w:t>
            </w:r>
            <w:r w:rsidRPr="00743E4B">
              <w:rPr>
                <w:i/>
                <w:color w:val="FF0000"/>
                <w:u w:val="single"/>
              </w:rPr>
              <w:t>October 1, 2016</w:t>
            </w:r>
            <w:r w:rsidRPr="00743E4B">
              <w:rPr>
                <w:i/>
                <w:u w:val="single"/>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5CBF3" w14:textId="77777777" w:rsidR="00743E4B" w:rsidRPr="00743E4B" w:rsidRDefault="00743E4B" w:rsidP="00172946">
            <w:r w:rsidRPr="00743E4B">
              <w:t>Inserting the effective date of the IANA Transition</w:t>
            </w:r>
          </w:p>
        </w:tc>
      </w:tr>
      <w:tr w:rsidR="00743E4B" w:rsidRPr="00743E4B" w14:paraId="45F8EF6B"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1EE73CFC" w14:textId="77777777" w:rsidR="00743E4B" w:rsidRPr="00743E4B" w:rsidRDefault="00743E4B" w:rsidP="00172946">
            <w:r w:rsidRPr="00743E4B">
              <w:t>2.</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1B5096" w14:textId="77777777" w:rsidR="00743E4B" w:rsidRPr="00743E4B" w:rsidRDefault="00743E4B" w:rsidP="00172946">
            <w:r w:rsidRPr="00743E4B">
              <w:t xml:space="preserve">The CSC is authorized to undertake remedial action to address </w:t>
            </w:r>
            <w:r w:rsidRPr="00743E4B">
              <w:rPr>
                <w:i/>
                <w:color w:val="FF0000"/>
                <w:u w:val="single"/>
              </w:rPr>
              <w:t>poor performance</w:t>
            </w:r>
            <w:r w:rsidRPr="00743E4B">
              <w:rPr>
                <w:color w:val="FF0000"/>
              </w:rPr>
              <w:t xml:space="preserve">  </w:t>
            </w:r>
            <w:r w:rsidRPr="00743E4B">
              <w:t xml:space="preserve">in accordance with the Remedial Action Procedures </w:t>
            </w:r>
            <w:r w:rsidRPr="00743E4B">
              <w:rPr>
                <w:i/>
                <w:color w:val="FF0000"/>
                <w:u w:val="single"/>
              </w:rPr>
              <w:t>(see illustrative procedures at the end of this Annex)</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AEF5772" w14:textId="77777777" w:rsidR="00743E4B" w:rsidRPr="00743E4B" w:rsidRDefault="00743E4B" w:rsidP="00172946">
            <w:r w:rsidRPr="00743E4B">
              <w:t xml:space="preserve">The CSC is authorized to undertake remedial action to address </w:t>
            </w:r>
            <w:r w:rsidRPr="00743E4B">
              <w:rPr>
                <w:i/>
                <w:color w:val="FF0000"/>
                <w:u w:val="single"/>
              </w:rPr>
              <w:t>performance issues</w:t>
            </w:r>
            <w:r w:rsidRPr="00743E4B">
              <w:rPr>
                <w:color w:val="FF0000"/>
              </w:rPr>
              <w:t xml:space="preserve"> </w:t>
            </w:r>
            <w:r w:rsidRPr="00743E4B">
              <w:t>in accordance with the Remedial Action Procedures.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FA78CC" w14:textId="77777777" w:rsidR="00743E4B" w:rsidRPr="00743E4B" w:rsidRDefault="00743E4B" w:rsidP="00172946">
            <w:r w:rsidRPr="00743E4B">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743E4B" w:rsidRPr="00743E4B" w14:paraId="56C7DE7F"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7A05B662" w14:textId="77777777" w:rsidR="00743E4B" w:rsidRPr="00743E4B" w:rsidRDefault="00743E4B" w:rsidP="00172946">
            <w:r w:rsidRPr="00743E4B">
              <w:t>3.</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32B7A0" w14:textId="77777777" w:rsidR="00743E4B" w:rsidRPr="00743E4B" w:rsidRDefault="00743E4B" w:rsidP="00172946">
            <w:r w:rsidRPr="00743E4B">
              <w:t xml:space="preserve">In the event performance issues are not remedied to the satisfaction of the CSC, despite good- faith attempts to do so, </w:t>
            </w:r>
            <w:r w:rsidRPr="00743E4B">
              <w:rPr>
                <w:i/>
                <w:color w:val="FF0000"/>
                <w:u w:val="single"/>
              </w:rPr>
              <w:t>the CSC is authorized to escalate the performance issues to the ccNSO and GNSO for consideration.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5CBB4FDD" w14:textId="77777777" w:rsidR="00743E4B" w:rsidRPr="00743E4B" w:rsidRDefault="00743E4B" w:rsidP="00172946">
            <w:r w:rsidRPr="00743E4B">
              <w:t xml:space="preserve">In the event performance issues are not remedied to the satisfaction of the CSC, despite good- faith attempts to do so, </w:t>
            </w:r>
            <w:r w:rsidRPr="00743E4B">
              <w:rPr>
                <w:i/>
                <w:color w:val="FF0000"/>
                <w:u w:val="single"/>
              </w:rPr>
              <w:t>the CSC is authorized to take action to address the performance issues in the manner set out in the RAPs.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A9DA" w14:textId="77777777" w:rsidR="00743E4B" w:rsidRPr="00743E4B" w:rsidRDefault="00743E4B" w:rsidP="00172946">
            <w:r w:rsidRPr="00743E4B">
              <w:t>This change is proposed to provide consistency with the IANA Naming Functions Contract and to remove the suggestion that the CSC can escalate issues directly to the ccNSO and GNSO without following the steps set out in the RAPs.</w:t>
            </w:r>
          </w:p>
        </w:tc>
      </w:tr>
      <w:tr w:rsidR="00743E4B" w:rsidRPr="00743E4B" w14:paraId="4BB19B56"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4CAF80DB" w14:textId="77777777" w:rsidR="00743E4B" w:rsidRPr="00743E4B" w:rsidRDefault="00743E4B" w:rsidP="00172946">
            <w:r w:rsidRPr="00743E4B">
              <w:t>4.</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EF3FC8" w14:textId="77777777" w:rsidR="00743E4B" w:rsidRPr="00743E4B" w:rsidRDefault="00743E4B" w:rsidP="00172946">
            <w:pPr>
              <w:rPr>
                <w:i/>
                <w:color w:val="FF0000"/>
                <w:u w:val="single"/>
              </w:rPr>
            </w:pPr>
            <w:r w:rsidRPr="00743E4B">
              <w:t xml:space="preserve">The CSC will review individual complaints with a view to identifying </w:t>
            </w:r>
            <w:r w:rsidRPr="00743E4B">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E968E" w14:textId="77777777" w:rsidR="00743E4B" w:rsidRPr="00743E4B" w:rsidRDefault="00743E4B" w:rsidP="00172946">
            <w:r w:rsidRPr="00743E4B">
              <w:t xml:space="preserve">The CSC will review individual complaints with a view to identifying </w:t>
            </w:r>
            <w:r w:rsidRPr="00743E4B">
              <w:rPr>
                <w:i/>
                <w:color w:val="FF0000"/>
                <w:u w:val="single"/>
              </w:rPr>
              <w:t>whether any patterns of poor performance issues exist and if so, to invoke the Remedial Action procedures if necessary.</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27039" w14:textId="77777777" w:rsidR="00743E4B" w:rsidRPr="00743E4B" w:rsidRDefault="00743E4B" w:rsidP="00172946">
            <w:r w:rsidRPr="00743E4B">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51E7FBBE" w14:textId="77777777" w:rsidR="00743E4B" w:rsidRPr="00743E4B" w:rsidRDefault="00743E4B" w:rsidP="00172946"/>
        </w:tc>
      </w:tr>
      <w:tr w:rsidR="00743E4B" w:rsidRPr="00743E4B" w14:paraId="435FA08E"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77A120FC" w14:textId="77777777" w:rsidR="00743E4B" w:rsidRPr="00743E4B" w:rsidRDefault="00743E4B" w:rsidP="00172946">
            <w:r w:rsidRPr="00743E4B">
              <w:t>5.</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7B4F37" w14:textId="77777777" w:rsidR="00743E4B" w:rsidRPr="00743E4B" w:rsidRDefault="00743E4B" w:rsidP="00172946">
            <w:r w:rsidRPr="00743E4B">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49AF1EF" w14:textId="77777777" w:rsidR="00743E4B" w:rsidRPr="00743E4B" w:rsidRDefault="00743E4B" w:rsidP="00172946">
            <w:r w:rsidRPr="00743E4B">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743E4B">
              <w:rPr>
                <w:i/>
                <w:color w:val="FF0000"/>
                <w:u w:val="single"/>
              </w:rPr>
              <w:t>that does not require a change to the IANA Naming Function Contract</w:t>
            </w:r>
            <w:r w:rsidRPr="00743E4B">
              <w:rPr>
                <w:color w:val="FF0000"/>
              </w:rPr>
              <w:t xml:space="preserve"> must</w:t>
            </w:r>
            <w:r w:rsidRPr="00743E4B">
              <w:t xml:space="preserve"> be approved by the ccNSO and RySG.</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02888" w14:textId="77777777" w:rsidR="00743E4B" w:rsidRPr="00743E4B" w:rsidRDefault="00743E4B" w:rsidP="00172946">
            <w:r w:rsidRPr="00743E4B">
              <w:t>This new language is proposed to make clear that if the improvements involve a change to the contract, then the process is more complex, involving more than the ccNSO and RySG approval.</w:t>
            </w:r>
          </w:p>
        </w:tc>
      </w:tr>
      <w:tr w:rsidR="00743E4B" w:rsidRPr="00743E4B" w14:paraId="1803C1E3"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469F3570" w14:textId="77777777" w:rsidR="00743E4B" w:rsidRPr="00743E4B" w:rsidRDefault="00743E4B" w:rsidP="00172946">
            <w:r w:rsidRPr="00743E4B">
              <w:t>6.</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1D8F6" w14:textId="77777777" w:rsidR="00743E4B" w:rsidRPr="00743E4B" w:rsidRDefault="00743E4B" w:rsidP="00172946">
            <w:r w:rsidRPr="00743E4B">
              <w:t>None (new text)</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17D35F3" w14:textId="77777777" w:rsidR="00743E4B" w:rsidRPr="00743E4B" w:rsidRDefault="00743E4B" w:rsidP="00172946">
            <w:pPr>
              <w:rPr>
                <w:i/>
              </w:rPr>
            </w:pPr>
            <w:r w:rsidRPr="00743E4B">
              <w:rPr>
                <w:i/>
                <w:color w:val="FF0000"/>
              </w:rPr>
              <w:t xml:space="preserve">The CSC will develop with PTI and ICANN a process for timely amendments to the SLE’s where such changes are minor and are unlikely to impose additional resource requirements on PTI. </w:t>
            </w:r>
          </w:p>
          <w:p w14:paraId="1B8B8A4A" w14:textId="77777777" w:rsidR="00743E4B" w:rsidRPr="00743E4B" w:rsidRDefault="00743E4B" w:rsidP="00172946">
            <w:pPr>
              <w:rPr>
                <w:i/>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4F8A5" w14:textId="77777777" w:rsidR="00743E4B" w:rsidRPr="00743E4B" w:rsidRDefault="00743E4B" w:rsidP="00172946">
            <w:r w:rsidRPr="00743E4B">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743E4B" w:rsidRPr="00743E4B" w14:paraId="42AFF6B6"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6331E32D" w14:textId="77777777" w:rsidR="00743E4B" w:rsidRPr="00743E4B" w:rsidRDefault="00743E4B" w:rsidP="00172946">
            <w:r w:rsidRPr="00743E4B">
              <w:t>7.</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51AA7" w14:textId="77777777" w:rsidR="00743E4B" w:rsidRPr="00743E4B" w:rsidRDefault="00743E4B" w:rsidP="00172946">
            <w:r w:rsidRPr="00743E4B">
              <w:t>The CSC will provide a liaison to the IANA Function Review Team and a liaison to any Separation Cross Community Working Group.</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C4252" w14:textId="77777777" w:rsidR="00743E4B" w:rsidRPr="00743E4B" w:rsidRDefault="00743E4B" w:rsidP="00172946">
            <w:pPr>
              <w:rPr>
                <w:i/>
                <w:color w:val="FF0000"/>
              </w:rPr>
            </w:pPr>
            <w:r w:rsidRPr="00743E4B">
              <w:t xml:space="preserve">The CSC will provide a liaison to </w:t>
            </w:r>
            <w:r w:rsidRPr="00743E4B">
              <w:rPr>
                <w:i/>
                <w:color w:val="FF0000"/>
                <w:u w:val="single"/>
              </w:rPr>
              <w:t>the CSC Charter Review Team</w:t>
            </w:r>
            <w:r w:rsidRPr="00743E4B">
              <w:t>, the IANA Function Review Team and a liaison to any Separation Cross Community Working Group.</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C932D4" w14:textId="77777777" w:rsidR="00743E4B" w:rsidRPr="00743E4B" w:rsidRDefault="00743E4B" w:rsidP="00172946">
            <w:r w:rsidRPr="00743E4B">
              <w:t>The CSC proposes that it be given a formal roll in any CSC Charter Review.</w:t>
            </w:r>
          </w:p>
        </w:tc>
      </w:tr>
      <w:tr w:rsidR="00743E4B" w:rsidRPr="00743E4B" w14:paraId="491959A4"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73987C28" w14:textId="77777777" w:rsidR="00743E4B" w:rsidRPr="00743E4B" w:rsidRDefault="00743E4B" w:rsidP="00172946">
            <w:r w:rsidRPr="00743E4B">
              <w:t>8.</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FF4C8" w14:textId="77777777" w:rsidR="00743E4B" w:rsidRPr="00743E4B" w:rsidRDefault="00743E4B" w:rsidP="00172946">
            <w:r w:rsidRPr="00743E4B">
              <w:t xml:space="preserve">The CSC will provide regular updates, </w:t>
            </w:r>
            <w:r w:rsidRPr="00743E4B">
              <w:rPr>
                <w:i/>
                <w:color w:val="FF0000"/>
                <w:u w:val="single"/>
              </w:rPr>
              <w:t>no less than three per year,</w:t>
            </w:r>
            <w:r w:rsidRPr="00743E4B">
              <w:t xml:space="preserve"> to the direct customers of the IANA naming function. These updates may be provided to the RySG and the ccNSO during ICANN meetings.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9BE6604" w14:textId="77777777" w:rsidR="00743E4B" w:rsidRPr="00743E4B" w:rsidRDefault="00743E4B" w:rsidP="00172946">
            <w:pPr>
              <w:rPr>
                <w:color w:val="FF0000"/>
              </w:rPr>
            </w:pPr>
            <w:r w:rsidRPr="00743E4B">
              <w:t xml:space="preserve">The CSC will provide regular updates, </w:t>
            </w:r>
            <w:r w:rsidRPr="00743E4B">
              <w:rPr>
                <w:i/>
                <w:color w:val="FF0000"/>
                <w:u w:val="single"/>
              </w:rPr>
              <w:t>at least twice</w:t>
            </w:r>
            <w:r w:rsidRPr="00743E4B">
              <w:rPr>
                <w:color w:val="FF0000"/>
              </w:rPr>
              <w:t xml:space="preserve"> </w:t>
            </w:r>
            <w:r w:rsidRPr="00743E4B">
              <w:t>per year, to the direct customers of the IANA naming function. These updates may be provided to the RySG and the ccNSO during ICANN meetings.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5C5443" w14:textId="77777777" w:rsidR="00743E4B" w:rsidRPr="00743E4B" w:rsidRDefault="00743E4B" w:rsidP="00172946">
            <w:r w:rsidRPr="00743E4B">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743E4B" w:rsidRPr="00743E4B" w14:paraId="796C470C"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6C90D778" w14:textId="77777777" w:rsidR="00743E4B" w:rsidRPr="00743E4B" w:rsidRDefault="00743E4B" w:rsidP="00172946">
            <w:r w:rsidRPr="00743E4B">
              <w:t>9.</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A71035" w14:textId="77777777" w:rsidR="00743E4B" w:rsidRPr="00743E4B" w:rsidRDefault="00743E4B" w:rsidP="00172946">
            <w:r w:rsidRPr="00743E4B">
              <w:t>None – new text</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256D3D" w14:textId="77777777" w:rsidR="00743E4B" w:rsidRPr="00743E4B" w:rsidRDefault="00743E4B" w:rsidP="00172946">
            <w:pPr>
              <w:rPr>
                <w:color w:val="FF0000"/>
                <w:u w:val="single"/>
              </w:rPr>
            </w:pPr>
            <w:r w:rsidRPr="00743E4B">
              <w:rPr>
                <w:color w:val="FF0000"/>
                <w:u w:val="single"/>
              </w:rPr>
              <w:t xml:space="preserve">ICANN should consider requests for travel funding for CSC members to attend ICANN meetings, where such requests are supported by the members’ constituency, the RySG or the ccNSO.  </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DC8889" w14:textId="77777777" w:rsidR="00743E4B" w:rsidRPr="00743E4B" w:rsidRDefault="00743E4B" w:rsidP="00172946">
            <w:r w:rsidRPr="00743E4B">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406EE5A2" w14:textId="77777777" w:rsidR="00743E4B" w:rsidRPr="00743E4B" w:rsidRDefault="00743E4B" w:rsidP="00172946"/>
        </w:tc>
      </w:tr>
      <w:tr w:rsidR="00743E4B" w:rsidRPr="00743E4B" w14:paraId="21367528"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49EE9756" w14:textId="77777777" w:rsidR="00743E4B" w:rsidRPr="00743E4B" w:rsidRDefault="00743E4B" w:rsidP="00172946">
            <w:r w:rsidRPr="00743E4B">
              <w:t>10.</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0A15F" w14:textId="77777777" w:rsidR="00743E4B" w:rsidRPr="00743E4B" w:rsidRDefault="00743E4B" w:rsidP="00172946">
            <w:r w:rsidRPr="00743E4B">
              <w:t>Any remedial action will also be reported by the CSC.</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B9F44" w14:textId="77777777" w:rsidR="00743E4B" w:rsidRPr="00743E4B" w:rsidRDefault="00743E4B" w:rsidP="00172946">
            <w:pPr>
              <w:rPr>
                <w:i/>
                <w:color w:val="FF0000"/>
                <w:u w:val="single"/>
              </w:rPr>
            </w:pPr>
            <w:r w:rsidRPr="00743E4B">
              <w:rPr>
                <w:i/>
                <w:color w:val="FF0000"/>
                <w:u w:val="single"/>
              </w:rPr>
              <w:t xml:space="preserve">In the event that the CSC invokes the Remedial Action procedures, it will provide regular public updates to the GNSO and ccNSO of the status of the process. </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09C0CE" w14:textId="77777777" w:rsidR="00743E4B" w:rsidRPr="00743E4B" w:rsidRDefault="00743E4B" w:rsidP="00172946">
            <w:r w:rsidRPr="00743E4B">
              <w:t xml:space="preserve">This change is proposed to make the intention more clear and to specify who the CSC is to keep informed. </w:t>
            </w:r>
          </w:p>
        </w:tc>
      </w:tr>
      <w:tr w:rsidR="00743E4B" w:rsidRPr="00743E4B" w14:paraId="45387090"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41393C99" w14:textId="77777777" w:rsidR="00743E4B" w:rsidRPr="00743E4B" w:rsidRDefault="00743E4B" w:rsidP="00172946">
            <w:pPr>
              <w:rPr>
                <w:b/>
                <w:color w:val="FF0000"/>
                <w:u w:val="single"/>
              </w:rPr>
            </w:pPr>
            <w:r w:rsidRPr="00743E4B">
              <w:rPr>
                <w:color w:val="000000" w:themeColor="text1"/>
              </w:rPr>
              <w:t>11.</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D694D8" w14:textId="77777777" w:rsidR="00743E4B" w:rsidRPr="00743E4B" w:rsidRDefault="00743E4B" w:rsidP="00172946">
            <w:r w:rsidRPr="00743E4B">
              <w:rPr>
                <w:color w:val="FF0000"/>
                <w:u w:val="single"/>
              </w:rPr>
              <w:t>The IANA Functions Operator</w:t>
            </w:r>
            <w:r w:rsidRPr="00743E4B">
              <w:rPr>
                <w:color w:val="FF0000"/>
              </w:rPr>
              <w:t xml:space="preserve"> </w:t>
            </w:r>
            <w:r w:rsidRPr="00743E4B">
              <w:t>will provide secretariat support for the CSC. The IANA Functions Operator will also be expected to provide and facilitate remote participation in all meetings of the CSC.</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190574" w14:textId="77777777" w:rsidR="00743E4B" w:rsidRPr="00743E4B" w:rsidRDefault="00743E4B" w:rsidP="00172946">
            <w:pPr>
              <w:rPr>
                <w:color w:val="FF0000"/>
              </w:rPr>
            </w:pPr>
            <w:r w:rsidRPr="00743E4B">
              <w:rPr>
                <w:i/>
                <w:color w:val="FF0000"/>
                <w:u w:val="single"/>
              </w:rPr>
              <w:t>ICANN</w:t>
            </w:r>
            <w:r w:rsidRPr="00743E4B">
              <w:rPr>
                <w:color w:val="000000" w:themeColor="text1"/>
              </w:rPr>
              <w:t xml:space="preserve"> will provide secretariat support for the CSC. </w:t>
            </w:r>
            <w:r w:rsidRPr="00743E4B">
              <w:t xml:space="preserve"> The IANA Functions Operator </w:t>
            </w:r>
            <w:r w:rsidRPr="00743E4B">
              <w:rPr>
                <w:color w:val="000000" w:themeColor="text1"/>
              </w:rPr>
              <w:t>will also be expected to provide and facilitate remote participation in all meetings of the CSC.</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2E499" w14:textId="77777777" w:rsidR="00743E4B" w:rsidRPr="00743E4B" w:rsidRDefault="00743E4B" w:rsidP="00172946">
            <w:r w:rsidRPr="00743E4B">
              <w:t>It is proposed that the current practice of ICANN providing the secretariat support be codified here.  This would provide consistency with s. 17.4 of the ICANN bylaws which says “</w:t>
            </w:r>
            <w:r w:rsidRPr="00743E4B">
              <w:rPr>
                <w:i/>
              </w:rPr>
              <w:t>ICANN shall provide administrative and operational support necessary for the CSC to carry out its responsibilities, including providing and facilitating remote participation in all meetings of the CSC.</w:t>
            </w:r>
          </w:p>
        </w:tc>
      </w:tr>
      <w:tr w:rsidR="00743E4B" w:rsidRPr="00743E4B" w14:paraId="42B3EFF0" w14:textId="77777777" w:rsidTr="00743E4B">
        <w:trPr>
          <w:cantSplit/>
        </w:trPr>
        <w:tc>
          <w:tcPr>
            <w:tcW w:w="302" w:type="dxa"/>
            <w:tcBorders>
              <w:top w:val="nil"/>
              <w:left w:val="single" w:sz="8" w:space="0" w:color="auto"/>
              <w:bottom w:val="single" w:sz="8" w:space="0" w:color="auto"/>
              <w:right w:val="single" w:sz="8" w:space="0" w:color="auto"/>
            </w:tcBorders>
            <w:vAlign w:val="center"/>
          </w:tcPr>
          <w:p w14:paraId="214330E3" w14:textId="77777777" w:rsidR="00743E4B" w:rsidRPr="00743E4B" w:rsidRDefault="00743E4B" w:rsidP="00172946">
            <w:pPr>
              <w:rPr>
                <w:i/>
                <w:color w:val="FF0000"/>
                <w:u w:val="single"/>
              </w:rPr>
            </w:pPr>
            <w:r w:rsidRPr="00743E4B">
              <w:rPr>
                <w:color w:val="000000" w:themeColor="text1"/>
              </w:rPr>
              <w:t>12.</w:t>
            </w:r>
          </w:p>
        </w:tc>
        <w:tc>
          <w:tcPr>
            <w:tcW w:w="3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B72F83" w14:textId="77777777" w:rsidR="00743E4B" w:rsidRPr="00743E4B" w:rsidRDefault="00743E4B" w:rsidP="00172946">
            <w:pPr>
              <w:rPr>
                <w:i/>
                <w:u w:val="single"/>
              </w:rPr>
            </w:pPr>
            <w:r w:rsidRPr="00743E4B">
              <w:rPr>
                <w:i/>
                <w:color w:val="FF0000"/>
                <w:u w:val="single"/>
              </w:rPr>
              <w:t>Proposed Remedial Action Procedures.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66D28" w14:textId="77777777" w:rsidR="00743E4B" w:rsidRPr="00743E4B" w:rsidRDefault="00743E4B" w:rsidP="00172946">
            <w:pPr>
              <w:rPr>
                <w:i/>
                <w:color w:val="FF0000"/>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B69D0D" w14:textId="77777777" w:rsidR="00743E4B" w:rsidRPr="00743E4B" w:rsidRDefault="00743E4B" w:rsidP="00172946">
            <w:r w:rsidRPr="00743E4B">
              <w:t xml:space="preserve">It is proposed that this title and all of the text following it be deleted, conditional on the RAPs being finalized. </w:t>
            </w:r>
          </w:p>
        </w:tc>
      </w:tr>
    </w:tbl>
    <w:p w14:paraId="5536EB66" w14:textId="50D6240F" w:rsidR="00743E4B" w:rsidRPr="00743E4B" w:rsidRDefault="00EF131C" w:rsidP="00743E4B">
      <w:pPr>
        <w:rPr>
          <w:b/>
        </w:rPr>
      </w:pPr>
      <w:r>
        <w:rPr>
          <w:b/>
        </w:rPr>
        <w:t>Annex A</w:t>
      </w:r>
      <w:r w:rsidR="00743E4B" w:rsidRPr="00743E4B">
        <w:rPr>
          <w:b/>
        </w:rPr>
        <w:t xml:space="preserve"> – Charter</w:t>
      </w:r>
      <w:r>
        <w:rPr>
          <w:b/>
        </w:rPr>
        <w:t xml:space="preserve"> CSC version 1</w:t>
      </w:r>
      <w:r w:rsidR="00743E4B" w:rsidRPr="00743E4B">
        <w:rPr>
          <w:b/>
        </w:rPr>
        <w:t>, October 2016.</w:t>
      </w:r>
    </w:p>
    <w:p w14:paraId="2962925F" w14:textId="77777777" w:rsidR="00743E4B" w:rsidRPr="00743E4B" w:rsidRDefault="00743E4B" w:rsidP="00743E4B">
      <w:pPr>
        <w:rPr>
          <w:b/>
        </w:rPr>
      </w:pPr>
    </w:p>
    <w:p w14:paraId="28D1ABFC" w14:textId="77777777" w:rsidR="00743E4B" w:rsidRPr="00743E4B" w:rsidRDefault="00743E4B" w:rsidP="00743E4B">
      <w:pPr>
        <w:rPr>
          <w:b/>
        </w:rPr>
      </w:pPr>
    </w:p>
    <w:p w14:paraId="4E4E75E8" w14:textId="77777777" w:rsidR="00EF131C" w:rsidRPr="00743E4B" w:rsidRDefault="00EF131C" w:rsidP="00EF131C">
      <w:pPr>
        <w:rPr>
          <w:b/>
        </w:rPr>
      </w:pPr>
      <w:r>
        <w:rPr>
          <w:b/>
        </w:rPr>
        <w:t>Annex B</w:t>
      </w:r>
      <w:r w:rsidRPr="00743E4B">
        <w:rPr>
          <w:b/>
        </w:rPr>
        <w:t>-  Terms of Reference</w:t>
      </w:r>
    </w:p>
    <w:p w14:paraId="0EBFAC94" w14:textId="77777777" w:rsidR="00743E4B" w:rsidRPr="00743E4B" w:rsidRDefault="00743E4B" w:rsidP="00743E4B">
      <w:pPr>
        <w:rPr>
          <w:b/>
        </w:rPr>
      </w:pPr>
    </w:p>
    <w:p w14:paraId="6A4C6EEC" w14:textId="77777777" w:rsidR="00743E4B" w:rsidRPr="00743E4B" w:rsidRDefault="00743E4B" w:rsidP="00743E4B">
      <w:pPr>
        <w:rPr>
          <w:b/>
          <w:color w:val="000000"/>
        </w:rPr>
      </w:pPr>
    </w:p>
    <w:p w14:paraId="71272EC9" w14:textId="77777777" w:rsidR="00743E4B" w:rsidRPr="00743E4B" w:rsidRDefault="00743E4B" w:rsidP="00743E4B">
      <w:pPr>
        <w:rPr>
          <w:color w:val="000000"/>
          <w:lang w:eastAsia="en-CA"/>
        </w:rPr>
      </w:pPr>
    </w:p>
    <w:p w14:paraId="073ABB27" w14:textId="77777777" w:rsidR="00743E4B" w:rsidRPr="00743E4B" w:rsidRDefault="00743E4B" w:rsidP="00743E4B"/>
    <w:p w14:paraId="166DC85D" w14:textId="77777777" w:rsidR="00743E4B" w:rsidRPr="00743E4B" w:rsidRDefault="00743E4B" w:rsidP="001100C1">
      <w:pPr>
        <w:widowControl w:val="0"/>
        <w:autoSpaceDE w:val="0"/>
        <w:autoSpaceDN w:val="0"/>
        <w:adjustRightInd w:val="0"/>
        <w:spacing w:line="216" w:lineRule="atLeast"/>
        <w:rPr>
          <w:rFonts w:cs="Times"/>
          <w:b/>
        </w:rPr>
      </w:pPr>
    </w:p>
    <w:p w14:paraId="2CEA1764" w14:textId="77777777" w:rsidR="00743E4B" w:rsidRPr="00743E4B" w:rsidRDefault="00743E4B" w:rsidP="001100C1">
      <w:pPr>
        <w:widowControl w:val="0"/>
        <w:autoSpaceDE w:val="0"/>
        <w:autoSpaceDN w:val="0"/>
        <w:adjustRightInd w:val="0"/>
        <w:spacing w:line="216" w:lineRule="atLeast"/>
        <w:rPr>
          <w:rFonts w:cs="Times"/>
          <w:b/>
        </w:rPr>
      </w:pPr>
    </w:p>
    <w:p w14:paraId="310FC78E" w14:textId="29FE980A" w:rsidR="00EF63AE" w:rsidRPr="00743E4B" w:rsidRDefault="00AE364A" w:rsidP="001100C1">
      <w:pPr>
        <w:widowControl w:val="0"/>
        <w:autoSpaceDE w:val="0"/>
        <w:autoSpaceDN w:val="0"/>
        <w:adjustRightInd w:val="0"/>
        <w:spacing w:line="216" w:lineRule="atLeast"/>
        <w:rPr>
          <w:rFonts w:cs="Times"/>
        </w:rPr>
      </w:pPr>
      <w:r w:rsidRPr="00743E4B">
        <w:rPr>
          <w:rFonts w:cs="Times"/>
        </w:rPr>
        <w:t xml:space="preserve">  </w:t>
      </w:r>
      <w:r w:rsidR="00EF63AE" w:rsidRPr="00743E4B">
        <w:rPr>
          <w:rFonts w:cs="Times"/>
        </w:rPr>
        <w:t xml:space="preserve"> </w:t>
      </w:r>
    </w:p>
    <w:p w14:paraId="183B1120" w14:textId="77777777" w:rsidR="001100C1" w:rsidRPr="00743E4B" w:rsidRDefault="001100C1" w:rsidP="001100C1">
      <w:pPr>
        <w:widowControl w:val="0"/>
        <w:autoSpaceDE w:val="0"/>
        <w:autoSpaceDN w:val="0"/>
        <w:adjustRightInd w:val="0"/>
        <w:spacing w:line="840" w:lineRule="atLeast"/>
        <w:rPr>
          <w:rFonts w:cs="Times"/>
        </w:rPr>
      </w:pPr>
      <w:r w:rsidRPr="00743E4B">
        <w:rPr>
          <w:rFonts w:cs="Times"/>
        </w:rPr>
        <w:t xml:space="preserve"> </w:t>
      </w:r>
    </w:p>
    <w:p w14:paraId="2D0CAB94" w14:textId="77777777" w:rsidR="006A044C" w:rsidRPr="00743E4B" w:rsidRDefault="006A044C"/>
    <w:sectPr w:rsidR="006A044C" w:rsidRPr="00743E4B"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10"/>
  </w:num>
  <w:num w:numId="5">
    <w:abstractNumId w:val="1"/>
  </w:num>
  <w:num w:numId="6">
    <w:abstractNumId w:val="7"/>
  </w:num>
  <w:num w:numId="7">
    <w:abstractNumId w:val="12"/>
  </w:num>
  <w:num w:numId="8">
    <w:abstractNumId w:val="6"/>
  </w:num>
  <w:num w:numId="9">
    <w:abstractNumId w:val="8"/>
  </w:num>
  <w:num w:numId="10">
    <w:abstractNumId w:val="4"/>
  </w:num>
  <w:num w:numId="11">
    <w:abstractNumId w:val="2"/>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4C"/>
    <w:rsid w:val="000D07E8"/>
    <w:rsid w:val="001100C1"/>
    <w:rsid w:val="001649CE"/>
    <w:rsid w:val="00193D0B"/>
    <w:rsid w:val="00460049"/>
    <w:rsid w:val="004D0D75"/>
    <w:rsid w:val="004D192B"/>
    <w:rsid w:val="004E4166"/>
    <w:rsid w:val="005418EC"/>
    <w:rsid w:val="0062668F"/>
    <w:rsid w:val="006A044C"/>
    <w:rsid w:val="00743E4B"/>
    <w:rsid w:val="00753D33"/>
    <w:rsid w:val="007542AD"/>
    <w:rsid w:val="008A5F6A"/>
    <w:rsid w:val="008F6B3A"/>
    <w:rsid w:val="00932AD8"/>
    <w:rsid w:val="00A01A82"/>
    <w:rsid w:val="00AC5C94"/>
    <w:rsid w:val="00AE364A"/>
    <w:rsid w:val="00AF5B38"/>
    <w:rsid w:val="00B0186B"/>
    <w:rsid w:val="00C61F93"/>
    <w:rsid w:val="00C7180A"/>
    <w:rsid w:val="00C95B82"/>
    <w:rsid w:val="00CC05DD"/>
    <w:rsid w:val="00D2605E"/>
    <w:rsid w:val="00D44D69"/>
    <w:rsid w:val="00DE2DAD"/>
    <w:rsid w:val="00E06525"/>
    <w:rsid w:val="00EC08B0"/>
    <w:rsid w:val="00EC51AC"/>
    <w:rsid w:val="00ED3066"/>
    <w:rsid w:val="00EF131C"/>
    <w:rsid w:val="00EF63AE"/>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1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44C"/>
    <w:pPr>
      <w:ind w:left="720"/>
      <w:contextualSpacing/>
    </w:pPr>
  </w:style>
  <w:style w:type="character" w:customStyle="1" w:styleId="apple-converted-space">
    <w:name w:val="apple-converted-space"/>
    <w:basedOn w:val="DefaultParagraphFont"/>
    <w:rsid w:val="00932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2918</Words>
  <Characters>16635</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Otanes</cp:lastModifiedBy>
  <cp:revision>2</cp:revision>
  <dcterms:created xsi:type="dcterms:W3CDTF">2018-01-18T13:27:00Z</dcterms:created>
  <dcterms:modified xsi:type="dcterms:W3CDTF">2018-01-18T13:27:00Z</dcterms:modified>
</cp:coreProperties>
</file>