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31E9C" w14:textId="137DDF86" w:rsidR="00F6471B" w:rsidRDefault="0044744F" w:rsidP="006105B1">
      <w:pPr>
        <w:pStyle w:val="Title"/>
      </w:pPr>
      <w:r>
        <w:rPr>
          <w:b w:val="0"/>
        </w:rPr>
        <w:t xml:space="preserve"> </w:t>
      </w:r>
      <w:r w:rsidR="00F6471B" w:rsidRPr="00F6471B">
        <w:t xml:space="preserve">Rationale for </w:t>
      </w:r>
      <w:proofErr w:type="spellStart"/>
      <w:r w:rsidR="00F6471B" w:rsidRPr="00F6471B">
        <w:t>PTI</w:t>
      </w:r>
      <w:proofErr w:type="spellEnd"/>
      <w:r w:rsidR="00F6471B" w:rsidRPr="00F6471B">
        <w:t xml:space="preserve"> Staffing Recommendations</w:t>
      </w:r>
    </w:p>
    <w:p w14:paraId="7DA1E9F7" w14:textId="0BEB115E" w:rsidR="00AC01DA" w:rsidRDefault="00ED5820" w:rsidP="00AE6D97">
      <w:r>
        <w:t xml:space="preserve">In making a </w:t>
      </w:r>
      <w:r w:rsidR="00557067">
        <w:t xml:space="preserve">proposal </w:t>
      </w:r>
      <w:r>
        <w:t xml:space="preserve">for how to staff </w:t>
      </w:r>
      <w:proofErr w:type="spellStart"/>
      <w:r>
        <w:t>PTI</w:t>
      </w:r>
      <w:proofErr w:type="spellEnd"/>
      <w:r>
        <w:t xml:space="preserve">, ICANN </w:t>
      </w:r>
      <w:r w:rsidR="00A83C4F">
        <w:t xml:space="preserve">recognizes </w:t>
      </w:r>
      <w:r>
        <w:t xml:space="preserve">that the </w:t>
      </w:r>
      <w:r w:rsidR="00DD0A7B">
        <w:t xml:space="preserve">recommendation </w:t>
      </w:r>
      <w:r>
        <w:t>must</w:t>
      </w:r>
      <w:r w:rsidR="0064322F">
        <w:t>:</w:t>
      </w:r>
      <w:r>
        <w:t xml:space="preserve"> </w:t>
      </w:r>
    </w:p>
    <w:p w14:paraId="0003FA38" w14:textId="757B59C7" w:rsidR="00ED5820" w:rsidRDefault="00ED5820" w:rsidP="00ED5820">
      <w:pPr>
        <w:pStyle w:val="ListBullet"/>
      </w:pPr>
      <w:r>
        <w:t xml:space="preserve">Fulfill the </w:t>
      </w:r>
      <w:r w:rsidR="005053A3" w:rsidRPr="0044744F">
        <w:t>communit</w:t>
      </w:r>
      <w:r w:rsidR="005053A3">
        <w:t>y</w:t>
      </w:r>
      <w:r w:rsidR="005053A3" w:rsidRPr="0044744F">
        <w:t xml:space="preserve">’ </w:t>
      </w:r>
      <w:r w:rsidR="00244086" w:rsidRPr="0044744F">
        <w:t>proposal</w:t>
      </w:r>
      <w:r w:rsidR="00A3240C">
        <w:t>,</w:t>
      </w:r>
      <w:r w:rsidR="00D21082">
        <w:t xml:space="preserve"> while</w:t>
      </w:r>
      <w:r w:rsidR="00DE2671">
        <w:t xml:space="preserve"> </w:t>
      </w:r>
      <w:r w:rsidR="00DD0A7B">
        <w:t xml:space="preserve">taking into account potential </w:t>
      </w:r>
      <w:r w:rsidR="00DE2671">
        <w:t>separation</w:t>
      </w:r>
      <w:r w:rsidR="00065F9B">
        <w:t>.</w:t>
      </w:r>
    </w:p>
    <w:p w14:paraId="73EA9664" w14:textId="125EA3C3" w:rsidR="00244086" w:rsidRDefault="00ED5820" w:rsidP="001C32AE">
      <w:pPr>
        <w:pStyle w:val="ListBullet"/>
      </w:pPr>
      <w:r>
        <w:t xml:space="preserve">Provide for the </w:t>
      </w:r>
      <w:r w:rsidR="00244086">
        <w:t xml:space="preserve">stability and security of the </w:t>
      </w:r>
      <w:proofErr w:type="spellStart"/>
      <w:r w:rsidR="00244086">
        <w:t>IANA</w:t>
      </w:r>
      <w:proofErr w:type="spellEnd"/>
      <w:r w:rsidR="00244086">
        <w:t xml:space="preserve"> functions</w:t>
      </w:r>
      <w:r w:rsidR="00065F9B">
        <w:t>.</w:t>
      </w:r>
      <w:r w:rsidR="00B53C28">
        <w:t xml:space="preserve"> </w:t>
      </w:r>
      <w:r>
        <w:t xml:space="preserve">Consider and care for our employees – their </w:t>
      </w:r>
      <w:r w:rsidR="00DE2671">
        <w:t xml:space="preserve">preferences, </w:t>
      </w:r>
      <w:r>
        <w:t xml:space="preserve">morale, </w:t>
      </w:r>
      <w:r w:rsidR="00DE2671">
        <w:t>retention,</w:t>
      </w:r>
      <w:r>
        <w:t xml:space="preserve"> and career growth</w:t>
      </w:r>
      <w:r w:rsidR="00DE2671">
        <w:t xml:space="preserve"> and development</w:t>
      </w:r>
      <w:r w:rsidR="00065F9B">
        <w:t>.</w:t>
      </w:r>
    </w:p>
    <w:p w14:paraId="5FD67133" w14:textId="41D70230" w:rsidR="00DD0A7B" w:rsidRDefault="00DD0A7B" w:rsidP="00DD0A7B">
      <w:pPr>
        <w:pStyle w:val="ListBullet"/>
      </w:pPr>
      <w:r>
        <w:t xml:space="preserve">Ensure the long-term </w:t>
      </w:r>
      <w:r w:rsidRPr="0044744F">
        <w:t>viab</w:t>
      </w:r>
      <w:r>
        <w:t xml:space="preserve">ility of the </w:t>
      </w:r>
      <w:proofErr w:type="spellStart"/>
      <w:r>
        <w:t>PTI</w:t>
      </w:r>
      <w:proofErr w:type="spellEnd"/>
      <w:r>
        <w:t xml:space="preserve"> staffing model.</w:t>
      </w:r>
    </w:p>
    <w:p w14:paraId="0D573543" w14:textId="174BC152" w:rsidR="00F76321" w:rsidRDefault="00244086">
      <w:r>
        <w:t xml:space="preserve">Although </w:t>
      </w:r>
      <w:r w:rsidR="00ED5820">
        <w:t xml:space="preserve">the staffing of </w:t>
      </w:r>
      <w:proofErr w:type="spellStart"/>
      <w:r w:rsidR="00ED5820">
        <w:t>PTI</w:t>
      </w:r>
      <w:proofErr w:type="spellEnd"/>
      <w:r w:rsidR="00ED5820">
        <w:t xml:space="preserve"> </w:t>
      </w:r>
      <w:r w:rsidR="00837D1A">
        <w:t>could</w:t>
      </w:r>
      <w:r w:rsidR="00ED5820">
        <w:t xml:space="preserve"> follow different models, </w:t>
      </w:r>
      <w:r w:rsidR="001B0354">
        <w:t xml:space="preserve">ICANN </w:t>
      </w:r>
      <w:r>
        <w:t>proposes</w:t>
      </w:r>
      <w:r w:rsidR="001B0354">
        <w:t xml:space="preserve"> </w:t>
      </w:r>
      <w:r w:rsidR="00065F9B">
        <w:t>a</w:t>
      </w:r>
      <w:r w:rsidR="008575D1">
        <w:t xml:space="preserve"> </w:t>
      </w:r>
      <w:proofErr w:type="spellStart"/>
      <w:r w:rsidR="001B0354">
        <w:t>secondment</w:t>
      </w:r>
      <w:proofErr w:type="spellEnd"/>
      <w:r w:rsidR="001B0354">
        <w:t xml:space="preserve"> </w:t>
      </w:r>
      <w:r w:rsidR="008575D1">
        <w:t>approach</w:t>
      </w:r>
      <w:r w:rsidR="00DD0A7B">
        <w:t xml:space="preserve"> because</w:t>
      </w:r>
      <w:r w:rsidR="008575D1">
        <w:t xml:space="preserve"> it best allows ICANN to ensure </w:t>
      </w:r>
      <w:r w:rsidR="002620C0">
        <w:t xml:space="preserve">continuity and </w:t>
      </w:r>
      <w:r w:rsidR="008575D1">
        <w:t xml:space="preserve">quality </w:t>
      </w:r>
      <w:r w:rsidR="002620C0">
        <w:t xml:space="preserve">in the </w:t>
      </w:r>
      <w:r w:rsidR="008575D1">
        <w:t xml:space="preserve">performance of the </w:t>
      </w:r>
      <w:proofErr w:type="spellStart"/>
      <w:r w:rsidR="008575D1">
        <w:t>IANA</w:t>
      </w:r>
      <w:proofErr w:type="spellEnd"/>
      <w:r w:rsidR="008575D1">
        <w:t xml:space="preserve"> function</w:t>
      </w:r>
      <w:r w:rsidR="00837D1A">
        <w:t>s</w:t>
      </w:r>
      <w:r w:rsidR="00E031A3">
        <w:t xml:space="preserve">. At the same time, </w:t>
      </w:r>
      <w:proofErr w:type="spellStart"/>
      <w:r w:rsidR="00E031A3">
        <w:t>secondment</w:t>
      </w:r>
      <w:proofErr w:type="spellEnd"/>
      <w:r w:rsidR="00DD0A7B">
        <w:t xml:space="preserve"> satisf</w:t>
      </w:r>
      <w:r w:rsidR="00E031A3">
        <w:t>ies</w:t>
      </w:r>
      <w:r w:rsidR="00DD0A7B">
        <w:t xml:space="preserve"> the requirements of the </w:t>
      </w:r>
      <w:proofErr w:type="spellStart"/>
      <w:r w:rsidR="00DD0A7B">
        <w:t>CWG</w:t>
      </w:r>
      <w:proofErr w:type="spellEnd"/>
      <w:r w:rsidR="00DD0A7B">
        <w:t xml:space="preserve"> Proposal that: “The existing </w:t>
      </w:r>
      <w:proofErr w:type="spellStart"/>
      <w:r w:rsidR="00DD0A7B">
        <w:t>IANA</w:t>
      </w:r>
      <w:proofErr w:type="spellEnd"/>
      <w:r w:rsidR="00DD0A7B">
        <w:t xml:space="preserve"> functions department, administrative staff, and related resources, processes, data, and know-how will be legally </w:t>
      </w:r>
      <w:commentRangeStart w:id="0"/>
      <w:r w:rsidR="00DD0A7B">
        <w:t>transferred</w:t>
      </w:r>
      <w:commentRangeEnd w:id="0"/>
      <w:r w:rsidR="00BA0D59">
        <w:rPr>
          <w:rStyle w:val="CommentReference"/>
        </w:rPr>
        <w:commentReference w:id="0"/>
      </w:r>
      <w:r w:rsidR="00DD0A7B">
        <w:t xml:space="preserve"> to </w:t>
      </w:r>
      <w:proofErr w:type="spellStart"/>
      <w:r w:rsidR="00DD0A7B">
        <w:t>PTI</w:t>
      </w:r>
      <w:proofErr w:type="spellEnd"/>
      <w:r w:rsidR="00CF6989">
        <w:t>.</w:t>
      </w:r>
      <w:r w:rsidR="00DD0A7B">
        <w:t>”</w:t>
      </w:r>
      <w:r w:rsidR="00DD0A7B">
        <w:rPr>
          <w:rStyle w:val="FootnoteReference"/>
        </w:rPr>
        <w:footnoteReference w:id="1"/>
      </w:r>
    </w:p>
    <w:p w14:paraId="37EB770C" w14:textId="06801CCF" w:rsidR="00F76321" w:rsidRDefault="00E031A3" w:rsidP="001023B7">
      <w:pPr>
        <w:pStyle w:val="Heading2"/>
      </w:pPr>
      <w:r>
        <w:t>Staffing Proposal</w:t>
      </w:r>
    </w:p>
    <w:p w14:paraId="17F88915" w14:textId="7BDDE246" w:rsidR="008575D1" w:rsidRDefault="00244086">
      <w:r>
        <w:t>ICA</w:t>
      </w:r>
      <w:r w:rsidR="008575D1">
        <w:t>NN proposes</w:t>
      </w:r>
      <w:r w:rsidR="00ED5820">
        <w:t xml:space="preserve"> that</w:t>
      </w:r>
      <w:r w:rsidR="008575D1">
        <w:t>:</w:t>
      </w:r>
    </w:p>
    <w:p w14:paraId="1E19DB37" w14:textId="5FAAB4A2" w:rsidR="008575D1" w:rsidRDefault="006668C1" w:rsidP="006668C1">
      <w:pPr>
        <w:pStyle w:val="ListBullet"/>
      </w:pPr>
      <w:r>
        <w:t>C</w:t>
      </w:r>
      <w:r w:rsidR="008575D1">
        <w:t xml:space="preserve">urrent </w:t>
      </w:r>
      <w:proofErr w:type="spellStart"/>
      <w:r w:rsidR="008575D1">
        <w:t>IANA</w:t>
      </w:r>
      <w:proofErr w:type="spellEnd"/>
      <w:r w:rsidR="008575D1">
        <w:t xml:space="preserve"> </w:t>
      </w:r>
      <w:r w:rsidR="00B53C28">
        <w:t xml:space="preserve">department </w:t>
      </w:r>
      <w:r w:rsidR="008575D1">
        <w:t xml:space="preserve">staff be seconded from ICANN to </w:t>
      </w:r>
      <w:proofErr w:type="spellStart"/>
      <w:r w:rsidR="008575D1">
        <w:t>PTI</w:t>
      </w:r>
      <w:proofErr w:type="spellEnd"/>
      <w:r w:rsidR="008575D1">
        <w:t xml:space="preserve">, via contract, to perform the </w:t>
      </w:r>
      <w:proofErr w:type="spellStart"/>
      <w:r w:rsidR="008575D1">
        <w:t>IANA</w:t>
      </w:r>
      <w:proofErr w:type="spellEnd"/>
      <w:r w:rsidR="008575D1">
        <w:t xml:space="preserve"> functions.</w:t>
      </w:r>
    </w:p>
    <w:p w14:paraId="2254363B" w14:textId="6CF662A6" w:rsidR="00753078" w:rsidRDefault="00753078" w:rsidP="00753078">
      <w:pPr>
        <w:pStyle w:val="ListBullet"/>
      </w:pPr>
      <w:commentRangeStart w:id="1"/>
      <w:r>
        <w:t xml:space="preserve">The </w:t>
      </w:r>
      <w:proofErr w:type="spellStart"/>
      <w:r>
        <w:t>PTI</w:t>
      </w:r>
      <w:proofErr w:type="spellEnd"/>
      <w:r>
        <w:t xml:space="preserve"> President </w:t>
      </w:r>
      <w:r w:rsidR="0064322F">
        <w:t>be a seconded ICANN employee</w:t>
      </w:r>
      <w:r w:rsidR="00A3240C">
        <w:t>, and t</w:t>
      </w:r>
      <w:r w:rsidR="00E031A3">
        <w:t xml:space="preserve">he role of the </w:t>
      </w:r>
      <w:proofErr w:type="spellStart"/>
      <w:r w:rsidR="00E031A3">
        <w:t>PTI</w:t>
      </w:r>
      <w:proofErr w:type="spellEnd"/>
      <w:r w:rsidR="00E031A3">
        <w:t xml:space="preserve"> President be filled by ICANN’s Vice President of </w:t>
      </w:r>
      <w:proofErr w:type="spellStart"/>
      <w:r w:rsidR="00E031A3">
        <w:t>IANA</w:t>
      </w:r>
      <w:proofErr w:type="spellEnd"/>
      <w:r w:rsidR="00E031A3">
        <w:t>.</w:t>
      </w:r>
      <w:commentRangeEnd w:id="1"/>
      <w:r w:rsidR="00C022B6">
        <w:rPr>
          <w:rStyle w:val="CommentReference"/>
        </w:rPr>
        <w:commentReference w:id="1"/>
      </w:r>
    </w:p>
    <w:p w14:paraId="566210FB" w14:textId="1BE02DA0" w:rsidR="00753078" w:rsidRDefault="009A4E02" w:rsidP="00753078">
      <w:pPr>
        <w:pStyle w:val="ListBullet"/>
      </w:pPr>
      <w:commentRangeStart w:id="2"/>
      <w:r>
        <w:t>T</w:t>
      </w:r>
      <w:r w:rsidR="00753078">
        <w:t xml:space="preserve">he </w:t>
      </w:r>
      <w:proofErr w:type="spellStart"/>
      <w:r w:rsidR="00753078">
        <w:t>PTI</w:t>
      </w:r>
      <w:proofErr w:type="spellEnd"/>
      <w:r w:rsidR="00753078">
        <w:t xml:space="preserve"> Treasurer and Secretary</w:t>
      </w:r>
      <w:r w:rsidR="00CF6989">
        <w:t xml:space="preserve"> </w:t>
      </w:r>
      <w:r w:rsidR="00753078">
        <w:t>be ICANN direct shared resources.</w:t>
      </w:r>
      <w:commentRangeEnd w:id="2"/>
      <w:r w:rsidR="00C022B6">
        <w:rPr>
          <w:rStyle w:val="CommentReference"/>
        </w:rPr>
        <w:commentReference w:id="2"/>
      </w:r>
    </w:p>
    <w:p w14:paraId="065AE524" w14:textId="024308B4" w:rsidR="00F163AF" w:rsidRDefault="00E031A3" w:rsidP="00753078">
      <w:pPr>
        <w:pStyle w:val="ListBullet"/>
      </w:pPr>
      <w:r>
        <w:t xml:space="preserve">All future </w:t>
      </w:r>
      <w:proofErr w:type="spellStart"/>
      <w:r>
        <w:t>PTI</w:t>
      </w:r>
      <w:proofErr w:type="spellEnd"/>
      <w:r>
        <w:t xml:space="preserve"> staff be seconded from ICANN to </w:t>
      </w:r>
      <w:proofErr w:type="spellStart"/>
      <w:r>
        <w:t>PTI</w:t>
      </w:r>
      <w:proofErr w:type="spellEnd"/>
      <w:r>
        <w:t>.</w:t>
      </w:r>
    </w:p>
    <w:p w14:paraId="0FFAAD2B" w14:textId="370C3ADF" w:rsidR="00D21082" w:rsidRDefault="00A116A2" w:rsidP="001023B7">
      <w:pPr>
        <w:pStyle w:val="ListBullet"/>
        <w:numPr>
          <w:ilvl w:val="0"/>
          <w:numId w:val="0"/>
        </w:numPr>
      </w:pPr>
      <w:r>
        <w:rPr>
          <w:b/>
        </w:rPr>
        <w:t>Separation</w:t>
      </w:r>
    </w:p>
    <w:p w14:paraId="7824B968" w14:textId="16EE02BB" w:rsidR="00E031A3" w:rsidRDefault="00A116A2" w:rsidP="009379CD">
      <w:pPr>
        <w:pStyle w:val="ListBullet"/>
        <w:numPr>
          <w:ilvl w:val="0"/>
          <w:numId w:val="0"/>
        </w:numPr>
      </w:pPr>
      <w:r>
        <w:t xml:space="preserve">There are multiple ways that separation could occur. The </w:t>
      </w:r>
      <w:r w:rsidR="00F163AF">
        <w:t>ICANN-</w:t>
      </w:r>
      <w:proofErr w:type="spellStart"/>
      <w:r w:rsidR="00F163AF">
        <w:t>PTI</w:t>
      </w:r>
      <w:proofErr w:type="spellEnd"/>
      <w:r w:rsidR="00F163AF">
        <w:t xml:space="preserve"> </w:t>
      </w:r>
      <w:r>
        <w:t>contract</w:t>
      </w:r>
      <w:r w:rsidR="00F163AF">
        <w:t>(s)</w:t>
      </w:r>
      <w:r>
        <w:t xml:space="preserve"> will allow for any separation scenar</w:t>
      </w:r>
      <w:r w:rsidR="00F163AF">
        <w:t>io that the community decides to take</w:t>
      </w:r>
      <w:r>
        <w:t xml:space="preserve">. </w:t>
      </w:r>
      <w:commentRangeStart w:id="3"/>
      <w:r>
        <w:t>The contract</w:t>
      </w:r>
      <w:r w:rsidR="00F163AF">
        <w:t>(s)</w:t>
      </w:r>
      <w:r>
        <w:t xml:space="preserve"> will require ICANN to facilitate a smooth transition and </w:t>
      </w:r>
      <w:r w:rsidR="009A4E02">
        <w:t>cooperate with the community’s choice of separation</w:t>
      </w:r>
      <w:r w:rsidRPr="00A3240C">
        <w:t>.</w:t>
      </w:r>
      <w:commentRangeEnd w:id="3"/>
      <w:r w:rsidR="00C022B6">
        <w:rPr>
          <w:rStyle w:val="CommentReference"/>
        </w:rPr>
        <w:commentReference w:id="3"/>
      </w:r>
    </w:p>
    <w:p w14:paraId="0FA206E8" w14:textId="77777777" w:rsidR="00D02468" w:rsidRPr="006105B1" w:rsidRDefault="00D02468" w:rsidP="00D02468">
      <w:pPr>
        <w:pStyle w:val="Heading2"/>
      </w:pPr>
      <w:r>
        <w:t xml:space="preserve">Employment Details </w:t>
      </w:r>
    </w:p>
    <w:p w14:paraId="55EFBDE2" w14:textId="77777777" w:rsidR="00D02468" w:rsidRPr="0044744F" w:rsidRDefault="00D02468" w:rsidP="00D02468">
      <w:pPr>
        <w:pStyle w:val="Heading3"/>
      </w:pPr>
      <w:r>
        <w:t>Employment</w:t>
      </w:r>
    </w:p>
    <w:p w14:paraId="69546B81" w14:textId="43EB894A" w:rsidR="00D02468" w:rsidRDefault="00D02468" w:rsidP="00D02468">
      <w:r>
        <w:t xml:space="preserve">The seconded employees will be employed by ICANN </w:t>
      </w:r>
      <w:r w:rsidR="0015567F">
        <w:t xml:space="preserve">with </w:t>
      </w:r>
      <w:r>
        <w:t>job description</w:t>
      </w:r>
      <w:r w:rsidR="0015567F">
        <w:t>s that specify</w:t>
      </w:r>
      <w:r>
        <w:t xml:space="preserve"> their responsibilities to perform a role exclusive to </w:t>
      </w:r>
      <w:r w:rsidR="00EA3CC1">
        <w:t xml:space="preserve">the </w:t>
      </w:r>
      <w:proofErr w:type="spellStart"/>
      <w:r>
        <w:t>IANA</w:t>
      </w:r>
      <w:proofErr w:type="spellEnd"/>
      <w:r>
        <w:t xml:space="preserve"> functions. Any employee in these roles will be employed by ICANN and seconded contractually to </w:t>
      </w:r>
      <w:proofErr w:type="spellStart"/>
      <w:r>
        <w:t>PTI</w:t>
      </w:r>
      <w:proofErr w:type="spellEnd"/>
      <w:r>
        <w:t xml:space="preserve">. </w:t>
      </w:r>
    </w:p>
    <w:p w14:paraId="66AD1CFC" w14:textId="3DFEAF0E" w:rsidR="00D02468" w:rsidRDefault="00D02468" w:rsidP="00D02468">
      <w:r>
        <w:t xml:space="preserve">The seconded employees will follow ICANN’s policies and procedures, </w:t>
      </w:r>
      <w:r w:rsidR="00F76321">
        <w:t xml:space="preserve">including </w:t>
      </w:r>
      <w:commentRangeStart w:id="4"/>
      <w:r w:rsidR="00F76321">
        <w:t xml:space="preserve">any </w:t>
      </w:r>
      <w:r>
        <w:t xml:space="preserve">specific policies and procedures required to perform the </w:t>
      </w:r>
      <w:proofErr w:type="spellStart"/>
      <w:r>
        <w:t>IANA</w:t>
      </w:r>
      <w:proofErr w:type="spellEnd"/>
      <w:r>
        <w:t xml:space="preserve"> functions</w:t>
      </w:r>
      <w:commentRangeEnd w:id="4"/>
      <w:r w:rsidR="00C022B6">
        <w:rPr>
          <w:rStyle w:val="CommentReference"/>
        </w:rPr>
        <w:commentReference w:id="4"/>
      </w:r>
      <w:r>
        <w:t>.</w:t>
      </w:r>
    </w:p>
    <w:p w14:paraId="1A3DE9AF" w14:textId="77777777" w:rsidR="00D02468" w:rsidRPr="0044744F" w:rsidRDefault="00D02468" w:rsidP="00D02468">
      <w:pPr>
        <w:pStyle w:val="Heading3"/>
      </w:pPr>
      <w:r>
        <w:lastRenderedPageBreak/>
        <w:t>Benefits</w:t>
      </w:r>
    </w:p>
    <w:p w14:paraId="543A94E5" w14:textId="77777777" w:rsidR="00D02468" w:rsidRDefault="00D02468" w:rsidP="00D02468">
      <w:commentRangeStart w:id="5"/>
      <w:r>
        <w:t>The seconded employees will be offered the same benefits as other ICANN employees.</w:t>
      </w:r>
      <w:commentRangeEnd w:id="5"/>
      <w:r w:rsidR="00C022B6">
        <w:rPr>
          <w:rStyle w:val="CommentReference"/>
        </w:rPr>
        <w:commentReference w:id="5"/>
      </w:r>
    </w:p>
    <w:p w14:paraId="666F097A" w14:textId="77777777" w:rsidR="00D02468" w:rsidRPr="0044744F" w:rsidRDefault="00D02468" w:rsidP="00D02468">
      <w:pPr>
        <w:pStyle w:val="Heading3"/>
      </w:pPr>
      <w:r>
        <w:t>Payroll</w:t>
      </w:r>
    </w:p>
    <w:p w14:paraId="4CCB89ED" w14:textId="383F4991" w:rsidR="00D02468" w:rsidRDefault="00D02468" w:rsidP="00D02468">
      <w:commentRangeStart w:id="6"/>
      <w:r>
        <w:t xml:space="preserve">The seconded employees will be part of the same payroll </w:t>
      </w:r>
      <w:r w:rsidR="009A4E02">
        <w:t>system</w:t>
      </w:r>
      <w:r>
        <w:t xml:space="preserve"> as other ICANN employees.</w:t>
      </w:r>
      <w:commentRangeEnd w:id="6"/>
      <w:r w:rsidR="00C022B6">
        <w:rPr>
          <w:rStyle w:val="CommentReference"/>
        </w:rPr>
        <w:commentReference w:id="6"/>
      </w:r>
    </w:p>
    <w:p w14:paraId="3777258F" w14:textId="77777777" w:rsidR="00D02468" w:rsidRPr="0044744F" w:rsidRDefault="00D02468" w:rsidP="00D02468">
      <w:pPr>
        <w:pStyle w:val="Heading3"/>
      </w:pPr>
      <w:r>
        <w:t>Performance M</w:t>
      </w:r>
      <w:r w:rsidRPr="0044744F">
        <w:t>anagement</w:t>
      </w:r>
    </w:p>
    <w:p w14:paraId="70E8BE55" w14:textId="0E16275F" w:rsidR="00D02468" w:rsidRDefault="00D02468" w:rsidP="00D02468">
      <w:commentRangeStart w:id="7"/>
      <w:r>
        <w:t xml:space="preserve">The seconded employees will be subject to the same performance management program as other ICANN employees. </w:t>
      </w:r>
      <w:commentRangeEnd w:id="7"/>
      <w:r w:rsidR="00287FD3">
        <w:rPr>
          <w:rStyle w:val="CommentReference"/>
        </w:rPr>
        <w:commentReference w:id="7"/>
      </w:r>
      <w:r>
        <w:t xml:space="preserve">Under this performance </w:t>
      </w:r>
      <w:r w:rsidR="00B53C28">
        <w:t xml:space="preserve">management </w:t>
      </w:r>
      <w:r>
        <w:t xml:space="preserve">program, employees will be assigned objectives pertaining exclusively to performing the </w:t>
      </w:r>
      <w:proofErr w:type="spellStart"/>
      <w:r>
        <w:t>IANA</w:t>
      </w:r>
      <w:proofErr w:type="spellEnd"/>
      <w:r>
        <w:t xml:space="preserve"> functions.</w:t>
      </w:r>
      <w:r w:rsidR="00F76321">
        <w:t xml:space="preserve"> For the </w:t>
      </w:r>
      <w:r w:rsidR="00E031A3">
        <w:t xml:space="preserve">role of </w:t>
      </w:r>
      <w:proofErr w:type="spellStart"/>
      <w:r w:rsidR="00F76321">
        <w:t>PTI</w:t>
      </w:r>
      <w:proofErr w:type="spellEnd"/>
      <w:r w:rsidR="00F76321">
        <w:t xml:space="preserve"> President, </w:t>
      </w:r>
      <w:r w:rsidR="003C00AC">
        <w:t>t</w:t>
      </w:r>
      <w:r w:rsidR="00F76321">
        <w:t xml:space="preserve">he </w:t>
      </w:r>
      <w:proofErr w:type="spellStart"/>
      <w:r w:rsidR="00F76321">
        <w:t>PTI</w:t>
      </w:r>
      <w:proofErr w:type="spellEnd"/>
      <w:r w:rsidR="00F76321">
        <w:t xml:space="preserve"> Board will set goals and review performance.</w:t>
      </w:r>
    </w:p>
    <w:p w14:paraId="7C2AEFD9" w14:textId="0AAA19EB" w:rsidR="009606C1" w:rsidRDefault="006105B1" w:rsidP="006668C1">
      <w:pPr>
        <w:pStyle w:val="Heading2"/>
      </w:pPr>
      <w:r>
        <w:t>Advantage</w:t>
      </w:r>
      <w:r w:rsidR="009606C1">
        <w:t>s</w:t>
      </w:r>
      <w:r w:rsidR="00B9074B">
        <w:t xml:space="preserve"> of </w:t>
      </w:r>
      <w:proofErr w:type="spellStart"/>
      <w:r w:rsidR="00B9074B">
        <w:t>Secondment</w:t>
      </w:r>
      <w:proofErr w:type="spellEnd"/>
    </w:p>
    <w:p w14:paraId="20789D7D" w14:textId="28BBBBB4" w:rsidR="00A451BF" w:rsidRDefault="00A451BF" w:rsidP="00D94F41">
      <w:pPr>
        <w:pStyle w:val="Heading3"/>
      </w:pPr>
      <w:r>
        <w:t>Employee Considerations</w:t>
      </w:r>
    </w:p>
    <w:p w14:paraId="6179AAF4" w14:textId="6EF60E6C" w:rsidR="00D94F41" w:rsidRDefault="00F8628F" w:rsidP="005053A3">
      <w:pPr>
        <w:pStyle w:val="ListBullet"/>
      </w:pPr>
      <w:r w:rsidRPr="001301F7">
        <w:t xml:space="preserve">The staff </w:t>
      </w:r>
      <w:r w:rsidR="005378AA">
        <w:t xml:space="preserve">members who </w:t>
      </w:r>
      <w:r w:rsidR="00837D1A">
        <w:t>currently perform</w:t>
      </w:r>
      <w:r w:rsidR="00D94F41" w:rsidRPr="001301F7">
        <w:t xml:space="preserve"> the </w:t>
      </w:r>
      <w:proofErr w:type="spellStart"/>
      <w:r w:rsidR="00D94F41" w:rsidRPr="001301F7">
        <w:t>IANA</w:t>
      </w:r>
      <w:proofErr w:type="spellEnd"/>
      <w:r w:rsidR="00D94F41" w:rsidRPr="001301F7">
        <w:t xml:space="preserve"> functions </w:t>
      </w:r>
      <w:r w:rsidRPr="001301F7">
        <w:t>ha</w:t>
      </w:r>
      <w:r w:rsidR="005378AA">
        <w:t>ve</w:t>
      </w:r>
      <w:r w:rsidRPr="001301F7">
        <w:t xml:space="preserve"> indicated </w:t>
      </w:r>
      <w:r w:rsidR="00D94F41" w:rsidRPr="001301F7">
        <w:t xml:space="preserve">that they prefer to remain ICANN </w:t>
      </w:r>
      <w:r w:rsidRPr="001301F7">
        <w:t xml:space="preserve">employees rather than become employees of a new, </w:t>
      </w:r>
      <w:commentRangeStart w:id="8"/>
      <w:r w:rsidR="001F4E12">
        <w:t>unfamiliar</w:t>
      </w:r>
      <w:r w:rsidRPr="001301F7">
        <w:t xml:space="preserve"> </w:t>
      </w:r>
      <w:commentRangeEnd w:id="8"/>
      <w:r w:rsidR="00287FD3">
        <w:rPr>
          <w:rStyle w:val="CommentReference"/>
        </w:rPr>
        <w:commentReference w:id="8"/>
      </w:r>
      <w:r w:rsidRPr="001301F7">
        <w:t xml:space="preserve">entity. </w:t>
      </w:r>
      <w:proofErr w:type="spellStart"/>
      <w:r w:rsidR="00D94F41" w:rsidRPr="001301F7">
        <w:t>S</w:t>
      </w:r>
      <w:r w:rsidRPr="001301F7">
        <w:t>econdment</w:t>
      </w:r>
      <w:proofErr w:type="spellEnd"/>
      <w:r w:rsidRPr="001301F7">
        <w:t xml:space="preserve"> reduces the risk that these employees will seek other employment because they do not want to become employees of </w:t>
      </w:r>
      <w:proofErr w:type="spellStart"/>
      <w:r w:rsidRPr="001301F7">
        <w:t>PTI</w:t>
      </w:r>
      <w:proofErr w:type="spellEnd"/>
      <w:r w:rsidR="00837D1A">
        <w:t xml:space="preserve">. </w:t>
      </w:r>
      <w:r>
        <w:t xml:space="preserve"> </w:t>
      </w:r>
    </w:p>
    <w:p w14:paraId="62D20325" w14:textId="43336A06" w:rsidR="00BA4422" w:rsidRDefault="00EA30B1" w:rsidP="005053A3">
      <w:pPr>
        <w:pStyle w:val="ListBullet"/>
      </w:pPr>
      <w:r>
        <w:t xml:space="preserve">With </w:t>
      </w:r>
      <w:proofErr w:type="spellStart"/>
      <w:r>
        <w:t>secondment</w:t>
      </w:r>
      <w:proofErr w:type="spellEnd"/>
      <w:r>
        <w:t xml:space="preserve">, </w:t>
      </w:r>
      <w:r w:rsidR="0063733D">
        <w:t xml:space="preserve">ICANN can maintain </w:t>
      </w:r>
      <w:r w:rsidR="00F8628F">
        <w:t xml:space="preserve">the </w:t>
      </w:r>
      <w:r>
        <w:t>employee</w:t>
      </w:r>
      <w:r w:rsidR="002274CD">
        <w:t>-employer relationship without disruption</w:t>
      </w:r>
      <w:r w:rsidR="00D94F41">
        <w:t xml:space="preserve">, and </w:t>
      </w:r>
      <w:proofErr w:type="spellStart"/>
      <w:r w:rsidR="00F8628F">
        <w:t>PTI</w:t>
      </w:r>
      <w:proofErr w:type="spellEnd"/>
      <w:r w:rsidR="00F8628F">
        <w:t xml:space="preserve"> </w:t>
      </w:r>
      <w:r w:rsidR="0063733D">
        <w:t xml:space="preserve">will not have to </w:t>
      </w:r>
      <w:r>
        <w:t xml:space="preserve">enter into new </w:t>
      </w:r>
      <w:r w:rsidR="002274CD">
        <w:t>employment relationship</w:t>
      </w:r>
      <w:r w:rsidR="00B53C28">
        <w:t>s</w:t>
      </w:r>
      <w:r w:rsidR="002274CD">
        <w:t xml:space="preserve"> </w:t>
      </w:r>
      <w:r>
        <w:t xml:space="preserve">with </w:t>
      </w:r>
      <w:r w:rsidR="0063733D">
        <w:t>th</w:t>
      </w:r>
      <w:r w:rsidR="002274CD">
        <w:t xml:space="preserve">e </w:t>
      </w:r>
      <w:r w:rsidR="00333565">
        <w:t xml:space="preserve">affected </w:t>
      </w:r>
      <w:r w:rsidR="002274CD">
        <w:t>staff to enable them to perform their same jobs</w:t>
      </w:r>
      <w:r w:rsidR="001301F7">
        <w:t>.</w:t>
      </w:r>
      <w:r w:rsidR="00CC26B1">
        <w:t xml:space="preserve"> Stability of the current </w:t>
      </w:r>
      <w:proofErr w:type="spellStart"/>
      <w:r w:rsidR="00CC26B1">
        <w:t>IANA</w:t>
      </w:r>
      <w:proofErr w:type="spellEnd"/>
      <w:r w:rsidR="00CC26B1">
        <w:t xml:space="preserve"> team is critical to the secure and stable performance of the </w:t>
      </w:r>
      <w:proofErr w:type="spellStart"/>
      <w:r w:rsidR="00CC26B1">
        <w:t>IANA</w:t>
      </w:r>
      <w:proofErr w:type="spellEnd"/>
      <w:r w:rsidR="00CC26B1">
        <w:t xml:space="preserve"> functions</w:t>
      </w:r>
      <w:r w:rsidR="00E031A3">
        <w:t xml:space="preserve">. </w:t>
      </w:r>
      <w:r w:rsidR="00AF56A8">
        <w:t>T</w:t>
      </w:r>
      <w:r w:rsidR="00CC26B1">
        <w:t xml:space="preserve">he </w:t>
      </w:r>
      <w:proofErr w:type="spellStart"/>
      <w:r w:rsidR="00CC26B1">
        <w:t>secondment</w:t>
      </w:r>
      <w:proofErr w:type="spellEnd"/>
      <w:r w:rsidR="00CC26B1">
        <w:t xml:space="preserve"> approach is the optimal staffing approach because it </w:t>
      </w:r>
      <w:r w:rsidR="002274CD">
        <w:t xml:space="preserve">is designed to maximize the possibility of </w:t>
      </w:r>
      <w:r w:rsidR="00CC26B1">
        <w:t xml:space="preserve">continuity </w:t>
      </w:r>
      <w:r w:rsidR="002274CD">
        <w:t xml:space="preserve">within </w:t>
      </w:r>
      <w:r w:rsidR="00CC26B1">
        <w:t xml:space="preserve">the current </w:t>
      </w:r>
      <w:proofErr w:type="spellStart"/>
      <w:r w:rsidR="00CC26B1">
        <w:t>IANA</w:t>
      </w:r>
      <w:proofErr w:type="spellEnd"/>
      <w:r w:rsidR="00CC26B1">
        <w:t xml:space="preserve"> team.</w:t>
      </w:r>
    </w:p>
    <w:p w14:paraId="2D919A3D" w14:textId="542C2683" w:rsidR="009379CD" w:rsidRDefault="00D94F41" w:rsidP="005053A3">
      <w:pPr>
        <w:pStyle w:val="ListBullet"/>
      </w:pPr>
      <w:proofErr w:type="spellStart"/>
      <w:r w:rsidRPr="003B0A38">
        <w:t>Secondment</w:t>
      </w:r>
      <w:proofErr w:type="spellEnd"/>
      <w:r w:rsidRPr="003B0A38">
        <w:t xml:space="preserve"> also </w:t>
      </w:r>
      <w:r w:rsidR="00B53C28">
        <w:t>helps ensure</w:t>
      </w:r>
      <w:r w:rsidR="00B53C28" w:rsidRPr="003B0A38">
        <w:t xml:space="preserve"> </w:t>
      </w:r>
      <w:r w:rsidRPr="003B0A38">
        <w:t xml:space="preserve">that there will not be two </w:t>
      </w:r>
      <w:r w:rsidR="00ED5820" w:rsidRPr="003B0A38">
        <w:t>different classes of employees</w:t>
      </w:r>
      <w:r w:rsidRPr="003B0A38">
        <w:t xml:space="preserve"> – ICANN and </w:t>
      </w:r>
      <w:proofErr w:type="spellStart"/>
      <w:r w:rsidRPr="003B0A38">
        <w:t>PTI</w:t>
      </w:r>
      <w:proofErr w:type="spellEnd"/>
      <w:r w:rsidRPr="003B0A38">
        <w:t xml:space="preserve">. </w:t>
      </w:r>
      <w:commentRangeStart w:id="9"/>
      <w:r w:rsidR="00290E88">
        <w:t xml:space="preserve">ICANN proposes that </w:t>
      </w:r>
      <w:proofErr w:type="spellStart"/>
      <w:r w:rsidR="00290E88">
        <w:t>secondment</w:t>
      </w:r>
      <w:proofErr w:type="spellEnd"/>
      <w:r w:rsidR="00290E88">
        <w:t xml:space="preserve"> be used for current as well as future </w:t>
      </w:r>
      <w:proofErr w:type="spellStart"/>
      <w:r w:rsidR="00290E88">
        <w:t>PTI</w:t>
      </w:r>
      <w:proofErr w:type="spellEnd"/>
      <w:r w:rsidR="00290E88">
        <w:t xml:space="preserve"> staff to</w:t>
      </w:r>
      <w:r w:rsidR="003B0A38" w:rsidRPr="003B0A38">
        <w:t xml:space="preserve"> </w:t>
      </w:r>
      <w:r w:rsidR="00837D1A">
        <w:t>eliminate</w:t>
      </w:r>
      <w:r w:rsidR="003B0A38" w:rsidRPr="003B0A38">
        <w:t xml:space="preserve"> potential disparities.</w:t>
      </w:r>
      <w:commentRangeEnd w:id="9"/>
      <w:r w:rsidR="00287FD3">
        <w:rPr>
          <w:rStyle w:val="CommentReference"/>
        </w:rPr>
        <w:commentReference w:id="9"/>
      </w:r>
      <w:r w:rsidR="00837D1A" w:rsidRPr="00837D1A">
        <w:t xml:space="preserve"> </w:t>
      </w:r>
      <w:commentRangeStart w:id="10"/>
      <w:r w:rsidR="00837D1A" w:rsidRPr="001301F7">
        <w:t>A non-</w:t>
      </w:r>
      <w:proofErr w:type="spellStart"/>
      <w:r w:rsidR="00837D1A" w:rsidRPr="001301F7">
        <w:t>secondment</w:t>
      </w:r>
      <w:proofErr w:type="spellEnd"/>
      <w:r w:rsidR="00837D1A" w:rsidRPr="001301F7">
        <w:t xml:space="preserve"> path </w:t>
      </w:r>
      <w:r w:rsidR="00290E88">
        <w:t>at any</w:t>
      </w:r>
      <w:r w:rsidR="003C00AC">
        <w:t xml:space="preserve"> </w:t>
      </w:r>
      <w:r w:rsidR="00290E88">
        <w:t xml:space="preserve">time </w:t>
      </w:r>
      <w:r w:rsidR="0036724A">
        <w:t>will</w:t>
      </w:r>
      <w:r w:rsidR="00837D1A" w:rsidRPr="001301F7">
        <w:t xml:space="preserve"> invariably create two classes of employees.</w:t>
      </w:r>
      <w:commentRangeEnd w:id="10"/>
      <w:r w:rsidR="00E563FC">
        <w:rPr>
          <w:rStyle w:val="CommentReference"/>
        </w:rPr>
        <w:commentReference w:id="10"/>
      </w:r>
      <w:r w:rsidR="009379CD">
        <w:t xml:space="preserve"> As employees of ICANN, individuals performing the </w:t>
      </w:r>
      <w:proofErr w:type="spellStart"/>
      <w:r w:rsidR="009379CD">
        <w:t>IANA</w:t>
      </w:r>
      <w:proofErr w:type="spellEnd"/>
      <w:r w:rsidR="009379CD">
        <w:t xml:space="preserve"> functions will have </w:t>
      </w:r>
      <w:commentRangeStart w:id="11"/>
      <w:r w:rsidR="009379CD">
        <w:t>the same options as other ICANN employees</w:t>
      </w:r>
      <w:commentRangeEnd w:id="11"/>
      <w:r w:rsidR="00BA0D59">
        <w:rPr>
          <w:rStyle w:val="CommentReference"/>
        </w:rPr>
        <w:commentReference w:id="11"/>
      </w:r>
      <w:r w:rsidR="009379CD">
        <w:t xml:space="preserve">. This arrangement will make it easier to recruit and retain high performers – ultimately a benefit for the customers of </w:t>
      </w:r>
      <w:proofErr w:type="spellStart"/>
      <w:r w:rsidR="009379CD">
        <w:t>PTI</w:t>
      </w:r>
      <w:proofErr w:type="spellEnd"/>
      <w:r w:rsidR="009379CD">
        <w:t>.</w:t>
      </w:r>
    </w:p>
    <w:p w14:paraId="325F35A2" w14:textId="549B47D3" w:rsidR="009379CD" w:rsidRDefault="009379CD" w:rsidP="005053A3">
      <w:pPr>
        <w:pStyle w:val="ListBullet"/>
      </w:pPr>
      <w:r w:rsidRPr="00B9074B">
        <w:t xml:space="preserve">During this transition period, for the stability and security of the performance of the </w:t>
      </w:r>
      <w:proofErr w:type="spellStart"/>
      <w:r w:rsidRPr="00B9074B">
        <w:t>IANA</w:t>
      </w:r>
      <w:proofErr w:type="spellEnd"/>
      <w:r w:rsidRPr="00B9074B">
        <w:t xml:space="preserve"> functions, </w:t>
      </w:r>
      <w:r>
        <w:t xml:space="preserve">continuity in the leadership of the </w:t>
      </w:r>
      <w:proofErr w:type="spellStart"/>
      <w:r>
        <w:t>IANA</w:t>
      </w:r>
      <w:proofErr w:type="spellEnd"/>
      <w:r>
        <w:t xml:space="preserve"> functions is also important. </w:t>
      </w:r>
      <w:r w:rsidRPr="00B9074B">
        <w:t>ICANN proposes that the role of President</w:t>
      </w:r>
      <w:r>
        <w:t xml:space="preserve"> of </w:t>
      </w:r>
      <w:proofErr w:type="spellStart"/>
      <w:r>
        <w:t>PTI</w:t>
      </w:r>
      <w:proofErr w:type="spellEnd"/>
      <w:r w:rsidRPr="00B9074B">
        <w:t xml:space="preserve"> be held by the existing Vice President of </w:t>
      </w:r>
      <w:proofErr w:type="spellStart"/>
      <w:r w:rsidRPr="00B9074B">
        <w:t>IANA</w:t>
      </w:r>
      <w:proofErr w:type="spellEnd"/>
      <w:r>
        <w:t xml:space="preserve">. </w:t>
      </w:r>
      <w:commentRangeStart w:id="12"/>
      <w:r>
        <w:t xml:space="preserve">The Vice President of </w:t>
      </w:r>
      <w:proofErr w:type="spellStart"/>
      <w:r>
        <w:t>IANA</w:t>
      </w:r>
      <w:proofErr w:type="spellEnd"/>
      <w:r>
        <w:t xml:space="preserve"> has expressed a preference for </w:t>
      </w:r>
      <w:proofErr w:type="spellStart"/>
      <w:r>
        <w:t>secondment</w:t>
      </w:r>
      <w:proofErr w:type="spellEnd"/>
      <w:r>
        <w:t xml:space="preserve"> rather than enter into an employment relationship directly with </w:t>
      </w:r>
      <w:proofErr w:type="spellStart"/>
      <w:r>
        <w:t>PTI</w:t>
      </w:r>
      <w:proofErr w:type="spellEnd"/>
      <w:r>
        <w:t xml:space="preserve">. </w:t>
      </w:r>
      <w:commentRangeEnd w:id="12"/>
      <w:r w:rsidR="00E563FC">
        <w:rPr>
          <w:rStyle w:val="CommentReference"/>
        </w:rPr>
        <w:commentReference w:id="12"/>
      </w:r>
      <w:r>
        <w:t>T</w:t>
      </w:r>
      <w:r w:rsidRPr="00B9074B">
        <w:t xml:space="preserve">he </w:t>
      </w:r>
      <w:proofErr w:type="spellStart"/>
      <w:r w:rsidRPr="00B9074B">
        <w:t>IANA</w:t>
      </w:r>
      <w:proofErr w:type="spellEnd"/>
      <w:r w:rsidRPr="00B9074B">
        <w:t xml:space="preserve"> </w:t>
      </w:r>
      <w:r w:rsidR="00B53C28">
        <w:t>employees</w:t>
      </w:r>
      <w:r w:rsidR="00B53C28" w:rsidRPr="00B9074B">
        <w:t xml:space="preserve"> </w:t>
      </w:r>
      <w:r w:rsidRPr="00B9074B">
        <w:t xml:space="preserve">will </w:t>
      </w:r>
      <w:r w:rsidR="00B53C28">
        <w:t>benefit from</w:t>
      </w:r>
      <w:r w:rsidR="00B53C28" w:rsidRPr="00B9074B">
        <w:t xml:space="preserve"> </w:t>
      </w:r>
      <w:r w:rsidRPr="00B9074B">
        <w:t>a leader whom they know and trust to carry them through this transition period</w:t>
      </w:r>
      <w:r>
        <w:t xml:space="preserve">. For this reason and because of the importance of historical and direct knowledge of the </w:t>
      </w:r>
      <w:proofErr w:type="spellStart"/>
      <w:r>
        <w:t>IANA</w:t>
      </w:r>
      <w:proofErr w:type="spellEnd"/>
      <w:r>
        <w:t xml:space="preserve"> functions operations, </w:t>
      </w:r>
      <w:proofErr w:type="spellStart"/>
      <w:r>
        <w:t>secondment</w:t>
      </w:r>
      <w:proofErr w:type="spellEnd"/>
      <w:r>
        <w:t xml:space="preserve"> for the </w:t>
      </w:r>
      <w:proofErr w:type="spellStart"/>
      <w:r>
        <w:t>PTI</w:t>
      </w:r>
      <w:proofErr w:type="spellEnd"/>
      <w:r>
        <w:t xml:space="preserve"> President role is also optimal. </w:t>
      </w:r>
    </w:p>
    <w:p w14:paraId="2BBDFB52" w14:textId="77777777" w:rsidR="009379CD" w:rsidRDefault="009379CD" w:rsidP="003B0A38"/>
    <w:p w14:paraId="49210633" w14:textId="5C8A5C36" w:rsidR="00A451BF" w:rsidRDefault="00A451BF" w:rsidP="00B9074B">
      <w:pPr>
        <w:pStyle w:val="Heading3"/>
      </w:pPr>
      <w:r>
        <w:lastRenderedPageBreak/>
        <w:t>Operational Considerations</w:t>
      </w:r>
    </w:p>
    <w:p w14:paraId="2B2C449C" w14:textId="45F8DBDB" w:rsidR="003257F8" w:rsidRDefault="003257F8" w:rsidP="001023B7">
      <w:pPr>
        <w:pStyle w:val="ListBullet"/>
      </w:pPr>
      <w:commentRangeStart w:id="13"/>
      <w:proofErr w:type="spellStart"/>
      <w:r>
        <w:t>Secondment</w:t>
      </w:r>
      <w:proofErr w:type="spellEnd"/>
      <w:r>
        <w:t xml:space="preserve"> allow</w:t>
      </w:r>
      <w:r w:rsidR="00CF6989">
        <w:t>s</w:t>
      </w:r>
      <w:r>
        <w:t xml:space="preserve"> the positions and employees performing the </w:t>
      </w:r>
      <w:proofErr w:type="spellStart"/>
      <w:r>
        <w:t>IANA</w:t>
      </w:r>
      <w:proofErr w:type="spellEnd"/>
      <w:r>
        <w:t xml:space="preserve"> functions </w:t>
      </w:r>
      <w:r w:rsidR="00CF6989">
        <w:t xml:space="preserve">to </w:t>
      </w:r>
      <w:r>
        <w:t xml:space="preserve">be exclusively dedicated to </w:t>
      </w:r>
      <w:proofErr w:type="spellStart"/>
      <w:r w:rsidR="00333565">
        <w:t>IANA</w:t>
      </w:r>
      <w:proofErr w:type="spellEnd"/>
      <w:r w:rsidR="00333565">
        <w:t xml:space="preserve"> </w:t>
      </w:r>
      <w:r>
        <w:t xml:space="preserve">operations, based on the explicit and detailed </w:t>
      </w:r>
      <w:r w:rsidR="00333565">
        <w:t>conditions of</w:t>
      </w:r>
      <w:r>
        <w:t xml:space="preserve"> </w:t>
      </w:r>
      <w:r w:rsidR="009A4E02">
        <w:t xml:space="preserve">the </w:t>
      </w:r>
      <w:r>
        <w:t xml:space="preserve">contract between ICANN and </w:t>
      </w:r>
      <w:proofErr w:type="spellStart"/>
      <w:r>
        <w:t>PTI</w:t>
      </w:r>
      <w:proofErr w:type="spellEnd"/>
      <w:r>
        <w:t>.</w:t>
      </w:r>
      <w:commentRangeEnd w:id="13"/>
      <w:r w:rsidR="00E563FC">
        <w:rPr>
          <w:rStyle w:val="CommentReference"/>
        </w:rPr>
        <w:commentReference w:id="13"/>
      </w:r>
    </w:p>
    <w:p w14:paraId="12F7A806" w14:textId="77172F4E" w:rsidR="00A451BF" w:rsidRPr="001023B7" w:rsidRDefault="00A451BF" w:rsidP="001023B7">
      <w:pPr>
        <w:pStyle w:val="ListBullet"/>
      </w:pPr>
      <w:commentRangeStart w:id="14"/>
      <w:proofErr w:type="spellStart"/>
      <w:r w:rsidRPr="001023B7">
        <w:t>Secondment</w:t>
      </w:r>
      <w:proofErr w:type="spellEnd"/>
      <w:r w:rsidRPr="001023B7">
        <w:t xml:space="preserve"> allows for ICANN to leverage the existing payroll system instead of setting up a new payroll system for </w:t>
      </w:r>
      <w:proofErr w:type="spellStart"/>
      <w:r w:rsidRPr="001023B7">
        <w:t>PTI</w:t>
      </w:r>
      <w:proofErr w:type="spellEnd"/>
      <w:r w:rsidRPr="001023B7">
        <w:t xml:space="preserve">, which is </w:t>
      </w:r>
      <w:r w:rsidR="003257F8">
        <w:t>costly and</w:t>
      </w:r>
      <w:r w:rsidRPr="001023B7">
        <w:t xml:space="preserve"> time consuming to </w:t>
      </w:r>
      <w:r w:rsidR="00333565">
        <w:t>establish</w:t>
      </w:r>
      <w:r w:rsidR="009A4E02">
        <w:t xml:space="preserve"> and manage.</w:t>
      </w:r>
      <w:commentRangeEnd w:id="14"/>
      <w:r w:rsidR="00AA60C3">
        <w:rPr>
          <w:rStyle w:val="CommentReference"/>
        </w:rPr>
        <w:commentReference w:id="14"/>
      </w:r>
    </w:p>
    <w:p w14:paraId="7570A5A3" w14:textId="10772446" w:rsidR="001023B7" w:rsidRDefault="00A451BF" w:rsidP="001023B7">
      <w:pPr>
        <w:pStyle w:val="ListBullet"/>
      </w:pPr>
      <w:proofErr w:type="spellStart"/>
      <w:r>
        <w:t>Secondment</w:t>
      </w:r>
      <w:proofErr w:type="spellEnd"/>
      <w:r>
        <w:t xml:space="preserve"> </w:t>
      </w:r>
      <w:r w:rsidR="00ED409A">
        <w:t>also allows</w:t>
      </w:r>
      <w:r w:rsidR="00ED409A" w:rsidRPr="001301F7">
        <w:t xml:space="preserve"> employees </w:t>
      </w:r>
      <w:r w:rsidR="00ED409A">
        <w:t>to continue</w:t>
      </w:r>
      <w:r w:rsidR="00ED409A" w:rsidRPr="001301F7">
        <w:t xml:space="preserve"> </w:t>
      </w:r>
      <w:r w:rsidR="00ED409A">
        <w:t xml:space="preserve">to </w:t>
      </w:r>
      <w:r w:rsidR="00ED409A" w:rsidRPr="001301F7">
        <w:t xml:space="preserve">have </w:t>
      </w:r>
      <w:r w:rsidR="00ED409A">
        <w:t xml:space="preserve">access to </w:t>
      </w:r>
      <w:r w:rsidR="00ED409A" w:rsidRPr="001301F7">
        <w:t xml:space="preserve">the same benefits, the same performance compensation programs, the same legal protections and the same career development </w:t>
      </w:r>
      <w:r w:rsidR="00ED409A">
        <w:t>opportunities</w:t>
      </w:r>
      <w:r w:rsidR="00ED409A" w:rsidRPr="001301F7">
        <w:t>.</w:t>
      </w:r>
      <w:r w:rsidR="00ED409A">
        <w:t xml:space="preserve"> </w:t>
      </w:r>
      <w:commentRangeStart w:id="15"/>
      <w:r w:rsidR="00ED409A">
        <w:t xml:space="preserve">Although </w:t>
      </w:r>
      <w:proofErr w:type="spellStart"/>
      <w:r w:rsidR="00ED409A">
        <w:t>PTI</w:t>
      </w:r>
      <w:proofErr w:type="spellEnd"/>
      <w:r w:rsidR="00ED409A">
        <w:t xml:space="preserve"> could possibly </w:t>
      </w:r>
      <w:r w:rsidR="00ED409A" w:rsidRPr="001301F7">
        <w:t xml:space="preserve">provide similar benefits, compensation programs and legal protections </w:t>
      </w:r>
      <w:r w:rsidR="00ED409A">
        <w:t>if it direct</w:t>
      </w:r>
      <w:r w:rsidR="009A4E02">
        <w:t>ly</w:t>
      </w:r>
      <w:r w:rsidR="00ED409A">
        <w:t xml:space="preserve"> employ</w:t>
      </w:r>
      <w:r w:rsidR="00B53C28">
        <w:t>s staff members</w:t>
      </w:r>
      <w:r w:rsidR="00ED409A">
        <w:t>,</w:t>
      </w:r>
      <w:commentRangeEnd w:id="15"/>
      <w:r w:rsidR="00AA60C3">
        <w:rPr>
          <w:rStyle w:val="CommentReference"/>
        </w:rPr>
        <w:commentReference w:id="15"/>
      </w:r>
      <w:r w:rsidR="00ED409A">
        <w:t xml:space="preserve"> as a small organization,</w:t>
      </w:r>
      <w:r w:rsidR="00ED409A" w:rsidRPr="001301F7">
        <w:t xml:space="preserve"> </w:t>
      </w:r>
      <w:proofErr w:type="spellStart"/>
      <w:r w:rsidR="00ED409A">
        <w:t>PTI</w:t>
      </w:r>
      <w:proofErr w:type="spellEnd"/>
      <w:r w:rsidR="00ED409A">
        <w:t xml:space="preserve"> could not give employees </w:t>
      </w:r>
      <w:commentRangeStart w:id="16"/>
      <w:r w:rsidR="00ED409A">
        <w:t>the same career growth and d</w:t>
      </w:r>
      <w:r w:rsidR="00ED409A" w:rsidRPr="001301F7">
        <w:t xml:space="preserve">evelopment </w:t>
      </w:r>
      <w:r w:rsidR="00ED409A">
        <w:t>options</w:t>
      </w:r>
      <w:commentRangeEnd w:id="16"/>
      <w:r w:rsidR="00AA60C3">
        <w:rPr>
          <w:rStyle w:val="CommentReference"/>
        </w:rPr>
        <w:commentReference w:id="16"/>
      </w:r>
      <w:r w:rsidR="00ED409A" w:rsidRPr="001301F7">
        <w:t>.</w:t>
      </w:r>
    </w:p>
    <w:p w14:paraId="568571CE" w14:textId="4C937D4B" w:rsidR="00ED409A" w:rsidRDefault="00ED409A" w:rsidP="001023B7">
      <w:pPr>
        <w:pStyle w:val="ListBullet"/>
      </w:pPr>
      <w:commentRangeStart w:id="17"/>
      <w:r>
        <w:t>The role</w:t>
      </w:r>
      <w:r w:rsidR="001023B7">
        <w:t>s</w:t>
      </w:r>
      <w:r>
        <w:t xml:space="preserve"> of the </w:t>
      </w:r>
      <w:proofErr w:type="spellStart"/>
      <w:r w:rsidR="00591EE4">
        <w:t>PTI</w:t>
      </w:r>
      <w:proofErr w:type="spellEnd"/>
      <w:r w:rsidR="00591EE4">
        <w:t xml:space="preserve"> </w:t>
      </w:r>
      <w:r w:rsidR="002B2814">
        <w:t>T</w:t>
      </w:r>
      <w:r>
        <w:t xml:space="preserve">reasurer and </w:t>
      </w:r>
      <w:r w:rsidR="002B2814">
        <w:t>S</w:t>
      </w:r>
      <w:r>
        <w:t xml:space="preserve">ecretary are not expected to require full-time employees. </w:t>
      </w:r>
      <w:r w:rsidR="001023B7">
        <w:t>As such</w:t>
      </w:r>
      <w:r w:rsidR="002B2814">
        <w:t>,</w:t>
      </w:r>
      <w:r w:rsidR="001023B7">
        <w:t xml:space="preserve"> cost-effectiveness </w:t>
      </w:r>
      <w:r w:rsidR="003257F8">
        <w:t xml:space="preserve">and operational efficiency </w:t>
      </w:r>
      <w:r w:rsidR="001023B7">
        <w:t xml:space="preserve">can be gained by ICANN providing qualified shared resources to </w:t>
      </w:r>
      <w:proofErr w:type="spellStart"/>
      <w:r w:rsidR="001023B7">
        <w:t>PTI</w:t>
      </w:r>
      <w:proofErr w:type="spellEnd"/>
      <w:r w:rsidR="001023B7">
        <w:t xml:space="preserve"> to serve as Secretary </w:t>
      </w:r>
      <w:r w:rsidR="00591EE4">
        <w:t>and Treasurer</w:t>
      </w:r>
      <w:r>
        <w:t>.</w:t>
      </w:r>
      <w:commentRangeEnd w:id="17"/>
      <w:r w:rsidR="00AA60C3">
        <w:rPr>
          <w:rStyle w:val="CommentReference"/>
        </w:rPr>
        <w:commentReference w:id="17"/>
      </w:r>
    </w:p>
    <w:p w14:paraId="6F9F9A44" w14:textId="74DA14AC" w:rsidR="00ED409A" w:rsidRPr="00A451BF" w:rsidRDefault="00ED409A" w:rsidP="001023B7">
      <w:pPr>
        <w:pStyle w:val="ListBullet"/>
      </w:pPr>
      <w:commentRangeStart w:id="18"/>
      <w:r>
        <w:t xml:space="preserve">ICANN will also provide shared resources and support services to support </w:t>
      </w:r>
      <w:proofErr w:type="spellStart"/>
      <w:r>
        <w:t>PTI</w:t>
      </w:r>
      <w:proofErr w:type="spellEnd"/>
      <w:r>
        <w:t xml:space="preserve"> operations. This will allow </w:t>
      </w:r>
      <w:proofErr w:type="spellStart"/>
      <w:r>
        <w:t>PTI</w:t>
      </w:r>
      <w:proofErr w:type="spellEnd"/>
      <w:r>
        <w:t xml:space="preserve"> access to ICANN’s resources </w:t>
      </w:r>
      <w:r w:rsidR="001564C1">
        <w:t xml:space="preserve">and expertise </w:t>
      </w:r>
      <w:r>
        <w:t>to maintain the same</w:t>
      </w:r>
      <w:r w:rsidR="009A4E02">
        <w:t xml:space="preserve"> customer support service levels</w:t>
      </w:r>
      <w:r>
        <w:t xml:space="preserve">. This is the most cost effective approach </w:t>
      </w:r>
      <w:r w:rsidR="002B2814">
        <w:t>as opposed to</w:t>
      </w:r>
      <w:r>
        <w:t xml:space="preserve"> </w:t>
      </w:r>
      <w:proofErr w:type="spellStart"/>
      <w:r w:rsidR="002B2814">
        <w:t>PTI</w:t>
      </w:r>
      <w:proofErr w:type="spellEnd"/>
      <w:r w:rsidR="002B2814">
        <w:t xml:space="preserve"> having to </w:t>
      </w:r>
      <w:r>
        <w:t>creat</w:t>
      </w:r>
      <w:r w:rsidR="002B2814">
        <w:t>e</w:t>
      </w:r>
      <w:r>
        <w:t xml:space="preserve"> </w:t>
      </w:r>
      <w:r w:rsidR="00591EE4">
        <w:t xml:space="preserve">new </w:t>
      </w:r>
      <w:r w:rsidR="003257F8">
        <w:t xml:space="preserve">functions for </w:t>
      </w:r>
      <w:r>
        <w:t xml:space="preserve">HR, finance, </w:t>
      </w:r>
      <w:r w:rsidR="003257F8">
        <w:t xml:space="preserve">procurement, </w:t>
      </w:r>
      <w:r>
        <w:t xml:space="preserve">IT, </w:t>
      </w:r>
      <w:r w:rsidR="003257F8">
        <w:t xml:space="preserve">office management, </w:t>
      </w:r>
      <w:r>
        <w:t>etc.</w:t>
      </w:r>
      <w:commentRangeEnd w:id="18"/>
      <w:r w:rsidR="00AA60C3">
        <w:rPr>
          <w:rStyle w:val="CommentReference"/>
        </w:rPr>
        <w:commentReference w:id="18"/>
      </w:r>
    </w:p>
    <w:p w14:paraId="6EC87922" w14:textId="7A9FE1AF" w:rsidR="00B9074B" w:rsidRDefault="00B9074B" w:rsidP="00B9074B">
      <w:pPr>
        <w:pStyle w:val="Heading3"/>
      </w:pPr>
      <w:r>
        <w:t>Separation Considerations</w:t>
      </w:r>
    </w:p>
    <w:p w14:paraId="24C87178" w14:textId="3051C2D6" w:rsidR="00473C3D" w:rsidRDefault="00473C3D" w:rsidP="00712217">
      <w:r>
        <w:t>There are multiple</w:t>
      </w:r>
      <w:r w:rsidR="006A507A">
        <w:t xml:space="preserve"> ways separation could occur. </w:t>
      </w:r>
      <w:proofErr w:type="spellStart"/>
      <w:r w:rsidR="005053A3">
        <w:t>S</w:t>
      </w:r>
      <w:r w:rsidR="006A507A">
        <w:t>econdment</w:t>
      </w:r>
      <w:proofErr w:type="spellEnd"/>
      <w:r w:rsidR="006A507A">
        <w:t xml:space="preserve"> and shared services allow for flexibility </w:t>
      </w:r>
      <w:r w:rsidR="00D04B08">
        <w:t xml:space="preserve">in </w:t>
      </w:r>
      <w:r w:rsidR="006A507A">
        <w:t>accommodat</w:t>
      </w:r>
      <w:r w:rsidR="00D04B08">
        <w:t>ing</w:t>
      </w:r>
      <w:r w:rsidR="006A507A">
        <w:t xml:space="preserve"> the various possible separation scenarios</w:t>
      </w:r>
      <w:r w:rsidR="008F5C2E">
        <w:t>,</w:t>
      </w:r>
      <w:r w:rsidR="006A507A">
        <w:t xml:space="preserve"> while ensuring the stability and security of the </w:t>
      </w:r>
      <w:proofErr w:type="spellStart"/>
      <w:r w:rsidR="006A507A">
        <w:t>IANA</w:t>
      </w:r>
      <w:proofErr w:type="spellEnd"/>
      <w:r w:rsidR="006A507A">
        <w:t xml:space="preserve"> functions at the time of separation. </w:t>
      </w:r>
    </w:p>
    <w:p w14:paraId="16FBFB1B" w14:textId="5C09F220" w:rsidR="00473C3D" w:rsidRDefault="00D04B08" w:rsidP="00712217">
      <w:r w:rsidRPr="005053A3">
        <w:rPr>
          <w:b/>
        </w:rPr>
        <w:t xml:space="preserve">Scenario </w:t>
      </w:r>
      <w:r w:rsidR="00473C3D" w:rsidRPr="005053A3">
        <w:rPr>
          <w:b/>
        </w:rPr>
        <w:t>1</w:t>
      </w:r>
      <w:r w:rsidRPr="005053A3">
        <w:rPr>
          <w:b/>
        </w:rPr>
        <w:t xml:space="preserve"> – </w:t>
      </w:r>
      <w:proofErr w:type="spellStart"/>
      <w:r w:rsidR="00473C3D" w:rsidRPr="005053A3">
        <w:rPr>
          <w:b/>
        </w:rPr>
        <w:t>PTI</w:t>
      </w:r>
      <w:proofErr w:type="spellEnd"/>
      <w:r w:rsidR="00473C3D" w:rsidRPr="005053A3">
        <w:rPr>
          <w:b/>
        </w:rPr>
        <w:t xml:space="preserve"> becomes independent from ICANN</w:t>
      </w:r>
      <w:r w:rsidRPr="005053A3">
        <w:rPr>
          <w:b/>
        </w:rPr>
        <w:t>.</w:t>
      </w:r>
      <w:r>
        <w:t xml:space="preserve"> </w:t>
      </w:r>
      <w:commentRangeStart w:id="19"/>
      <w:r w:rsidR="00591EE4">
        <w:t xml:space="preserve">In this scenario, </w:t>
      </w:r>
      <w:proofErr w:type="spellStart"/>
      <w:r w:rsidR="00473C3D">
        <w:t>PTI</w:t>
      </w:r>
      <w:proofErr w:type="spellEnd"/>
      <w:r w:rsidR="00473C3D">
        <w:t xml:space="preserve"> will offer all </w:t>
      </w:r>
      <w:r w:rsidR="00895FF4">
        <w:t>seconded</w:t>
      </w:r>
      <w:r w:rsidR="00473C3D">
        <w:t xml:space="preserve"> employees employment with the independent </w:t>
      </w:r>
      <w:proofErr w:type="spellStart"/>
      <w:r w:rsidR="00473C3D">
        <w:t>PTI</w:t>
      </w:r>
      <w:proofErr w:type="spellEnd"/>
      <w:r w:rsidR="00473C3D">
        <w:t>.</w:t>
      </w:r>
      <w:r w:rsidR="001564C1">
        <w:t xml:space="preserve"> </w:t>
      </w:r>
      <w:commentRangeEnd w:id="19"/>
      <w:r w:rsidR="00AA60C3">
        <w:rPr>
          <w:rStyle w:val="CommentReference"/>
        </w:rPr>
        <w:commentReference w:id="19"/>
      </w:r>
      <w:commentRangeStart w:id="20"/>
      <w:r w:rsidR="001564C1">
        <w:t xml:space="preserve">ICANN will continue to provide shared resources and support services to </w:t>
      </w:r>
      <w:proofErr w:type="spellStart"/>
      <w:r w:rsidR="001564C1">
        <w:t>PTI</w:t>
      </w:r>
      <w:proofErr w:type="spellEnd"/>
      <w:r w:rsidR="001564C1">
        <w:t xml:space="preserve"> until </w:t>
      </w:r>
      <w:proofErr w:type="spellStart"/>
      <w:r w:rsidR="001564C1">
        <w:t>PTI</w:t>
      </w:r>
      <w:proofErr w:type="spellEnd"/>
      <w:r w:rsidR="002B37DD">
        <w:t xml:space="preserve"> is capable of</w:t>
      </w:r>
      <w:r w:rsidR="001564C1">
        <w:t xml:space="preserve"> sustaining operations on its own. </w:t>
      </w:r>
      <w:commentRangeEnd w:id="20"/>
      <w:r w:rsidR="00AA60C3">
        <w:rPr>
          <w:rStyle w:val="CommentReference"/>
        </w:rPr>
        <w:commentReference w:id="20"/>
      </w:r>
    </w:p>
    <w:p w14:paraId="496A84ED" w14:textId="0FE2E8B5" w:rsidR="00473C3D" w:rsidRDefault="00D04B08" w:rsidP="00712217">
      <w:r w:rsidRPr="005053A3">
        <w:rPr>
          <w:b/>
        </w:rPr>
        <w:t xml:space="preserve">Scenario </w:t>
      </w:r>
      <w:r w:rsidR="00473C3D" w:rsidRPr="005053A3">
        <w:rPr>
          <w:b/>
        </w:rPr>
        <w:t>2</w:t>
      </w:r>
      <w:r w:rsidRPr="005053A3">
        <w:rPr>
          <w:b/>
        </w:rPr>
        <w:t xml:space="preserve"> – </w:t>
      </w:r>
      <w:r w:rsidR="00473C3D" w:rsidRPr="005053A3">
        <w:rPr>
          <w:b/>
        </w:rPr>
        <w:t>A successor is created</w:t>
      </w:r>
      <w:r w:rsidR="002B37DD" w:rsidRPr="005053A3">
        <w:rPr>
          <w:b/>
        </w:rPr>
        <w:t xml:space="preserve"> or selected</w:t>
      </w:r>
      <w:r w:rsidR="008F5C2E" w:rsidRPr="005053A3">
        <w:rPr>
          <w:b/>
        </w:rPr>
        <w:t>,</w:t>
      </w:r>
      <w:r w:rsidR="002B37DD" w:rsidRPr="005053A3">
        <w:rPr>
          <w:b/>
        </w:rPr>
        <w:t xml:space="preserve"> and</w:t>
      </w:r>
      <w:r w:rsidR="00473C3D" w:rsidRPr="005053A3">
        <w:rPr>
          <w:b/>
        </w:rPr>
        <w:t xml:space="preserve"> all </w:t>
      </w:r>
      <w:r w:rsidR="00895FF4" w:rsidRPr="005053A3">
        <w:rPr>
          <w:b/>
        </w:rPr>
        <w:t xml:space="preserve">seconded </w:t>
      </w:r>
      <w:r w:rsidR="00473C3D" w:rsidRPr="005053A3">
        <w:rPr>
          <w:b/>
        </w:rPr>
        <w:t>employees transfer</w:t>
      </w:r>
      <w:r w:rsidRPr="005053A3">
        <w:rPr>
          <w:b/>
        </w:rPr>
        <w:t>.</w:t>
      </w:r>
      <w:commentRangeStart w:id="21"/>
      <w:r>
        <w:t xml:space="preserve"> </w:t>
      </w:r>
      <w:r w:rsidR="00591EE4">
        <w:t xml:space="preserve">In this scenario, the new successor would offer employment to all </w:t>
      </w:r>
      <w:r w:rsidR="00895FF4">
        <w:t>seconded</w:t>
      </w:r>
      <w:r w:rsidR="00591EE4">
        <w:t xml:space="preserve"> employees.</w:t>
      </w:r>
      <w:commentRangeEnd w:id="21"/>
      <w:r w:rsidR="00AA60C3">
        <w:rPr>
          <w:rStyle w:val="CommentReference"/>
        </w:rPr>
        <w:commentReference w:id="21"/>
      </w:r>
      <w:r w:rsidR="00591EE4">
        <w:t xml:space="preserve"> </w:t>
      </w:r>
      <w:r w:rsidR="002B37DD">
        <w:t xml:space="preserve">If the successor requires, </w:t>
      </w:r>
      <w:commentRangeStart w:id="22"/>
      <w:r w:rsidR="002B37DD">
        <w:t>ICANN will provide shared resources and support services to the successor to ensure continued performance of t</w:t>
      </w:r>
      <w:r w:rsidR="005053A3">
        <w:t xml:space="preserve">he </w:t>
      </w:r>
      <w:proofErr w:type="spellStart"/>
      <w:r w:rsidR="005053A3">
        <w:t>IANA</w:t>
      </w:r>
      <w:proofErr w:type="spellEnd"/>
      <w:r w:rsidR="005053A3">
        <w:t xml:space="preserve"> functions until the </w:t>
      </w:r>
      <w:r w:rsidR="002B37DD">
        <w:t>successor is capable of sustaining operations on its own.</w:t>
      </w:r>
      <w:commentRangeEnd w:id="22"/>
      <w:r w:rsidR="00AA60C3">
        <w:rPr>
          <w:rStyle w:val="CommentReference"/>
        </w:rPr>
        <w:commentReference w:id="22"/>
      </w:r>
    </w:p>
    <w:p w14:paraId="24834FBA" w14:textId="36230A91" w:rsidR="00473C3D" w:rsidRDefault="00D04B08" w:rsidP="00712217">
      <w:r w:rsidRPr="005053A3">
        <w:rPr>
          <w:b/>
        </w:rPr>
        <w:t xml:space="preserve">Scenario </w:t>
      </w:r>
      <w:r w:rsidR="00473C3D" w:rsidRPr="005053A3">
        <w:rPr>
          <w:b/>
        </w:rPr>
        <w:t>3</w:t>
      </w:r>
      <w:r w:rsidRPr="005053A3">
        <w:rPr>
          <w:b/>
        </w:rPr>
        <w:t xml:space="preserve"> – </w:t>
      </w:r>
      <w:r w:rsidR="00473C3D" w:rsidRPr="005053A3">
        <w:rPr>
          <w:b/>
        </w:rPr>
        <w:t>A successor is created or selected</w:t>
      </w:r>
      <w:r w:rsidR="008F5C2E" w:rsidRPr="005053A3">
        <w:rPr>
          <w:b/>
        </w:rPr>
        <w:t>,</w:t>
      </w:r>
      <w:r w:rsidR="002B37DD" w:rsidRPr="005053A3">
        <w:rPr>
          <w:b/>
        </w:rPr>
        <w:t xml:space="preserve"> and</w:t>
      </w:r>
      <w:r w:rsidR="00473C3D" w:rsidRPr="005053A3">
        <w:rPr>
          <w:b/>
        </w:rPr>
        <w:t xml:space="preserve"> </w:t>
      </w:r>
      <w:r w:rsidR="009A4E02" w:rsidRPr="005053A3">
        <w:rPr>
          <w:b/>
        </w:rPr>
        <w:t xml:space="preserve">some </w:t>
      </w:r>
      <w:r w:rsidR="00895FF4" w:rsidRPr="005053A3">
        <w:rPr>
          <w:b/>
        </w:rPr>
        <w:t xml:space="preserve">seconded </w:t>
      </w:r>
      <w:r w:rsidR="00473C3D" w:rsidRPr="005053A3">
        <w:rPr>
          <w:b/>
        </w:rPr>
        <w:t xml:space="preserve">employees </w:t>
      </w:r>
      <w:r w:rsidR="009A4E02" w:rsidRPr="005053A3">
        <w:rPr>
          <w:b/>
        </w:rPr>
        <w:t xml:space="preserve">are selected to </w:t>
      </w:r>
      <w:r w:rsidR="00473C3D" w:rsidRPr="005053A3">
        <w:rPr>
          <w:b/>
        </w:rPr>
        <w:t>transfer</w:t>
      </w:r>
      <w:r w:rsidRPr="005053A3">
        <w:rPr>
          <w:b/>
        </w:rPr>
        <w:t>.</w:t>
      </w:r>
      <w:r>
        <w:t xml:space="preserve"> </w:t>
      </w:r>
      <w:commentRangeStart w:id="23"/>
      <w:r w:rsidR="00895FF4">
        <w:t xml:space="preserve">In this scenario, </w:t>
      </w:r>
      <w:r w:rsidR="005053A3">
        <w:t xml:space="preserve">the new </w:t>
      </w:r>
      <w:r w:rsidR="003A7F9A">
        <w:t>successor would offer employment to selected seconded employees</w:t>
      </w:r>
      <w:r w:rsidR="008F5C2E">
        <w:t>,</w:t>
      </w:r>
      <w:r w:rsidR="003A7F9A">
        <w:t xml:space="preserve"> while the remaining employees</w:t>
      </w:r>
      <w:r w:rsidR="005053A3">
        <w:t xml:space="preserve"> would be made available to the </w:t>
      </w:r>
      <w:r w:rsidR="003A7F9A">
        <w:t>successor</w:t>
      </w:r>
      <w:r w:rsidR="00744F5C">
        <w:t xml:space="preserve"> </w:t>
      </w:r>
      <w:r w:rsidR="003A7F9A">
        <w:t>until</w:t>
      </w:r>
      <w:r w:rsidR="005053A3">
        <w:t xml:space="preserve"> the</w:t>
      </w:r>
      <w:r w:rsidR="00744F5C">
        <w:t xml:space="preserve"> successor puts a team in place.</w:t>
      </w:r>
      <w:r w:rsidR="002B37DD">
        <w:t xml:space="preserve"> </w:t>
      </w:r>
      <w:r w:rsidR="003A7F9A">
        <w:t>ICANN will provide every opportunity for employees not selected</w:t>
      </w:r>
      <w:r w:rsidR="005053A3">
        <w:t xml:space="preserve"> by the </w:t>
      </w:r>
      <w:r w:rsidR="002B37DD">
        <w:t xml:space="preserve">successor </w:t>
      </w:r>
      <w:r w:rsidR="003A7F9A">
        <w:t xml:space="preserve">to </w:t>
      </w:r>
      <w:r w:rsidR="002B37DD">
        <w:t xml:space="preserve">explore other employment opportunities within ICANN. </w:t>
      </w:r>
      <w:commentRangeEnd w:id="23"/>
      <w:r w:rsidR="007D67E2">
        <w:rPr>
          <w:rStyle w:val="CommentReference"/>
        </w:rPr>
        <w:commentReference w:id="23"/>
      </w:r>
      <w:commentRangeStart w:id="24"/>
      <w:r w:rsidR="002B37DD">
        <w:t xml:space="preserve">If the successor requires, ICANN will provide shared resources and support services to </w:t>
      </w:r>
      <w:r w:rsidR="002B37DD">
        <w:lastRenderedPageBreak/>
        <w:t>the successor to ensure continued performance of t</w:t>
      </w:r>
      <w:r w:rsidR="005053A3">
        <w:t xml:space="preserve">he </w:t>
      </w:r>
      <w:proofErr w:type="spellStart"/>
      <w:r w:rsidR="005053A3">
        <w:t>IANA</w:t>
      </w:r>
      <w:proofErr w:type="spellEnd"/>
      <w:r w:rsidR="005053A3">
        <w:t xml:space="preserve"> functions until the </w:t>
      </w:r>
      <w:r w:rsidR="002B37DD">
        <w:t>successor is capable of sustaining operations on its own.</w:t>
      </w:r>
      <w:commentRangeEnd w:id="24"/>
      <w:r w:rsidR="007D67E2">
        <w:rPr>
          <w:rStyle w:val="CommentReference"/>
        </w:rPr>
        <w:commentReference w:id="24"/>
      </w:r>
    </w:p>
    <w:p w14:paraId="3B3198FB" w14:textId="549FA1AA" w:rsidR="00712217" w:rsidRDefault="008F5C2E" w:rsidP="00712217">
      <w:r w:rsidRPr="005053A3">
        <w:rPr>
          <w:b/>
        </w:rPr>
        <w:t xml:space="preserve">Scenario </w:t>
      </w:r>
      <w:r w:rsidR="00473C3D" w:rsidRPr="005053A3">
        <w:rPr>
          <w:b/>
        </w:rPr>
        <w:t>4</w:t>
      </w:r>
      <w:r w:rsidRPr="008F5C2E">
        <w:rPr>
          <w:b/>
        </w:rPr>
        <w:t xml:space="preserve"> –</w:t>
      </w:r>
      <w:r>
        <w:rPr>
          <w:b/>
        </w:rPr>
        <w:t xml:space="preserve"> </w:t>
      </w:r>
      <w:r w:rsidR="00473C3D" w:rsidRPr="005053A3">
        <w:rPr>
          <w:b/>
        </w:rPr>
        <w:t>A successor is created or selected</w:t>
      </w:r>
      <w:r>
        <w:rPr>
          <w:b/>
        </w:rPr>
        <w:t>,</w:t>
      </w:r>
      <w:r w:rsidR="00473C3D" w:rsidRPr="005053A3">
        <w:rPr>
          <w:b/>
        </w:rPr>
        <w:t xml:space="preserve"> </w:t>
      </w:r>
      <w:r w:rsidR="001564C1" w:rsidRPr="005053A3">
        <w:rPr>
          <w:b/>
        </w:rPr>
        <w:t>and</w:t>
      </w:r>
      <w:r w:rsidR="00473C3D" w:rsidRPr="005053A3">
        <w:rPr>
          <w:b/>
        </w:rPr>
        <w:t xml:space="preserve"> no </w:t>
      </w:r>
      <w:r w:rsidR="00CF423F" w:rsidRPr="005053A3">
        <w:rPr>
          <w:b/>
        </w:rPr>
        <w:t xml:space="preserve">seconded </w:t>
      </w:r>
      <w:r w:rsidR="00473C3D" w:rsidRPr="005053A3">
        <w:rPr>
          <w:b/>
        </w:rPr>
        <w:t>employees transfer</w:t>
      </w:r>
      <w:r w:rsidRPr="005053A3">
        <w:rPr>
          <w:b/>
        </w:rPr>
        <w:t>.</w:t>
      </w:r>
      <w:r>
        <w:t xml:space="preserve"> </w:t>
      </w:r>
      <w:r w:rsidR="00CF423F">
        <w:t xml:space="preserve">In this scenario, </w:t>
      </w:r>
      <w:r w:rsidR="00744F5C">
        <w:t xml:space="preserve">ICANN </w:t>
      </w:r>
      <w:r w:rsidR="003A7F9A">
        <w:t>continue</w:t>
      </w:r>
      <w:r>
        <w:t>s</w:t>
      </w:r>
      <w:r w:rsidR="003A7F9A">
        <w:t xml:space="preserve"> to operate the </w:t>
      </w:r>
      <w:proofErr w:type="spellStart"/>
      <w:r w:rsidR="003A7F9A">
        <w:t>IANA</w:t>
      </w:r>
      <w:proofErr w:type="spellEnd"/>
      <w:r w:rsidR="003A7F9A">
        <w:t xml:space="preserve"> functions until</w:t>
      </w:r>
      <w:r w:rsidR="00744F5C">
        <w:t xml:space="preserve"> the new successor puts a </w:t>
      </w:r>
      <w:r w:rsidR="00CF423F">
        <w:t xml:space="preserve">new </w:t>
      </w:r>
      <w:r w:rsidR="00744F5C">
        <w:t>team in place</w:t>
      </w:r>
      <w:r w:rsidR="00E567BA">
        <w:t>,</w:t>
      </w:r>
      <w:r w:rsidR="00744F5C">
        <w:t xml:space="preserve"> and </w:t>
      </w:r>
      <w:commentRangeStart w:id="25"/>
      <w:r w:rsidR="005053A3">
        <w:t xml:space="preserve">ICANN </w:t>
      </w:r>
      <w:r w:rsidR="003A7F9A">
        <w:t>will cooperate in the</w:t>
      </w:r>
      <w:r w:rsidR="00744F5C">
        <w:t xml:space="preserve"> training </w:t>
      </w:r>
      <w:r w:rsidR="003A7F9A">
        <w:t xml:space="preserve">of </w:t>
      </w:r>
      <w:r w:rsidR="00744F5C">
        <w:t>the team</w:t>
      </w:r>
      <w:r w:rsidR="003A7F9A">
        <w:t xml:space="preserve"> as needed</w:t>
      </w:r>
      <w:r w:rsidR="00744F5C">
        <w:t>.</w:t>
      </w:r>
      <w:commentRangeEnd w:id="25"/>
      <w:r w:rsidR="00773D72">
        <w:rPr>
          <w:rStyle w:val="CommentReference"/>
        </w:rPr>
        <w:commentReference w:id="25"/>
      </w:r>
      <w:r w:rsidR="00744F5C">
        <w:t xml:space="preserve"> </w:t>
      </w:r>
      <w:r w:rsidR="003A7F9A">
        <w:t>I</w:t>
      </w:r>
      <w:commentRangeStart w:id="26"/>
      <w:r w:rsidR="003A7F9A">
        <w:t>CANN will provide every opportunity for employees to</w:t>
      </w:r>
      <w:r w:rsidR="002B37DD">
        <w:t xml:space="preserve"> explore other employment opportunities within ICANN.</w:t>
      </w:r>
      <w:commentRangeEnd w:id="26"/>
      <w:r w:rsidR="00773D72">
        <w:rPr>
          <w:rStyle w:val="CommentReference"/>
        </w:rPr>
        <w:commentReference w:id="26"/>
      </w:r>
      <w:r w:rsidR="002B37DD">
        <w:t xml:space="preserve"> </w:t>
      </w:r>
      <w:r w:rsidR="001564C1">
        <w:t xml:space="preserve">If the successor requires, ICANN will provide shared resources and support services to the successor to ensure continued performance of the </w:t>
      </w:r>
      <w:proofErr w:type="spellStart"/>
      <w:r w:rsidR="001564C1">
        <w:t>IANA</w:t>
      </w:r>
      <w:proofErr w:type="spellEnd"/>
      <w:r w:rsidR="001564C1">
        <w:t xml:space="preserve"> functions until </w:t>
      </w:r>
      <w:r w:rsidR="005053A3">
        <w:t xml:space="preserve">the </w:t>
      </w:r>
      <w:r w:rsidR="002B37DD">
        <w:t>successor</w:t>
      </w:r>
      <w:r w:rsidR="001564C1">
        <w:t xml:space="preserve"> is capable </w:t>
      </w:r>
      <w:r w:rsidR="002B37DD">
        <w:t>of</w:t>
      </w:r>
      <w:r w:rsidR="001564C1">
        <w:t xml:space="preserve"> sustaining operations on its own.</w:t>
      </w:r>
    </w:p>
    <w:p w14:paraId="7EF4CA2F" w14:textId="76735296" w:rsidR="00571ABE" w:rsidRDefault="006668C1" w:rsidP="006668C1">
      <w:pPr>
        <w:pStyle w:val="Heading2"/>
      </w:pPr>
      <w:r>
        <w:t>Conclusion</w:t>
      </w:r>
    </w:p>
    <w:p w14:paraId="6ECD3F19" w14:textId="641E3244" w:rsidR="00395FCB" w:rsidRDefault="00E6000E" w:rsidP="00395FCB">
      <w:commentRangeStart w:id="27"/>
      <w:r>
        <w:t xml:space="preserve">If </w:t>
      </w:r>
      <w:proofErr w:type="spellStart"/>
      <w:r w:rsidR="00EF6AD5">
        <w:t>IANA</w:t>
      </w:r>
      <w:proofErr w:type="spellEnd"/>
      <w:r w:rsidR="00EF6AD5">
        <w:t xml:space="preserve"> staff</w:t>
      </w:r>
      <w:r>
        <w:t xml:space="preserve"> were </w:t>
      </w:r>
      <w:r w:rsidR="002274CD">
        <w:t xml:space="preserve">required </w:t>
      </w:r>
      <w:r>
        <w:t xml:space="preserve">to enter into </w:t>
      </w:r>
      <w:r w:rsidR="002274CD">
        <w:t xml:space="preserve">a direct </w:t>
      </w:r>
      <w:r>
        <w:t xml:space="preserve">employment </w:t>
      </w:r>
      <w:r w:rsidR="002274CD">
        <w:t>relationship</w:t>
      </w:r>
      <w:r w:rsidR="00991F3F">
        <w:t xml:space="preserve"> </w:t>
      </w:r>
      <w:r>
        <w:t xml:space="preserve">with </w:t>
      </w:r>
      <w:proofErr w:type="spellStart"/>
      <w:r w:rsidR="00065F9B">
        <w:t>PTI</w:t>
      </w:r>
      <w:proofErr w:type="spellEnd"/>
      <w:r w:rsidR="002274CD">
        <w:t xml:space="preserve"> in order to continue performing the same jobs performed today</w:t>
      </w:r>
      <w:r w:rsidR="00065F9B">
        <w:t xml:space="preserve">, </w:t>
      </w:r>
      <w:r>
        <w:t xml:space="preserve">retention problems could result. </w:t>
      </w:r>
      <w:commentRangeEnd w:id="27"/>
      <w:r w:rsidR="00773D72">
        <w:rPr>
          <w:rStyle w:val="CommentReference"/>
        </w:rPr>
        <w:commentReference w:id="27"/>
      </w:r>
      <w:r>
        <w:t>This lack of continuity could jeopardize</w:t>
      </w:r>
      <w:r w:rsidR="00065F9B">
        <w:t xml:space="preserve"> the </w:t>
      </w:r>
      <w:r w:rsidR="00EA3CC1">
        <w:t xml:space="preserve">immediate as well as </w:t>
      </w:r>
      <w:r>
        <w:t xml:space="preserve">long-term </w:t>
      </w:r>
      <w:r w:rsidR="003B0A38" w:rsidRPr="003B0A38">
        <w:t xml:space="preserve">stable performance of the </w:t>
      </w:r>
      <w:proofErr w:type="spellStart"/>
      <w:r w:rsidR="003B0A38" w:rsidRPr="003B0A38">
        <w:t>IANA</w:t>
      </w:r>
      <w:proofErr w:type="spellEnd"/>
      <w:r w:rsidR="003B0A38" w:rsidRPr="003B0A38">
        <w:t xml:space="preserve"> functions</w:t>
      </w:r>
      <w:r w:rsidR="00065F9B">
        <w:t xml:space="preserve">. Therefore, for the reasons stated above, </w:t>
      </w:r>
      <w:r w:rsidR="003B0A38" w:rsidRPr="003B0A38">
        <w:t xml:space="preserve">ICANN recommends that all </w:t>
      </w:r>
      <w:proofErr w:type="spellStart"/>
      <w:r w:rsidR="003B0A38" w:rsidRPr="003B0A38">
        <w:t>IANA</w:t>
      </w:r>
      <w:proofErr w:type="spellEnd"/>
      <w:r w:rsidR="003B0A38" w:rsidRPr="003B0A38">
        <w:t xml:space="preserve"> staff be employed by ICANN and seconded to </w:t>
      </w:r>
      <w:proofErr w:type="spellStart"/>
      <w:r w:rsidR="003B0A38" w:rsidRPr="003B0A38">
        <w:t>PTI</w:t>
      </w:r>
      <w:proofErr w:type="spellEnd"/>
      <w:r w:rsidR="003B0A38" w:rsidRPr="003B0A38">
        <w:t xml:space="preserve"> for the performance of the </w:t>
      </w:r>
      <w:proofErr w:type="spellStart"/>
      <w:r w:rsidR="003B0A38" w:rsidRPr="003B0A38">
        <w:t>IANA</w:t>
      </w:r>
      <w:proofErr w:type="spellEnd"/>
      <w:r w:rsidR="003B0A38" w:rsidRPr="003B0A38">
        <w:t xml:space="preserve"> functions. </w:t>
      </w:r>
      <w:commentRangeStart w:id="28"/>
      <w:r w:rsidR="00395FCB">
        <w:t xml:space="preserve">The </w:t>
      </w:r>
      <w:proofErr w:type="spellStart"/>
      <w:r w:rsidR="00395FCB">
        <w:t>secondment</w:t>
      </w:r>
      <w:proofErr w:type="spellEnd"/>
      <w:r w:rsidR="00395FCB">
        <w:t xml:space="preserve"> arrangement should be structured in a way that meets the c</w:t>
      </w:r>
      <w:r w:rsidR="005053A3">
        <w:t>ommunity</w:t>
      </w:r>
      <w:r w:rsidR="00395FCB">
        <w:t xml:space="preserve">’ </w:t>
      </w:r>
      <w:proofErr w:type="spellStart"/>
      <w:r w:rsidR="00395FCB">
        <w:t>se</w:t>
      </w:r>
      <w:r w:rsidR="002274CD">
        <w:t>pa</w:t>
      </w:r>
      <w:r w:rsidR="00395FCB">
        <w:t>rability</w:t>
      </w:r>
      <w:proofErr w:type="spellEnd"/>
      <w:r w:rsidR="00395FCB">
        <w:t xml:space="preserve"> goals without jeopardizing the performance of the </w:t>
      </w:r>
      <w:proofErr w:type="spellStart"/>
      <w:r w:rsidR="00395FCB">
        <w:t>IANA</w:t>
      </w:r>
      <w:proofErr w:type="spellEnd"/>
      <w:r w:rsidR="00395FCB">
        <w:t xml:space="preserve"> functions. </w:t>
      </w:r>
      <w:commentRangeEnd w:id="28"/>
      <w:r w:rsidR="00773D72">
        <w:rPr>
          <w:rStyle w:val="CommentReference"/>
        </w:rPr>
        <w:commentReference w:id="28"/>
      </w:r>
    </w:p>
    <w:p w14:paraId="46F6EC9C" w14:textId="77777777" w:rsidR="00395FCB" w:rsidRDefault="00395FCB" w:rsidP="00395FCB"/>
    <w:p w14:paraId="3DB0E967" w14:textId="77777777" w:rsidR="00395FCB" w:rsidRDefault="00395FCB" w:rsidP="00204386"/>
    <w:p w14:paraId="3C9A468C" w14:textId="77777777" w:rsidR="00204386" w:rsidRDefault="00204386" w:rsidP="00204386"/>
    <w:p w14:paraId="76223707" w14:textId="77777777" w:rsidR="00AC01DA" w:rsidRDefault="00AC01DA" w:rsidP="00607D3F"/>
    <w:sectPr w:rsidR="00AC01DA" w:rsidSect="00D521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Gregory S. Shatan" w:date="2016-06-13T15:32:00Z" w:initials="GSS">
    <w:p w14:paraId="21D1AE27" w14:textId="066AE819" w:rsidR="00BA0D59" w:rsidRDefault="00BA0D59">
      <w:pPr>
        <w:pStyle w:val="CommentText"/>
      </w:pPr>
      <w:r>
        <w:rPr>
          <w:rStyle w:val="CommentReference"/>
        </w:rPr>
        <w:annotationRef/>
      </w:r>
      <w:r>
        <w:t>I do not think that a “</w:t>
      </w:r>
      <w:proofErr w:type="spellStart"/>
      <w:r>
        <w:t>secondment</w:t>
      </w:r>
      <w:proofErr w:type="spellEnd"/>
      <w:r>
        <w:t xml:space="preserve">” is a “transfer.”  A </w:t>
      </w:r>
      <w:proofErr w:type="spellStart"/>
      <w:r>
        <w:t>secondment</w:t>
      </w:r>
      <w:proofErr w:type="spellEnd"/>
      <w:r>
        <w:t xml:space="preserve"> is comparable to a loan.  A transfer typically refers to a movement from one place to another that is complete and leaves no ongoing connection to the transferor.  This can be seen in the list of transfers to </w:t>
      </w:r>
      <w:proofErr w:type="spellStart"/>
      <w:r>
        <w:t>PTI</w:t>
      </w:r>
      <w:proofErr w:type="spellEnd"/>
      <w:r>
        <w:t xml:space="preserve"> – “related resources, processes, data, and know-how.”  Clearly, these will be assignment and transferred to </w:t>
      </w:r>
      <w:proofErr w:type="spellStart"/>
      <w:r>
        <w:t>PTI</w:t>
      </w:r>
      <w:proofErr w:type="spellEnd"/>
      <w:r>
        <w:t xml:space="preserve"> so that ownership (title) moves to </w:t>
      </w:r>
      <w:proofErr w:type="spellStart"/>
      <w:r>
        <w:t>PTI</w:t>
      </w:r>
      <w:proofErr w:type="spellEnd"/>
      <w:r>
        <w:t xml:space="preserve">; this is inconsistent with the concept of a loan.  Consider also the “transfer window” in professional soccer – the transfers referred to there are complete assignments </w:t>
      </w:r>
      <w:r w:rsidR="00C022B6">
        <w:t>to the new club.  As such I believe that “</w:t>
      </w:r>
      <w:proofErr w:type="spellStart"/>
      <w:r w:rsidR="00C022B6">
        <w:t>secondment</w:t>
      </w:r>
      <w:proofErr w:type="spellEnd"/>
      <w:r w:rsidR="00C022B6">
        <w:t xml:space="preserve">” does not satisfy the requirements of the </w:t>
      </w:r>
      <w:proofErr w:type="spellStart"/>
      <w:r w:rsidR="00C022B6">
        <w:t>CWG</w:t>
      </w:r>
      <w:proofErr w:type="spellEnd"/>
      <w:r w:rsidR="00C022B6">
        <w:t xml:space="preserve"> Proposal.</w:t>
      </w:r>
    </w:p>
  </w:comment>
  <w:comment w:id="1" w:author="Gregory S. Shatan" w:date="2016-06-13T15:33:00Z" w:initials="GSS">
    <w:p w14:paraId="4E56BB28" w14:textId="4D8CE947" w:rsidR="00C022B6" w:rsidRDefault="00C022B6">
      <w:pPr>
        <w:pStyle w:val="CommentText"/>
      </w:pPr>
      <w:r>
        <w:rPr>
          <w:rStyle w:val="CommentReference"/>
        </w:rPr>
        <w:annotationRef/>
      </w:r>
      <w:r>
        <w:t xml:space="preserve">This raises questions about loyalty to ICANN vs. </w:t>
      </w:r>
      <w:proofErr w:type="spellStart"/>
      <w:r>
        <w:t>PTI</w:t>
      </w:r>
      <w:proofErr w:type="spellEnd"/>
      <w:r>
        <w:t>.</w:t>
      </w:r>
    </w:p>
  </w:comment>
  <w:comment w:id="2" w:author="Gregory S. Shatan" w:date="2016-06-13T15:38:00Z" w:initials="GSS">
    <w:p w14:paraId="31DE1A17" w14:textId="661FBA2A" w:rsidR="00C022B6" w:rsidRDefault="00C022B6">
      <w:pPr>
        <w:pStyle w:val="CommentText"/>
      </w:pPr>
      <w:r>
        <w:rPr>
          <w:rStyle w:val="CommentReference"/>
        </w:rPr>
        <w:annotationRef/>
      </w:r>
      <w:r>
        <w:t xml:space="preserve">I am unclear on the concept of people as “direct shared resources.”  How does this differ from </w:t>
      </w:r>
      <w:proofErr w:type="spellStart"/>
      <w:r>
        <w:t>secondment</w:t>
      </w:r>
      <w:proofErr w:type="spellEnd"/>
      <w:r>
        <w:t xml:space="preserve">?   If the </w:t>
      </w:r>
      <w:proofErr w:type="spellStart"/>
      <w:r>
        <w:t>PTI</w:t>
      </w:r>
      <w:proofErr w:type="spellEnd"/>
      <w:r>
        <w:t xml:space="preserve"> Treasurer and Secretary are ICANN employees, then all of </w:t>
      </w:r>
      <w:proofErr w:type="spellStart"/>
      <w:r>
        <w:t>PTI’s</w:t>
      </w:r>
      <w:proofErr w:type="spellEnd"/>
      <w:r>
        <w:t xml:space="preserve"> Officers will be ICANN employees.  That raises significant concerns.</w:t>
      </w:r>
    </w:p>
  </w:comment>
  <w:comment w:id="3" w:author="Gregory S. Shatan" w:date="2016-06-13T15:37:00Z" w:initials="GSS">
    <w:p w14:paraId="20E50CB8" w14:textId="712651DF" w:rsidR="00C022B6" w:rsidRDefault="00C022B6">
      <w:pPr>
        <w:pStyle w:val="CommentText"/>
      </w:pPr>
      <w:r>
        <w:rPr>
          <w:rStyle w:val="CommentReference"/>
        </w:rPr>
        <w:annotationRef/>
      </w:r>
      <w:r>
        <w:t xml:space="preserve">If </w:t>
      </w:r>
      <w:proofErr w:type="spellStart"/>
      <w:r>
        <w:t>secondment</w:t>
      </w:r>
      <w:proofErr w:type="spellEnd"/>
      <w:r>
        <w:t xml:space="preserve"> remains, it needs to be clear that this includes best efforts by ICANN to ensure that all </w:t>
      </w:r>
      <w:proofErr w:type="spellStart"/>
      <w:r>
        <w:t>PTI</w:t>
      </w:r>
      <w:proofErr w:type="spellEnd"/>
      <w:r>
        <w:t xml:space="preserve"> </w:t>
      </w:r>
      <w:proofErr w:type="spellStart"/>
      <w:r>
        <w:t>secondees</w:t>
      </w:r>
      <w:proofErr w:type="spellEnd"/>
      <w:r>
        <w:t xml:space="preserve"> become </w:t>
      </w:r>
      <w:proofErr w:type="spellStart"/>
      <w:r>
        <w:t>PTI</w:t>
      </w:r>
      <w:proofErr w:type="spellEnd"/>
      <w:r>
        <w:t xml:space="preserve"> employees (in a separation where </w:t>
      </w:r>
      <w:proofErr w:type="spellStart"/>
      <w:r>
        <w:t>PTI</w:t>
      </w:r>
      <w:proofErr w:type="spellEnd"/>
      <w:r>
        <w:t xml:space="preserve"> will continue to provide </w:t>
      </w:r>
      <w:proofErr w:type="spellStart"/>
      <w:r>
        <w:t>IANA</w:t>
      </w:r>
      <w:proofErr w:type="spellEnd"/>
      <w:r>
        <w:t xml:space="preserve"> services, but not under the ICANN umbrella).  [NOTE: We need to consider what happens in the event of partial separation.]</w:t>
      </w:r>
    </w:p>
  </w:comment>
  <w:comment w:id="4" w:author="Gregory S. Shatan" w:date="2016-06-13T15:39:00Z" w:initials="GSS">
    <w:p w14:paraId="6A35DB82" w14:textId="4428C2EF" w:rsidR="00C022B6" w:rsidRDefault="00C022B6">
      <w:pPr>
        <w:pStyle w:val="CommentText"/>
      </w:pPr>
      <w:r>
        <w:rPr>
          <w:rStyle w:val="CommentReference"/>
        </w:rPr>
        <w:annotationRef/>
      </w:r>
      <w:r>
        <w:t xml:space="preserve">“Specific policies and procedures required to perform the </w:t>
      </w:r>
      <w:proofErr w:type="spellStart"/>
      <w:r>
        <w:t>IANA</w:t>
      </w:r>
      <w:proofErr w:type="spellEnd"/>
      <w:r>
        <w:t xml:space="preserve"> functions” should be </w:t>
      </w:r>
      <w:proofErr w:type="spellStart"/>
      <w:r>
        <w:t>PTI</w:t>
      </w:r>
      <w:proofErr w:type="spellEnd"/>
      <w:r>
        <w:t xml:space="preserve"> policies and procedures, not ICANN policies and procedures.</w:t>
      </w:r>
    </w:p>
  </w:comment>
  <w:comment w:id="5" w:author="Gregory S. Shatan" w:date="2016-06-13T15:44:00Z" w:initials="GSS">
    <w:p w14:paraId="6627A2E5" w14:textId="12EECE4A" w:rsidR="00C022B6" w:rsidRDefault="00C022B6">
      <w:pPr>
        <w:pStyle w:val="CommentText"/>
      </w:pPr>
      <w:r>
        <w:rPr>
          <w:rStyle w:val="CommentReference"/>
        </w:rPr>
        <w:annotationRef/>
      </w:r>
      <w:r w:rsidR="00287FD3" w:rsidRPr="00287FD3">
        <w:t xml:space="preserve">This </w:t>
      </w:r>
      <w:r w:rsidR="00287FD3">
        <w:t xml:space="preserve">almost </w:t>
      </w:r>
      <w:r w:rsidR="00287FD3" w:rsidRPr="00287FD3">
        <w:t xml:space="preserve">certainly could be done through a Shared Services Agreement, without the need for </w:t>
      </w:r>
      <w:proofErr w:type="spellStart"/>
      <w:r w:rsidR="00287FD3" w:rsidRPr="00287FD3">
        <w:t>secondment</w:t>
      </w:r>
      <w:proofErr w:type="spellEnd"/>
      <w:r w:rsidR="00287FD3" w:rsidRPr="00287FD3">
        <w:t>.</w:t>
      </w:r>
      <w:r w:rsidR="00287FD3">
        <w:t xml:space="preserve">  Was this explored?</w:t>
      </w:r>
    </w:p>
  </w:comment>
  <w:comment w:id="6" w:author="Gregory S. Shatan" w:date="2016-06-13T15:45:00Z" w:initials="GSS">
    <w:p w14:paraId="6ACB1813" w14:textId="6E6CB21D" w:rsidR="00C022B6" w:rsidRDefault="00C022B6">
      <w:pPr>
        <w:pStyle w:val="CommentText"/>
      </w:pPr>
      <w:r>
        <w:rPr>
          <w:rStyle w:val="CommentReference"/>
        </w:rPr>
        <w:annotationRef/>
      </w:r>
      <w:r>
        <w:t xml:space="preserve">This certainly could be done through a Shared Services Agreement, without the need for </w:t>
      </w:r>
      <w:proofErr w:type="spellStart"/>
      <w:r>
        <w:t>secondment</w:t>
      </w:r>
      <w:proofErr w:type="spellEnd"/>
      <w:r>
        <w:t>.</w:t>
      </w:r>
      <w:r w:rsidR="00287FD3">
        <w:t xml:space="preserve">  Was this explored?</w:t>
      </w:r>
    </w:p>
  </w:comment>
  <w:comment w:id="7" w:author="Gregory S. Shatan" w:date="2016-06-13T15:43:00Z" w:initials="GSS">
    <w:p w14:paraId="051E535D" w14:textId="1EB1FECD" w:rsidR="00287FD3" w:rsidRDefault="00287FD3">
      <w:pPr>
        <w:pStyle w:val="CommentText"/>
      </w:pPr>
      <w:r>
        <w:rPr>
          <w:rStyle w:val="CommentReference"/>
        </w:rPr>
        <w:annotationRef/>
      </w:r>
      <w:r>
        <w:t>Will non-</w:t>
      </w:r>
      <w:proofErr w:type="spellStart"/>
      <w:r>
        <w:t>PTI</w:t>
      </w:r>
      <w:proofErr w:type="spellEnd"/>
      <w:r>
        <w:t xml:space="preserve"> ICANN employees be involved in performance management and review of </w:t>
      </w:r>
      <w:proofErr w:type="spellStart"/>
      <w:r>
        <w:t>PTI</w:t>
      </w:r>
      <w:proofErr w:type="spellEnd"/>
      <w:r>
        <w:t xml:space="preserve"> </w:t>
      </w:r>
      <w:proofErr w:type="spellStart"/>
      <w:r>
        <w:t>secondees</w:t>
      </w:r>
      <w:proofErr w:type="spellEnd"/>
      <w:r>
        <w:t>?</w:t>
      </w:r>
    </w:p>
  </w:comment>
  <w:comment w:id="8" w:author="Gregory S. Shatan" w:date="2016-06-13T15:44:00Z" w:initials="GSS">
    <w:p w14:paraId="2D88BDA3" w14:textId="46C28044" w:rsidR="00287FD3" w:rsidRDefault="00287FD3">
      <w:pPr>
        <w:pStyle w:val="CommentText"/>
      </w:pPr>
      <w:r>
        <w:rPr>
          <w:rStyle w:val="CommentReference"/>
        </w:rPr>
        <w:annotationRef/>
      </w:r>
      <w:r>
        <w:t xml:space="preserve">There’s very little that’s unfamiliar about it.  It will have all the same people and responsibilities as the </w:t>
      </w:r>
      <w:proofErr w:type="spellStart"/>
      <w:r>
        <w:t>IANA</w:t>
      </w:r>
      <w:proofErr w:type="spellEnd"/>
      <w:r>
        <w:t xml:space="preserve"> group currently has.  This seems overblown.</w:t>
      </w:r>
    </w:p>
  </w:comment>
  <w:comment w:id="9" w:author="Gregory S. Shatan" w:date="2016-06-13T15:47:00Z" w:initials="GSS">
    <w:p w14:paraId="5AF9FC71" w14:textId="20EEB0D4" w:rsidR="00287FD3" w:rsidRDefault="00287FD3">
      <w:pPr>
        <w:pStyle w:val="CommentText"/>
      </w:pPr>
      <w:r>
        <w:rPr>
          <w:rStyle w:val="CommentReference"/>
        </w:rPr>
        <w:annotationRef/>
      </w:r>
      <w:r>
        <w:t xml:space="preserve">This is antithetical to the idea of a transition from ICANN control to self-sufficiency.  </w:t>
      </w:r>
      <w:proofErr w:type="spellStart"/>
      <w:r>
        <w:t>PTI</w:t>
      </w:r>
      <w:proofErr w:type="spellEnd"/>
      <w:r>
        <w:t xml:space="preserve"> will forever be a “colony” of ICANN under this relationship.  That is not what was intended.</w:t>
      </w:r>
    </w:p>
  </w:comment>
  <w:comment w:id="10" w:author="Gregory S. Shatan" w:date="2016-06-13T15:49:00Z" w:initials="GSS">
    <w:p w14:paraId="06F83582" w14:textId="139BE6FF" w:rsidR="00E563FC" w:rsidRDefault="00E563FC">
      <w:pPr>
        <w:pStyle w:val="CommentText"/>
      </w:pPr>
      <w:r>
        <w:rPr>
          <w:rStyle w:val="CommentReference"/>
        </w:rPr>
        <w:annotationRef/>
      </w:r>
      <w:r>
        <w:t>What effects if any would come from having “two classes of employees?  What consideration was given to minimizing these effects?</w:t>
      </w:r>
    </w:p>
  </w:comment>
  <w:comment w:id="11" w:author="Gregory S. Shatan" w:date="2016-06-13T15:48:00Z" w:initials="GSS">
    <w:p w14:paraId="3EADF96F" w14:textId="041078D5" w:rsidR="00BA0D59" w:rsidRDefault="00BA0D59">
      <w:pPr>
        <w:pStyle w:val="CommentText"/>
      </w:pPr>
      <w:r>
        <w:rPr>
          <w:rStyle w:val="CommentReference"/>
        </w:rPr>
        <w:annotationRef/>
      </w:r>
      <w:r>
        <w:t xml:space="preserve">What are these “options”?  Do they include transferring out of </w:t>
      </w:r>
      <w:proofErr w:type="spellStart"/>
      <w:r>
        <w:t>PTI</w:t>
      </w:r>
      <w:proofErr w:type="spellEnd"/>
      <w:r>
        <w:t>?</w:t>
      </w:r>
      <w:r w:rsidR="00E563FC">
        <w:t xml:space="preserve">  That does not seem optimal.</w:t>
      </w:r>
    </w:p>
  </w:comment>
  <w:comment w:id="12" w:author="Gregory S. Shatan" w:date="2016-06-13T15:52:00Z" w:initials="GSS">
    <w:p w14:paraId="5EF9817A" w14:textId="592A1F28" w:rsidR="00E563FC" w:rsidRDefault="00E563FC">
      <w:pPr>
        <w:pStyle w:val="CommentText"/>
      </w:pPr>
      <w:r>
        <w:rPr>
          <w:rStyle w:val="CommentReference"/>
        </w:rPr>
        <w:annotationRef/>
      </w:r>
      <w:r>
        <w:t xml:space="preserve">What options were explored to incentivize the VP of </w:t>
      </w:r>
      <w:proofErr w:type="spellStart"/>
      <w:r>
        <w:t>IANA</w:t>
      </w:r>
      <w:proofErr w:type="spellEnd"/>
      <w:r>
        <w:t xml:space="preserve"> to join as an employee?</w:t>
      </w:r>
    </w:p>
  </w:comment>
  <w:comment w:id="13" w:author="Gregory S. Shatan" w:date="2016-06-13T15:53:00Z" w:initials="GSS">
    <w:p w14:paraId="3FFA2663" w14:textId="2A1D36BE" w:rsidR="00E563FC" w:rsidRDefault="00E563FC">
      <w:pPr>
        <w:pStyle w:val="CommentText"/>
      </w:pPr>
      <w:r>
        <w:rPr>
          <w:rStyle w:val="CommentReference"/>
        </w:rPr>
        <w:annotationRef/>
      </w:r>
      <w:r>
        <w:t xml:space="preserve">This would be the same under an employment scenario, which would be easier because they would not need </w:t>
      </w:r>
      <w:r w:rsidR="00AA60C3">
        <w:t xml:space="preserve">to be the subject of </w:t>
      </w:r>
      <w:r>
        <w:t xml:space="preserve">a contract </w:t>
      </w:r>
      <w:r w:rsidR="00AA60C3">
        <w:t>with “explicit and detailed conditions.”</w:t>
      </w:r>
    </w:p>
  </w:comment>
  <w:comment w:id="14" w:author="Gregory S. Shatan" w:date="2016-06-13T15:54:00Z" w:initials="GSS">
    <w:p w14:paraId="3DC9ED31" w14:textId="0352BB66" w:rsidR="00AA60C3" w:rsidRDefault="00AA60C3">
      <w:pPr>
        <w:pStyle w:val="CommentText"/>
      </w:pPr>
      <w:r>
        <w:rPr>
          <w:rStyle w:val="CommentReference"/>
        </w:rPr>
        <w:annotationRef/>
      </w:r>
      <w:r>
        <w:t>As noted above, I’m confident ICANN can provide payroll services to ICANN under a Shared Services Agreement.  Was this explored?</w:t>
      </w:r>
    </w:p>
  </w:comment>
  <w:comment w:id="15" w:author="Gregory S. Shatan" w:date="2016-06-13T15:57:00Z" w:initials="GSS">
    <w:p w14:paraId="03E201AF" w14:textId="0434E01E" w:rsidR="00AA60C3" w:rsidRDefault="00AA60C3">
      <w:pPr>
        <w:pStyle w:val="CommentText"/>
      </w:pPr>
      <w:r>
        <w:rPr>
          <w:rStyle w:val="CommentReference"/>
        </w:rPr>
        <w:annotationRef/>
      </w:r>
      <w:r>
        <w:t xml:space="preserve">I’m glad to see some grudging acknowledgement that </w:t>
      </w:r>
      <w:proofErr w:type="spellStart"/>
      <w:r>
        <w:t>PTI</w:t>
      </w:r>
      <w:proofErr w:type="spellEnd"/>
      <w:r>
        <w:t xml:space="preserve"> could offer essentially the same “package” as ICANN.</w:t>
      </w:r>
    </w:p>
  </w:comment>
  <w:comment w:id="16" w:author="Gregory S. Shatan" w:date="2016-06-13T15:55:00Z" w:initials="GSS">
    <w:p w14:paraId="17EBE52A" w14:textId="4CBCD91D" w:rsidR="00AA60C3" w:rsidRDefault="00AA60C3">
      <w:pPr>
        <w:pStyle w:val="CommentText"/>
      </w:pPr>
      <w:r>
        <w:rPr>
          <w:rStyle w:val="CommentReference"/>
        </w:rPr>
        <w:annotationRef/>
      </w:r>
      <w:r>
        <w:t xml:space="preserve">Career growth and development options that take </w:t>
      </w:r>
      <w:proofErr w:type="spellStart"/>
      <w:r>
        <w:t>secondees</w:t>
      </w:r>
      <w:proofErr w:type="spellEnd"/>
      <w:r>
        <w:t xml:space="preserve"> out of </w:t>
      </w:r>
      <w:proofErr w:type="spellStart"/>
      <w:r>
        <w:t>IANA</w:t>
      </w:r>
      <w:proofErr w:type="spellEnd"/>
      <w:r>
        <w:t xml:space="preserve"> would seem to be detrimental to </w:t>
      </w:r>
      <w:proofErr w:type="spellStart"/>
      <w:r>
        <w:t>PTI</w:t>
      </w:r>
      <w:proofErr w:type="spellEnd"/>
      <w:r>
        <w:t xml:space="preserve"> – not a selling point.</w:t>
      </w:r>
    </w:p>
  </w:comment>
  <w:comment w:id="17" w:author="Gregory S. Shatan" w:date="2016-06-13T15:58:00Z" w:initials="GSS">
    <w:p w14:paraId="74F415B4" w14:textId="17D62136" w:rsidR="00AA60C3" w:rsidRDefault="00AA60C3">
      <w:pPr>
        <w:pStyle w:val="CommentText"/>
      </w:pPr>
      <w:r>
        <w:rPr>
          <w:rStyle w:val="CommentReference"/>
        </w:rPr>
        <w:annotationRef/>
      </w:r>
      <w:r>
        <w:t>See concerns expressed above.</w:t>
      </w:r>
    </w:p>
  </w:comment>
  <w:comment w:id="18" w:author="Gregory S. Shatan" w:date="2016-06-13T15:58:00Z" w:initials="GSS">
    <w:p w14:paraId="7B86925F" w14:textId="19C6A6A7" w:rsidR="00AA60C3" w:rsidRDefault="00AA60C3">
      <w:pPr>
        <w:pStyle w:val="CommentText"/>
      </w:pPr>
      <w:r>
        <w:rPr>
          <w:rStyle w:val="CommentReference"/>
        </w:rPr>
        <w:annotationRef/>
      </w:r>
      <w:r>
        <w:t xml:space="preserve">Shared services and resources are unrelated to </w:t>
      </w:r>
      <w:proofErr w:type="spellStart"/>
      <w:r>
        <w:t>secondment</w:t>
      </w:r>
      <w:proofErr w:type="spellEnd"/>
      <w:r>
        <w:t xml:space="preserve"> and was always considered the most likely option.</w:t>
      </w:r>
    </w:p>
  </w:comment>
  <w:comment w:id="19" w:author="Gregory S. Shatan" w:date="2016-06-13T16:00:00Z" w:initials="GSS">
    <w:p w14:paraId="0CC4E0E6" w14:textId="05953166" w:rsidR="00AA60C3" w:rsidRDefault="00AA60C3">
      <w:pPr>
        <w:pStyle w:val="CommentText"/>
      </w:pPr>
      <w:r>
        <w:rPr>
          <w:rStyle w:val="CommentReference"/>
        </w:rPr>
        <w:annotationRef/>
      </w:r>
      <w:proofErr w:type="spellStart"/>
      <w:r>
        <w:t>Secondment</w:t>
      </w:r>
      <w:proofErr w:type="spellEnd"/>
      <w:r>
        <w:t xml:space="preserve"> creates much greater uncertainty under this scenario, as opposes to having </w:t>
      </w:r>
      <w:proofErr w:type="spellStart"/>
      <w:r>
        <w:t>PTI</w:t>
      </w:r>
      <w:proofErr w:type="spellEnd"/>
      <w:r>
        <w:t xml:space="preserve"> employees.  If the latter is done, the employees don’t need to do anything and neither does </w:t>
      </w:r>
      <w:proofErr w:type="spellStart"/>
      <w:r>
        <w:t>PTI</w:t>
      </w:r>
      <w:proofErr w:type="spellEnd"/>
      <w:r>
        <w:t>; the employees are already “on board.”</w:t>
      </w:r>
    </w:p>
  </w:comment>
  <w:comment w:id="20" w:author="Gregory S. Shatan" w:date="2016-06-13T16:01:00Z" w:initials="GSS">
    <w:p w14:paraId="4794C842" w14:textId="143B2884" w:rsidR="00AA60C3" w:rsidRDefault="00AA60C3">
      <w:pPr>
        <w:pStyle w:val="CommentText"/>
      </w:pPr>
      <w:r>
        <w:rPr>
          <w:rStyle w:val="CommentReference"/>
        </w:rPr>
        <w:annotationRef/>
      </w:r>
      <w:r>
        <w:t xml:space="preserve">Unrelated to </w:t>
      </w:r>
      <w:proofErr w:type="spellStart"/>
      <w:r>
        <w:t>secondment</w:t>
      </w:r>
      <w:proofErr w:type="spellEnd"/>
      <w:r>
        <w:t>.</w:t>
      </w:r>
    </w:p>
  </w:comment>
  <w:comment w:id="21" w:author="Gregory S. Shatan" w:date="2016-06-13T16:01:00Z" w:initials="GSS">
    <w:p w14:paraId="3C8E17CF" w14:textId="19BFF681" w:rsidR="00AA60C3" w:rsidRDefault="00AA60C3">
      <w:pPr>
        <w:pStyle w:val="CommentText"/>
      </w:pPr>
      <w:r>
        <w:rPr>
          <w:rStyle w:val="CommentReference"/>
        </w:rPr>
        <w:annotationRef/>
      </w:r>
      <w:r>
        <w:t xml:space="preserve">This is equally true if the employees are </w:t>
      </w:r>
      <w:proofErr w:type="spellStart"/>
      <w:r>
        <w:t>PTI</w:t>
      </w:r>
      <w:proofErr w:type="spellEnd"/>
      <w:r>
        <w:t xml:space="preserve"> employees.</w:t>
      </w:r>
    </w:p>
  </w:comment>
  <w:comment w:id="22" w:author="Gregory S. Shatan" w:date="2016-06-13T16:01:00Z" w:initials="GSS">
    <w:p w14:paraId="746073E6" w14:textId="66C50077" w:rsidR="00AA60C3" w:rsidRDefault="00AA60C3">
      <w:pPr>
        <w:pStyle w:val="CommentText"/>
      </w:pPr>
      <w:r>
        <w:rPr>
          <w:rStyle w:val="CommentReference"/>
        </w:rPr>
        <w:annotationRef/>
      </w:r>
      <w:r>
        <w:t xml:space="preserve">Unrelated to </w:t>
      </w:r>
      <w:proofErr w:type="spellStart"/>
      <w:r>
        <w:t>secondment</w:t>
      </w:r>
      <w:proofErr w:type="spellEnd"/>
      <w:r>
        <w:t>.</w:t>
      </w:r>
    </w:p>
  </w:comment>
  <w:comment w:id="23" w:author="Gregory S. Shatan" w:date="2016-06-13T16:02:00Z" w:initials="GSS">
    <w:p w14:paraId="1A68F189" w14:textId="69683420" w:rsidR="007D67E2" w:rsidRDefault="007D67E2">
      <w:pPr>
        <w:pStyle w:val="CommentText"/>
      </w:pPr>
      <w:r>
        <w:rPr>
          <w:rStyle w:val="CommentReference"/>
        </w:rPr>
        <w:annotationRef/>
      </w:r>
      <w:r>
        <w:t xml:space="preserve">This could be accomplished equally well without </w:t>
      </w:r>
      <w:proofErr w:type="spellStart"/>
      <w:r>
        <w:t>secondment</w:t>
      </w:r>
      <w:proofErr w:type="spellEnd"/>
      <w:r>
        <w:t>.</w:t>
      </w:r>
    </w:p>
  </w:comment>
  <w:comment w:id="24" w:author="Gregory S. Shatan" w:date="2016-06-13T16:03:00Z" w:initials="GSS">
    <w:p w14:paraId="5DA4AD6E" w14:textId="7C50E1D3" w:rsidR="007D67E2" w:rsidRDefault="007D67E2">
      <w:pPr>
        <w:pStyle w:val="CommentText"/>
      </w:pPr>
      <w:r>
        <w:rPr>
          <w:rStyle w:val="CommentReference"/>
        </w:rPr>
        <w:annotationRef/>
      </w:r>
      <w:r>
        <w:t xml:space="preserve">Unrelated to </w:t>
      </w:r>
      <w:proofErr w:type="spellStart"/>
      <w:r>
        <w:t>secondment</w:t>
      </w:r>
      <w:proofErr w:type="spellEnd"/>
      <w:r>
        <w:t>.</w:t>
      </w:r>
    </w:p>
  </w:comment>
  <w:comment w:id="25" w:author="Gregory S. Shatan" w:date="2016-06-13T16:04:00Z" w:initials="GSS">
    <w:p w14:paraId="72E2B98A" w14:textId="10C86E30" w:rsidR="00773D72" w:rsidRDefault="00773D72">
      <w:pPr>
        <w:pStyle w:val="CommentText"/>
      </w:pPr>
      <w:r>
        <w:rPr>
          <w:rStyle w:val="CommentReference"/>
        </w:rPr>
        <w:annotationRef/>
      </w:r>
      <w:r>
        <w:t xml:space="preserve">This implies that some or all of the know-how and skill involved in the </w:t>
      </w:r>
      <w:proofErr w:type="spellStart"/>
      <w:r>
        <w:t>IANA</w:t>
      </w:r>
      <w:proofErr w:type="spellEnd"/>
      <w:r>
        <w:t xml:space="preserve"> functions will remain the property and knowledge of ICANN and not </w:t>
      </w:r>
      <w:proofErr w:type="spellStart"/>
      <w:r>
        <w:t>PTI</w:t>
      </w:r>
      <w:proofErr w:type="spellEnd"/>
      <w:r>
        <w:t>; this is troublesome.</w:t>
      </w:r>
    </w:p>
  </w:comment>
  <w:comment w:id="26" w:author="Gregory S. Shatan" w:date="2016-06-13T16:05:00Z" w:initials="GSS">
    <w:p w14:paraId="7437EC72" w14:textId="0540FB05" w:rsidR="00773D72" w:rsidRDefault="00773D72">
      <w:pPr>
        <w:pStyle w:val="CommentText"/>
      </w:pPr>
      <w:r>
        <w:rPr>
          <w:rStyle w:val="CommentReference"/>
        </w:rPr>
        <w:annotationRef/>
      </w:r>
      <w:r>
        <w:t xml:space="preserve">This could be done equally well </w:t>
      </w:r>
      <w:proofErr w:type="spellStart"/>
      <w:r>
        <w:t>withot</w:t>
      </w:r>
      <w:proofErr w:type="spellEnd"/>
      <w:r>
        <w:t xml:space="preserve"> </w:t>
      </w:r>
      <w:proofErr w:type="spellStart"/>
      <w:r>
        <w:t>secondment</w:t>
      </w:r>
      <w:proofErr w:type="spellEnd"/>
      <w:r>
        <w:t>.</w:t>
      </w:r>
    </w:p>
  </w:comment>
  <w:comment w:id="27" w:author="Gregory S. Shatan" w:date="2016-06-13T16:06:00Z" w:initials="GSS">
    <w:p w14:paraId="28EAA19F" w14:textId="0FD6102F" w:rsidR="00773D72" w:rsidRDefault="00773D72">
      <w:pPr>
        <w:pStyle w:val="CommentText"/>
      </w:pPr>
      <w:r>
        <w:rPr>
          <w:rStyle w:val="CommentReference"/>
        </w:rPr>
        <w:annotationRef/>
      </w:r>
      <w:r>
        <w:t xml:space="preserve">This seems like an issue to be overcome, rather than letting it dictate the terms of the transition, at variance with the </w:t>
      </w:r>
      <w:proofErr w:type="spellStart"/>
      <w:r>
        <w:t>CWG’s</w:t>
      </w:r>
      <w:proofErr w:type="spellEnd"/>
      <w:r>
        <w:t xml:space="preserve"> plan.</w:t>
      </w:r>
    </w:p>
  </w:comment>
  <w:comment w:id="28" w:author="Gregory S. Shatan" w:date="2016-06-13T16:07:00Z" w:initials="GSS">
    <w:p w14:paraId="22378E41" w14:textId="17201C1D" w:rsidR="00773D72" w:rsidRDefault="00773D72">
      <w:pPr>
        <w:pStyle w:val="CommentText"/>
      </w:pPr>
      <w:r>
        <w:rPr>
          <w:rStyle w:val="CommentReference"/>
        </w:rPr>
        <w:annotationRef/>
      </w:r>
      <w:r>
        <w:t xml:space="preserve">This will require a series of complex safeguards that could be avoided if </w:t>
      </w:r>
      <w:proofErr w:type="spellStart"/>
      <w:r>
        <w:t>IANA</w:t>
      </w:r>
      <w:proofErr w:type="spellEnd"/>
      <w:r>
        <w:t xml:space="preserve"> staff were </w:t>
      </w:r>
      <w:proofErr w:type="spellStart"/>
      <w:r>
        <w:t>PTI</w:t>
      </w:r>
      <w:proofErr w:type="spellEnd"/>
      <w:r>
        <w:t xml:space="preserve"> employees.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7F9834" w15:done="0"/>
  <w15:commentEx w15:paraId="7555A3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81662" w14:textId="77777777" w:rsidR="009A4E02" w:rsidRDefault="009A4E02" w:rsidP="006638E0">
      <w:r>
        <w:separator/>
      </w:r>
    </w:p>
  </w:endnote>
  <w:endnote w:type="continuationSeparator" w:id="0">
    <w:p w14:paraId="3530E7D4" w14:textId="77777777" w:rsidR="009A4E02" w:rsidRDefault="009A4E02" w:rsidP="0066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1CE0A" w14:textId="77777777" w:rsidR="009A4E02" w:rsidRDefault="009A4E02" w:rsidP="00DD0A7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996644" w14:textId="77777777" w:rsidR="009A4E02" w:rsidRDefault="009A4E02" w:rsidP="008C10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A2583" w14:textId="77777777" w:rsidR="009A4E02" w:rsidRDefault="009A4E02" w:rsidP="00DD0A7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150">
      <w:rPr>
        <w:rStyle w:val="PageNumber"/>
        <w:noProof/>
      </w:rPr>
      <w:t>4</w:t>
    </w:r>
    <w:r>
      <w:rPr>
        <w:rStyle w:val="PageNumber"/>
      </w:rPr>
      <w:fldChar w:fldCharType="end"/>
    </w:r>
  </w:p>
  <w:p w14:paraId="06DB53C5" w14:textId="77777777" w:rsidR="009A4E02" w:rsidRDefault="009A4E02" w:rsidP="008C102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7BCFE" w14:textId="77777777" w:rsidR="00D52150" w:rsidRDefault="00D521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C3116" w14:textId="77777777" w:rsidR="009A4E02" w:rsidRDefault="009A4E02" w:rsidP="006638E0">
      <w:r>
        <w:separator/>
      </w:r>
    </w:p>
  </w:footnote>
  <w:footnote w:type="continuationSeparator" w:id="0">
    <w:p w14:paraId="0B039883" w14:textId="77777777" w:rsidR="009A4E02" w:rsidRDefault="009A4E02" w:rsidP="006638E0">
      <w:r>
        <w:continuationSeparator/>
      </w:r>
    </w:p>
  </w:footnote>
  <w:footnote w:id="1">
    <w:p w14:paraId="6CF1410C" w14:textId="6A40BC6C" w:rsidR="009A4E02" w:rsidRDefault="009A4E02">
      <w:pPr>
        <w:pStyle w:val="FootnoteText"/>
      </w:pPr>
      <w:r>
        <w:rPr>
          <w:rStyle w:val="FootnoteReference"/>
        </w:rPr>
        <w:footnoteRef/>
      </w:r>
      <w:r>
        <w:t xml:space="preserve"> Paragraph 1109 of the </w:t>
      </w:r>
      <w:proofErr w:type="spellStart"/>
      <w:r>
        <w:t>CWG</w:t>
      </w:r>
      <w:proofErr w:type="spellEnd"/>
      <w:r>
        <w:t>-Stewardship Proposal.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1D532" w14:textId="77777777" w:rsidR="00D52150" w:rsidRDefault="00D521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9CD78" w14:textId="059EC819" w:rsidR="00D52150" w:rsidRDefault="00D52150" w:rsidP="00D52150">
    <w:pPr>
      <w:pStyle w:val="Header"/>
      <w:jc w:val="right"/>
    </w:pPr>
  </w:p>
  <w:p w14:paraId="6C5B2056" w14:textId="72BC3195" w:rsidR="009A4E02" w:rsidRPr="003D32F3" w:rsidRDefault="009A4E02" w:rsidP="00D52150">
    <w:pPr>
      <w:pStyle w:val="Header"/>
      <w:jc w:val="right"/>
      <w:rPr>
        <w:sz w:val="10"/>
        <w:szCs w:val="10"/>
      </w:rPr>
    </w:pPr>
    <w: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18525" w14:textId="0DBCBFEA" w:rsidR="00D52150" w:rsidRDefault="00D52150" w:rsidP="00D52150">
    <w:pPr>
      <w:pStyle w:val="Header"/>
      <w:jc w:val="right"/>
    </w:pPr>
    <w:r>
      <w:t>G.</w:t>
    </w:r>
    <w:bookmarkStart w:id="29" w:name="_GoBack"/>
    <w:bookmarkEnd w:id="29"/>
    <w:r w:rsidRPr="00D52150">
      <w:t xml:space="preserve"> SHATAN COMMENTS 6/13/16</w:t>
    </w:r>
  </w:p>
  <w:p w14:paraId="213A1DB9" w14:textId="77777777" w:rsidR="00D52150" w:rsidRDefault="00D52150" w:rsidP="00D5215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37AD3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BD02BE"/>
    <w:multiLevelType w:val="hybridMultilevel"/>
    <w:tmpl w:val="62A84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52646"/>
    <w:multiLevelType w:val="hybridMultilevel"/>
    <w:tmpl w:val="FD0C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F528F"/>
    <w:multiLevelType w:val="hybridMultilevel"/>
    <w:tmpl w:val="C130CE0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4D5751BF"/>
    <w:multiLevelType w:val="hybridMultilevel"/>
    <w:tmpl w:val="D218893A"/>
    <w:lvl w:ilvl="0" w:tplc="63A294C4">
      <w:start w:val="1"/>
      <w:numFmt w:val="decimal"/>
      <w:lvlText w:val="%1n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B7CCD"/>
    <w:multiLevelType w:val="hybridMultilevel"/>
    <w:tmpl w:val="8AB83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623F2"/>
    <w:multiLevelType w:val="multilevel"/>
    <w:tmpl w:val="C130CE0A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mberly Enger">
    <w15:presenceInfo w15:providerId="None" w15:userId="Kimberly E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51"/>
    <w:rsid w:val="0000048D"/>
    <w:rsid w:val="00001C1D"/>
    <w:rsid w:val="0006416D"/>
    <w:rsid w:val="00065F9B"/>
    <w:rsid w:val="00066E66"/>
    <w:rsid w:val="000A24D3"/>
    <w:rsid w:val="001023B7"/>
    <w:rsid w:val="001301F7"/>
    <w:rsid w:val="00130F94"/>
    <w:rsid w:val="00131495"/>
    <w:rsid w:val="0015567F"/>
    <w:rsid w:val="001564C1"/>
    <w:rsid w:val="0017043F"/>
    <w:rsid w:val="001715D9"/>
    <w:rsid w:val="001B0354"/>
    <w:rsid w:val="001C32AE"/>
    <w:rsid w:val="001E1822"/>
    <w:rsid w:val="001F1812"/>
    <w:rsid w:val="001F4E12"/>
    <w:rsid w:val="00200841"/>
    <w:rsid w:val="00204386"/>
    <w:rsid w:val="00215FD3"/>
    <w:rsid w:val="00225F3D"/>
    <w:rsid w:val="002274CD"/>
    <w:rsid w:val="00234BC8"/>
    <w:rsid w:val="00244086"/>
    <w:rsid w:val="002620C0"/>
    <w:rsid w:val="00280016"/>
    <w:rsid w:val="00287FD3"/>
    <w:rsid w:val="00290E88"/>
    <w:rsid w:val="002937A2"/>
    <w:rsid w:val="002971BA"/>
    <w:rsid w:val="002B2814"/>
    <w:rsid w:val="002B369B"/>
    <w:rsid w:val="002B37DD"/>
    <w:rsid w:val="002C0687"/>
    <w:rsid w:val="002C53E6"/>
    <w:rsid w:val="002E3D71"/>
    <w:rsid w:val="00315532"/>
    <w:rsid w:val="003257F8"/>
    <w:rsid w:val="00333565"/>
    <w:rsid w:val="00341AEB"/>
    <w:rsid w:val="003519A8"/>
    <w:rsid w:val="0036724A"/>
    <w:rsid w:val="0037152A"/>
    <w:rsid w:val="00395FCB"/>
    <w:rsid w:val="003A7F9A"/>
    <w:rsid w:val="003B0A38"/>
    <w:rsid w:val="003C00AC"/>
    <w:rsid w:val="003D32F3"/>
    <w:rsid w:val="003D4A57"/>
    <w:rsid w:val="0044744F"/>
    <w:rsid w:val="00455A80"/>
    <w:rsid w:val="00473C3D"/>
    <w:rsid w:val="00473C63"/>
    <w:rsid w:val="0049788D"/>
    <w:rsid w:val="005053A3"/>
    <w:rsid w:val="00535551"/>
    <w:rsid w:val="005378AA"/>
    <w:rsid w:val="00557067"/>
    <w:rsid w:val="00571ABE"/>
    <w:rsid w:val="00591EE4"/>
    <w:rsid w:val="00597B02"/>
    <w:rsid w:val="005D2124"/>
    <w:rsid w:val="005D3059"/>
    <w:rsid w:val="00607D3F"/>
    <w:rsid w:val="006105B1"/>
    <w:rsid w:val="0063733D"/>
    <w:rsid w:val="0064322F"/>
    <w:rsid w:val="006553A9"/>
    <w:rsid w:val="006638E0"/>
    <w:rsid w:val="006668C1"/>
    <w:rsid w:val="006832B7"/>
    <w:rsid w:val="00684F74"/>
    <w:rsid w:val="006A41F9"/>
    <w:rsid w:val="006A507A"/>
    <w:rsid w:val="006D2455"/>
    <w:rsid w:val="006E08A3"/>
    <w:rsid w:val="006E0D1A"/>
    <w:rsid w:val="00701883"/>
    <w:rsid w:val="00712217"/>
    <w:rsid w:val="0073353C"/>
    <w:rsid w:val="00744F5C"/>
    <w:rsid w:val="00746CFA"/>
    <w:rsid w:val="00753078"/>
    <w:rsid w:val="007558AB"/>
    <w:rsid w:val="00760A0D"/>
    <w:rsid w:val="00761A52"/>
    <w:rsid w:val="00773D72"/>
    <w:rsid w:val="00796FC0"/>
    <w:rsid w:val="007A23F8"/>
    <w:rsid w:val="007B5BFD"/>
    <w:rsid w:val="007D67E2"/>
    <w:rsid w:val="007E3889"/>
    <w:rsid w:val="007E535E"/>
    <w:rsid w:val="00837D1A"/>
    <w:rsid w:val="008575D1"/>
    <w:rsid w:val="00895FF4"/>
    <w:rsid w:val="008C1024"/>
    <w:rsid w:val="008C5BEA"/>
    <w:rsid w:val="008F5C2E"/>
    <w:rsid w:val="009379CD"/>
    <w:rsid w:val="00945A98"/>
    <w:rsid w:val="009606C1"/>
    <w:rsid w:val="009671C5"/>
    <w:rsid w:val="00991F3F"/>
    <w:rsid w:val="009A30E7"/>
    <w:rsid w:val="009A4E02"/>
    <w:rsid w:val="009B59DB"/>
    <w:rsid w:val="009C05FD"/>
    <w:rsid w:val="009D3DA5"/>
    <w:rsid w:val="00A052CD"/>
    <w:rsid w:val="00A116A2"/>
    <w:rsid w:val="00A13408"/>
    <w:rsid w:val="00A3240C"/>
    <w:rsid w:val="00A40E8D"/>
    <w:rsid w:val="00A451BF"/>
    <w:rsid w:val="00A55179"/>
    <w:rsid w:val="00A766EC"/>
    <w:rsid w:val="00A8069D"/>
    <w:rsid w:val="00A83C4F"/>
    <w:rsid w:val="00A901D9"/>
    <w:rsid w:val="00A9603F"/>
    <w:rsid w:val="00AA60C3"/>
    <w:rsid w:val="00AB625C"/>
    <w:rsid w:val="00AC01DA"/>
    <w:rsid w:val="00AE6D97"/>
    <w:rsid w:val="00AF269C"/>
    <w:rsid w:val="00AF56A8"/>
    <w:rsid w:val="00B21E8B"/>
    <w:rsid w:val="00B35E4A"/>
    <w:rsid w:val="00B52FEF"/>
    <w:rsid w:val="00B53C28"/>
    <w:rsid w:val="00B871DD"/>
    <w:rsid w:val="00B9074B"/>
    <w:rsid w:val="00BA0D59"/>
    <w:rsid w:val="00BA4422"/>
    <w:rsid w:val="00C022B6"/>
    <w:rsid w:val="00C27B5E"/>
    <w:rsid w:val="00C538F1"/>
    <w:rsid w:val="00C54E3B"/>
    <w:rsid w:val="00CA6D51"/>
    <w:rsid w:val="00CB5724"/>
    <w:rsid w:val="00CC26B1"/>
    <w:rsid w:val="00CE395A"/>
    <w:rsid w:val="00CF423F"/>
    <w:rsid w:val="00CF6989"/>
    <w:rsid w:val="00D02468"/>
    <w:rsid w:val="00D04B08"/>
    <w:rsid w:val="00D21082"/>
    <w:rsid w:val="00D52150"/>
    <w:rsid w:val="00D55AAC"/>
    <w:rsid w:val="00D66E37"/>
    <w:rsid w:val="00D715C5"/>
    <w:rsid w:val="00D7241C"/>
    <w:rsid w:val="00D7495F"/>
    <w:rsid w:val="00D761AB"/>
    <w:rsid w:val="00D843FE"/>
    <w:rsid w:val="00D94F41"/>
    <w:rsid w:val="00DA2426"/>
    <w:rsid w:val="00DD0A7B"/>
    <w:rsid w:val="00DD1419"/>
    <w:rsid w:val="00DE2671"/>
    <w:rsid w:val="00E031A3"/>
    <w:rsid w:val="00E36C18"/>
    <w:rsid w:val="00E4129C"/>
    <w:rsid w:val="00E5590B"/>
    <w:rsid w:val="00E563FC"/>
    <w:rsid w:val="00E567BA"/>
    <w:rsid w:val="00E6000E"/>
    <w:rsid w:val="00EA30B1"/>
    <w:rsid w:val="00EA3CC1"/>
    <w:rsid w:val="00EB3198"/>
    <w:rsid w:val="00ED1954"/>
    <w:rsid w:val="00ED409A"/>
    <w:rsid w:val="00ED5820"/>
    <w:rsid w:val="00ED7F45"/>
    <w:rsid w:val="00EF6AD5"/>
    <w:rsid w:val="00F0509C"/>
    <w:rsid w:val="00F15B70"/>
    <w:rsid w:val="00F163AF"/>
    <w:rsid w:val="00F20755"/>
    <w:rsid w:val="00F43342"/>
    <w:rsid w:val="00F4548B"/>
    <w:rsid w:val="00F60F36"/>
    <w:rsid w:val="00F6471B"/>
    <w:rsid w:val="00F76321"/>
    <w:rsid w:val="00F8628F"/>
    <w:rsid w:val="00F9553A"/>
    <w:rsid w:val="00FA240D"/>
    <w:rsid w:val="00FA6CAD"/>
    <w:rsid w:val="00FD003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D5A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97"/>
    <w:pPr>
      <w:spacing w:before="1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05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D97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6C18"/>
    <w:pPr>
      <w:keepNext/>
      <w:keepLines/>
      <w:outlineLvl w:val="2"/>
    </w:pPr>
    <w:rPr>
      <w:rFonts w:eastAsiaTheme="majorEastAsia" w:cstheme="majorBidi"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55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638E0"/>
  </w:style>
  <w:style w:type="character" w:customStyle="1" w:styleId="FootnoteTextChar">
    <w:name w:val="Footnote Text Char"/>
    <w:basedOn w:val="DefaultParagraphFont"/>
    <w:link w:val="FootnoteText"/>
    <w:uiPriority w:val="99"/>
    <w:rsid w:val="006638E0"/>
  </w:style>
  <w:style w:type="character" w:styleId="FootnoteReference">
    <w:name w:val="footnote reference"/>
    <w:basedOn w:val="DefaultParagraphFont"/>
    <w:uiPriority w:val="99"/>
    <w:unhideWhenUsed/>
    <w:rsid w:val="006638E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C32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2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2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2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A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62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25C"/>
  </w:style>
  <w:style w:type="paragraph" w:styleId="Footer">
    <w:name w:val="footer"/>
    <w:basedOn w:val="Normal"/>
    <w:link w:val="FooterChar"/>
    <w:uiPriority w:val="99"/>
    <w:unhideWhenUsed/>
    <w:rsid w:val="00AB62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25C"/>
  </w:style>
  <w:style w:type="character" w:styleId="Hyperlink">
    <w:name w:val="Hyperlink"/>
    <w:basedOn w:val="DefaultParagraphFont"/>
    <w:uiPriority w:val="99"/>
    <w:unhideWhenUsed/>
    <w:rsid w:val="009D3DA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B0354"/>
  </w:style>
  <w:style w:type="character" w:customStyle="1" w:styleId="Heading2Char">
    <w:name w:val="Heading 2 Char"/>
    <w:basedOn w:val="DefaultParagraphFont"/>
    <w:link w:val="Heading2"/>
    <w:uiPriority w:val="9"/>
    <w:rsid w:val="00AE6D97"/>
    <w:rPr>
      <w:rFonts w:eastAsiaTheme="majorEastAsia" w:cstheme="majorBidi"/>
      <w:b/>
      <w:color w:val="000000" w:themeColor="tex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105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32F3"/>
    <w:pPr>
      <w:spacing w:before="0" w:after="2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2F3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6C18"/>
    <w:rPr>
      <w:rFonts w:eastAsiaTheme="majorEastAsia" w:cstheme="majorBidi"/>
      <w:i/>
      <w:color w:val="000000" w:themeColor="text1"/>
    </w:rPr>
  </w:style>
  <w:style w:type="paragraph" w:styleId="NoSpacing">
    <w:name w:val="No Spacing"/>
    <w:uiPriority w:val="1"/>
    <w:qFormat/>
    <w:rsid w:val="00AC01DA"/>
  </w:style>
  <w:style w:type="paragraph" w:styleId="ListBullet">
    <w:name w:val="List Bullet"/>
    <w:basedOn w:val="Normal"/>
    <w:uiPriority w:val="99"/>
    <w:unhideWhenUsed/>
    <w:qFormat/>
    <w:rsid w:val="00E36C18"/>
    <w:pPr>
      <w:numPr>
        <w:numId w:val="5"/>
      </w:numPr>
      <w:spacing w:before="120"/>
    </w:pPr>
  </w:style>
  <w:style w:type="character" w:styleId="PageNumber">
    <w:name w:val="page number"/>
    <w:basedOn w:val="DefaultParagraphFont"/>
    <w:uiPriority w:val="99"/>
    <w:semiHidden/>
    <w:unhideWhenUsed/>
    <w:rsid w:val="008C1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97"/>
    <w:pPr>
      <w:spacing w:before="1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05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D97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6C18"/>
    <w:pPr>
      <w:keepNext/>
      <w:keepLines/>
      <w:outlineLvl w:val="2"/>
    </w:pPr>
    <w:rPr>
      <w:rFonts w:eastAsiaTheme="majorEastAsia" w:cstheme="majorBidi"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55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638E0"/>
  </w:style>
  <w:style w:type="character" w:customStyle="1" w:styleId="FootnoteTextChar">
    <w:name w:val="Footnote Text Char"/>
    <w:basedOn w:val="DefaultParagraphFont"/>
    <w:link w:val="FootnoteText"/>
    <w:uiPriority w:val="99"/>
    <w:rsid w:val="006638E0"/>
  </w:style>
  <w:style w:type="character" w:styleId="FootnoteReference">
    <w:name w:val="footnote reference"/>
    <w:basedOn w:val="DefaultParagraphFont"/>
    <w:uiPriority w:val="99"/>
    <w:unhideWhenUsed/>
    <w:rsid w:val="006638E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C32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2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2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2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A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62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25C"/>
  </w:style>
  <w:style w:type="paragraph" w:styleId="Footer">
    <w:name w:val="footer"/>
    <w:basedOn w:val="Normal"/>
    <w:link w:val="FooterChar"/>
    <w:uiPriority w:val="99"/>
    <w:unhideWhenUsed/>
    <w:rsid w:val="00AB62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25C"/>
  </w:style>
  <w:style w:type="character" w:styleId="Hyperlink">
    <w:name w:val="Hyperlink"/>
    <w:basedOn w:val="DefaultParagraphFont"/>
    <w:uiPriority w:val="99"/>
    <w:unhideWhenUsed/>
    <w:rsid w:val="009D3DA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B0354"/>
  </w:style>
  <w:style w:type="character" w:customStyle="1" w:styleId="Heading2Char">
    <w:name w:val="Heading 2 Char"/>
    <w:basedOn w:val="DefaultParagraphFont"/>
    <w:link w:val="Heading2"/>
    <w:uiPriority w:val="9"/>
    <w:rsid w:val="00AE6D97"/>
    <w:rPr>
      <w:rFonts w:eastAsiaTheme="majorEastAsia" w:cstheme="majorBidi"/>
      <w:b/>
      <w:color w:val="000000" w:themeColor="tex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105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32F3"/>
    <w:pPr>
      <w:spacing w:before="0" w:after="2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2F3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6C18"/>
    <w:rPr>
      <w:rFonts w:eastAsiaTheme="majorEastAsia" w:cstheme="majorBidi"/>
      <w:i/>
      <w:color w:val="000000" w:themeColor="text1"/>
    </w:rPr>
  </w:style>
  <w:style w:type="paragraph" w:styleId="NoSpacing">
    <w:name w:val="No Spacing"/>
    <w:uiPriority w:val="1"/>
    <w:qFormat/>
    <w:rsid w:val="00AC01DA"/>
  </w:style>
  <w:style w:type="paragraph" w:styleId="ListBullet">
    <w:name w:val="List Bullet"/>
    <w:basedOn w:val="Normal"/>
    <w:uiPriority w:val="99"/>
    <w:unhideWhenUsed/>
    <w:qFormat/>
    <w:rsid w:val="00E36C18"/>
    <w:pPr>
      <w:numPr>
        <w:numId w:val="5"/>
      </w:numPr>
      <w:spacing w:before="120"/>
    </w:pPr>
  </w:style>
  <w:style w:type="character" w:styleId="PageNumber">
    <w:name w:val="page number"/>
    <w:basedOn w:val="DefaultParagraphFont"/>
    <w:uiPriority w:val="99"/>
    <w:semiHidden/>
    <w:unhideWhenUsed/>
    <w:rsid w:val="008C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3D0E-7675-4881-A269-7B396B1C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McCarter &amp; English, LLP</Company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 Nguyen</dc:creator>
  <cp:lastModifiedBy>Gregory S. Shatan</cp:lastModifiedBy>
  <cp:revision>5</cp:revision>
  <cp:lastPrinted>2016-06-07T13:34:00Z</cp:lastPrinted>
  <dcterms:created xsi:type="dcterms:W3CDTF">2016-06-13T19:47:00Z</dcterms:created>
  <dcterms:modified xsi:type="dcterms:W3CDTF">2016-06-13T20:09:00Z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oc">
    <vt:lpwstr>M&amp;E</vt:lpwstr>
  </property>
</Properties>
</file>