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46" w:rsidRPr="00E443E9" w:rsidRDefault="00646C46" w:rsidP="000D7E60">
      <w:pPr>
        <w:jc w:val="center"/>
        <w:rPr>
          <w:b/>
          <w:i/>
          <w:sz w:val="32"/>
          <w:szCs w:val="32"/>
        </w:rPr>
      </w:pPr>
      <w:bookmarkStart w:id="0" w:name="_GoBack"/>
      <w:bookmarkEnd w:id="0"/>
      <w:r w:rsidRPr="00E443E9">
        <w:rPr>
          <w:b/>
          <w:i/>
          <w:sz w:val="32"/>
          <w:szCs w:val="32"/>
        </w:rPr>
        <w:t>DRAFT</w:t>
      </w:r>
    </w:p>
    <w:p w:rsidR="002E2574" w:rsidRDefault="00A46FB4" w:rsidP="000D7E60">
      <w:pPr>
        <w:jc w:val="center"/>
        <w:rPr>
          <w:b/>
          <w:sz w:val="32"/>
          <w:szCs w:val="32"/>
        </w:rPr>
      </w:pPr>
      <w:r>
        <w:rPr>
          <w:b/>
          <w:sz w:val="32"/>
          <w:szCs w:val="32"/>
        </w:rPr>
        <w:t xml:space="preserve">PROVISIONS OF </w:t>
      </w:r>
      <w:r w:rsidR="00963393">
        <w:rPr>
          <w:b/>
          <w:sz w:val="32"/>
          <w:szCs w:val="32"/>
        </w:rPr>
        <w:t xml:space="preserve">THE IANA </w:t>
      </w:r>
      <w:r w:rsidR="000D7E60" w:rsidRPr="000D7E60">
        <w:rPr>
          <w:b/>
          <w:sz w:val="32"/>
          <w:szCs w:val="32"/>
        </w:rPr>
        <w:t>FUNCTIONS CONTRACT</w:t>
      </w:r>
      <w:r>
        <w:rPr>
          <w:b/>
          <w:sz w:val="32"/>
          <w:szCs w:val="32"/>
        </w:rPr>
        <w:t xml:space="preserve"> MERITING EARLY CONSIDE</w:t>
      </w:r>
      <w:r w:rsidR="00E15E0F">
        <w:rPr>
          <w:b/>
          <w:sz w:val="32"/>
          <w:szCs w:val="32"/>
        </w:rPr>
        <w:t>RATION</w:t>
      </w:r>
      <w:r>
        <w:rPr>
          <w:b/>
          <w:sz w:val="32"/>
          <w:szCs w:val="32"/>
        </w:rPr>
        <w:t xml:space="preserve"> </w:t>
      </w:r>
      <w:r w:rsidR="00A1140C">
        <w:rPr>
          <w:rStyle w:val="FootnoteReference"/>
          <w:b/>
          <w:sz w:val="32"/>
          <w:szCs w:val="32"/>
        </w:rPr>
        <w:footnoteReference w:id="1"/>
      </w:r>
    </w:p>
    <w:tbl>
      <w:tblPr>
        <w:tblStyle w:val="TableGrid"/>
        <w:tblW w:w="12724" w:type="dxa"/>
        <w:tblLayout w:type="fixed"/>
        <w:tblLook w:val="04A0" w:firstRow="1" w:lastRow="0" w:firstColumn="1" w:lastColumn="0" w:noHBand="0" w:noVBand="1"/>
      </w:tblPr>
      <w:tblGrid>
        <w:gridCol w:w="681"/>
        <w:gridCol w:w="1021"/>
        <w:gridCol w:w="5777"/>
        <w:gridCol w:w="5245"/>
      </w:tblGrid>
      <w:tr w:rsidR="003C5E59" w:rsidTr="00A46FB4">
        <w:tc>
          <w:tcPr>
            <w:tcW w:w="681" w:type="dxa"/>
          </w:tcPr>
          <w:p w:rsidR="003C5E59" w:rsidRPr="00A270E1" w:rsidRDefault="003C5E59" w:rsidP="00F63495">
            <w:pPr>
              <w:jc w:val="center"/>
              <w:rPr>
                <w:b/>
              </w:rPr>
            </w:pPr>
            <w:r w:rsidRPr="00A270E1">
              <w:br w:type="page"/>
            </w:r>
            <w:r w:rsidRPr="00A270E1">
              <w:rPr>
                <w:b/>
              </w:rPr>
              <w:t>Page</w:t>
            </w:r>
          </w:p>
        </w:tc>
        <w:tc>
          <w:tcPr>
            <w:tcW w:w="1021" w:type="dxa"/>
          </w:tcPr>
          <w:p w:rsidR="003C5E59" w:rsidRPr="00A270E1" w:rsidRDefault="003C5E59" w:rsidP="00A14A6C">
            <w:pPr>
              <w:jc w:val="center"/>
              <w:rPr>
                <w:b/>
              </w:rPr>
            </w:pPr>
            <w:r w:rsidRPr="00A270E1">
              <w:rPr>
                <w:b/>
              </w:rPr>
              <w:t>SECTION</w:t>
            </w:r>
          </w:p>
        </w:tc>
        <w:tc>
          <w:tcPr>
            <w:tcW w:w="5777" w:type="dxa"/>
          </w:tcPr>
          <w:p w:rsidR="003C5E59" w:rsidRPr="00A270E1" w:rsidRDefault="003C5E59" w:rsidP="00A14A6C">
            <w:pPr>
              <w:jc w:val="center"/>
              <w:rPr>
                <w:b/>
                <w:sz w:val="28"/>
                <w:szCs w:val="28"/>
              </w:rPr>
            </w:pPr>
            <w:r w:rsidRPr="00A270E1">
              <w:rPr>
                <w:b/>
                <w:sz w:val="28"/>
                <w:szCs w:val="28"/>
              </w:rPr>
              <w:t>SUBJECT</w:t>
            </w:r>
          </w:p>
        </w:tc>
        <w:tc>
          <w:tcPr>
            <w:tcW w:w="5245" w:type="dxa"/>
          </w:tcPr>
          <w:p w:rsidR="003C5E59" w:rsidRPr="00A270E1" w:rsidRDefault="00A46FB4" w:rsidP="00A270E1">
            <w:pPr>
              <w:jc w:val="center"/>
              <w:rPr>
                <w:b/>
                <w:sz w:val="28"/>
                <w:szCs w:val="28"/>
              </w:rPr>
            </w:pPr>
            <w:r w:rsidRPr="00A270E1">
              <w:rPr>
                <w:b/>
                <w:sz w:val="28"/>
                <w:szCs w:val="28"/>
              </w:rPr>
              <w:t>C</w:t>
            </w:r>
            <w:r w:rsidR="00A270E1" w:rsidRPr="00A270E1">
              <w:rPr>
                <w:b/>
                <w:sz w:val="28"/>
                <w:szCs w:val="28"/>
              </w:rPr>
              <w:t>OMMENTS</w:t>
            </w:r>
          </w:p>
        </w:tc>
      </w:tr>
      <w:tr w:rsidR="003C5E59" w:rsidTr="00C928C0">
        <w:tc>
          <w:tcPr>
            <w:tcW w:w="12724" w:type="dxa"/>
            <w:gridSpan w:val="4"/>
          </w:tcPr>
          <w:p w:rsidR="003C5E59" w:rsidRDefault="003C5E59" w:rsidP="003C5E59">
            <w:pPr>
              <w:rPr>
                <w:b/>
              </w:rPr>
            </w:pPr>
            <w:r w:rsidRPr="0075598D">
              <w:rPr>
                <w:b/>
                <w:sz w:val="28"/>
                <w:szCs w:val="28"/>
              </w:rPr>
              <w:t>Issue:  Need for Review of ICANN Contract Proposal of 2012</w:t>
            </w:r>
          </w:p>
        </w:tc>
      </w:tr>
      <w:tr w:rsidR="003C5E59" w:rsidTr="00A46FB4">
        <w:tc>
          <w:tcPr>
            <w:tcW w:w="681" w:type="dxa"/>
          </w:tcPr>
          <w:p w:rsidR="003C5E59" w:rsidRPr="00356B32" w:rsidRDefault="003C5E59" w:rsidP="00356B32">
            <w:pPr>
              <w:jc w:val="center"/>
            </w:pPr>
            <w:r w:rsidRPr="00356B32">
              <w:t>2</w:t>
            </w:r>
          </w:p>
        </w:tc>
        <w:tc>
          <w:tcPr>
            <w:tcW w:w="1021" w:type="dxa"/>
          </w:tcPr>
          <w:p w:rsidR="003C5E59" w:rsidRDefault="003C5E59"/>
        </w:tc>
        <w:tc>
          <w:tcPr>
            <w:tcW w:w="5777" w:type="dxa"/>
          </w:tcPr>
          <w:p w:rsidR="003C5E59" w:rsidRDefault="003C5E59" w:rsidP="00F7153E">
            <w:r>
              <w:t xml:space="preserve">The Contractor’s proposal dated May 31, 2102 and amended … is hereby incorporated by reference. </w:t>
            </w:r>
          </w:p>
        </w:tc>
        <w:tc>
          <w:tcPr>
            <w:tcW w:w="5245" w:type="dxa"/>
          </w:tcPr>
          <w:p w:rsidR="003C5E59" w:rsidRPr="00F7153E" w:rsidRDefault="003C5E59" w:rsidP="00A46FB4">
            <w:r w:rsidRPr="00F7153E">
              <w:t xml:space="preserve">The ICANN </w:t>
            </w:r>
            <w:r>
              <w:t>contract p</w:t>
            </w:r>
            <w:r w:rsidRPr="00F7153E">
              <w:t>roposal</w:t>
            </w:r>
            <w:r>
              <w:rPr>
                <w:rStyle w:val="FootnoteReference"/>
              </w:rPr>
              <w:footnoteReference w:id="2"/>
            </w:r>
            <w:r>
              <w:t xml:space="preserve"> needs to be reviewed to see determine if any </w:t>
            </w:r>
            <w:r w:rsidR="00A46FB4">
              <w:t xml:space="preserve">of its </w:t>
            </w:r>
            <w:r>
              <w:t xml:space="preserve">provisions need to be continued. </w:t>
            </w:r>
            <w:r w:rsidRPr="00F7153E">
              <w:t xml:space="preserve"> </w:t>
            </w:r>
          </w:p>
        </w:tc>
      </w:tr>
      <w:tr w:rsidR="003C5E59" w:rsidTr="003C5E59">
        <w:tc>
          <w:tcPr>
            <w:tcW w:w="12724" w:type="dxa"/>
            <w:gridSpan w:val="4"/>
          </w:tcPr>
          <w:p w:rsidR="003C5E59" w:rsidRPr="00A92B53" w:rsidRDefault="003C5E59" w:rsidP="0075598D">
            <w:pPr>
              <w:rPr>
                <w:b/>
              </w:rPr>
            </w:pPr>
            <w:r w:rsidRPr="0075598D">
              <w:rPr>
                <w:b/>
                <w:sz w:val="28"/>
                <w:szCs w:val="28"/>
              </w:rPr>
              <w:t>Issue: Requirement that Contract Functions be Performed in USA</w:t>
            </w:r>
          </w:p>
        </w:tc>
      </w:tr>
      <w:tr w:rsidR="003C5E59" w:rsidTr="00A46FB4">
        <w:tc>
          <w:tcPr>
            <w:tcW w:w="681" w:type="dxa"/>
          </w:tcPr>
          <w:p w:rsidR="003C5E59" w:rsidRPr="00356B32" w:rsidRDefault="003C5E59" w:rsidP="00356B32">
            <w:pPr>
              <w:jc w:val="center"/>
            </w:pPr>
            <w:r>
              <w:t>2</w:t>
            </w:r>
          </w:p>
        </w:tc>
        <w:tc>
          <w:tcPr>
            <w:tcW w:w="1021" w:type="dxa"/>
          </w:tcPr>
          <w:p w:rsidR="003C5E59" w:rsidRPr="00F63495" w:rsidRDefault="003C5E59" w:rsidP="00FB260B">
            <w:pPr>
              <w:jc w:val="center"/>
              <w:rPr>
                <w:b/>
              </w:rPr>
            </w:pPr>
            <w:r w:rsidRPr="00F63495">
              <w:rPr>
                <w:b/>
              </w:rPr>
              <w:t>C.2.1</w:t>
            </w:r>
          </w:p>
        </w:tc>
        <w:tc>
          <w:tcPr>
            <w:tcW w:w="5777" w:type="dxa"/>
          </w:tcPr>
          <w:p w:rsidR="003C5E59" w:rsidRDefault="003C5E59" w:rsidP="00F7153E">
            <w:r>
              <w:t>…the Contractor shall perform the primary IANA functions of the Contract in the United States and possess and maintain throughout the performance of this contract, a physical address with the United States.</w:t>
            </w:r>
          </w:p>
        </w:tc>
        <w:tc>
          <w:tcPr>
            <w:tcW w:w="5245" w:type="dxa"/>
          </w:tcPr>
          <w:p w:rsidR="003C5E59" w:rsidRDefault="003C5E59" w:rsidP="00B452FB">
            <w:pPr>
              <w:jc w:val="center"/>
            </w:pPr>
          </w:p>
          <w:p w:rsidR="003C5E59" w:rsidRPr="00F7153E" w:rsidRDefault="003C5E59" w:rsidP="00A46FB4">
            <w:r w:rsidRPr="00F7153E">
              <w:t>This provision will need consideration.</w:t>
            </w:r>
          </w:p>
        </w:tc>
      </w:tr>
      <w:tr w:rsidR="003C5E59" w:rsidTr="003C5E59">
        <w:tc>
          <w:tcPr>
            <w:tcW w:w="12724" w:type="dxa"/>
            <w:gridSpan w:val="4"/>
          </w:tcPr>
          <w:p w:rsidR="003C5E59" w:rsidRPr="0075598D" w:rsidRDefault="003C5E59" w:rsidP="0075598D">
            <w:pPr>
              <w:rPr>
                <w:b/>
                <w:sz w:val="28"/>
                <w:szCs w:val="28"/>
              </w:rPr>
            </w:pPr>
            <w:r w:rsidRPr="0075598D">
              <w:rPr>
                <w:b/>
                <w:sz w:val="28"/>
                <w:szCs w:val="28"/>
              </w:rPr>
              <w:t>Issue: Related to Accountability, Oversight and Policy Transparency</w:t>
            </w:r>
          </w:p>
        </w:tc>
      </w:tr>
      <w:tr w:rsidR="003C5E59" w:rsidTr="00A46FB4">
        <w:tc>
          <w:tcPr>
            <w:tcW w:w="681" w:type="dxa"/>
          </w:tcPr>
          <w:p w:rsidR="003C5E59" w:rsidRPr="00356B32" w:rsidRDefault="003C5E59" w:rsidP="00356B32">
            <w:pPr>
              <w:jc w:val="center"/>
            </w:pPr>
            <w:r>
              <w:t>5</w:t>
            </w:r>
          </w:p>
        </w:tc>
        <w:tc>
          <w:tcPr>
            <w:tcW w:w="1021" w:type="dxa"/>
          </w:tcPr>
          <w:p w:rsidR="003C5E59" w:rsidRPr="00F63495" w:rsidRDefault="003C5E59" w:rsidP="00FB260B">
            <w:pPr>
              <w:jc w:val="center"/>
              <w:rPr>
                <w:b/>
              </w:rPr>
            </w:pPr>
            <w:r w:rsidRPr="00F63495">
              <w:rPr>
                <w:b/>
              </w:rPr>
              <w:t>C.2.3</w:t>
            </w:r>
          </w:p>
        </w:tc>
        <w:tc>
          <w:tcPr>
            <w:tcW w:w="5777" w:type="dxa"/>
          </w:tcPr>
          <w:p w:rsidR="003C5E59" w:rsidRDefault="003C5E59" w:rsidP="002141E8">
            <w:r>
              <w:t>…The Contractor may establish and collect fees from third parties provided the fee levels may charge parties for services are approved by the Contracting officer….</w:t>
            </w:r>
          </w:p>
        </w:tc>
        <w:tc>
          <w:tcPr>
            <w:tcW w:w="5245" w:type="dxa"/>
          </w:tcPr>
          <w:p w:rsidR="003C5E59" w:rsidRDefault="003C5E59" w:rsidP="00A46FB4"/>
          <w:p w:rsidR="003C5E59" w:rsidRPr="00F7153E" w:rsidRDefault="003C5E59" w:rsidP="00A46FB4">
            <w:r w:rsidRPr="00F7153E">
              <w:t>This provision will need consideration.</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C.2.5</w:t>
            </w:r>
          </w:p>
        </w:tc>
        <w:tc>
          <w:tcPr>
            <w:tcW w:w="5777" w:type="dxa"/>
          </w:tcPr>
          <w:p w:rsidR="003C5E59" w:rsidRDefault="003C5E59">
            <w:r w:rsidRPr="00F63495">
              <w:rPr>
                <w:b/>
              </w:rPr>
              <w:t>Separation of Policy Development and Operational Roles</w:t>
            </w:r>
            <w:r>
              <w:t xml:space="preserve"> – IANA functions staff not to become involved in policy development</w:t>
            </w:r>
          </w:p>
        </w:tc>
        <w:tc>
          <w:tcPr>
            <w:tcW w:w="5245" w:type="dxa"/>
          </w:tcPr>
          <w:p w:rsidR="003C5E59" w:rsidRPr="00F7153E" w:rsidRDefault="003C5E59" w:rsidP="00A46FB4">
            <w:r>
              <w:t>This is a significant issue for the ccTLD community</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C.2.6</w:t>
            </w:r>
          </w:p>
        </w:tc>
        <w:tc>
          <w:tcPr>
            <w:tcW w:w="5777" w:type="dxa"/>
          </w:tcPr>
          <w:p w:rsidR="003C5E59" w:rsidRPr="00F63495" w:rsidRDefault="003C5E59">
            <w:r w:rsidRPr="00F63495">
              <w:rPr>
                <w:b/>
              </w:rPr>
              <w:t>Transparency and Accountability</w:t>
            </w:r>
            <w:r>
              <w:t xml:space="preserve"> – must develop and post user instructions and technical requirements</w:t>
            </w:r>
          </w:p>
        </w:tc>
        <w:tc>
          <w:tcPr>
            <w:tcW w:w="5245" w:type="dxa"/>
          </w:tcPr>
          <w:p w:rsidR="003C5E59" w:rsidRPr="00F7153E" w:rsidRDefault="003C5E59" w:rsidP="00A46FB4">
            <w:r>
              <w:t>This needs to be examined in conjunction with C.2.7 below as full transparency in documenting existing policies and explaining how they have been applied is central to accountability.</w:t>
            </w:r>
          </w:p>
        </w:tc>
      </w:tr>
      <w:tr w:rsidR="003C5E59" w:rsidTr="00A46FB4">
        <w:tc>
          <w:tcPr>
            <w:tcW w:w="681" w:type="dxa"/>
          </w:tcPr>
          <w:p w:rsidR="003C5E59" w:rsidRPr="00356B32" w:rsidRDefault="003C5E59" w:rsidP="00356B32">
            <w:pPr>
              <w:jc w:val="center"/>
            </w:pPr>
            <w:r>
              <w:t>6</w:t>
            </w:r>
          </w:p>
        </w:tc>
        <w:tc>
          <w:tcPr>
            <w:tcW w:w="1021" w:type="dxa"/>
          </w:tcPr>
          <w:p w:rsidR="003C5E59" w:rsidRPr="00F63495" w:rsidRDefault="003C5E59" w:rsidP="00FB260B">
            <w:pPr>
              <w:jc w:val="center"/>
              <w:rPr>
                <w:b/>
              </w:rPr>
            </w:pPr>
            <w:r w:rsidRPr="00F63495">
              <w:rPr>
                <w:b/>
              </w:rPr>
              <w:t>C.2.7</w:t>
            </w:r>
          </w:p>
        </w:tc>
        <w:tc>
          <w:tcPr>
            <w:tcW w:w="5777" w:type="dxa"/>
          </w:tcPr>
          <w:p w:rsidR="003C5E59" w:rsidRPr="00F63495" w:rsidRDefault="003C5E59">
            <w:pPr>
              <w:rPr>
                <w:b/>
              </w:rPr>
            </w:pPr>
            <w:r w:rsidRPr="00F63495">
              <w:rPr>
                <w:b/>
              </w:rPr>
              <w:t>Responsibility and Respect for Stakeholders</w:t>
            </w:r>
            <w:r>
              <w:t xml:space="preserve"> – must develop a process to document source of polices, how it will apply these and post to web</w:t>
            </w:r>
          </w:p>
        </w:tc>
        <w:tc>
          <w:tcPr>
            <w:tcW w:w="5245" w:type="dxa"/>
          </w:tcPr>
          <w:p w:rsidR="003C5E59" w:rsidRPr="00F7153E" w:rsidRDefault="003C5E59" w:rsidP="00A46FB4">
            <w:r>
              <w:t>This needs to be examined in conjunction with C.2.7 below.</w:t>
            </w:r>
          </w:p>
        </w:tc>
      </w:tr>
      <w:tr w:rsidR="003C5E59" w:rsidTr="00A46FB4">
        <w:tc>
          <w:tcPr>
            <w:tcW w:w="681" w:type="dxa"/>
          </w:tcPr>
          <w:p w:rsidR="003C5E59" w:rsidRPr="00356B32" w:rsidRDefault="003C5E59" w:rsidP="00356B32">
            <w:pPr>
              <w:jc w:val="center"/>
            </w:pPr>
            <w:r>
              <w:lastRenderedPageBreak/>
              <w:t>6</w:t>
            </w:r>
          </w:p>
        </w:tc>
        <w:tc>
          <w:tcPr>
            <w:tcW w:w="1021" w:type="dxa"/>
          </w:tcPr>
          <w:p w:rsidR="003C5E59" w:rsidRPr="00F63495" w:rsidRDefault="003C5E59" w:rsidP="00FB260B">
            <w:pPr>
              <w:jc w:val="center"/>
              <w:rPr>
                <w:b/>
              </w:rPr>
            </w:pPr>
            <w:r w:rsidRPr="00F63495">
              <w:rPr>
                <w:b/>
              </w:rPr>
              <w:t>C.2.8</w:t>
            </w:r>
          </w:p>
        </w:tc>
        <w:tc>
          <w:tcPr>
            <w:tcW w:w="5777" w:type="dxa"/>
          </w:tcPr>
          <w:p w:rsidR="003C5E59" w:rsidRPr="00F63495" w:rsidRDefault="003C5E59">
            <w:r w:rsidRPr="00F63495">
              <w:rPr>
                <w:b/>
              </w:rPr>
              <w:t>Performance Standards</w:t>
            </w:r>
            <w:r>
              <w:t xml:space="preserve"> – must develop performance standards and post to web</w:t>
            </w:r>
          </w:p>
        </w:tc>
        <w:tc>
          <w:tcPr>
            <w:tcW w:w="5245" w:type="dxa"/>
          </w:tcPr>
          <w:p w:rsidR="003C5E59" w:rsidRPr="002537C8" w:rsidRDefault="003C5E59" w:rsidP="00A46FB4">
            <w:r>
              <w:t xml:space="preserve">A more elaborate form </w:t>
            </w:r>
            <w:r w:rsidR="00A46FB4">
              <w:t>of Service</w:t>
            </w:r>
            <w:r>
              <w:t xml:space="preserve"> Level Agreement (SLA) with IANA customers is likely required.</w:t>
            </w:r>
          </w:p>
        </w:tc>
      </w:tr>
      <w:tr w:rsidR="003C5E59" w:rsidTr="00A46FB4">
        <w:tc>
          <w:tcPr>
            <w:tcW w:w="681" w:type="dxa"/>
          </w:tcPr>
          <w:p w:rsidR="003C5E59" w:rsidRPr="00356B32" w:rsidRDefault="003C5E59" w:rsidP="00984A69">
            <w:pPr>
              <w:jc w:val="center"/>
            </w:pPr>
            <w:r>
              <w:t>7</w:t>
            </w:r>
          </w:p>
        </w:tc>
        <w:tc>
          <w:tcPr>
            <w:tcW w:w="1021" w:type="dxa"/>
          </w:tcPr>
          <w:p w:rsidR="003C5E59" w:rsidRPr="00F63495" w:rsidRDefault="003C5E59" w:rsidP="00984A69">
            <w:pPr>
              <w:jc w:val="center"/>
              <w:rPr>
                <w:b/>
              </w:rPr>
            </w:pPr>
            <w:r w:rsidRPr="00F63495">
              <w:rPr>
                <w:b/>
              </w:rPr>
              <w:t>C.2.9.2.c</w:t>
            </w:r>
          </w:p>
        </w:tc>
        <w:tc>
          <w:tcPr>
            <w:tcW w:w="5777" w:type="dxa"/>
          </w:tcPr>
          <w:p w:rsidR="003C5E59" w:rsidRPr="00F63495" w:rsidRDefault="003C5E59" w:rsidP="00984A69">
            <w:pPr>
              <w:rPr>
                <w:b/>
              </w:rPr>
            </w:pPr>
            <w:r w:rsidRPr="00DB7397">
              <w:rPr>
                <w:b/>
              </w:rPr>
              <w:t xml:space="preserve">Delegation and </w:t>
            </w:r>
            <w:proofErr w:type="spellStart"/>
            <w:r w:rsidRPr="00DB7397">
              <w:rPr>
                <w:b/>
              </w:rPr>
              <w:t>Redelegation</w:t>
            </w:r>
            <w:proofErr w:type="spellEnd"/>
            <w:r w:rsidRPr="00DB7397">
              <w:rPr>
                <w:b/>
              </w:rPr>
              <w:t xml:space="preserve"> of a Country Code Top Level</w:t>
            </w:r>
            <w:r>
              <w:rPr>
                <w:b/>
              </w:rPr>
              <w:t xml:space="preserve"> </w:t>
            </w:r>
            <w:r w:rsidRPr="00DB7397">
              <w:rPr>
                <w:b/>
              </w:rPr>
              <w:t>-Domain (ccTLD)</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984A69">
            <w:pPr>
              <w:jc w:val="center"/>
            </w:pPr>
            <w:r>
              <w:t>8</w:t>
            </w:r>
          </w:p>
        </w:tc>
        <w:tc>
          <w:tcPr>
            <w:tcW w:w="1021" w:type="dxa"/>
          </w:tcPr>
          <w:p w:rsidR="003C5E59" w:rsidRPr="00F63495" w:rsidRDefault="003C5E59" w:rsidP="00984A69">
            <w:pPr>
              <w:jc w:val="center"/>
              <w:rPr>
                <w:b/>
              </w:rPr>
            </w:pPr>
            <w:r w:rsidRPr="00F63495">
              <w:rPr>
                <w:b/>
              </w:rPr>
              <w:t>C.2.9.2.d</w:t>
            </w:r>
          </w:p>
        </w:tc>
        <w:tc>
          <w:tcPr>
            <w:tcW w:w="5777" w:type="dxa"/>
          </w:tcPr>
          <w:p w:rsidR="003C5E59" w:rsidRPr="00F63495" w:rsidRDefault="003C5E59" w:rsidP="00984A69">
            <w:pPr>
              <w:rPr>
                <w:b/>
              </w:rPr>
            </w:pPr>
            <w:r w:rsidRPr="00DB7397">
              <w:rPr>
                <w:b/>
              </w:rPr>
              <w:t xml:space="preserve">Delegation and </w:t>
            </w:r>
            <w:proofErr w:type="spellStart"/>
            <w:r w:rsidRPr="00DB7397">
              <w:rPr>
                <w:b/>
              </w:rPr>
              <w:t>Redelegation</w:t>
            </w:r>
            <w:proofErr w:type="spellEnd"/>
            <w:r w:rsidRPr="00DB7397">
              <w:rPr>
                <w:b/>
              </w:rPr>
              <w:t xml:space="preserve"> of a Generic Top Level Domain (</w:t>
            </w:r>
            <w:proofErr w:type="spellStart"/>
            <w:r w:rsidRPr="00DB7397">
              <w:rPr>
                <w:b/>
              </w:rPr>
              <w:t>gTLD</w:t>
            </w:r>
            <w:proofErr w:type="spellEnd"/>
            <w:r w:rsidRPr="00DB7397">
              <w:rPr>
                <w:b/>
              </w:rPr>
              <w:t>)</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984A69">
            <w:pPr>
              <w:jc w:val="center"/>
            </w:pPr>
            <w:r>
              <w:t>8</w:t>
            </w:r>
          </w:p>
        </w:tc>
        <w:tc>
          <w:tcPr>
            <w:tcW w:w="1021" w:type="dxa"/>
          </w:tcPr>
          <w:p w:rsidR="003C5E59" w:rsidRPr="00F63495" w:rsidRDefault="003C5E59" w:rsidP="00984A69">
            <w:pPr>
              <w:jc w:val="center"/>
              <w:rPr>
                <w:b/>
              </w:rPr>
            </w:pPr>
            <w:r w:rsidRPr="00F63495">
              <w:rPr>
                <w:b/>
              </w:rPr>
              <w:t>C.2.9.2.g</w:t>
            </w:r>
          </w:p>
        </w:tc>
        <w:tc>
          <w:tcPr>
            <w:tcW w:w="5777" w:type="dxa"/>
          </w:tcPr>
          <w:p w:rsidR="003C5E59" w:rsidRPr="00F63495" w:rsidRDefault="003C5E59" w:rsidP="00984A69">
            <w:pPr>
              <w:rPr>
                <w:b/>
              </w:rPr>
            </w:pPr>
            <w:r w:rsidRPr="00DB7397">
              <w:rPr>
                <w:b/>
              </w:rPr>
              <w:t>Customer Service Complaint Resolution Process</w:t>
            </w:r>
            <w:r>
              <w:rPr>
                <w:b/>
              </w:rPr>
              <w:t xml:space="preserve"> </w:t>
            </w:r>
            <w:r w:rsidRPr="00DB7397">
              <w:rPr>
                <w:b/>
              </w:rPr>
              <w:t>(CSCRP</w:t>
            </w:r>
            <w:r>
              <w:rPr>
                <w:b/>
              </w:rPr>
              <w:t>)</w:t>
            </w:r>
          </w:p>
        </w:tc>
        <w:tc>
          <w:tcPr>
            <w:tcW w:w="5245" w:type="dxa"/>
          </w:tcPr>
          <w:p w:rsidR="003C5E59" w:rsidRPr="002537C8" w:rsidRDefault="003C5E59" w:rsidP="00A46FB4">
            <w:r>
              <w:t>This provision may need review, perhaps in conjunction with C.2.8.</w:t>
            </w:r>
          </w:p>
        </w:tc>
      </w:tr>
      <w:tr w:rsidR="003C5E59" w:rsidTr="00A46FB4">
        <w:tc>
          <w:tcPr>
            <w:tcW w:w="681" w:type="dxa"/>
          </w:tcPr>
          <w:p w:rsidR="003C5E59" w:rsidRPr="00356B32" w:rsidRDefault="003C5E59" w:rsidP="00356B32">
            <w:pPr>
              <w:jc w:val="center"/>
            </w:pPr>
            <w:r>
              <w:t>9</w:t>
            </w:r>
          </w:p>
        </w:tc>
        <w:tc>
          <w:tcPr>
            <w:tcW w:w="1021" w:type="dxa"/>
          </w:tcPr>
          <w:p w:rsidR="003C5E59" w:rsidRPr="00F63495" w:rsidRDefault="003C5E59" w:rsidP="00FB260B">
            <w:pPr>
              <w:jc w:val="center"/>
              <w:rPr>
                <w:b/>
              </w:rPr>
            </w:pPr>
            <w:r w:rsidRPr="00F63495">
              <w:rPr>
                <w:b/>
              </w:rPr>
              <w:t>C.2.10</w:t>
            </w:r>
          </w:p>
        </w:tc>
        <w:tc>
          <w:tcPr>
            <w:tcW w:w="5777" w:type="dxa"/>
          </w:tcPr>
          <w:p w:rsidR="003C5E59" w:rsidRPr="00DB7397" w:rsidRDefault="003C5E59">
            <w:r>
              <w:t>performance of IANA functions to be in compliance with C.8</w:t>
            </w:r>
          </w:p>
        </w:tc>
        <w:tc>
          <w:tcPr>
            <w:tcW w:w="5245" w:type="dxa"/>
          </w:tcPr>
          <w:p w:rsidR="003C5E59" w:rsidRPr="002537C8" w:rsidRDefault="003C5E59" w:rsidP="00A46FB4">
            <w:r>
              <w:t>This provision may need strengthening.</w:t>
            </w:r>
          </w:p>
        </w:tc>
      </w:tr>
      <w:tr w:rsidR="003C5E59" w:rsidTr="00A46FB4">
        <w:tc>
          <w:tcPr>
            <w:tcW w:w="681" w:type="dxa"/>
          </w:tcPr>
          <w:p w:rsidR="003C5E59" w:rsidRPr="00356B32" w:rsidRDefault="003C5E59" w:rsidP="00356B32">
            <w:pPr>
              <w:jc w:val="center"/>
            </w:pPr>
            <w:r>
              <w:t>9</w:t>
            </w:r>
          </w:p>
        </w:tc>
        <w:tc>
          <w:tcPr>
            <w:tcW w:w="1021" w:type="dxa"/>
          </w:tcPr>
          <w:p w:rsidR="003C5E59" w:rsidRPr="00F63495" w:rsidRDefault="003C5E59" w:rsidP="00FB260B">
            <w:pPr>
              <w:jc w:val="center"/>
              <w:rPr>
                <w:b/>
              </w:rPr>
            </w:pPr>
            <w:r w:rsidRPr="00F63495">
              <w:rPr>
                <w:b/>
              </w:rPr>
              <w:t>C.2.11</w:t>
            </w:r>
          </w:p>
        </w:tc>
        <w:tc>
          <w:tcPr>
            <w:tcW w:w="5777" w:type="dxa"/>
          </w:tcPr>
          <w:p w:rsidR="003C5E59" w:rsidRPr="00DB7397" w:rsidRDefault="003C5E59" w:rsidP="00DB7397">
            <w:r>
              <w:t>NTIA to inspect all deliverables and reports before publication</w:t>
            </w:r>
          </w:p>
        </w:tc>
        <w:tc>
          <w:tcPr>
            <w:tcW w:w="5245" w:type="dxa"/>
          </w:tcPr>
          <w:p w:rsidR="003C5E59" w:rsidRPr="002537C8" w:rsidRDefault="003C5E59" w:rsidP="00A46FB4">
            <w:r>
              <w:t>This provision may need strengthening.</w:t>
            </w:r>
          </w:p>
        </w:tc>
      </w:tr>
      <w:tr w:rsidR="00A46FB4" w:rsidTr="00A46FB4">
        <w:tc>
          <w:tcPr>
            <w:tcW w:w="681" w:type="dxa"/>
          </w:tcPr>
          <w:p w:rsidR="00A46FB4" w:rsidRDefault="00A46FB4" w:rsidP="00356B32">
            <w:pPr>
              <w:jc w:val="center"/>
            </w:pPr>
            <w:r>
              <w:t>9</w:t>
            </w:r>
          </w:p>
        </w:tc>
        <w:tc>
          <w:tcPr>
            <w:tcW w:w="1021" w:type="dxa"/>
          </w:tcPr>
          <w:p w:rsidR="00A46FB4" w:rsidRPr="00094B76" w:rsidRDefault="00A46FB4" w:rsidP="00ED347E">
            <w:pPr>
              <w:jc w:val="center"/>
              <w:rPr>
                <w:b/>
                <w:color w:val="000000" w:themeColor="text1"/>
              </w:rPr>
            </w:pPr>
            <w:r w:rsidRPr="00094B76">
              <w:rPr>
                <w:b/>
                <w:color w:val="000000" w:themeColor="text1"/>
              </w:rPr>
              <w:t>C.2.12.a</w:t>
            </w:r>
          </w:p>
        </w:tc>
        <w:tc>
          <w:tcPr>
            <w:tcW w:w="5777" w:type="dxa"/>
          </w:tcPr>
          <w:p w:rsidR="00A46FB4" w:rsidRPr="00094B76" w:rsidRDefault="00A46FB4" w:rsidP="00ED347E">
            <w:pPr>
              <w:rPr>
                <w:color w:val="000000" w:themeColor="text1"/>
              </w:rPr>
            </w:pPr>
            <w:r w:rsidRPr="00094B76">
              <w:rPr>
                <w:color w:val="000000" w:themeColor="text1"/>
              </w:rPr>
              <w:t xml:space="preserve">ICANN to provide qualified program manager </w:t>
            </w:r>
          </w:p>
        </w:tc>
        <w:tc>
          <w:tcPr>
            <w:tcW w:w="5245" w:type="dxa"/>
          </w:tcPr>
          <w:p w:rsidR="00A46FB4" w:rsidRDefault="00A46FB4" w:rsidP="00A46FB4"/>
        </w:tc>
      </w:tr>
      <w:tr w:rsidR="003C5E59" w:rsidTr="00A46FB4">
        <w:tc>
          <w:tcPr>
            <w:tcW w:w="681" w:type="dxa"/>
          </w:tcPr>
          <w:p w:rsidR="003C5E59" w:rsidRPr="00356B32" w:rsidRDefault="003C5E59" w:rsidP="00356B32">
            <w:pPr>
              <w:jc w:val="center"/>
            </w:pPr>
            <w:r>
              <w:t>10</w:t>
            </w:r>
          </w:p>
        </w:tc>
        <w:tc>
          <w:tcPr>
            <w:tcW w:w="1021" w:type="dxa"/>
          </w:tcPr>
          <w:p w:rsidR="003C5E59" w:rsidRPr="006E559E" w:rsidRDefault="003C5E59" w:rsidP="00FB260B">
            <w:pPr>
              <w:jc w:val="center"/>
              <w:rPr>
                <w:b/>
              </w:rPr>
            </w:pPr>
            <w:r w:rsidRPr="006E559E">
              <w:rPr>
                <w:b/>
              </w:rPr>
              <w:t>C.4</w:t>
            </w:r>
          </w:p>
        </w:tc>
        <w:tc>
          <w:tcPr>
            <w:tcW w:w="5777" w:type="dxa"/>
          </w:tcPr>
          <w:p w:rsidR="003C5E59" w:rsidRPr="006E559E" w:rsidRDefault="003C5E59">
            <w:pPr>
              <w:rPr>
                <w:b/>
              </w:rPr>
            </w:pPr>
            <w:r w:rsidRPr="006E559E">
              <w:rPr>
                <w:b/>
              </w:rPr>
              <w:t>PERFORMANCE METRIC REQUIRMENTS</w:t>
            </w:r>
          </w:p>
        </w:tc>
        <w:tc>
          <w:tcPr>
            <w:tcW w:w="5245" w:type="dxa"/>
          </w:tcPr>
          <w:p w:rsidR="003C5E59" w:rsidRPr="002537C8" w:rsidRDefault="003C5E59" w:rsidP="00A46FB4">
            <w:r>
              <w:t>This provision may need review, perhaps in conjunction with C.2.8.</w:t>
            </w:r>
          </w:p>
        </w:tc>
      </w:tr>
      <w:tr w:rsidR="003C5E59" w:rsidTr="00A46FB4">
        <w:tc>
          <w:tcPr>
            <w:tcW w:w="681" w:type="dxa"/>
          </w:tcPr>
          <w:p w:rsidR="003C5E59" w:rsidRPr="00356B32" w:rsidRDefault="003C5E59" w:rsidP="00356B32">
            <w:pPr>
              <w:jc w:val="center"/>
            </w:pPr>
            <w:r>
              <w:t>10</w:t>
            </w:r>
          </w:p>
        </w:tc>
        <w:tc>
          <w:tcPr>
            <w:tcW w:w="1021" w:type="dxa"/>
          </w:tcPr>
          <w:p w:rsidR="003C5E59" w:rsidRPr="006E559E" w:rsidRDefault="003C5E59" w:rsidP="00FB260B">
            <w:pPr>
              <w:jc w:val="center"/>
              <w:rPr>
                <w:b/>
              </w:rPr>
            </w:pPr>
            <w:r w:rsidRPr="006E559E">
              <w:rPr>
                <w:b/>
              </w:rPr>
              <w:t>C.4.1</w:t>
            </w:r>
          </w:p>
        </w:tc>
        <w:tc>
          <w:tcPr>
            <w:tcW w:w="5777" w:type="dxa"/>
          </w:tcPr>
          <w:p w:rsidR="003C5E59" w:rsidRDefault="003C5E59">
            <w:r>
              <w:t>meetings</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C.4.2</w:t>
            </w:r>
          </w:p>
        </w:tc>
        <w:tc>
          <w:tcPr>
            <w:tcW w:w="5777" w:type="dxa"/>
          </w:tcPr>
          <w:p w:rsidR="003C5E59" w:rsidRDefault="003C5E59">
            <w:r>
              <w:t>Monthly Performance Progress Report</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C.4.3</w:t>
            </w:r>
          </w:p>
        </w:tc>
        <w:tc>
          <w:tcPr>
            <w:tcW w:w="5777" w:type="dxa"/>
          </w:tcPr>
          <w:p w:rsidR="003C5E59" w:rsidRDefault="003C5E59">
            <w:r>
              <w:t>Root Zone Management dashboard</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C.4.4</w:t>
            </w:r>
          </w:p>
        </w:tc>
        <w:tc>
          <w:tcPr>
            <w:tcW w:w="5777" w:type="dxa"/>
          </w:tcPr>
          <w:p w:rsidR="003C5E59" w:rsidRDefault="003C5E59">
            <w:r>
              <w:t>Performance Standards Reports</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C.4.5</w:t>
            </w:r>
          </w:p>
        </w:tc>
        <w:tc>
          <w:tcPr>
            <w:tcW w:w="5777" w:type="dxa"/>
          </w:tcPr>
          <w:p w:rsidR="003C5E59" w:rsidRDefault="003C5E59">
            <w:r>
              <w:t>Customer Service Survey</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C.4.6</w:t>
            </w:r>
          </w:p>
        </w:tc>
        <w:tc>
          <w:tcPr>
            <w:tcW w:w="5777" w:type="dxa"/>
          </w:tcPr>
          <w:p w:rsidR="003C5E59" w:rsidRDefault="003C5E59">
            <w:r>
              <w:t>Final Report</w:t>
            </w:r>
          </w:p>
        </w:tc>
        <w:tc>
          <w:tcPr>
            <w:tcW w:w="5245" w:type="dxa"/>
          </w:tcPr>
          <w:p w:rsidR="003C5E59" w:rsidRPr="002537C8" w:rsidRDefault="003C5E59" w:rsidP="00A46FB4">
            <w:r>
              <w:t>Same as above.</w:t>
            </w:r>
          </w:p>
        </w:tc>
      </w:tr>
      <w:tr w:rsidR="003C5E59" w:rsidTr="00A46FB4">
        <w:tc>
          <w:tcPr>
            <w:tcW w:w="681" w:type="dxa"/>
          </w:tcPr>
          <w:p w:rsidR="003C5E59" w:rsidRPr="00356B32" w:rsidRDefault="003C5E59" w:rsidP="00356B32">
            <w:pPr>
              <w:jc w:val="center"/>
            </w:pPr>
            <w:r>
              <w:t>11</w:t>
            </w:r>
          </w:p>
        </w:tc>
        <w:tc>
          <w:tcPr>
            <w:tcW w:w="1021" w:type="dxa"/>
          </w:tcPr>
          <w:p w:rsidR="003C5E59" w:rsidRPr="006E559E" w:rsidRDefault="003C5E59" w:rsidP="00FB260B">
            <w:pPr>
              <w:jc w:val="center"/>
              <w:rPr>
                <w:b/>
              </w:rPr>
            </w:pPr>
            <w:r w:rsidRPr="006E559E">
              <w:rPr>
                <w:b/>
              </w:rPr>
              <w:t>C.4.7</w:t>
            </w:r>
          </w:p>
        </w:tc>
        <w:tc>
          <w:tcPr>
            <w:tcW w:w="5777" w:type="dxa"/>
          </w:tcPr>
          <w:p w:rsidR="003C5E59" w:rsidRDefault="003C5E59">
            <w:r>
              <w:t>Inspection and acceptance</w:t>
            </w:r>
          </w:p>
        </w:tc>
        <w:tc>
          <w:tcPr>
            <w:tcW w:w="5245" w:type="dxa"/>
          </w:tcPr>
          <w:p w:rsidR="003C5E59" w:rsidRDefault="003C5E59" w:rsidP="00A46FB4">
            <w:pPr>
              <w:rPr>
                <w:b/>
              </w:rPr>
            </w:pPr>
            <w:r>
              <w:t>Same as above.</w:t>
            </w:r>
          </w:p>
        </w:tc>
      </w:tr>
      <w:tr w:rsidR="00A46FB4" w:rsidTr="00A46FB4">
        <w:tc>
          <w:tcPr>
            <w:tcW w:w="681" w:type="dxa"/>
          </w:tcPr>
          <w:p w:rsidR="00A46FB4" w:rsidRDefault="00A46FB4" w:rsidP="00356B32">
            <w:pPr>
              <w:jc w:val="center"/>
            </w:pPr>
            <w:r>
              <w:t>14</w:t>
            </w:r>
          </w:p>
        </w:tc>
        <w:tc>
          <w:tcPr>
            <w:tcW w:w="1021" w:type="dxa"/>
          </w:tcPr>
          <w:p w:rsidR="00A46FB4" w:rsidRPr="00094B76" w:rsidRDefault="00A46FB4" w:rsidP="00ED347E">
            <w:pPr>
              <w:jc w:val="center"/>
              <w:rPr>
                <w:b/>
                <w:color w:val="000000" w:themeColor="text1"/>
              </w:rPr>
            </w:pPr>
            <w:r w:rsidRPr="00094B76">
              <w:rPr>
                <w:b/>
                <w:color w:val="000000" w:themeColor="text1"/>
              </w:rPr>
              <w:t>C.8.2</w:t>
            </w:r>
          </w:p>
        </w:tc>
        <w:tc>
          <w:tcPr>
            <w:tcW w:w="5777" w:type="dxa"/>
          </w:tcPr>
          <w:p w:rsidR="00A46FB4" w:rsidRPr="00094B76" w:rsidRDefault="00A46FB4" w:rsidP="00ED347E">
            <w:pPr>
              <w:rPr>
                <w:color w:val="000000" w:themeColor="text1"/>
              </w:rPr>
            </w:pPr>
            <w:r w:rsidRPr="00094B76">
              <w:rPr>
                <w:color w:val="000000" w:themeColor="text1"/>
              </w:rPr>
              <w:t xml:space="preserve">Contractor not to change policies and procedures or to establish methods for performing IANA functions </w:t>
            </w:r>
          </w:p>
        </w:tc>
        <w:tc>
          <w:tcPr>
            <w:tcW w:w="5245" w:type="dxa"/>
          </w:tcPr>
          <w:p w:rsidR="00A46FB4" w:rsidRDefault="00A46FB4" w:rsidP="00A46FB4">
            <w:r>
              <w:t>This is a critical provision that supports C.2.5, separation of policy and operational roles</w:t>
            </w:r>
          </w:p>
        </w:tc>
      </w:tr>
      <w:tr w:rsidR="003C5E59" w:rsidTr="003C5E59">
        <w:tc>
          <w:tcPr>
            <w:tcW w:w="12724" w:type="dxa"/>
            <w:gridSpan w:val="4"/>
          </w:tcPr>
          <w:p w:rsidR="003C5E59" w:rsidRDefault="003C5E59" w:rsidP="00A46FB4">
            <w:r w:rsidRPr="0075598D">
              <w:rPr>
                <w:b/>
                <w:sz w:val="28"/>
                <w:szCs w:val="28"/>
              </w:rPr>
              <w:t xml:space="preserve">Issue: </w:t>
            </w:r>
            <w:r>
              <w:rPr>
                <w:b/>
                <w:sz w:val="28"/>
                <w:szCs w:val="28"/>
              </w:rPr>
              <w:t>Management of .</w:t>
            </w:r>
            <w:proofErr w:type="spellStart"/>
            <w:r>
              <w:rPr>
                <w:b/>
                <w:sz w:val="28"/>
                <w:szCs w:val="28"/>
              </w:rPr>
              <w:t>int</w:t>
            </w:r>
            <w:proofErr w:type="spellEnd"/>
            <w:r>
              <w:rPr>
                <w:b/>
                <w:sz w:val="28"/>
                <w:szCs w:val="28"/>
              </w:rPr>
              <w:t xml:space="preserve"> TLD</w:t>
            </w:r>
          </w:p>
        </w:tc>
      </w:tr>
      <w:tr w:rsidR="003C5E59" w:rsidTr="00A46FB4">
        <w:tc>
          <w:tcPr>
            <w:tcW w:w="681" w:type="dxa"/>
          </w:tcPr>
          <w:p w:rsidR="003C5E59" w:rsidRPr="00356B32" w:rsidRDefault="003C5E59" w:rsidP="00984A69">
            <w:pPr>
              <w:jc w:val="center"/>
            </w:pPr>
            <w:r>
              <w:t>9</w:t>
            </w:r>
          </w:p>
        </w:tc>
        <w:tc>
          <w:tcPr>
            <w:tcW w:w="1021" w:type="dxa"/>
          </w:tcPr>
          <w:p w:rsidR="003C5E59" w:rsidRPr="00F63495" w:rsidRDefault="003C5E59" w:rsidP="00984A69">
            <w:pPr>
              <w:jc w:val="center"/>
              <w:rPr>
                <w:b/>
              </w:rPr>
            </w:pPr>
            <w:r w:rsidRPr="00F63495">
              <w:rPr>
                <w:b/>
              </w:rPr>
              <w:t>C.2.9.4</w:t>
            </w:r>
          </w:p>
        </w:tc>
        <w:tc>
          <w:tcPr>
            <w:tcW w:w="5777" w:type="dxa"/>
          </w:tcPr>
          <w:p w:rsidR="003C5E59" w:rsidRPr="00DB7397" w:rsidRDefault="003C5E59" w:rsidP="00984A69">
            <w:r w:rsidRPr="00DB7397">
              <w:rPr>
                <w:b/>
              </w:rPr>
              <w:t>Other services</w:t>
            </w:r>
            <w:r>
              <w:rPr>
                <w:b/>
              </w:rPr>
              <w:t xml:space="preserve"> </w:t>
            </w:r>
            <w:r>
              <w:t>– includes operation of .</w:t>
            </w:r>
            <w:proofErr w:type="spellStart"/>
            <w:r>
              <w:t>int</w:t>
            </w:r>
            <w:proofErr w:type="spellEnd"/>
            <w:r>
              <w:t xml:space="preserve"> and requirement to implement performance modifications</w:t>
            </w:r>
          </w:p>
        </w:tc>
        <w:tc>
          <w:tcPr>
            <w:tcW w:w="5245" w:type="dxa"/>
          </w:tcPr>
          <w:p w:rsidR="003C5E59" w:rsidRPr="002537C8" w:rsidRDefault="003C5E59" w:rsidP="00A46FB4">
            <w:r>
              <w:t>Someone, perhaps from the GAC, will need to examine how policy for .</w:t>
            </w:r>
            <w:proofErr w:type="spellStart"/>
            <w:r>
              <w:t>int</w:t>
            </w:r>
            <w:proofErr w:type="spellEnd"/>
            <w:r>
              <w:t xml:space="preserve"> should be developed and approved in future.</w:t>
            </w:r>
          </w:p>
        </w:tc>
      </w:tr>
      <w:tr w:rsidR="003C5E59" w:rsidTr="003C5E59">
        <w:tc>
          <w:tcPr>
            <w:tcW w:w="12724" w:type="dxa"/>
            <w:gridSpan w:val="4"/>
          </w:tcPr>
          <w:p w:rsidR="003C5E59" w:rsidRPr="00A92B53" w:rsidRDefault="003C5E59" w:rsidP="0075598D">
            <w:pPr>
              <w:rPr>
                <w:b/>
              </w:rPr>
            </w:pPr>
            <w:r w:rsidRPr="0075598D">
              <w:rPr>
                <w:b/>
                <w:sz w:val="28"/>
                <w:szCs w:val="28"/>
              </w:rPr>
              <w:t>Issue: Need for Amendments to Verisign Cooperative Agreement</w:t>
            </w:r>
          </w:p>
        </w:tc>
      </w:tr>
      <w:tr w:rsidR="003C5E59" w:rsidTr="00A46FB4">
        <w:tc>
          <w:tcPr>
            <w:tcW w:w="681" w:type="dxa"/>
          </w:tcPr>
          <w:p w:rsidR="003C5E59" w:rsidRPr="00356B32" w:rsidRDefault="003C5E59" w:rsidP="00984A69">
            <w:pPr>
              <w:jc w:val="center"/>
            </w:pPr>
            <w:r>
              <w:t>7</w:t>
            </w:r>
          </w:p>
        </w:tc>
        <w:tc>
          <w:tcPr>
            <w:tcW w:w="1021" w:type="dxa"/>
          </w:tcPr>
          <w:p w:rsidR="003C5E59" w:rsidRDefault="003C5E59" w:rsidP="00984A69">
            <w:pPr>
              <w:jc w:val="center"/>
              <w:rPr>
                <w:b/>
              </w:rPr>
            </w:pPr>
            <w:r>
              <w:rPr>
                <w:b/>
              </w:rPr>
              <w:t>C.2.9.2</w:t>
            </w:r>
          </w:p>
        </w:tc>
        <w:tc>
          <w:tcPr>
            <w:tcW w:w="5777" w:type="dxa"/>
          </w:tcPr>
          <w:p w:rsidR="003C5E59" w:rsidRPr="00F63495" w:rsidRDefault="003C5E59" w:rsidP="00984A69">
            <w:pPr>
              <w:rPr>
                <w:b/>
              </w:rPr>
            </w:pPr>
            <w:r w:rsidRPr="00DB7397">
              <w:rPr>
                <w:b/>
              </w:rPr>
              <w:t>Perform Administrative Functions Associated With Root Zone Management</w:t>
            </w:r>
          </w:p>
        </w:tc>
        <w:tc>
          <w:tcPr>
            <w:tcW w:w="5245" w:type="dxa"/>
          </w:tcPr>
          <w:p w:rsidR="003C5E59" w:rsidRPr="002537C8" w:rsidRDefault="003C5E59" w:rsidP="00A46FB4">
            <w:r>
              <w:t xml:space="preserve">This provision refers to the tripartite process in which actual root zone changes can only be undertaken by Verisign on instructions from the NTIA, as provided for in the Cooperative Agreement between Verisign and the NTIA .  This Cooperative Agreement will need to be amended to provide that Verisign accept instructions </w:t>
            </w:r>
            <w:r>
              <w:lastRenderedPageBreak/>
              <w:t>from someone either than NTIA, likely the IANA operator.</w:t>
            </w:r>
          </w:p>
        </w:tc>
      </w:tr>
      <w:tr w:rsidR="003C5E59" w:rsidTr="00A46FB4">
        <w:tc>
          <w:tcPr>
            <w:tcW w:w="681" w:type="dxa"/>
          </w:tcPr>
          <w:p w:rsidR="003C5E59" w:rsidRPr="00356B32" w:rsidRDefault="003C5E59" w:rsidP="00984A69">
            <w:pPr>
              <w:jc w:val="center"/>
            </w:pPr>
            <w:r>
              <w:lastRenderedPageBreak/>
              <w:t>8</w:t>
            </w:r>
          </w:p>
        </w:tc>
        <w:tc>
          <w:tcPr>
            <w:tcW w:w="1021" w:type="dxa"/>
          </w:tcPr>
          <w:p w:rsidR="003C5E59" w:rsidRPr="00F63495" w:rsidRDefault="003C5E59" w:rsidP="00984A69">
            <w:pPr>
              <w:jc w:val="center"/>
              <w:rPr>
                <w:b/>
              </w:rPr>
            </w:pPr>
            <w:r w:rsidRPr="00F63495">
              <w:rPr>
                <w:b/>
              </w:rPr>
              <w:t>C.2.9.2.f</w:t>
            </w:r>
          </w:p>
        </w:tc>
        <w:tc>
          <w:tcPr>
            <w:tcW w:w="5777" w:type="dxa"/>
          </w:tcPr>
          <w:p w:rsidR="003C5E59" w:rsidRPr="00F63495" w:rsidRDefault="003C5E59" w:rsidP="00984A69">
            <w:pPr>
              <w:rPr>
                <w:b/>
              </w:rPr>
            </w:pPr>
            <w:r w:rsidRPr="00DB7397">
              <w:rPr>
                <w:b/>
              </w:rPr>
              <w:t>Root Domain Name System Security Extensions (DNSSEC) Key Management</w:t>
            </w:r>
          </w:p>
        </w:tc>
        <w:tc>
          <w:tcPr>
            <w:tcW w:w="5245" w:type="dxa"/>
          </w:tcPr>
          <w:p w:rsidR="003C5E59" w:rsidRPr="002537C8" w:rsidRDefault="003C5E59" w:rsidP="00A46FB4">
            <w:r>
              <w:t>Refers to the role played by Verisign under the Cooperative Agreement.  See C.2.9.2 above.</w:t>
            </w:r>
          </w:p>
        </w:tc>
      </w:tr>
      <w:tr w:rsidR="003C5E59" w:rsidTr="00A46FB4">
        <w:tc>
          <w:tcPr>
            <w:tcW w:w="681" w:type="dxa"/>
          </w:tcPr>
          <w:p w:rsidR="003C5E59" w:rsidRPr="00356B32" w:rsidRDefault="003C5E59" w:rsidP="00356B32">
            <w:pPr>
              <w:jc w:val="center"/>
            </w:pPr>
            <w:r>
              <w:t>13</w:t>
            </w:r>
          </w:p>
        </w:tc>
        <w:tc>
          <w:tcPr>
            <w:tcW w:w="1021" w:type="dxa"/>
          </w:tcPr>
          <w:p w:rsidR="003C5E59" w:rsidRPr="000D7E60" w:rsidRDefault="003C5E59" w:rsidP="00FB260B">
            <w:pPr>
              <w:jc w:val="center"/>
              <w:rPr>
                <w:b/>
              </w:rPr>
            </w:pPr>
            <w:r w:rsidRPr="000D7E60">
              <w:rPr>
                <w:b/>
              </w:rPr>
              <w:t>C.8.1</w:t>
            </w:r>
          </w:p>
        </w:tc>
        <w:tc>
          <w:tcPr>
            <w:tcW w:w="5777" w:type="dxa"/>
          </w:tcPr>
          <w:p w:rsidR="003C5E59" w:rsidRDefault="003C5E59">
            <w:r>
              <w:t>Contractor not authorized to make changes to Root Zone; link to VeriSign Cooperative Agreement</w:t>
            </w:r>
          </w:p>
        </w:tc>
        <w:tc>
          <w:tcPr>
            <w:tcW w:w="5245" w:type="dxa"/>
          </w:tcPr>
          <w:p w:rsidR="003C5E59" w:rsidRPr="000A17BC" w:rsidRDefault="003C5E59" w:rsidP="00A46FB4">
            <w:r w:rsidRPr="000A17BC">
              <w:t>References Verisign Cooperative Agreement.  See C.2.9.2 above.</w:t>
            </w:r>
          </w:p>
        </w:tc>
      </w:tr>
      <w:tr w:rsidR="003C5E59" w:rsidTr="00A46FB4">
        <w:tc>
          <w:tcPr>
            <w:tcW w:w="681" w:type="dxa"/>
          </w:tcPr>
          <w:p w:rsidR="003C5E59" w:rsidRPr="00356B32" w:rsidRDefault="003C5E59" w:rsidP="00356B32">
            <w:pPr>
              <w:jc w:val="center"/>
            </w:pPr>
            <w:r>
              <w:t>14</w:t>
            </w:r>
          </w:p>
        </w:tc>
        <w:tc>
          <w:tcPr>
            <w:tcW w:w="1021" w:type="dxa"/>
          </w:tcPr>
          <w:p w:rsidR="003C5E59" w:rsidRPr="000D7E60" w:rsidRDefault="003C5E59" w:rsidP="00FB260B">
            <w:pPr>
              <w:jc w:val="center"/>
              <w:rPr>
                <w:b/>
              </w:rPr>
            </w:pPr>
            <w:r w:rsidRPr="000D7E60">
              <w:rPr>
                <w:b/>
              </w:rPr>
              <w:t>C.8.2</w:t>
            </w:r>
          </w:p>
        </w:tc>
        <w:tc>
          <w:tcPr>
            <w:tcW w:w="5777" w:type="dxa"/>
          </w:tcPr>
          <w:p w:rsidR="003C5E59" w:rsidRDefault="003C5E59">
            <w:r>
              <w:t xml:space="preserve">Contractor not to change policies and procedures or to establish methods for performing IANA functions </w:t>
            </w:r>
          </w:p>
        </w:tc>
        <w:tc>
          <w:tcPr>
            <w:tcW w:w="5245" w:type="dxa"/>
          </w:tcPr>
          <w:p w:rsidR="003C5E59" w:rsidRPr="000A17BC" w:rsidRDefault="003C5E59" w:rsidP="00A46FB4">
            <w:r>
              <w:t xml:space="preserve">This should be examined in conjunction with </w:t>
            </w:r>
            <w:r w:rsidRPr="0000289A">
              <w:t>C.2.5</w:t>
            </w:r>
            <w:r>
              <w:t xml:space="preserve"> above.</w:t>
            </w:r>
          </w:p>
        </w:tc>
      </w:tr>
      <w:tr w:rsidR="003C5E59" w:rsidTr="00A46FB4">
        <w:tc>
          <w:tcPr>
            <w:tcW w:w="681" w:type="dxa"/>
          </w:tcPr>
          <w:p w:rsidR="003C5E59" w:rsidRPr="00356B32" w:rsidRDefault="003C5E59" w:rsidP="00984A69">
            <w:pPr>
              <w:jc w:val="center"/>
            </w:pPr>
            <w:r>
              <w:t>15</w:t>
            </w:r>
          </w:p>
        </w:tc>
        <w:tc>
          <w:tcPr>
            <w:tcW w:w="1021" w:type="dxa"/>
          </w:tcPr>
          <w:p w:rsidR="003C5E59" w:rsidRDefault="003C5E59" w:rsidP="00984A69"/>
        </w:tc>
        <w:tc>
          <w:tcPr>
            <w:tcW w:w="5777" w:type="dxa"/>
          </w:tcPr>
          <w:p w:rsidR="003C5E59" w:rsidRPr="000D7E60" w:rsidRDefault="003C5E59" w:rsidP="00984A69">
            <w:pPr>
              <w:rPr>
                <w:b/>
              </w:rPr>
            </w:pPr>
            <w:r w:rsidRPr="000D7E60">
              <w:rPr>
                <w:b/>
              </w:rPr>
              <w:t>APPENDICES</w:t>
            </w:r>
          </w:p>
        </w:tc>
        <w:tc>
          <w:tcPr>
            <w:tcW w:w="5245" w:type="dxa"/>
          </w:tcPr>
          <w:p w:rsidR="003C5E59" w:rsidRPr="00A92B53" w:rsidRDefault="003C5E59" w:rsidP="00A46FB4">
            <w:pPr>
              <w:rPr>
                <w:b/>
              </w:rPr>
            </w:pPr>
          </w:p>
        </w:tc>
      </w:tr>
      <w:tr w:rsidR="003C5E59" w:rsidTr="00A46FB4">
        <w:tc>
          <w:tcPr>
            <w:tcW w:w="681" w:type="dxa"/>
          </w:tcPr>
          <w:p w:rsidR="003C5E59" w:rsidRPr="00356B32" w:rsidRDefault="003C5E59" w:rsidP="00356B32">
            <w:pPr>
              <w:jc w:val="center"/>
            </w:pPr>
          </w:p>
        </w:tc>
        <w:tc>
          <w:tcPr>
            <w:tcW w:w="1021" w:type="dxa"/>
          </w:tcPr>
          <w:p w:rsidR="003C5E59" w:rsidRPr="00FB260B" w:rsidRDefault="003C5E59" w:rsidP="00FB260B">
            <w:pPr>
              <w:jc w:val="center"/>
              <w:rPr>
                <w:b/>
              </w:rPr>
            </w:pPr>
            <w:r w:rsidRPr="00FB260B">
              <w:rPr>
                <w:b/>
              </w:rPr>
              <w:t>1</w:t>
            </w:r>
          </w:p>
        </w:tc>
        <w:tc>
          <w:tcPr>
            <w:tcW w:w="5777" w:type="dxa"/>
          </w:tcPr>
          <w:p w:rsidR="003C5E59" w:rsidRDefault="003C5E59">
            <w:r>
              <w:t>Authoritative Root Zone Management Process (diagram)</w:t>
            </w:r>
          </w:p>
        </w:tc>
        <w:tc>
          <w:tcPr>
            <w:tcW w:w="5245" w:type="dxa"/>
          </w:tcPr>
          <w:p w:rsidR="003C5E59" w:rsidRPr="000A17BC" w:rsidRDefault="003C5E59" w:rsidP="00A46FB4">
            <w:r w:rsidRPr="000A17BC">
              <w:t>References Verisign Cooperative Agreement.  See C.2.9.2 above.</w:t>
            </w:r>
          </w:p>
        </w:tc>
      </w:tr>
      <w:tr w:rsidR="003C5E59" w:rsidTr="00A46FB4">
        <w:tc>
          <w:tcPr>
            <w:tcW w:w="681" w:type="dxa"/>
          </w:tcPr>
          <w:p w:rsidR="003C5E59" w:rsidRPr="00356B32" w:rsidRDefault="003C5E59" w:rsidP="00356B32">
            <w:pPr>
              <w:jc w:val="center"/>
            </w:pPr>
            <w:r>
              <w:t>16</w:t>
            </w:r>
          </w:p>
        </w:tc>
        <w:tc>
          <w:tcPr>
            <w:tcW w:w="1021" w:type="dxa"/>
          </w:tcPr>
          <w:p w:rsidR="003C5E59" w:rsidRPr="00FB260B" w:rsidRDefault="003C5E59" w:rsidP="00FB260B">
            <w:pPr>
              <w:jc w:val="center"/>
              <w:rPr>
                <w:b/>
              </w:rPr>
            </w:pPr>
            <w:r w:rsidRPr="00FB260B">
              <w:rPr>
                <w:b/>
              </w:rPr>
              <w:t>2</w:t>
            </w:r>
          </w:p>
        </w:tc>
        <w:tc>
          <w:tcPr>
            <w:tcW w:w="5777" w:type="dxa"/>
          </w:tcPr>
          <w:p w:rsidR="003C5E59" w:rsidRDefault="003C5E59">
            <w:r>
              <w:t>Baseline Requirements for DNSSEC in the Authoritative Root Zone</w:t>
            </w:r>
          </w:p>
        </w:tc>
        <w:tc>
          <w:tcPr>
            <w:tcW w:w="5245" w:type="dxa"/>
          </w:tcPr>
          <w:p w:rsidR="003C5E59" w:rsidRPr="000A17BC" w:rsidRDefault="003C5E59" w:rsidP="00A46FB4">
            <w:r w:rsidRPr="000A17BC">
              <w:t>References Verisign Cooperative Agreement.  See C.2.9.2 above.</w:t>
            </w:r>
          </w:p>
        </w:tc>
      </w:tr>
      <w:tr w:rsidR="003C5E59" w:rsidTr="003C5E59">
        <w:tc>
          <w:tcPr>
            <w:tcW w:w="12724" w:type="dxa"/>
            <w:gridSpan w:val="4"/>
          </w:tcPr>
          <w:p w:rsidR="003C5E59" w:rsidRPr="007D7294" w:rsidRDefault="003C5E59" w:rsidP="00A46FB4">
            <w:pPr>
              <w:rPr>
                <w:b/>
                <w:sz w:val="28"/>
                <w:szCs w:val="28"/>
              </w:rPr>
            </w:pPr>
            <w:r w:rsidRPr="007D7294">
              <w:rPr>
                <w:b/>
                <w:sz w:val="28"/>
                <w:szCs w:val="28"/>
              </w:rPr>
              <w:t>Issue: Rights to Intellectual Property</w:t>
            </w:r>
            <w:r>
              <w:rPr>
                <w:b/>
                <w:sz w:val="28"/>
                <w:szCs w:val="28"/>
              </w:rPr>
              <w:t>, D</w:t>
            </w:r>
            <w:r w:rsidRPr="007D7294">
              <w:rPr>
                <w:b/>
                <w:sz w:val="28"/>
                <w:szCs w:val="28"/>
              </w:rPr>
              <w:t>ata arising from Contract Rest with NTIA</w:t>
            </w:r>
          </w:p>
        </w:tc>
      </w:tr>
      <w:tr w:rsidR="003C5E59" w:rsidTr="00A46FB4">
        <w:tc>
          <w:tcPr>
            <w:tcW w:w="681" w:type="dxa"/>
          </w:tcPr>
          <w:p w:rsidR="003C5E59" w:rsidRPr="00356B32" w:rsidRDefault="003C5E59" w:rsidP="00356B32">
            <w:pPr>
              <w:jc w:val="center"/>
            </w:pPr>
            <w:r>
              <w:t>31</w:t>
            </w:r>
          </w:p>
        </w:tc>
        <w:tc>
          <w:tcPr>
            <w:tcW w:w="1021" w:type="dxa"/>
          </w:tcPr>
          <w:p w:rsidR="003C5E59" w:rsidRPr="00FB260B" w:rsidRDefault="003C5E59" w:rsidP="00FB260B">
            <w:pPr>
              <w:jc w:val="center"/>
              <w:rPr>
                <w:b/>
              </w:rPr>
            </w:pPr>
            <w:r>
              <w:rPr>
                <w:b/>
              </w:rPr>
              <w:t>F.5</w:t>
            </w:r>
          </w:p>
        </w:tc>
        <w:tc>
          <w:tcPr>
            <w:tcW w:w="5777" w:type="dxa"/>
          </w:tcPr>
          <w:p w:rsidR="003C5E59" w:rsidRDefault="003C5E59" w:rsidP="00AC1F6A">
            <w:r>
              <w:t>Government rights to deliverables – deliverables become US Government property</w:t>
            </w:r>
          </w:p>
        </w:tc>
        <w:tc>
          <w:tcPr>
            <w:tcW w:w="5245" w:type="dxa"/>
          </w:tcPr>
          <w:p w:rsidR="003C5E59" w:rsidRPr="000A17BC" w:rsidRDefault="003C5E59" w:rsidP="00A46FB4">
            <w:r>
              <w:t xml:space="preserve">This provision reserves rights all property for the US Government.  A means of transferring these rights will need to be developed.  </w:t>
            </w:r>
          </w:p>
        </w:tc>
      </w:tr>
      <w:tr w:rsidR="003C5E59" w:rsidTr="00A46FB4">
        <w:tc>
          <w:tcPr>
            <w:tcW w:w="681" w:type="dxa"/>
          </w:tcPr>
          <w:p w:rsidR="003C5E59" w:rsidRPr="00356B32" w:rsidRDefault="003C5E59" w:rsidP="00356B32">
            <w:pPr>
              <w:jc w:val="center"/>
            </w:pPr>
            <w:r>
              <w:t>38</w:t>
            </w:r>
          </w:p>
        </w:tc>
        <w:tc>
          <w:tcPr>
            <w:tcW w:w="1021" w:type="dxa"/>
          </w:tcPr>
          <w:p w:rsidR="003C5E59" w:rsidRPr="00FB260B" w:rsidRDefault="003C5E59" w:rsidP="00FB260B">
            <w:pPr>
              <w:jc w:val="center"/>
              <w:rPr>
                <w:b/>
              </w:rPr>
            </w:pPr>
            <w:r>
              <w:rPr>
                <w:b/>
              </w:rPr>
              <w:t>H.2</w:t>
            </w:r>
          </w:p>
        </w:tc>
        <w:tc>
          <w:tcPr>
            <w:tcW w:w="5777" w:type="dxa"/>
          </w:tcPr>
          <w:p w:rsidR="003C5E59" w:rsidRDefault="003C5E59" w:rsidP="00AC1F6A">
            <w:r>
              <w:t xml:space="preserve">Patent rights – government holds patent rights but contractor granted a licence. </w:t>
            </w:r>
          </w:p>
        </w:tc>
        <w:tc>
          <w:tcPr>
            <w:tcW w:w="5245" w:type="dxa"/>
          </w:tcPr>
          <w:p w:rsidR="003C5E59" w:rsidRPr="000A17BC" w:rsidRDefault="003C5E59" w:rsidP="00A46FB4">
            <w:r>
              <w:t>Same issue as above</w:t>
            </w:r>
          </w:p>
        </w:tc>
      </w:tr>
      <w:tr w:rsidR="003C5E59" w:rsidTr="00A46FB4">
        <w:tc>
          <w:tcPr>
            <w:tcW w:w="681" w:type="dxa"/>
          </w:tcPr>
          <w:p w:rsidR="003C5E59" w:rsidRPr="00356B32" w:rsidRDefault="003C5E59" w:rsidP="00356B32">
            <w:pPr>
              <w:jc w:val="center"/>
            </w:pPr>
          </w:p>
        </w:tc>
        <w:tc>
          <w:tcPr>
            <w:tcW w:w="1021" w:type="dxa"/>
          </w:tcPr>
          <w:p w:rsidR="003C5E59" w:rsidRPr="00FB260B" w:rsidRDefault="003C5E59" w:rsidP="00FB260B">
            <w:pPr>
              <w:jc w:val="center"/>
              <w:rPr>
                <w:b/>
              </w:rPr>
            </w:pPr>
            <w:r>
              <w:rPr>
                <w:b/>
              </w:rPr>
              <w:t>H.4</w:t>
            </w:r>
          </w:p>
        </w:tc>
        <w:tc>
          <w:tcPr>
            <w:tcW w:w="5777" w:type="dxa"/>
          </w:tcPr>
          <w:p w:rsidR="003C5E59" w:rsidRPr="00AC1F6A" w:rsidRDefault="003C5E59">
            <w:r>
              <w:t>R</w:t>
            </w:r>
            <w:r w:rsidRPr="00AC1F6A">
              <w:t>ights in data</w:t>
            </w:r>
            <w:r>
              <w:t>/copyright – government has unlimited rights to data produced under the contract</w:t>
            </w:r>
          </w:p>
        </w:tc>
        <w:tc>
          <w:tcPr>
            <w:tcW w:w="5245" w:type="dxa"/>
          </w:tcPr>
          <w:p w:rsidR="003C5E59" w:rsidRPr="000A17BC" w:rsidRDefault="003C5E59" w:rsidP="00A46FB4">
            <w:r>
              <w:t>Same issue as above</w:t>
            </w:r>
          </w:p>
        </w:tc>
      </w:tr>
      <w:tr w:rsidR="003C5E59" w:rsidTr="00A46FB4">
        <w:tc>
          <w:tcPr>
            <w:tcW w:w="681" w:type="dxa"/>
          </w:tcPr>
          <w:p w:rsidR="003C5E59" w:rsidRPr="00356B32" w:rsidRDefault="003C5E59" w:rsidP="00356B32">
            <w:pPr>
              <w:jc w:val="center"/>
            </w:pPr>
            <w:r>
              <w:t>45</w:t>
            </w:r>
          </w:p>
        </w:tc>
        <w:tc>
          <w:tcPr>
            <w:tcW w:w="1021" w:type="dxa"/>
          </w:tcPr>
          <w:p w:rsidR="003C5E59" w:rsidRPr="00FB260B" w:rsidRDefault="003C5E59" w:rsidP="00FB260B">
            <w:pPr>
              <w:jc w:val="center"/>
              <w:rPr>
                <w:b/>
              </w:rPr>
            </w:pPr>
            <w:r>
              <w:rPr>
                <w:b/>
              </w:rPr>
              <w:t>H.5</w:t>
            </w:r>
          </w:p>
        </w:tc>
        <w:tc>
          <w:tcPr>
            <w:tcW w:w="5777" w:type="dxa"/>
          </w:tcPr>
          <w:p w:rsidR="003C5E59" w:rsidRDefault="003C5E59">
            <w:r>
              <w:t>Rights in data – existing works</w:t>
            </w:r>
          </w:p>
        </w:tc>
        <w:tc>
          <w:tcPr>
            <w:tcW w:w="5245" w:type="dxa"/>
          </w:tcPr>
          <w:p w:rsidR="003C5E59" w:rsidRPr="000A17BC" w:rsidRDefault="003C5E59" w:rsidP="00A46FB4">
            <w:r>
              <w:t>Same issue as above</w:t>
            </w:r>
          </w:p>
        </w:tc>
      </w:tr>
      <w:tr w:rsidR="003C5E59" w:rsidTr="007B56DD">
        <w:tc>
          <w:tcPr>
            <w:tcW w:w="12724" w:type="dxa"/>
            <w:gridSpan w:val="4"/>
          </w:tcPr>
          <w:p w:rsidR="003C5E59" w:rsidRDefault="003C5E59" w:rsidP="003C5E59">
            <w:r w:rsidRPr="007D7294">
              <w:rPr>
                <w:b/>
                <w:sz w:val="28"/>
                <w:szCs w:val="28"/>
              </w:rPr>
              <w:t xml:space="preserve">Issue: </w:t>
            </w:r>
            <w:r>
              <w:rPr>
                <w:b/>
                <w:sz w:val="28"/>
                <w:szCs w:val="28"/>
              </w:rPr>
              <w:t>Length of Contract and Fees</w:t>
            </w:r>
          </w:p>
        </w:tc>
      </w:tr>
      <w:tr w:rsidR="00E15E0F" w:rsidTr="00A46FB4">
        <w:tc>
          <w:tcPr>
            <w:tcW w:w="681" w:type="dxa"/>
          </w:tcPr>
          <w:p w:rsidR="00E15E0F" w:rsidRPr="00094B76" w:rsidRDefault="00E15E0F" w:rsidP="00ED347E">
            <w:pPr>
              <w:jc w:val="center"/>
              <w:rPr>
                <w:color w:val="000000" w:themeColor="text1"/>
              </w:rPr>
            </w:pPr>
            <w:r>
              <w:rPr>
                <w:color w:val="000000" w:themeColor="text1"/>
              </w:rPr>
              <w:t>58</w:t>
            </w:r>
          </w:p>
        </w:tc>
        <w:tc>
          <w:tcPr>
            <w:tcW w:w="1021" w:type="dxa"/>
          </w:tcPr>
          <w:p w:rsidR="00E15E0F" w:rsidRPr="00094B76" w:rsidRDefault="00E15E0F" w:rsidP="00ED347E">
            <w:pPr>
              <w:jc w:val="center"/>
              <w:rPr>
                <w:b/>
                <w:color w:val="000000" w:themeColor="text1"/>
              </w:rPr>
            </w:pPr>
            <w:r>
              <w:rPr>
                <w:b/>
                <w:color w:val="000000" w:themeColor="text1"/>
              </w:rPr>
              <w:t>I.57</w:t>
            </w:r>
          </w:p>
        </w:tc>
        <w:tc>
          <w:tcPr>
            <w:tcW w:w="5777" w:type="dxa"/>
          </w:tcPr>
          <w:p w:rsidR="00E15E0F" w:rsidRPr="00094B76" w:rsidRDefault="00E15E0F" w:rsidP="00ED347E">
            <w:pPr>
              <w:rPr>
                <w:color w:val="000000" w:themeColor="text1"/>
              </w:rPr>
            </w:pPr>
            <w:r>
              <w:rPr>
                <w:color w:val="000000" w:themeColor="text1"/>
              </w:rPr>
              <w:t>No fee payable for services under contract</w:t>
            </w:r>
          </w:p>
        </w:tc>
        <w:tc>
          <w:tcPr>
            <w:tcW w:w="5245" w:type="dxa"/>
          </w:tcPr>
          <w:p w:rsidR="00E15E0F" w:rsidRDefault="00E15E0F" w:rsidP="00E15E0F">
            <w:r>
              <w:t>This will need to be provided for</w:t>
            </w:r>
          </w:p>
        </w:tc>
      </w:tr>
      <w:tr w:rsidR="00E15E0F" w:rsidTr="00A46FB4">
        <w:tc>
          <w:tcPr>
            <w:tcW w:w="681" w:type="dxa"/>
          </w:tcPr>
          <w:p w:rsidR="00E15E0F" w:rsidRPr="00094B76" w:rsidRDefault="00E15E0F" w:rsidP="00ED347E">
            <w:pPr>
              <w:jc w:val="center"/>
              <w:rPr>
                <w:color w:val="000000" w:themeColor="text1"/>
              </w:rPr>
            </w:pPr>
          </w:p>
        </w:tc>
        <w:tc>
          <w:tcPr>
            <w:tcW w:w="1021" w:type="dxa"/>
          </w:tcPr>
          <w:p w:rsidR="00E15E0F" w:rsidRPr="00094B76" w:rsidRDefault="00E15E0F" w:rsidP="00ED347E">
            <w:pPr>
              <w:jc w:val="center"/>
              <w:rPr>
                <w:b/>
                <w:color w:val="000000" w:themeColor="text1"/>
              </w:rPr>
            </w:pPr>
            <w:r>
              <w:rPr>
                <w:b/>
                <w:color w:val="000000" w:themeColor="text1"/>
              </w:rPr>
              <w:t>I.58</w:t>
            </w:r>
          </w:p>
        </w:tc>
        <w:tc>
          <w:tcPr>
            <w:tcW w:w="5777" w:type="dxa"/>
          </w:tcPr>
          <w:p w:rsidR="00E15E0F" w:rsidRPr="00094B76" w:rsidRDefault="00E15E0F" w:rsidP="00ED347E">
            <w:pPr>
              <w:rPr>
                <w:color w:val="000000" w:themeColor="text1"/>
              </w:rPr>
            </w:pPr>
            <w:r>
              <w:rPr>
                <w:color w:val="000000" w:themeColor="text1"/>
              </w:rPr>
              <w:t>Contractor may be required to perform services for additional 6 months</w:t>
            </w:r>
          </w:p>
        </w:tc>
        <w:tc>
          <w:tcPr>
            <w:tcW w:w="5245" w:type="dxa"/>
          </w:tcPr>
          <w:p w:rsidR="00E15E0F" w:rsidRDefault="00E15E0F" w:rsidP="00E15E0F">
            <w:r>
              <w:t>The length and term of the contract, or to be more neutral, ‘arrangement’, will need to be considered.</w:t>
            </w:r>
          </w:p>
        </w:tc>
      </w:tr>
      <w:tr w:rsidR="00E15E0F" w:rsidTr="00A46FB4">
        <w:tc>
          <w:tcPr>
            <w:tcW w:w="681" w:type="dxa"/>
          </w:tcPr>
          <w:p w:rsidR="00E15E0F" w:rsidRDefault="00E15E0F" w:rsidP="00ED347E">
            <w:pPr>
              <w:jc w:val="center"/>
              <w:rPr>
                <w:color w:val="000000" w:themeColor="text1"/>
              </w:rPr>
            </w:pPr>
          </w:p>
        </w:tc>
        <w:tc>
          <w:tcPr>
            <w:tcW w:w="1021" w:type="dxa"/>
          </w:tcPr>
          <w:p w:rsidR="00E15E0F" w:rsidRDefault="00E15E0F" w:rsidP="00ED347E">
            <w:pPr>
              <w:jc w:val="center"/>
              <w:rPr>
                <w:b/>
                <w:color w:val="000000" w:themeColor="text1"/>
              </w:rPr>
            </w:pPr>
            <w:r>
              <w:rPr>
                <w:b/>
                <w:color w:val="000000" w:themeColor="text1"/>
              </w:rPr>
              <w:t>I.59</w:t>
            </w:r>
          </w:p>
        </w:tc>
        <w:tc>
          <w:tcPr>
            <w:tcW w:w="5777" w:type="dxa"/>
          </w:tcPr>
          <w:p w:rsidR="00E15E0F" w:rsidRPr="00094B76" w:rsidRDefault="00E15E0F" w:rsidP="00ED347E">
            <w:pPr>
              <w:rPr>
                <w:color w:val="000000" w:themeColor="text1"/>
              </w:rPr>
            </w:pPr>
            <w:r>
              <w:rPr>
                <w:color w:val="000000" w:themeColor="text1"/>
              </w:rPr>
              <w:t>Option to extend term of contract, to an overall maximum of seven years</w:t>
            </w:r>
            <w:r w:rsidRPr="00094B76">
              <w:rPr>
                <w:color w:val="000000" w:themeColor="text1"/>
              </w:rPr>
              <w:t>.</w:t>
            </w:r>
          </w:p>
        </w:tc>
        <w:tc>
          <w:tcPr>
            <w:tcW w:w="5245" w:type="dxa"/>
          </w:tcPr>
          <w:p w:rsidR="00E15E0F" w:rsidRDefault="00E15E0F" w:rsidP="00E15E0F">
            <w:r>
              <w:t>Same as above</w:t>
            </w:r>
          </w:p>
        </w:tc>
      </w:tr>
    </w:tbl>
    <w:p w:rsidR="00A14A6C" w:rsidRDefault="00A14A6C"/>
    <w:sectPr w:rsidR="00A14A6C" w:rsidSect="00345558">
      <w:headerReference w:type="default" r:id="rId9"/>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62" w:rsidRDefault="00131B62" w:rsidP="000D7E60">
      <w:pPr>
        <w:spacing w:after="0" w:line="240" w:lineRule="auto"/>
      </w:pPr>
      <w:r>
        <w:separator/>
      </w:r>
    </w:p>
  </w:endnote>
  <w:endnote w:type="continuationSeparator" w:id="0">
    <w:p w:rsidR="00131B62" w:rsidRDefault="00131B62" w:rsidP="000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62" w:rsidRDefault="00131B62" w:rsidP="000D7E60">
      <w:pPr>
        <w:spacing w:after="0" w:line="240" w:lineRule="auto"/>
      </w:pPr>
      <w:r>
        <w:separator/>
      </w:r>
    </w:p>
  </w:footnote>
  <w:footnote w:type="continuationSeparator" w:id="0">
    <w:p w:rsidR="00131B62" w:rsidRDefault="00131B62" w:rsidP="000D7E60">
      <w:pPr>
        <w:spacing w:after="0" w:line="240" w:lineRule="auto"/>
      </w:pPr>
      <w:r>
        <w:continuationSeparator/>
      </w:r>
    </w:p>
  </w:footnote>
  <w:footnote w:id="1">
    <w:p w:rsidR="002141E8" w:rsidRDefault="002141E8">
      <w:pPr>
        <w:pStyle w:val="FootnoteText"/>
      </w:pPr>
      <w:r>
        <w:rPr>
          <w:rStyle w:val="FootnoteReference"/>
        </w:rPr>
        <w:footnoteRef/>
      </w:r>
      <w:r>
        <w:t xml:space="preserve"> </w:t>
      </w:r>
      <w:r w:rsidR="00F95E8A">
        <w:t xml:space="preserve">A triage of the IANA contract was undertaken to identify these.  </w:t>
      </w:r>
      <w:r>
        <w:t xml:space="preserve">The full contract is available at </w:t>
      </w:r>
      <w:hyperlink r:id="rId1" w:history="1">
        <w:r w:rsidRPr="00A31F2C">
          <w:rPr>
            <w:rStyle w:val="Hyperlink"/>
          </w:rPr>
          <w:t>http://www.ntia.doc.gov/files/ntia/publications/sf_26_pg_1-2-final_award_and_sacs.pdf</w:t>
        </w:r>
      </w:hyperlink>
      <w:r>
        <w:t xml:space="preserve"> </w:t>
      </w:r>
    </w:p>
  </w:footnote>
  <w:footnote w:id="2">
    <w:p w:rsidR="003C5E59" w:rsidRDefault="003C5E59">
      <w:pPr>
        <w:pStyle w:val="FootnoteText"/>
      </w:pPr>
      <w:r>
        <w:rPr>
          <w:rStyle w:val="FootnoteReference"/>
        </w:rPr>
        <w:footnoteRef/>
      </w:r>
      <w:r>
        <w:t xml:space="preserve"> </w:t>
      </w:r>
      <w:r>
        <w:rPr>
          <w:rStyle w:val="FootnoteReference"/>
        </w:rPr>
        <w:footnoteRef/>
      </w:r>
      <w:r>
        <w:t xml:space="preserve"> See ICANN ‘s submission to NTIA at </w:t>
      </w:r>
      <w:hyperlink r:id="rId2" w:history="1">
        <w:r w:rsidRPr="008E6A1E">
          <w:rPr>
            <w:rStyle w:val="Hyperlink"/>
          </w:rPr>
          <w:t>http://www.ntia.doc.gov/other-publication/2012/icann-proposal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4977"/>
      <w:docPartObj>
        <w:docPartGallery w:val="Page Numbers (Top of Page)"/>
        <w:docPartUnique/>
      </w:docPartObj>
    </w:sdtPr>
    <w:sdtEndPr>
      <w:rPr>
        <w:noProof/>
      </w:rPr>
    </w:sdtEndPr>
    <w:sdtContent>
      <w:p w:rsidR="002141E8" w:rsidRDefault="002141E8">
        <w:pPr>
          <w:pStyle w:val="Header"/>
          <w:jc w:val="center"/>
        </w:pPr>
        <w:r>
          <w:fldChar w:fldCharType="begin"/>
        </w:r>
        <w:r>
          <w:instrText xml:space="preserve"> PAGE   \* MERGEFORMAT </w:instrText>
        </w:r>
        <w:r>
          <w:fldChar w:fldCharType="separate"/>
        </w:r>
        <w:r w:rsidR="00626697">
          <w:rPr>
            <w:noProof/>
          </w:rPr>
          <w:t>3</w:t>
        </w:r>
        <w:r>
          <w:rPr>
            <w:noProof/>
          </w:rPr>
          <w:fldChar w:fldCharType="end"/>
        </w:r>
      </w:p>
    </w:sdtContent>
  </w:sdt>
  <w:p w:rsidR="002141E8" w:rsidRDefault="002141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5903"/>
    <w:multiLevelType w:val="hybridMultilevel"/>
    <w:tmpl w:val="1E82E5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3B75B1"/>
    <w:multiLevelType w:val="hybridMultilevel"/>
    <w:tmpl w:val="955C71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nsid w:val="5C805972"/>
    <w:multiLevelType w:val="hybridMultilevel"/>
    <w:tmpl w:val="6ACA69B0"/>
    <w:lvl w:ilvl="0" w:tplc="10090015">
      <w:start w:val="1"/>
      <w:numFmt w:val="upp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6C"/>
    <w:rsid w:val="0000289A"/>
    <w:rsid w:val="00006537"/>
    <w:rsid w:val="000A17BC"/>
    <w:rsid w:val="000D7E60"/>
    <w:rsid w:val="000E023C"/>
    <w:rsid w:val="00131B62"/>
    <w:rsid w:val="001F6265"/>
    <w:rsid w:val="002141E8"/>
    <w:rsid w:val="002537C8"/>
    <w:rsid w:val="00292DE1"/>
    <w:rsid w:val="002E2574"/>
    <w:rsid w:val="002E54BF"/>
    <w:rsid w:val="00345558"/>
    <w:rsid w:val="00356B32"/>
    <w:rsid w:val="00356F00"/>
    <w:rsid w:val="00373ABF"/>
    <w:rsid w:val="003C15AB"/>
    <w:rsid w:val="003C3D5A"/>
    <w:rsid w:val="003C5E59"/>
    <w:rsid w:val="003D2BEA"/>
    <w:rsid w:val="00510348"/>
    <w:rsid w:val="00522B9C"/>
    <w:rsid w:val="00593439"/>
    <w:rsid w:val="005E11ED"/>
    <w:rsid w:val="005F25F6"/>
    <w:rsid w:val="0060333E"/>
    <w:rsid w:val="00616C35"/>
    <w:rsid w:val="00626697"/>
    <w:rsid w:val="00646C46"/>
    <w:rsid w:val="00691E10"/>
    <w:rsid w:val="006E559E"/>
    <w:rsid w:val="007061E4"/>
    <w:rsid w:val="0072398D"/>
    <w:rsid w:val="0075598D"/>
    <w:rsid w:val="007A52E2"/>
    <w:rsid w:val="007D14DB"/>
    <w:rsid w:val="007D7294"/>
    <w:rsid w:val="007E613C"/>
    <w:rsid w:val="00855DBC"/>
    <w:rsid w:val="009075D8"/>
    <w:rsid w:val="0091222E"/>
    <w:rsid w:val="00915965"/>
    <w:rsid w:val="00921A54"/>
    <w:rsid w:val="00963393"/>
    <w:rsid w:val="009806A5"/>
    <w:rsid w:val="009A729C"/>
    <w:rsid w:val="009C7983"/>
    <w:rsid w:val="00A10495"/>
    <w:rsid w:val="00A1140C"/>
    <w:rsid w:val="00A14A6C"/>
    <w:rsid w:val="00A270E1"/>
    <w:rsid w:val="00A46FB4"/>
    <w:rsid w:val="00A70663"/>
    <w:rsid w:val="00A90865"/>
    <w:rsid w:val="00A92B53"/>
    <w:rsid w:val="00AC1F6A"/>
    <w:rsid w:val="00B02125"/>
    <w:rsid w:val="00B25F58"/>
    <w:rsid w:val="00B26845"/>
    <w:rsid w:val="00B42793"/>
    <w:rsid w:val="00B452FB"/>
    <w:rsid w:val="00BA53D1"/>
    <w:rsid w:val="00C26F79"/>
    <w:rsid w:val="00C957BA"/>
    <w:rsid w:val="00CB19A7"/>
    <w:rsid w:val="00D914F1"/>
    <w:rsid w:val="00DA4D59"/>
    <w:rsid w:val="00DB7397"/>
    <w:rsid w:val="00E15E0F"/>
    <w:rsid w:val="00E443E9"/>
    <w:rsid w:val="00E71651"/>
    <w:rsid w:val="00E814B8"/>
    <w:rsid w:val="00EA6944"/>
    <w:rsid w:val="00F478F1"/>
    <w:rsid w:val="00F63495"/>
    <w:rsid w:val="00F7153E"/>
    <w:rsid w:val="00F950AE"/>
    <w:rsid w:val="00F95E8A"/>
    <w:rsid w:val="00FB260B"/>
    <w:rsid w:val="00FC0F6D"/>
    <w:rsid w:val="00FD2F4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168519">
      <w:bodyDiv w:val="1"/>
      <w:marLeft w:val="0"/>
      <w:marRight w:val="0"/>
      <w:marTop w:val="0"/>
      <w:marBottom w:val="0"/>
      <w:divBdr>
        <w:top w:val="none" w:sz="0" w:space="0" w:color="auto"/>
        <w:left w:val="none" w:sz="0" w:space="0" w:color="auto"/>
        <w:bottom w:val="none" w:sz="0" w:space="0" w:color="auto"/>
        <w:right w:val="none" w:sz="0" w:space="0" w:color="auto"/>
      </w:divBdr>
      <w:divsChild>
        <w:div w:id="2117405538">
          <w:marLeft w:val="0"/>
          <w:marRight w:val="0"/>
          <w:marTop w:val="0"/>
          <w:marBottom w:val="0"/>
          <w:divBdr>
            <w:top w:val="none" w:sz="0" w:space="0" w:color="auto"/>
            <w:left w:val="none" w:sz="0" w:space="0" w:color="auto"/>
            <w:bottom w:val="none" w:sz="0" w:space="0" w:color="auto"/>
            <w:right w:val="none" w:sz="0" w:space="0" w:color="auto"/>
          </w:divBdr>
        </w:div>
        <w:div w:id="677926200">
          <w:marLeft w:val="0"/>
          <w:marRight w:val="0"/>
          <w:marTop w:val="0"/>
          <w:marBottom w:val="0"/>
          <w:divBdr>
            <w:top w:val="none" w:sz="0" w:space="0" w:color="auto"/>
            <w:left w:val="none" w:sz="0" w:space="0" w:color="auto"/>
            <w:bottom w:val="none" w:sz="0" w:space="0" w:color="auto"/>
            <w:right w:val="none" w:sz="0" w:space="0" w:color="auto"/>
          </w:divBdr>
        </w:div>
        <w:div w:id="1798596899">
          <w:marLeft w:val="0"/>
          <w:marRight w:val="0"/>
          <w:marTop w:val="0"/>
          <w:marBottom w:val="0"/>
          <w:divBdr>
            <w:top w:val="none" w:sz="0" w:space="0" w:color="auto"/>
            <w:left w:val="none" w:sz="0" w:space="0" w:color="auto"/>
            <w:bottom w:val="none" w:sz="0" w:space="0" w:color="auto"/>
            <w:right w:val="none" w:sz="0" w:space="0" w:color="auto"/>
          </w:divBdr>
        </w:div>
        <w:div w:id="2065828808">
          <w:marLeft w:val="0"/>
          <w:marRight w:val="0"/>
          <w:marTop w:val="0"/>
          <w:marBottom w:val="0"/>
          <w:divBdr>
            <w:top w:val="none" w:sz="0" w:space="0" w:color="auto"/>
            <w:left w:val="none" w:sz="0" w:space="0" w:color="auto"/>
            <w:bottom w:val="none" w:sz="0" w:space="0" w:color="auto"/>
            <w:right w:val="none" w:sz="0" w:space="0" w:color="auto"/>
          </w:divBdr>
        </w:div>
        <w:div w:id="209246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files/ntia/publications/sf_26_pg_1-2-final_award_and_sacs.pdf" TargetMode="External"/><Relationship Id="rId2" Type="http://schemas.openxmlformats.org/officeDocument/2006/relationships/hyperlink" Target="http://www.ntia.doc.gov/other-publication/2012/icann-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9555-0785-9D4F-A6B8-91347E3F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4867</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Grace Abuhamad</cp:lastModifiedBy>
  <cp:revision>2</cp:revision>
  <cp:lastPrinted>2014-11-12T20:35:00Z</cp:lastPrinted>
  <dcterms:created xsi:type="dcterms:W3CDTF">2014-11-13T04:43:00Z</dcterms:created>
  <dcterms:modified xsi:type="dcterms:W3CDTF">2014-11-13T04:43:00Z</dcterms:modified>
</cp:coreProperties>
</file>