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8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for the Names Community under the Community Agreement until the earlier of (a) my receipt of written notice from the </w:t>
      </w:r>
      <w:proofErr w:type="spellStart"/>
      <w:r>
        <w:t>CWG</w:t>
      </w:r>
      <w:proofErr w:type="spellEnd"/>
      <w:r>
        <w:t xml:space="preserve"> of my removal from the position of </w:t>
      </w:r>
      <w:proofErr w:type="spellStart"/>
      <w:r>
        <w:t>CCG</w:t>
      </w:r>
      <w:proofErr w:type="spellEnd"/>
      <w:r>
        <w:t xml:space="preserve"> Representative,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[Jonathan Robinson]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217235486v.1</vt:lpwstr>
  </property>
</Properties>
</file>