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61B" w:rsidRDefault="008D7732">
      <w:pPr>
        <w:pStyle w:val="BodyText"/>
        <w:jc w:val="right"/>
        <w:rPr>
          <w:b/>
          <w:i/>
        </w:rPr>
      </w:pPr>
      <w:r>
        <w:rPr>
          <w:b/>
          <w:i/>
        </w:rPr>
        <w:t xml:space="preserve">GSS Comments 9/5/16 on </w:t>
      </w:r>
      <w:r w:rsidR="00F80E98">
        <w:rPr>
          <w:b/>
          <w:i/>
        </w:rPr>
        <w:t>Sidley Draft 29 August 2016</w:t>
      </w:r>
    </w:p>
    <w:p w:rsidR="0060461B" w:rsidRDefault="00F80E98">
      <w:pPr>
        <w:pStyle w:val="BodyText"/>
        <w:ind w:left="3600"/>
      </w:pPr>
      <w:r>
        <w:t>___ September 2016</w:t>
      </w:r>
    </w:p>
    <w:p w:rsidR="0060461B" w:rsidRDefault="0060461B">
      <w:pPr>
        <w:pStyle w:val="BodyText"/>
        <w:ind w:left="3600"/>
      </w:pPr>
    </w:p>
    <w:p w:rsidR="0060461B" w:rsidRDefault="00F80E98">
      <w:pPr>
        <w:pStyle w:val="BodyText"/>
      </w:pPr>
      <w:r>
        <w:t>To:  Internet Corporation for Assigned Names and Numbers (“</w:t>
      </w:r>
      <w:r>
        <w:rPr>
          <w:b/>
        </w:rPr>
        <w:t>ICANN</w:t>
      </w:r>
      <w:r>
        <w:t>”)</w:t>
      </w:r>
    </w:p>
    <w:p w:rsidR="0060461B" w:rsidRDefault="00F80E98">
      <w:pPr>
        <w:pStyle w:val="BodyText"/>
      </w:pPr>
      <w:r>
        <w:t>[Address]</w:t>
      </w:r>
    </w:p>
    <w:p w:rsidR="0060461B" w:rsidRDefault="0060461B">
      <w:pPr>
        <w:pStyle w:val="BodyText"/>
      </w:pPr>
    </w:p>
    <w:p w:rsidR="0060461B" w:rsidRDefault="00F80E98">
      <w:pPr>
        <w:pStyle w:val="BodyText"/>
        <w:ind w:left="1440" w:hanging="720"/>
      </w:pPr>
      <w:r>
        <w:t xml:space="preserve">Re: </w:t>
      </w:r>
      <w:r>
        <w:tab/>
        <w:t>IANA IPR Community Agreement (“</w:t>
      </w:r>
      <w:r>
        <w:rPr>
          <w:b/>
        </w:rPr>
        <w:t>Community Agreement</w:t>
      </w:r>
      <w:r>
        <w:t>”)</w:t>
      </w:r>
    </w:p>
    <w:p w:rsidR="0060461B" w:rsidRDefault="00F80E98">
      <w:pPr>
        <w:pStyle w:val="BodyText"/>
      </w:pPr>
      <w:r>
        <w:t xml:space="preserve">Dear </w:t>
      </w:r>
      <w:r w:rsidR="00747E18">
        <w:t>Chairman Crocker and President Marby</w:t>
      </w:r>
      <w:r>
        <w:t>:</w:t>
      </w:r>
    </w:p>
    <w:p w:rsidR="0060461B" w:rsidRDefault="00F80E98">
      <w:pPr>
        <w:pStyle w:val="BodyText"/>
      </w:pPr>
      <w:r>
        <w:t xml:space="preserve">This letter </w:t>
      </w:r>
      <w:r>
        <w:t xml:space="preserve">confirms the request of the </w:t>
      </w:r>
      <w:r w:rsidR="008D7732">
        <w:t xml:space="preserve">Cross </w:t>
      </w:r>
      <w:r>
        <w:t>Community Working Group</w:t>
      </w:r>
      <w:r w:rsidR="008D7732" w:rsidRPr="008D7732">
        <w:t xml:space="preserve"> to Develop an IANA Stewardship Transition Proposal on Naming Related Functions</w:t>
      </w:r>
      <w:r>
        <w:t xml:space="preserve"> </w:t>
      </w:r>
      <w:r w:rsidR="00602CEA">
        <w:t>(“</w:t>
      </w:r>
      <w:r w:rsidR="00602CEA">
        <w:rPr>
          <w:b/>
        </w:rPr>
        <w:t>CWG</w:t>
      </w:r>
      <w:r w:rsidR="00602CEA">
        <w:t xml:space="preserve">”) </w:t>
      </w:r>
      <w:r>
        <w:t xml:space="preserve">on behalf of the </w:t>
      </w:r>
      <w:r w:rsidR="008D7732">
        <w:t>Country Code Names Supporting Organization</w:t>
      </w:r>
      <w:r w:rsidR="00602CEA">
        <w:t xml:space="preserve"> (“</w:t>
      </w:r>
      <w:r w:rsidR="00602CEA">
        <w:rPr>
          <w:b/>
        </w:rPr>
        <w:t>ccNSO</w:t>
      </w:r>
      <w:r w:rsidR="00602CEA">
        <w:t>”)</w:t>
      </w:r>
      <w:r w:rsidR="008D7732">
        <w:t>, the Securit</w:t>
      </w:r>
      <w:r w:rsidR="00A522E1">
        <w:t>y and Stability Advisory Committee</w:t>
      </w:r>
      <w:r w:rsidR="00602CEA">
        <w:t xml:space="preserve"> (“</w:t>
      </w:r>
      <w:r w:rsidR="00602CEA">
        <w:rPr>
          <w:b/>
        </w:rPr>
        <w:t>SSAC</w:t>
      </w:r>
      <w:r w:rsidR="00602CEA">
        <w:t>”)</w:t>
      </w:r>
      <w:r w:rsidR="008D7732">
        <w:t>, the Generic Names Supporting Organizatio</w:t>
      </w:r>
      <w:r w:rsidR="00A522E1">
        <w:t>n</w:t>
      </w:r>
      <w:r w:rsidR="00602CEA">
        <w:t xml:space="preserve"> (“</w:t>
      </w:r>
      <w:r w:rsidR="00602CEA">
        <w:rPr>
          <w:b/>
        </w:rPr>
        <w:t>GNSO</w:t>
      </w:r>
      <w:r w:rsidR="00602CEA">
        <w:t>”)</w:t>
      </w:r>
      <w:r w:rsidR="00A522E1">
        <w:t>, the At Large Advisory Committee</w:t>
      </w:r>
      <w:r w:rsidR="00602CEA">
        <w:t xml:space="preserve"> (“</w:t>
      </w:r>
      <w:r w:rsidR="00602CEA">
        <w:rPr>
          <w:b/>
        </w:rPr>
        <w:t>ALAC</w:t>
      </w:r>
      <w:r w:rsidR="00602CEA">
        <w:t>”)</w:t>
      </w:r>
      <w:r w:rsidR="008D7732">
        <w:t xml:space="preserve"> and the Government</w:t>
      </w:r>
      <w:r w:rsidR="00A522E1">
        <w:t>al Advisory Committee</w:t>
      </w:r>
      <w:r w:rsidR="00602CEA">
        <w:t xml:space="preserve"> (“</w:t>
      </w:r>
      <w:r w:rsidR="00602CEA">
        <w:rPr>
          <w:b/>
        </w:rPr>
        <w:t>GAC</w:t>
      </w:r>
      <w:r w:rsidR="00602CEA">
        <w:t xml:space="preserve">”) </w:t>
      </w:r>
      <w:r>
        <w:t>(</w:t>
      </w:r>
      <w:r w:rsidR="008D7732">
        <w:t xml:space="preserve">collectively, </w:t>
      </w:r>
      <w:r>
        <w:t>the “</w:t>
      </w:r>
      <w:r>
        <w:rPr>
          <w:b/>
        </w:rPr>
        <w:t>Names Community</w:t>
      </w:r>
      <w:r>
        <w:t>”) that ICANN serve as the signatory for the Names Community under the Community Agreement.  Th</w:t>
      </w:r>
      <w:r>
        <w:t>is request is expressly conditioned on ICANN serving in this capacity for the benefit of the Names Community, and specifically as follows:</w:t>
      </w:r>
    </w:p>
    <w:p w:rsidR="0060461B" w:rsidRDefault="00F80E98">
      <w:pPr>
        <w:pStyle w:val="BodyText"/>
        <w:numPr>
          <w:ilvl w:val="0"/>
          <w:numId w:val="13"/>
        </w:numPr>
      </w:pPr>
      <w:r>
        <w:t xml:space="preserve">ICANN will enter into the IANA IPR Community Agreement with the IETF Trust, the </w:t>
      </w:r>
      <w:r w:rsidR="00602CEA" w:rsidRPr="00602CEA">
        <w:rPr>
          <w:rFonts w:eastAsia="Times New Roman" w:cs="Times New Roman"/>
          <w:szCs w:val="20"/>
        </w:rPr>
        <w:t>AFRINIC Ltd (“</w:t>
      </w:r>
      <w:r w:rsidR="00602CEA" w:rsidRPr="008C6503">
        <w:rPr>
          <w:rFonts w:eastAsia="Times New Roman" w:cs="Times New Roman"/>
          <w:b/>
          <w:szCs w:val="20"/>
        </w:rPr>
        <w:t>AFRINIC</w:t>
      </w:r>
      <w:r w:rsidR="00602CEA" w:rsidRPr="00602CEA">
        <w:rPr>
          <w:rFonts w:eastAsia="Times New Roman" w:cs="Times New Roman"/>
          <w:szCs w:val="20"/>
        </w:rPr>
        <w:t>”), APNIC Pty Ltd, (“</w:t>
      </w:r>
      <w:r w:rsidR="00602CEA" w:rsidRPr="008C6503">
        <w:rPr>
          <w:rFonts w:eastAsia="Times New Roman" w:cs="Times New Roman"/>
          <w:b/>
          <w:szCs w:val="20"/>
        </w:rPr>
        <w:t>APNIC</w:t>
      </w:r>
      <w:r w:rsidR="00602CEA" w:rsidRPr="00602CEA">
        <w:rPr>
          <w:rFonts w:eastAsia="Times New Roman" w:cs="Times New Roman"/>
          <w:szCs w:val="20"/>
        </w:rPr>
        <w:t>”), American Registry for Internet Numbers, Ltd (“</w:t>
      </w:r>
      <w:r w:rsidR="00602CEA" w:rsidRPr="008C6503">
        <w:rPr>
          <w:rFonts w:eastAsia="Times New Roman" w:cs="Times New Roman"/>
          <w:b/>
          <w:szCs w:val="20"/>
        </w:rPr>
        <w:t>ARIN</w:t>
      </w:r>
      <w:r w:rsidR="00602CEA" w:rsidRPr="00602CEA">
        <w:rPr>
          <w:rFonts w:eastAsia="Times New Roman" w:cs="Times New Roman"/>
          <w:szCs w:val="20"/>
        </w:rPr>
        <w:t>”), Latin American and Caribbean Internet Addresses Registry (“</w:t>
      </w:r>
      <w:r w:rsidR="00602CEA" w:rsidRPr="008C6503">
        <w:rPr>
          <w:rFonts w:eastAsia="Times New Roman" w:cs="Times New Roman"/>
          <w:b/>
          <w:szCs w:val="20"/>
        </w:rPr>
        <w:t>LACNIC</w:t>
      </w:r>
      <w:r w:rsidR="00602CEA" w:rsidRPr="00602CEA">
        <w:rPr>
          <w:rFonts w:eastAsia="Times New Roman" w:cs="Times New Roman"/>
          <w:szCs w:val="20"/>
        </w:rPr>
        <w:t>”), Réseaux IP Européens Network Coordination Centre (“</w:t>
      </w:r>
      <w:r w:rsidR="00602CEA" w:rsidRPr="008C6503">
        <w:rPr>
          <w:rFonts w:eastAsia="Times New Roman" w:cs="Times New Roman"/>
          <w:b/>
          <w:szCs w:val="20"/>
        </w:rPr>
        <w:t>RIPE NCC</w:t>
      </w:r>
      <w:r w:rsidR="00602CEA">
        <w:rPr>
          <w:rFonts w:eastAsia="Times New Roman" w:cs="Times New Roman"/>
          <w:szCs w:val="20"/>
        </w:rPr>
        <w:t xml:space="preserve">”) </w:t>
      </w:r>
      <w:r w:rsidR="00602CEA" w:rsidRPr="00602CEA">
        <w:rPr>
          <w:rFonts w:eastAsia="Times New Roman" w:cs="Times New Roman"/>
          <w:szCs w:val="20"/>
        </w:rPr>
        <w:t>(collectively, the “Number Resource Organization” (“</w:t>
      </w:r>
      <w:r w:rsidR="00602CEA" w:rsidRPr="008C6503">
        <w:rPr>
          <w:rFonts w:eastAsia="Times New Roman" w:cs="Times New Roman"/>
          <w:b/>
          <w:szCs w:val="20"/>
        </w:rPr>
        <w:t>NRO</w:t>
      </w:r>
      <w:r w:rsidR="00602CEA" w:rsidRPr="00602CEA">
        <w:rPr>
          <w:rFonts w:eastAsia="Times New Roman" w:cs="Times New Roman"/>
          <w:szCs w:val="20"/>
        </w:rPr>
        <w:t>”) or the “</w:t>
      </w:r>
      <w:r w:rsidRPr="008C6503">
        <w:rPr>
          <w:b/>
        </w:rPr>
        <w:t>Numbers Community</w:t>
      </w:r>
      <w:r w:rsidR="00602CEA">
        <w:t>”)</w:t>
      </w:r>
      <w:r>
        <w:t xml:space="preserve">, and the </w:t>
      </w:r>
      <w:r w:rsidR="00602CEA" w:rsidRPr="00602CEA">
        <w:t xml:space="preserve">Internet Engineering Task Force, an activity of the Internet Society, a District of Columbia non-profit corporation </w:t>
      </w:r>
      <w:r w:rsidR="00602CEA">
        <w:t>(the “</w:t>
      </w:r>
      <w:r w:rsidRPr="008C6503">
        <w:rPr>
          <w:b/>
        </w:rPr>
        <w:t>Protocol P</w:t>
      </w:r>
      <w:r w:rsidRPr="008C6503">
        <w:rPr>
          <w:b/>
        </w:rPr>
        <w:t>arameter Community</w:t>
      </w:r>
      <w:r w:rsidR="00602CEA">
        <w:t>”)</w:t>
      </w:r>
      <w:r>
        <w:t>, a form of which is attached hereto as Schedule 1, on behalf of the Names Community</w:t>
      </w:r>
      <w:r w:rsidR="00747E18">
        <w:t>.  ICANN</w:t>
      </w:r>
      <w:r>
        <w:t xml:space="preserve"> </w:t>
      </w:r>
      <w:r>
        <w:t xml:space="preserve">will </w:t>
      </w:r>
      <w:r w:rsidR="00747E18">
        <w:t xml:space="preserve">only </w:t>
      </w:r>
      <w:r>
        <w:t xml:space="preserve">perform the responsibilities identified therein on behalf of </w:t>
      </w:r>
      <w:r>
        <w:t>the Names Community</w:t>
      </w:r>
      <w:r w:rsidR="00747E18">
        <w:t xml:space="preserve"> as expressly set forth below or as expressly requested by the Names Community</w:t>
      </w:r>
      <w:r>
        <w:t>.  Any capitalized terms used but not defined in this letter agr</w:t>
      </w:r>
      <w:r>
        <w:t>eement have the meanings set forth in the Community Agreement.</w:t>
      </w:r>
    </w:p>
    <w:p w:rsidR="00C1188A" w:rsidRDefault="00747E18">
      <w:pPr>
        <w:pStyle w:val="BodyText"/>
        <w:numPr>
          <w:ilvl w:val="0"/>
          <w:numId w:val="13"/>
        </w:numPr>
      </w:pPr>
      <w:bookmarkStart w:id="0" w:name="_Ref460248548"/>
      <w:r>
        <w:t>T</w:t>
      </w:r>
      <w:r w:rsidR="00C1188A">
        <w:t xml:space="preserve">he CWG shall act on behalf of the Names Community </w:t>
      </w:r>
      <w:r>
        <w:t xml:space="preserve">in connection with the Community Agreement, </w:t>
      </w:r>
      <w:r w:rsidR="00C1188A">
        <w:t>in</w:t>
      </w:r>
      <w:r>
        <w:t>cluding when</w:t>
      </w:r>
      <w:r w:rsidR="00C1188A">
        <w:t xml:space="preserve"> instructing ICANN in its role as signatory of the Community Agreement.  In the event the CWG no longer exists, the Chairs of the ccNSO, SSAC, GNSO, ALAC and GAC</w:t>
      </w:r>
      <w:r w:rsidR="001C54DC">
        <w:t>, collectively,</w:t>
      </w:r>
      <w:r w:rsidR="00C1188A">
        <w:t xml:space="preserve"> shall act on beha</w:t>
      </w:r>
      <w:r w:rsidR="004E1831">
        <w:t>lf of the Names Community</w:t>
      </w:r>
      <w:r w:rsidR="00B97636">
        <w:t xml:space="preserve"> in connection with the</w:t>
      </w:r>
      <w:r w:rsidR="004E1831">
        <w:t xml:space="preserve"> Community Agreement</w:t>
      </w:r>
      <w:r w:rsidR="00C1188A">
        <w:t>.</w:t>
      </w:r>
    </w:p>
    <w:p w:rsidR="0060461B" w:rsidRDefault="00F80E98">
      <w:pPr>
        <w:pStyle w:val="BodyText"/>
        <w:numPr>
          <w:ilvl w:val="0"/>
          <w:numId w:val="13"/>
        </w:numPr>
      </w:pPr>
      <w:r>
        <w:t>ICANN will follow the instruction</w:t>
      </w:r>
      <w:r w:rsidR="004E1831">
        <w:t>s</w:t>
      </w:r>
      <w:r>
        <w:t xml:space="preserve"> of the Names Community related to the persons to be appointed as </w:t>
      </w:r>
      <w:r w:rsidR="004E1831">
        <w:t xml:space="preserve">the initial </w:t>
      </w:r>
      <w:r>
        <w:t xml:space="preserve">CCG Representatives and the </w:t>
      </w:r>
      <w:r w:rsidR="004E1831">
        <w:t xml:space="preserve">CCG Representative to be appointed as the initial </w:t>
      </w:r>
      <w:r>
        <w:t xml:space="preserve">CCG co-chair </w:t>
      </w:r>
      <w:r w:rsidR="004E1831">
        <w:t>(“</w:t>
      </w:r>
      <w:r w:rsidR="004E1831">
        <w:rPr>
          <w:b/>
        </w:rPr>
        <w:t>CCG Names Co-Chair</w:t>
      </w:r>
      <w:r w:rsidR="004E1831">
        <w:t xml:space="preserve">”) </w:t>
      </w:r>
      <w:r>
        <w:t>on behalf of the Names Community.  The process for se</w:t>
      </w:r>
      <w:r>
        <w:t xml:space="preserve">lecting such CCG Representatives and CCG </w:t>
      </w:r>
      <w:r w:rsidR="004E1831">
        <w:t>Names Co-</w:t>
      </w:r>
      <w:r w:rsidR="004E1831">
        <w:lastRenderedPageBreak/>
        <w:t>Chair</w:t>
      </w:r>
      <w:r>
        <w:t xml:space="preserve"> will be determined by the Names Community.  </w:t>
      </w:r>
      <w:r>
        <w:t xml:space="preserve">The initial CCG Representatives and CCG </w:t>
      </w:r>
      <w:r w:rsidR="004E1831">
        <w:t>Names Co-Chair</w:t>
      </w:r>
      <w:r>
        <w:t xml:space="preserve"> </w:t>
      </w:r>
      <w:r w:rsidR="004E1831">
        <w:t>appointed</w:t>
      </w:r>
      <w:r>
        <w:t xml:space="preserve"> to represent the Names Community </w:t>
      </w:r>
      <w:r>
        <w:t>will be:</w:t>
      </w:r>
      <w:r w:rsidR="005976C6">
        <w:t xml:space="preserve"> </w:t>
      </w:r>
      <w:r>
        <w:t xml:space="preserve">[__________], [__________], and [__________], as </w:t>
      </w:r>
      <w:r w:rsidR="004E1831">
        <w:t>CCG Names Co-Chair</w:t>
      </w:r>
      <w:r>
        <w:t>.</w:t>
      </w:r>
    </w:p>
    <w:p w:rsidR="00010E15" w:rsidRDefault="005976C6">
      <w:pPr>
        <w:pStyle w:val="BodyText"/>
        <w:numPr>
          <w:ilvl w:val="0"/>
          <w:numId w:val="13"/>
        </w:numPr>
      </w:pPr>
      <w:r>
        <w:t xml:space="preserve">ICANN acknowledges that, pursuant to Section 2.3(d) of the Community Agreement, </w:t>
      </w:r>
      <w:r w:rsidR="000E782C">
        <w:t>a communication from the</w:t>
      </w:r>
      <w:r>
        <w:t xml:space="preserve"> CCG Names Co-Chair </w:t>
      </w:r>
      <w:r w:rsidR="000E782C">
        <w:t xml:space="preserve">will be treated as a communication from the Names Community when the </w:t>
      </w:r>
      <w:r w:rsidR="000E782C" w:rsidRPr="000E782C">
        <w:rPr>
          <w:rFonts w:eastAsia="Times New Roman" w:cs="Times New Roman"/>
          <w:szCs w:val="20"/>
        </w:rPr>
        <w:t>communic</w:t>
      </w:r>
      <w:r w:rsidR="000E782C">
        <w:rPr>
          <w:rFonts w:eastAsia="Times New Roman" w:cs="Times New Roman"/>
          <w:szCs w:val="20"/>
        </w:rPr>
        <w:t>ation identifies itself as such.</w:t>
      </w:r>
      <w:r w:rsidR="000E782C">
        <w:t xml:space="preserve">  </w:t>
      </w:r>
    </w:p>
    <w:p w:rsidR="00747E18" w:rsidRDefault="00747E18">
      <w:pPr>
        <w:pStyle w:val="BodyText"/>
        <w:numPr>
          <w:ilvl w:val="0"/>
          <w:numId w:val="13"/>
        </w:numPr>
      </w:pPr>
      <w:bookmarkStart w:id="1" w:name="_Ref459881794"/>
      <w:bookmarkEnd w:id="0"/>
      <w:r>
        <w:t>After the appointment of the initial CCG Representatives and the CCG Names Co-Chair, all further actions or decisions to be taken by the Names Community under the Community Agreement will be made by the Names Community and communicated by the CCG Names Co-Chair</w:t>
      </w:r>
      <w:r w:rsidR="00B97636">
        <w:t xml:space="preserve"> pursuant to Section 2.3(d)</w:t>
      </w:r>
      <w:r>
        <w:t xml:space="preserve"> and not by ICANN.  In particular, </w:t>
      </w:r>
      <w:r w:rsidR="00B97636">
        <w:t xml:space="preserve">the CCG Names Co-Chair shall communicate, and </w:t>
      </w:r>
      <w:r w:rsidR="001D5D93">
        <w:t>ICANN will not pre-empt, interfere with or override</w:t>
      </w:r>
      <w:r>
        <w:t>:</w:t>
      </w:r>
    </w:p>
    <w:p w:rsidR="00B97636" w:rsidRDefault="00B97636" w:rsidP="00A61721">
      <w:pPr>
        <w:pStyle w:val="BodyText"/>
        <w:numPr>
          <w:ilvl w:val="1"/>
          <w:numId w:val="13"/>
        </w:numPr>
      </w:pPr>
      <w:r>
        <w:t>The appointment, removal or replacement of any CCG Representatives or CCG Names Co-Chairs.</w:t>
      </w:r>
    </w:p>
    <w:p w:rsidR="0060461B" w:rsidRDefault="00B97636" w:rsidP="00A61721">
      <w:pPr>
        <w:pStyle w:val="BodyText"/>
        <w:numPr>
          <w:ilvl w:val="1"/>
          <w:numId w:val="13"/>
        </w:numPr>
      </w:pPr>
      <w:r>
        <w:t xml:space="preserve">A </w:t>
      </w:r>
      <w:r w:rsidR="00F80E98">
        <w:t xml:space="preserve">request </w:t>
      </w:r>
      <w:r w:rsidR="00F80E98">
        <w:t>that the IETF Trust seek from the IETF approval of an ame</w:t>
      </w:r>
      <w:r w:rsidR="00F80E98">
        <w:t>ndment to the governing documents of the IETF Trust to permit transfer of the IANA Intellectual Property to a third party, per Section 4.4 of the Community Agreement.</w:t>
      </w:r>
    </w:p>
    <w:bookmarkEnd w:id="1"/>
    <w:p w:rsidR="0060461B" w:rsidRDefault="00B97636">
      <w:pPr>
        <w:pStyle w:val="BodyText"/>
        <w:numPr>
          <w:ilvl w:val="1"/>
          <w:numId w:val="13"/>
        </w:numPr>
      </w:pPr>
      <w:r>
        <w:t>A r</w:t>
      </w:r>
      <w:r w:rsidR="00F80E98">
        <w:t>equest</w:t>
      </w:r>
      <w:r w:rsidR="00F80E98">
        <w:t xml:space="preserve"> that the IETF Trust attempt in good faith to negotiate a License Agreement with any new prospective IANA Operator relating to the IANA Names Services, and the terms of such License Agreement, per Section 3.2(e)(i)</w:t>
      </w:r>
      <w:r w:rsidR="00F80E98">
        <w:t xml:space="preserve"> of the Community Agreement.</w:t>
      </w:r>
    </w:p>
    <w:p w:rsidR="0060461B" w:rsidRDefault="00B103EB">
      <w:pPr>
        <w:pStyle w:val="BodyText"/>
        <w:numPr>
          <w:ilvl w:val="1"/>
          <w:numId w:val="13"/>
        </w:numPr>
      </w:pPr>
      <w:r>
        <w:t>Notice to</w:t>
      </w:r>
      <w:r w:rsidR="00F80E98">
        <w:t xml:space="preserve"> </w:t>
      </w:r>
      <w:r w:rsidR="00F80E98">
        <w:t xml:space="preserve">the IETF Trust </w:t>
      </w:r>
      <w:r w:rsidR="00F80E98">
        <w:t>of any determinations by the Names Community of any failures or deficiencies in the use of the IANA Intellectual Property in connection with the IANA Names Services provided by the IANA Oper</w:t>
      </w:r>
      <w:r w:rsidR="00F80E98">
        <w:t>ator, per Section 3.2(f) of the Community Agreement.</w:t>
      </w:r>
    </w:p>
    <w:p w:rsidR="00B97636" w:rsidRDefault="00F80E98">
      <w:pPr>
        <w:pStyle w:val="BodyText"/>
        <w:numPr>
          <w:ilvl w:val="1"/>
          <w:numId w:val="13"/>
        </w:numPr>
      </w:pPr>
      <w:r>
        <w:t>Any decision by the Names Community to withdraw from the Community Agreement, on its own, per Section 5.2 of the Community Agreement, or to terminate the Community Agreement with the Numbers Community an</w:t>
      </w:r>
      <w:r>
        <w:t>d Protocol Parameter Community, per Section 5.1 of the Community Agreement</w:t>
      </w:r>
    </w:p>
    <w:p w:rsidR="0060461B" w:rsidRDefault="00B97636">
      <w:pPr>
        <w:pStyle w:val="BodyText"/>
        <w:numPr>
          <w:ilvl w:val="1"/>
          <w:numId w:val="13"/>
        </w:numPr>
      </w:pPr>
      <w:r>
        <w:t>A</w:t>
      </w:r>
      <w:r>
        <w:t xml:space="preserve">ny other decisions that are set forth in the Community Agreement as the responsibility of the Names Community.  For clarity, this includes any communications made by multiple co-chairs on behalf of their respective Operational Communities.  </w:t>
      </w:r>
    </w:p>
    <w:p w:rsidR="00B103EB" w:rsidRDefault="00B97636">
      <w:pPr>
        <w:pStyle w:val="BodyText"/>
        <w:numPr>
          <w:ilvl w:val="0"/>
          <w:numId w:val="13"/>
        </w:numPr>
      </w:pPr>
      <w:r>
        <w:t>Further, ICANN will not pre-empt, interfere with or override decisions by the CCG Representatives or CCG co-chair on behalf of the Names Community that are set forth as responsibilities of the CCG Representatives or CCG co-chair on behalf of the Names Community, as applicable, in the Community Agreement.</w:t>
      </w:r>
      <w:r w:rsidR="00B103EB">
        <w:t xml:space="preserve"> </w:t>
      </w:r>
    </w:p>
    <w:p w:rsidR="00B103EB" w:rsidRDefault="00B103EB">
      <w:pPr>
        <w:pStyle w:val="BodyText"/>
        <w:numPr>
          <w:ilvl w:val="0"/>
          <w:numId w:val="13"/>
        </w:numPr>
      </w:pPr>
      <w:r>
        <w:lastRenderedPageBreak/>
        <w:t xml:space="preserve">For any action required to be taken by ICANN as signatory of the Community Agreement, ICANN will act solely at the direction of the Names Community.  </w:t>
      </w:r>
      <w:r w:rsidR="00F80E98">
        <w:t xml:space="preserve">  If ICANN, in its reasonable discretion, determines that it is not </w:t>
      </w:r>
      <w:r>
        <w:t>unable to act as directed by the Names Community</w:t>
      </w:r>
      <w:r w:rsidR="00F80E98">
        <w:t>, it will meet and confer with the Names Community to explain ICANN’s rationale for desiring to elect a different course of action, and the Names Community and ICANN will in good faith use reasonable best ef</w:t>
      </w:r>
      <w:r w:rsidR="00F80E98">
        <w:t xml:space="preserve">forts to come to consensus on a resolution.  </w:t>
      </w:r>
    </w:p>
    <w:p w:rsidR="00B103EB" w:rsidRDefault="00B103EB">
      <w:pPr>
        <w:pStyle w:val="BodyText"/>
        <w:numPr>
          <w:ilvl w:val="0"/>
          <w:numId w:val="13"/>
        </w:numPr>
      </w:pPr>
      <w:r>
        <w:t xml:space="preserve">The Names Community may appoint another legal entity to act as signatory to the Community Agreement: </w:t>
      </w:r>
    </w:p>
    <w:p w:rsidR="008056E3" w:rsidRDefault="00B103EB" w:rsidP="00A61721">
      <w:pPr>
        <w:pStyle w:val="BodyText"/>
        <w:numPr>
          <w:ilvl w:val="1"/>
          <w:numId w:val="13"/>
        </w:numPr>
      </w:pPr>
      <w:r>
        <w:t>i</w:t>
      </w:r>
      <w:r>
        <w:t>f ICANN and the Names Community are unable to come to consensus on a resolution under Section 7</w:t>
      </w:r>
      <w:r w:rsidR="008056E3">
        <w:t>; or</w:t>
      </w:r>
    </w:p>
    <w:p w:rsidR="0060461B" w:rsidRDefault="008056E3" w:rsidP="00A61721">
      <w:pPr>
        <w:pStyle w:val="BodyText"/>
        <w:numPr>
          <w:ilvl w:val="1"/>
          <w:numId w:val="13"/>
        </w:numPr>
      </w:pPr>
      <w:r>
        <w:t>if t</w:t>
      </w:r>
      <w:r w:rsidR="00B103EB">
        <w:t xml:space="preserve">he Names Community </w:t>
      </w:r>
      <w:r>
        <w:t>decides to do so</w:t>
      </w:r>
      <w:r w:rsidR="00B103EB">
        <w:t xml:space="preserve"> at any time, for any reason or no rea</w:t>
      </w:r>
      <w:r>
        <w:t>son</w:t>
      </w:r>
      <w:r w:rsidR="00B103EB">
        <w:t>.</w:t>
      </w:r>
    </w:p>
    <w:p w:rsidR="008056E3" w:rsidRDefault="008056E3" w:rsidP="00A61721">
      <w:pPr>
        <w:pStyle w:val="BodyText"/>
        <w:ind w:left="720"/>
      </w:pPr>
      <w:r>
        <w:t>Upon the effective date of the appointment of a new signatory, ICANN will no longer be the signatory to the Community Agreement.  ICANN will take all actions necessary or reasonably requested by the Names Community to give effect to the appointment of a new signatory.</w:t>
      </w:r>
    </w:p>
    <w:p w:rsidR="0060461B" w:rsidRDefault="00F80E98">
      <w:pPr>
        <w:pStyle w:val="BodyText"/>
        <w:jc w:val="center"/>
        <w:rPr>
          <w:i/>
        </w:rPr>
      </w:pPr>
      <w:r>
        <w:rPr>
          <w:i/>
        </w:rPr>
        <w:t>[Signature Page Follows]</w:t>
      </w:r>
    </w:p>
    <w:p w:rsidR="0060461B" w:rsidRDefault="0060461B">
      <w:pPr>
        <w:pStyle w:val="BodyText"/>
        <w:sectPr w:rsidR="006046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rsidR="0060461B" w:rsidRDefault="00F80E98">
      <w:pPr>
        <w:pStyle w:val="BodyText"/>
      </w:pPr>
      <w:r>
        <w:lastRenderedPageBreak/>
        <w:t>Please sign below to indicate your agreement with the foregoing.</w:t>
      </w:r>
    </w:p>
    <w:p w:rsidR="0060461B" w:rsidRDefault="00F80E98">
      <w:pPr>
        <w:pStyle w:val="BodyText"/>
        <w:ind w:left="3600"/>
      </w:pPr>
      <w:r>
        <w:t>Very truly yours,</w:t>
      </w:r>
    </w:p>
    <w:p w:rsidR="0060461B" w:rsidRDefault="00F80E98">
      <w:pPr>
        <w:pStyle w:val="BodyText"/>
        <w:ind w:left="3600"/>
        <w:rPr>
          <w:b/>
        </w:rPr>
      </w:pPr>
      <w:r>
        <w:rPr>
          <w:b/>
        </w:rPr>
        <w:t>Cros</w:t>
      </w:r>
      <w:r>
        <w:rPr>
          <w:b/>
        </w:rPr>
        <w:t xml:space="preserve">s Community Working Group to Develop an IANA Stewardship Proposal on </w:t>
      </w:r>
      <w:r>
        <w:rPr>
          <w:b/>
        </w:rPr>
        <w:t>Nam</w:t>
      </w:r>
      <w:r w:rsidR="008D7732">
        <w:rPr>
          <w:b/>
        </w:rPr>
        <w:t>ing</w:t>
      </w:r>
      <w:r>
        <w:rPr>
          <w:b/>
        </w:rPr>
        <w:t xml:space="preserve"> Related Function</w:t>
      </w:r>
      <w:r w:rsidR="008D7732">
        <w:rPr>
          <w:b/>
        </w:rPr>
        <w:t>s</w:t>
      </w:r>
      <w:r>
        <w:rPr>
          <w:b/>
        </w:rPr>
        <w:t>, on behalf of the Names Community</w:t>
      </w:r>
    </w:p>
    <w:p w:rsidR="0060461B" w:rsidRDefault="0060461B">
      <w:pPr>
        <w:pStyle w:val="BodyText"/>
        <w:ind w:left="3600"/>
        <w:rPr>
          <w:b/>
        </w:rPr>
      </w:pPr>
    </w:p>
    <w:p w:rsidR="0060461B" w:rsidRDefault="00F80E98" w:rsidP="00A61721">
      <w:pPr>
        <w:pStyle w:val="BodyText"/>
        <w:spacing w:after="0"/>
        <w:ind w:left="3600"/>
      </w:pPr>
      <w:r>
        <w:t>By: ________________</w:t>
      </w:r>
    </w:p>
    <w:p w:rsidR="0060461B" w:rsidRDefault="00F80E98">
      <w:pPr>
        <w:pStyle w:val="BodyText"/>
        <w:ind w:left="3600"/>
      </w:pPr>
      <w:r>
        <w:t>Name: Lise Fuhr</w:t>
      </w:r>
      <w:r>
        <w:br/>
        <w:t>Title: Co-Chair</w:t>
      </w:r>
      <w:r>
        <w:br/>
      </w:r>
      <w:r>
        <w:t>Date:_______________</w:t>
      </w:r>
    </w:p>
    <w:p w:rsidR="0060461B" w:rsidRDefault="00F80E98">
      <w:pPr>
        <w:pStyle w:val="BodyText"/>
        <w:ind w:left="3600"/>
      </w:pPr>
      <w:r>
        <w:t>and</w:t>
      </w:r>
    </w:p>
    <w:p w:rsidR="0060461B" w:rsidRDefault="00F80E98" w:rsidP="00A61721">
      <w:pPr>
        <w:pStyle w:val="BodyText"/>
        <w:spacing w:after="0"/>
        <w:ind w:left="3600"/>
      </w:pPr>
      <w:r>
        <w:t>By: ________________</w:t>
      </w:r>
    </w:p>
    <w:p w:rsidR="0060461B" w:rsidRDefault="00F80E98">
      <w:pPr>
        <w:pStyle w:val="BodyText"/>
        <w:ind w:left="3600"/>
      </w:pPr>
      <w:r>
        <w:t>Name: Jonathan Robinson</w:t>
      </w:r>
      <w:r>
        <w:br/>
        <w:t>Ti</w:t>
      </w:r>
      <w:r>
        <w:t>tle: Co-Chair</w:t>
      </w:r>
      <w:r>
        <w:br/>
        <w:t>Date:_______________</w:t>
      </w:r>
    </w:p>
    <w:p w:rsidR="0060461B" w:rsidRDefault="0060461B">
      <w:pPr>
        <w:pStyle w:val="BodyText"/>
      </w:pPr>
    </w:p>
    <w:p w:rsidR="0060461B" w:rsidRDefault="00F80E98">
      <w:pPr>
        <w:pStyle w:val="BodyText"/>
      </w:pPr>
      <w:r>
        <w:t>Agreed to and accepted by:</w:t>
      </w:r>
    </w:p>
    <w:p w:rsidR="00E83E4E" w:rsidRDefault="00E83E4E" w:rsidP="00E83E4E">
      <w:pPr>
        <w:pStyle w:val="BodyText"/>
        <w:spacing w:after="0"/>
        <w:rPr>
          <w:b/>
        </w:rPr>
      </w:pPr>
      <w:r>
        <w:rPr>
          <w:b/>
        </w:rPr>
        <w:t>INTE</w:t>
      </w:r>
      <w:bookmarkStart w:id="2" w:name="_GoBack"/>
      <w:bookmarkEnd w:id="2"/>
      <w:r>
        <w:rPr>
          <w:b/>
        </w:rPr>
        <w:t xml:space="preserve">RNET CORPORATION FOR </w:t>
      </w:r>
    </w:p>
    <w:p w:rsidR="0060461B" w:rsidRDefault="00E83E4E">
      <w:pPr>
        <w:pStyle w:val="BodyText"/>
        <w:rPr>
          <w:b/>
        </w:rPr>
      </w:pPr>
      <w:r>
        <w:rPr>
          <w:b/>
        </w:rPr>
        <w:t>ASSIGNED NAMES AND NUMBERS</w:t>
      </w:r>
    </w:p>
    <w:p w:rsidR="0060461B" w:rsidRDefault="0060461B">
      <w:pPr>
        <w:pStyle w:val="BodyText"/>
        <w:rPr>
          <w:b/>
        </w:rPr>
      </w:pPr>
    </w:p>
    <w:p w:rsidR="0060461B" w:rsidRDefault="00F80E98">
      <w:pPr>
        <w:pStyle w:val="BodyText"/>
      </w:pPr>
      <w:r>
        <w:t>By:________________</w:t>
      </w:r>
    </w:p>
    <w:p w:rsidR="0060461B" w:rsidRDefault="00F80E98">
      <w:pPr>
        <w:pStyle w:val="BodyText"/>
      </w:pPr>
      <w:r>
        <w:t>Name:______________</w:t>
      </w:r>
    </w:p>
    <w:p w:rsidR="0060461B" w:rsidRDefault="00F80E98">
      <w:pPr>
        <w:pStyle w:val="BodyText"/>
      </w:pPr>
      <w:r>
        <w:t>Title:_______________</w:t>
      </w:r>
    </w:p>
    <w:p w:rsidR="0060461B" w:rsidRDefault="00F80E98">
      <w:pPr>
        <w:pStyle w:val="BodyText"/>
      </w:pPr>
      <w:r>
        <w:t>Date:________________</w:t>
      </w:r>
    </w:p>
    <w:p w:rsidR="0060461B" w:rsidRDefault="0060461B">
      <w:pPr>
        <w:pStyle w:val="BodyText"/>
        <w:sectPr w:rsidR="0060461B">
          <w:footerReference w:type="first" r:id="rId13"/>
          <w:pgSz w:w="12240" w:h="15840"/>
          <w:pgMar w:top="1440" w:right="1440" w:bottom="1440" w:left="1440" w:header="720" w:footer="720" w:gutter="0"/>
          <w:cols w:space="720"/>
          <w:titlePg/>
          <w:docGrid w:linePitch="360"/>
        </w:sectPr>
      </w:pPr>
    </w:p>
    <w:p w:rsidR="0060461B" w:rsidRDefault="00F80E98">
      <w:pPr>
        <w:pStyle w:val="BodyText"/>
        <w:jc w:val="center"/>
        <w:rPr>
          <w:b/>
        </w:rPr>
      </w:pPr>
      <w:r>
        <w:rPr>
          <w:b/>
        </w:rPr>
        <w:lastRenderedPageBreak/>
        <w:t>Schedule 1</w:t>
      </w:r>
    </w:p>
    <w:p w:rsidR="0060461B" w:rsidRDefault="00F80E98">
      <w:pPr>
        <w:pStyle w:val="BodyText"/>
        <w:jc w:val="center"/>
        <w:rPr>
          <w:b/>
        </w:rPr>
      </w:pPr>
      <w:r>
        <w:rPr>
          <w:b/>
        </w:rPr>
        <w:t>Community Agreement</w:t>
      </w:r>
    </w:p>
    <w:sectPr w:rsidR="0060461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E98" w:rsidRDefault="00F80E98">
      <w:pPr>
        <w:spacing w:after="0"/>
      </w:pPr>
      <w:r>
        <w:separator/>
      </w:r>
    </w:p>
  </w:endnote>
  <w:endnote w:type="continuationSeparator" w:id="0">
    <w:p w:rsidR="00F80E98" w:rsidRDefault="00F80E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F80E98">
    <w:pPr>
      <w:pStyle w:val="Footer"/>
    </w:pPr>
    <w:r>
      <w:ptab w:relativeTo="margin" w:alignment="center" w:leader="none"/>
    </w:r>
    <w:r>
      <w:fldChar w:fldCharType="begin"/>
    </w:r>
    <w:r>
      <w:instrText xml:space="preserve"> PAGE   \* MERGEFORMAT </w:instrText>
    </w:r>
    <w:r>
      <w:fldChar w:fldCharType="separate"/>
    </w:r>
    <w:r w:rsidR="00E83E4E">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F80E98">
    <w:pPr>
      <w:pStyle w:val="Footer"/>
    </w:pPr>
    <w:r>
      <w:fldChar w:fldCharType="begin"/>
    </w:r>
    <w:r>
      <w:instrText xml:space="preserve"> DOCPROPERTY "DocID" \* MERGEFORMAT </w:instrText>
    </w:r>
    <w:r>
      <w:fldChar w:fldCharType="separate"/>
    </w:r>
    <w:r>
      <w:rPr>
        <w:rStyle w:val="DocID"/>
      </w:rPr>
      <w:t>ACTIVE 217037225v.4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E98" w:rsidRDefault="00F80E98">
      <w:pPr>
        <w:spacing w:after="0"/>
      </w:pPr>
      <w:r>
        <w:separator/>
      </w:r>
    </w:p>
  </w:footnote>
  <w:footnote w:type="continuationSeparator" w:id="0">
    <w:p w:rsidR="00F80E98" w:rsidRDefault="00F80E9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61B" w:rsidRDefault="00604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226C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5E2E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BB69A0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9E6DD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ACE5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A8C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B4AB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A6AE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15:restartNumberingAfterBreak="0">
    <w:nsid w:val="1300104D"/>
    <w:multiLevelType w:val="hybridMultilevel"/>
    <w:tmpl w:val="F410A2AA"/>
    <w:lvl w:ilvl="0" w:tplc="0409000F">
      <w:start w:val="1"/>
      <w:numFmt w:val="decimal"/>
      <w:lvlText w:val="%1."/>
      <w:lvlJc w:val="left"/>
      <w:pPr>
        <w:ind w:left="720" w:hanging="360"/>
      </w:pPr>
    </w:lvl>
    <w:lvl w:ilvl="1" w:tplc="CC2666F4">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15:restartNumberingAfterBreak="0">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15:restartNumberingAfterBreak="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3"/>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461B"/>
    <w:rsid w:val="00010E15"/>
    <w:rsid w:val="000E782C"/>
    <w:rsid w:val="001C54DC"/>
    <w:rsid w:val="001D5D93"/>
    <w:rsid w:val="00307F28"/>
    <w:rsid w:val="00385506"/>
    <w:rsid w:val="003C7A39"/>
    <w:rsid w:val="0042112B"/>
    <w:rsid w:val="004E1831"/>
    <w:rsid w:val="005976C6"/>
    <w:rsid w:val="00602CEA"/>
    <w:rsid w:val="0060461B"/>
    <w:rsid w:val="0070203E"/>
    <w:rsid w:val="00716FC0"/>
    <w:rsid w:val="00747E18"/>
    <w:rsid w:val="007710A9"/>
    <w:rsid w:val="008056E3"/>
    <w:rsid w:val="008C6503"/>
    <w:rsid w:val="008D7732"/>
    <w:rsid w:val="00A522E1"/>
    <w:rsid w:val="00A61721"/>
    <w:rsid w:val="00B103EB"/>
    <w:rsid w:val="00B261BF"/>
    <w:rsid w:val="00B97636"/>
    <w:rsid w:val="00C1188A"/>
    <w:rsid w:val="00E83E4E"/>
    <w:rsid w:val="00F80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360BC34-9033-44BA-9E00-E717DC11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styleId="Revision">
    <w:name w:val="Revision"/>
    <w:hidden/>
    <w:uiPriority w:val="99"/>
    <w:semiHidden/>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4</TotalTime>
  <Pages>5</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Shatan</dc:creator>
  <cp:lastModifiedBy>Greg Shatan</cp:lastModifiedBy>
  <cp:revision>3</cp:revision>
  <dcterms:created xsi:type="dcterms:W3CDTF">2016-09-05T23:59:00Z</dcterms:created>
  <dcterms:modified xsi:type="dcterms:W3CDTF">2016-09-06T00:02:00Z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217037225v.5</vt:lpwstr>
  </property>
</Properties>
</file>