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E73CC" w14:textId="3F500667" w:rsidR="004B1E21" w:rsidRPr="003352A7" w:rsidRDefault="006846F9" w:rsidP="003352A7">
      <w:pPr>
        <w:jc w:val="center"/>
        <w:rPr>
          <w:b/>
        </w:rPr>
      </w:pPr>
      <w:bookmarkStart w:id="0" w:name="_GoBack"/>
      <w:bookmarkEnd w:id="0"/>
      <w:r>
        <w:rPr>
          <w:b/>
        </w:rPr>
        <w:t>Root Zone Evolution Review Committee (</w:t>
      </w:r>
      <w:r w:rsidR="004B1E21" w:rsidRPr="004B1E21">
        <w:rPr>
          <w:b/>
        </w:rPr>
        <w:t>RZERC</w:t>
      </w:r>
      <w:r>
        <w:rPr>
          <w:b/>
        </w:rPr>
        <w:t>)</w:t>
      </w:r>
      <w:r w:rsidR="004B1E21" w:rsidRPr="004B1E21">
        <w:rPr>
          <w:b/>
        </w:rPr>
        <w:t xml:space="preserve"> Charter Term Sheet</w:t>
      </w:r>
    </w:p>
    <w:p w14:paraId="02ED42C3" w14:textId="77777777" w:rsidR="004B1E21" w:rsidRDefault="004B1E21"/>
    <w:tbl>
      <w:tblPr>
        <w:tblW w:w="87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6962"/>
      </w:tblGrid>
      <w:tr w:rsidR="004B1E21" w:rsidRPr="004B1E21" w14:paraId="10846467" w14:textId="77777777" w:rsidTr="004B1E21">
        <w:trPr>
          <w:trHeight w:val="6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26EAC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Purpose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ACCE864" w14:textId="297D5147" w:rsidR="000E7392" w:rsidRDefault="004C706A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Review and provide input regarding proposed architectural and operational changes to the root zone</w:t>
            </w:r>
            <w:r w:rsidR="00176D5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008F1A41" w14:textId="77777777" w:rsidR="00234E43" w:rsidRDefault="00234E43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0CEECF03" w14:textId="1F5214BA" w:rsidR="00234E43" w:rsidRPr="00234E43" w:rsidRDefault="00234E43" w:rsidP="00234E4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As determined necessary by the committee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, propose architectural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and operational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changes to the </w:t>
            </w:r>
            <w:r w:rsidR="00103CD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</w:t>
            </w:r>
            <w:r w:rsidR="00103CD8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oot </w:t>
            </w:r>
            <w:r w:rsidR="00103CD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z</w:t>
            </w:r>
            <w:r w:rsidR="00103CD8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one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for consideration by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ICANN Board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2B5917EA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13F747A6" w14:textId="7E5C0732" w:rsidR="004B1E21" w:rsidRPr="004B1E21" w:rsidRDefault="004B1E21" w:rsidP="00861C1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Act as a consultation body for ICANN during the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RFP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process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for 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the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Root Zone Maintainer, if needed</w:t>
            </w:r>
          </w:p>
        </w:tc>
      </w:tr>
      <w:tr w:rsidR="004B1E21" w:rsidRPr="004B1E21" w14:paraId="7EC8B65A" w14:textId="77777777" w:rsidTr="004B1E21">
        <w:trPr>
          <w:trHeight w:val="1836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20C86A1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Scope of Responsibilities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E1DC8D" w14:textId="77777777" w:rsidR="00176D5D" w:rsidRDefault="00176D5D" w:rsidP="00176D5D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Consider issues raised to the committee to identify any potential security, stability or resiliency risks to the architecture and operation of the root zone.</w:t>
            </w:r>
          </w:p>
          <w:p w14:paraId="7154B250" w14:textId="77777777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7595A5B4" w14:textId="70F3A57B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Coordination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with the</w:t>
            </w:r>
            <w:r w:rsidR="00C53C2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committee’s 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respective organizations and communities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, and if appropriate, external experts,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to ensure that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relevant bodies were involved in decision and relevant expertise was available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5B3C63C2" w14:textId="39ABFE65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76B0E04" w14:textId="1FE00A30" w:rsidR="004B1E21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For operational and architectural changes that impose potential risk to the security, stability, or resiliency of the root system (as identified by one or more committee members and agreed by a simple majority of members)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, coordinate a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public consultation</w:t>
            </w:r>
            <w:r w:rsidR="00861C13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process via the ICANN public comment forum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regarding the proposed changes, including the identified risks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7AEFA53F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68CDF4E8" w14:textId="5A6AE5A2" w:rsidR="00176D5D" w:rsidRDefault="00861C13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Act as a consultation body for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ICANN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during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 xml:space="preserve">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the issuance and consideration of an RFP for the Root Zone Maintainer, if needed</w:t>
            </w:r>
            <w:r w:rsidR="00176D5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.</w:t>
            </w:r>
          </w:p>
          <w:p w14:paraId="73F4A93A" w14:textId="77777777" w:rsidR="00176D5D" w:rsidRDefault="00176D5D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</w:pPr>
          </w:p>
          <w:p w14:paraId="460A30BB" w14:textId="77777777" w:rsidR="00176D5D" w:rsidRPr="004B1E21" w:rsidRDefault="00176D5D" w:rsidP="00176D5D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Coordinate with the Customer Standing Committee (CSC) as needed;</w:t>
            </w:r>
          </w:p>
          <w:p w14:paraId="516A86F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 </w:t>
            </w:r>
          </w:p>
        </w:tc>
      </w:tr>
      <w:tr w:rsidR="004B1E21" w:rsidRPr="004B1E21" w14:paraId="606A58D7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50887DD" w14:textId="4DC00994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Composition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3511C26" w14:textId="0EA3575B" w:rsidR="004B1E21" w:rsidRPr="004B1E21" w:rsidRDefault="006846F9" w:rsidP="004B1E2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9 committee members as follows: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One ICANN Board member,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one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senior IANA Function Operator administrator or delegate, Chairs or delegates of the SSAC, RSSAC, ASO, IETF, a representative of the GNSO RySG, a representative of the ccNSO and a representative of the Root Zone Maintainer. </w:t>
            </w:r>
          </w:p>
          <w:p w14:paraId="39B1C92D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747FA859" w14:textId="20349D26" w:rsidR="004B1E21" w:rsidRPr="004B1E21" w:rsidRDefault="004B1E21" w:rsidP="006B7227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The committee will select its chair. </w:t>
            </w:r>
            <w:r w:rsidR="006846F9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Appointment of members shall follow each organization/group’s internal process. </w:t>
            </w:r>
          </w:p>
        </w:tc>
      </w:tr>
      <w:tr w:rsidR="004B1E21" w:rsidRPr="004B1E21" w14:paraId="2C31E419" w14:textId="77777777" w:rsidTr="004B1E21">
        <w:trPr>
          <w:trHeight w:val="1168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6ADF0958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Meetings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9765BA0" w14:textId="4420A242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Will meet as frequently as necessary, with at least one meeting per calendar year.  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Regular m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eetings may be called upon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="000C55B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with a </w:t>
            </w:r>
            <w:proofErr w:type="gramStart"/>
            <w:r w:rsidR="000C55B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fourteen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-</w:t>
            </w:r>
            <w:proofErr w:type="spellStart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days</w:t>
            </w:r>
            <w:proofErr w:type="gramEnd"/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notice</w:t>
            </w:r>
            <w:proofErr w:type="spellEnd"/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by either the Chair or two members of the Committee acting together.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 Meetings to address urgent issues may be called in a manner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calculated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to provide as much notice as possible to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members of the Committee.</w:t>
            </w:r>
            <w:r w:rsidR="00256E1D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</w:p>
          <w:p w14:paraId="1CA5B6E9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 </w:t>
            </w:r>
          </w:p>
          <w:p w14:paraId="1C66BB73" w14:textId="310D1750" w:rsidR="004B1E21" w:rsidRPr="004B1E21" w:rsidRDefault="004B1E21" w:rsidP="006B7227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Meetings may take place </w:t>
            </w:r>
            <w:r w:rsidR="006B7227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with remote participation (using appropriate technology)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.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E-mail discussions </w:t>
            </w:r>
            <w:r w:rsidR="006B7227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do not constitute </w:t>
            </w:r>
            <w:r w:rsidR="0046662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meetings.</w:t>
            </w:r>
          </w:p>
        </w:tc>
      </w:tr>
      <w:tr w:rsidR="004B1E21" w:rsidRPr="004B1E21" w14:paraId="659CCAAF" w14:textId="77777777" w:rsidTr="004B1E21">
        <w:trPr>
          <w:trHeight w:val="10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11086B33" w14:textId="5E441CB2" w:rsidR="004B1E21" w:rsidRPr="004B1E21" w:rsidRDefault="006B7227" w:rsidP="004B1E21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Decisions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B054E62" w14:textId="08B93731" w:rsidR="006846F9" w:rsidRPr="004B1E21" w:rsidRDefault="00466628" w:rsidP="009E7258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Decisions and actions 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of the Committee shall be taken by consensus.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Such consensus </w:t>
            </w:r>
            <w:r w:rsidR="006846F9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shall be documented and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may be determined via Internet-based discussions without the need for a meeting.</w:t>
            </w:r>
          </w:p>
        </w:tc>
      </w:tr>
      <w:tr w:rsidR="004B1E21" w:rsidRPr="004B1E21" w14:paraId="324C44FA" w14:textId="77777777" w:rsidTr="004B1E21">
        <w:trPr>
          <w:trHeight w:val="1335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B18878C" w14:textId="60098B25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lastRenderedPageBreak/>
              <w:t>Records of Proceedings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0714D5E3" w14:textId="1C187E96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Committee shall operate openly and transparently.</w:t>
            </w:r>
          </w:p>
          <w:p w14:paraId="455E18A4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37309254" w14:textId="0AACA79B" w:rsidR="00CC259E" w:rsidRPr="00AD51B9" w:rsidRDefault="006B7227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6B7227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Committee meetings shall be recorded wherever possible.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Any m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inutes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or other records </w:t>
            </w:r>
            <w: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prepared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shall be posted </w:t>
            </w:r>
            <w:r w:rsidR="00AD51B9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as soon as possible </w:t>
            </w:r>
            <w:r w:rsidR="004B1E21"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following approval by the Committee.</w:t>
            </w:r>
          </w:p>
          <w:p w14:paraId="5CD56788" w14:textId="77777777" w:rsidR="004B1E21" w:rsidRDefault="004B1E21" w:rsidP="004B1E21">
            <w:pPr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</w:pPr>
          </w:p>
          <w:p w14:paraId="01F1BF80" w14:textId="720375EF" w:rsidR="004B1E21" w:rsidRPr="004B1E21" w:rsidRDefault="004B1E21" w:rsidP="009E7258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In the event that making certain deliberations public would create a risk to the security or stability of the Internet DNS, the Committee shall specifically identify that as a reason for withholding parts of their </w:t>
            </w:r>
            <w:r w:rsidR="009E7258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meeting records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.</w:t>
            </w:r>
          </w:p>
        </w:tc>
      </w:tr>
      <w:tr w:rsidR="004B1E21" w:rsidRPr="004B1E21" w14:paraId="7D0E5CC7" w14:textId="77777777" w:rsidTr="004B1E21">
        <w:trPr>
          <w:trHeight w:val="501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32FEFC7F" w14:textId="77777777" w:rsidR="004B1E21" w:rsidRPr="004B1E21" w:rsidRDefault="004B1E21" w:rsidP="004B1E21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Conflicts of Interest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7B295E2A" w14:textId="1CA6A91F" w:rsidR="004B1E21" w:rsidRPr="004B1E21" w:rsidRDefault="004B1E21" w:rsidP="006B7227">
            <w:pPr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Committee members must provide statements of interest and </w:t>
            </w:r>
            <w:r w:rsidR="006B7227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identify potential conflicts of interest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in their Committee service.</w:t>
            </w:r>
          </w:p>
        </w:tc>
      </w:tr>
      <w:tr w:rsidR="004B1E21" w:rsidRPr="004B1E21" w14:paraId="7C5E74B3" w14:textId="77777777" w:rsidTr="004B1E21">
        <w:trPr>
          <w:trHeight w:val="334"/>
        </w:trPr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2B0A314F" w14:textId="77777777" w:rsidR="004B1E21" w:rsidRPr="004B1E21" w:rsidRDefault="004B1E21" w:rsidP="004B1E21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</w:rPr>
              <w:t>Review</w:t>
            </w:r>
          </w:p>
        </w:tc>
        <w:tc>
          <w:tcPr>
            <w:tcW w:w="6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2" w:type="dxa"/>
              <w:bottom w:w="0" w:type="dxa"/>
              <w:right w:w="52" w:type="dxa"/>
            </w:tcMar>
            <w:hideMark/>
          </w:tcPr>
          <w:p w14:paraId="411276A5" w14:textId="4B8B83E2" w:rsidR="004B1E21" w:rsidRPr="004B1E21" w:rsidRDefault="004B1E21" w:rsidP="009E7258">
            <w:pPr>
              <w:spacing w:line="334" w:lineRule="atLeast"/>
              <w:rPr>
                <w:rFonts w:ascii="Arial" w:hAnsi="Arial" w:cs="Arial"/>
                <w:sz w:val="36"/>
                <w:szCs w:val="36"/>
              </w:rPr>
            </w:pP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The Charter of the Committee shall be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reviewed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at least</w:t>
            </w:r>
            <w:r w:rsidRPr="004B1E21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every 5 year</w:t>
            </w:r>
            <w:r w:rsidR="00F34245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>s, and a review may be initiated more frequently if determined necessary.</w:t>
            </w:r>
            <w:r w:rsidR="00C86FC2">
              <w:rPr>
                <w:rFonts w:ascii="Calibri" w:hAnsi="Calibri" w:cs="Arial"/>
                <w:color w:val="000000" w:themeColor="text1"/>
                <w:kern w:val="24"/>
                <w:sz w:val="21"/>
                <w:szCs w:val="21"/>
                <w:lang w:val="en-CA"/>
              </w:rPr>
              <w:t xml:space="preserve"> However, all reviews shall be subject to ICANN public comment process.</w:t>
            </w:r>
          </w:p>
        </w:tc>
      </w:tr>
    </w:tbl>
    <w:p w14:paraId="4EAFF249" w14:textId="77777777" w:rsidR="004B1E21" w:rsidRDefault="004B1E21"/>
    <w:sectPr w:rsidR="004B1E21" w:rsidSect="003352A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90290" w14:textId="77777777" w:rsidR="007D3053" w:rsidRDefault="007D3053" w:rsidP="004B1E21">
      <w:r>
        <w:separator/>
      </w:r>
    </w:p>
  </w:endnote>
  <w:endnote w:type="continuationSeparator" w:id="0">
    <w:p w14:paraId="3F4E3733" w14:textId="77777777" w:rsidR="007D3053" w:rsidRDefault="007D3053" w:rsidP="004B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9FE22" w14:textId="77777777" w:rsidR="007D3053" w:rsidRDefault="007D3053" w:rsidP="004B1E21">
      <w:r>
        <w:separator/>
      </w:r>
    </w:p>
  </w:footnote>
  <w:footnote w:type="continuationSeparator" w:id="0">
    <w:p w14:paraId="07BD6677" w14:textId="77777777" w:rsidR="007D3053" w:rsidRDefault="007D3053" w:rsidP="004B1E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12A242" w14:textId="1F63E017" w:rsidR="00103CD8" w:rsidRDefault="00103CD8" w:rsidP="004B1E21">
    <w:pPr>
      <w:pStyle w:val="Header"/>
      <w:jc w:val="center"/>
    </w:pPr>
    <w:r>
      <w:t>DRAFT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21"/>
    <w:rsid w:val="00043660"/>
    <w:rsid w:val="00053070"/>
    <w:rsid w:val="00093897"/>
    <w:rsid w:val="000A55C4"/>
    <w:rsid w:val="000C55BD"/>
    <w:rsid w:val="000E7392"/>
    <w:rsid w:val="00103CD8"/>
    <w:rsid w:val="00176D5D"/>
    <w:rsid w:val="001C7BDD"/>
    <w:rsid w:val="001F3DEA"/>
    <w:rsid w:val="00215FD3"/>
    <w:rsid w:val="00234E43"/>
    <w:rsid w:val="00256E1D"/>
    <w:rsid w:val="0032348B"/>
    <w:rsid w:val="003352A7"/>
    <w:rsid w:val="003A338F"/>
    <w:rsid w:val="00466628"/>
    <w:rsid w:val="004B1E21"/>
    <w:rsid w:val="004C2376"/>
    <w:rsid w:val="004C706A"/>
    <w:rsid w:val="00534C15"/>
    <w:rsid w:val="005A0790"/>
    <w:rsid w:val="00667BB1"/>
    <w:rsid w:val="006846F9"/>
    <w:rsid w:val="006B7227"/>
    <w:rsid w:val="007D3053"/>
    <w:rsid w:val="00817409"/>
    <w:rsid w:val="00861C13"/>
    <w:rsid w:val="00975929"/>
    <w:rsid w:val="009A7075"/>
    <w:rsid w:val="009E35DB"/>
    <w:rsid w:val="009E7258"/>
    <w:rsid w:val="00AD51B9"/>
    <w:rsid w:val="00BF68B7"/>
    <w:rsid w:val="00C26A6B"/>
    <w:rsid w:val="00C53C23"/>
    <w:rsid w:val="00C86FC2"/>
    <w:rsid w:val="00CC259E"/>
    <w:rsid w:val="00D027E6"/>
    <w:rsid w:val="00D9247C"/>
    <w:rsid w:val="00E91497"/>
    <w:rsid w:val="00F3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C6D4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E21"/>
  </w:style>
  <w:style w:type="paragraph" w:styleId="Footer">
    <w:name w:val="footer"/>
    <w:basedOn w:val="Normal"/>
    <w:link w:val="FooterChar"/>
    <w:uiPriority w:val="99"/>
    <w:unhideWhenUsed/>
    <w:rsid w:val="004B1E2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E21"/>
  </w:style>
  <w:style w:type="paragraph" w:styleId="NormalWeb">
    <w:name w:val="Normal (Web)"/>
    <w:basedOn w:val="Normal"/>
    <w:uiPriority w:val="99"/>
    <w:unhideWhenUsed/>
    <w:rsid w:val="004B1E2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E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1C1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C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C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C1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C1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F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82A3E-7894-4CEF-BCD5-025128EBD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2016-05-23T16:57:00Z</dcterms:created>
  <dcterms:modified xsi:type="dcterms:W3CDTF">2016-05-23T16:57:00Z</dcterms:modified>
</cp:coreProperties>
</file>