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61D" w:rsidRPr="001275D7" w:rsidRDefault="001275D7" w:rsidP="001275D7">
      <w:pPr>
        <w:jc w:val="center"/>
        <w:rPr>
          <w:b/>
        </w:rPr>
      </w:pPr>
      <w:r w:rsidRPr="001275D7">
        <w:rPr>
          <w:b/>
        </w:rPr>
        <w:t>Working Plan of Cyrillic Generation Panel</w:t>
      </w:r>
    </w:p>
    <w:p w:rsidR="001275D7" w:rsidRPr="001275D7" w:rsidRDefault="001275D7" w:rsidP="001275D7">
      <w:pPr>
        <w:rPr>
          <w:b/>
        </w:rPr>
      </w:pPr>
      <w:r w:rsidRPr="001275D7">
        <w:rPr>
          <w:b/>
        </w:rPr>
        <w:t>Draft 1.0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3544"/>
        <w:gridCol w:w="5812"/>
        <w:gridCol w:w="1275"/>
        <w:gridCol w:w="3119"/>
      </w:tblGrid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jc w:val="center"/>
              <w:rPr>
                <w:rFonts w:cs="Times New Roman"/>
                <w:b/>
              </w:rPr>
            </w:pPr>
            <w:r w:rsidRPr="001275D7">
              <w:rPr>
                <w:rFonts w:cs="Times New Roman"/>
                <w:b/>
              </w:rPr>
              <w:t>#</w:t>
            </w:r>
          </w:p>
        </w:tc>
        <w:tc>
          <w:tcPr>
            <w:tcW w:w="3544" w:type="dxa"/>
          </w:tcPr>
          <w:p w:rsidR="001275D7" w:rsidRPr="001275D7" w:rsidRDefault="001275D7" w:rsidP="000E1EA0">
            <w:pPr>
              <w:jc w:val="center"/>
              <w:rPr>
                <w:rFonts w:cs="Times New Roman"/>
                <w:b/>
              </w:rPr>
            </w:pPr>
            <w:r w:rsidRPr="001275D7">
              <w:rPr>
                <w:rFonts w:cs="Times New Roman"/>
                <w:b/>
              </w:rPr>
              <w:t>Task</w:t>
            </w:r>
          </w:p>
        </w:tc>
        <w:tc>
          <w:tcPr>
            <w:tcW w:w="5812" w:type="dxa"/>
          </w:tcPr>
          <w:p w:rsidR="001275D7" w:rsidRPr="001275D7" w:rsidRDefault="001275D7" w:rsidP="000E1EA0">
            <w:pPr>
              <w:jc w:val="center"/>
              <w:rPr>
                <w:rFonts w:cs="Times New Roman"/>
                <w:b/>
              </w:rPr>
            </w:pPr>
            <w:r w:rsidRPr="001275D7">
              <w:rPr>
                <w:rFonts w:cs="Times New Roman"/>
                <w:b/>
              </w:rPr>
              <w:t>Subtask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jc w:val="center"/>
              <w:rPr>
                <w:rFonts w:cs="Times New Roman"/>
                <w:b/>
              </w:rPr>
            </w:pPr>
            <w:r w:rsidRPr="001275D7">
              <w:rPr>
                <w:rFonts w:cs="Times New Roman"/>
                <w:b/>
              </w:rPr>
              <w:t>Deadline</w:t>
            </w:r>
          </w:p>
        </w:tc>
        <w:tc>
          <w:tcPr>
            <w:tcW w:w="3119" w:type="dxa"/>
          </w:tcPr>
          <w:p w:rsidR="001275D7" w:rsidRPr="001275D7" w:rsidRDefault="001275D7" w:rsidP="000E1EA0">
            <w:pPr>
              <w:jc w:val="center"/>
              <w:rPr>
                <w:rFonts w:cs="Times New Roman"/>
                <w:b/>
              </w:rPr>
            </w:pPr>
            <w:r w:rsidRPr="001275D7">
              <w:rPr>
                <w:rFonts w:cs="Times New Roman"/>
                <w:b/>
              </w:rPr>
              <w:t>Responsible executive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1.1</w:t>
            </w:r>
          </w:p>
        </w:tc>
        <w:tc>
          <w:tcPr>
            <w:tcW w:w="3544" w:type="dxa"/>
            <w:vMerge w:val="restart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 xml:space="preserve">Formation first draft of “Proposal for the Generation Panel for the Cyrillic Script Label Generation </w:t>
            </w:r>
            <w:proofErr w:type="spellStart"/>
            <w:r w:rsidRPr="001275D7">
              <w:rPr>
                <w:rFonts w:cs="MS Shell Dlg 2"/>
                <w:color w:val="000000"/>
              </w:rPr>
              <w:t>Ruleset</w:t>
            </w:r>
            <w:proofErr w:type="spellEnd"/>
            <w:r w:rsidRPr="001275D7">
              <w:rPr>
                <w:rFonts w:cs="MS Shell Dlg 2"/>
                <w:color w:val="000000"/>
              </w:rPr>
              <w:t xml:space="preserve"> for the Root Zone”</w:t>
            </w:r>
          </w:p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Preliminary Code Points Analysis</w:t>
            </w: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Filing in all of the tables in document; formation of the subject base for next steps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bookmarkStart w:id="0" w:name="OLE_LINK22"/>
            <w:bookmarkStart w:id="1" w:name="OLE_LINK23"/>
            <w:r w:rsidRPr="001275D7">
              <w:rPr>
                <w:rFonts w:cs="MS Shell Dlg 2"/>
                <w:color w:val="000000"/>
              </w:rPr>
              <w:t>Small working groups on the National Cyrillic Scripts (for each National Script - small working group)</w:t>
            </w:r>
            <w:bookmarkEnd w:id="0"/>
            <w:bookmarkEnd w:id="1"/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bookmarkStart w:id="2" w:name="_Hlk406242466"/>
            <w:r>
              <w:rPr>
                <w:rFonts w:cs="MS Shell Dlg 2"/>
                <w:color w:val="000000"/>
              </w:rPr>
              <w:t>1.2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Analysis of the National Cyrillic Alphabet to identify cases of confusion Code Points relative to the Latin and Greek Scripts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Small working groups on the National Cyrillic Scripts (for each National Script - small working group)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1.3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  <w:bookmarkStart w:id="3" w:name="OLE_LINK24"/>
            <w:bookmarkStart w:id="4" w:name="OLE_LINK25"/>
            <w:r w:rsidRPr="001275D7">
              <w:rPr>
                <w:rFonts w:cs="MS Shell Dlg 2"/>
                <w:color w:val="000000"/>
              </w:rPr>
              <w:t xml:space="preserve">Preparation </w:t>
            </w:r>
            <w:bookmarkEnd w:id="3"/>
            <w:bookmarkEnd w:id="4"/>
            <w:r w:rsidRPr="001275D7">
              <w:rPr>
                <w:rFonts w:cs="MS Shell Dlg 2"/>
                <w:color w:val="000000"/>
              </w:rPr>
              <w:t>of own confusion tables (on base native alphabets) with Latin and Greek scripts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Small working groups on the National Cyrillic Scripts (for each National Script - small working group)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1.4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Preparation of consolidated confusion tables in form of the summary table for Cyrillic scripts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  <w:bookmarkEnd w:id="2"/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2.1</w:t>
            </w:r>
          </w:p>
        </w:tc>
        <w:tc>
          <w:tcPr>
            <w:tcW w:w="3544" w:type="dxa"/>
            <w:vMerge w:val="restart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Principles Inclusion, Exclusion or Deferral for Code Points</w:t>
            </w:r>
          </w:p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(</w:t>
            </w:r>
            <w:hyperlink r:id="rId4" w:history="1">
              <w:r w:rsidRPr="001275D7">
                <w:rPr>
                  <w:rStyle w:val="a3"/>
                </w:rPr>
                <w:t>for example</w:t>
              </w:r>
            </w:hyperlink>
            <w:r w:rsidRPr="001275D7">
              <w:rPr>
                <w:rFonts w:cs="MS Shell Dlg 2"/>
                <w:color w:val="000000"/>
              </w:rPr>
              <w:t>)</w:t>
            </w: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 xml:space="preserve">Definition of Inclusion, Exclusion or Deferral Principles 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2.2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 xml:space="preserve">The preparation and formation of summary document on Code Points of Cyrillic Scripts which should be included, excluded or deferred (as basis for Label Generation </w:t>
            </w:r>
            <w:proofErr w:type="spellStart"/>
            <w:r w:rsidRPr="001275D7">
              <w:rPr>
                <w:rFonts w:cs="MS Shell Dlg 2"/>
                <w:color w:val="000000"/>
              </w:rPr>
              <w:t>Ruleset</w:t>
            </w:r>
            <w:proofErr w:type="spellEnd"/>
            <w:r w:rsidRPr="001275D7">
              <w:rPr>
                <w:rFonts w:cs="MS Shell Dlg 2"/>
                <w:color w:val="000000"/>
              </w:rPr>
              <w:t xml:space="preserve"> - LGR) for TLD labels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bookmarkStart w:id="5" w:name="_Hlk406245627"/>
            <w:r>
              <w:rPr>
                <w:rFonts w:cs="MS Shell Dlg 2"/>
                <w:color w:val="000000"/>
              </w:rPr>
              <w:t>3.1</w:t>
            </w:r>
          </w:p>
        </w:tc>
        <w:tc>
          <w:tcPr>
            <w:tcW w:w="3544" w:type="dxa"/>
            <w:vMerge w:val="restart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Rule Variants Analysis</w:t>
            </w: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Principles for what is a Variant (as a part of LGR) of including of the Code Points within Cyrillic script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Small working group #1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3.2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Principles for what is a Variant (as a part of LGR) of confusing the Code Points between Cyrillic script and Greek/Latin scripts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Small working group #2</w:t>
            </w:r>
          </w:p>
        </w:tc>
      </w:tr>
      <w:tr w:rsidR="001275D7" w:rsidRPr="001275D7" w:rsidTr="001275D7">
        <w:trPr>
          <w:trHeight w:val="70"/>
        </w:trPr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3.3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Public comments on variants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Open for community</w:t>
            </w:r>
          </w:p>
        </w:tc>
      </w:tr>
      <w:bookmarkEnd w:id="5"/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3.4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autoSpaceDE w:val="0"/>
              <w:autoSpaceDN w:val="0"/>
              <w:adjustRightInd w:val="0"/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The preparation and formation of summary document on Variants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3.5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Code Point Level Analysis for Arabic Script for Inclusion in LGR for the Root Zone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lastRenderedPageBreak/>
              <w:t>4.1</w:t>
            </w:r>
          </w:p>
        </w:tc>
        <w:tc>
          <w:tcPr>
            <w:tcW w:w="354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Times New Roman"/>
              </w:rPr>
              <w:t>Whole Label Evaluation (WHL) Rule Analysis</w:t>
            </w: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Times New Roman"/>
              </w:rPr>
              <w:t>Analysis for WLE Rules (if any)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5.1</w:t>
            </w:r>
          </w:p>
        </w:tc>
        <w:tc>
          <w:tcPr>
            <w:tcW w:w="3544" w:type="dxa"/>
            <w:vMerge w:val="restart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Times New Roman"/>
              </w:rPr>
              <w:t>Finalization of LGR proposal for Cyrillic script</w:t>
            </w: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 xml:space="preserve">The preparation and </w:t>
            </w:r>
            <w:r w:rsidRPr="001275D7">
              <w:rPr>
                <w:rFonts w:cs="Times New Roman"/>
              </w:rPr>
              <w:t>writing of the final report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5.2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Times New Roman"/>
              </w:rPr>
            </w:pPr>
            <w:r w:rsidRPr="001275D7">
              <w:rPr>
                <w:rFonts w:cs="Times New Roman"/>
              </w:rPr>
              <w:t>Public comments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Open for community</w:t>
            </w:r>
          </w:p>
        </w:tc>
      </w:tr>
      <w:tr w:rsidR="001275D7" w:rsidRPr="001275D7" w:rsidTr="001275D7">
        <w:tc>
          <w:tcPr>
            <w:tcW w:w="704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>
              <w:rPr>
                <w:rFonts w:cs="MS Shell Dlg 2"/>
                <w:color w:val="000000"/>
              </w:rPr>
              <w:t>5.3</w:t>
            </w:r>
          </w:p>
        </w:tc>
        <w:tc>
          <w:tcPr>
            <w:tcW w:w="3544" w:type="dxa"/>
            <w:vMerge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5812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Times New Roman"/>
              </w:rPr>
              <w:t>Finalization of report after comments</w:t>
            </w:r>
          </w:p>
        </w:tc>
        <w:tc>
          <w:tcPr>
            <w:tcW w:w="1275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</w:p>
        </w:tc>
        <w:tc>
          <w:tcPr>
            <w:tcW w:w="3119" w:type="dxa"/>
          </w:tcPr>
          <w:p w:rsidR="001275D7" w:rsidRPr="001275D7" w:rsidRDefault="001275D7" w:rsidP="000E1EA0">
            <w:pPr>
              <w:rPr>
                <w:rFonts w:cs="MS Shell Dlg 2"/>
                <w:color w:val="000000"/>
              </w:rPr>
            </w:pPr>
            <w:r w:rsidRPr="001275D7">
              <w:rPr>
                <w:rFonts w:cs="MS Shell Dlg 2"/>
                <w:color w:val="000000"/>
              </w:rPr>
              <w:t>Cyrillic GP</w:t>
            </w:r>
          </w:p>
        </w:tc>
      </w:tr>
    </w:tbl>
    <w:p w:rsidR="001275D7" w:rsidRPr="001275D7" w:rsidRDefault="001275D7">
      <w:bookmarkStart w:id="6" w:name="_GoBack"/>
      <w:bookmarkEnd w:id="6"/>
    </w:p>
    <w:sectPr w:rsidR="001275D7" w:rsidRPr="001275D7" w:rsidSect="001275D7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Shell Dlg 2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5D7"/>
    <w:rsid w:val="0002570F"/>
    <w:rsid w:val="000758D0"/>
    <w:rsid w:val="0007650D"/>
    <w:rsid w:val="00083C48"/>
    <w:rsid w:val="000A1C99"/>
    <w:rsid w:val="001275D7"/>
    <w:rsid w:val="00194CC8"/>
    <w:rsid w:val="001E1CA2"/>
    <w:rsid w:val="001F34C2"/>
    <w:rsid w:val="001F34E1"/>
    <w:rsid w:val="001F4467"/>
    <w:rsid w:val="002918A6"/>
    <w:rsid w:val="002A2B65"/>
    <w:rsid w:val="002A7A3E"/>
    <w:rsid w:val="003373EC"/>
    <w:rsid w:val="0034579D"/>
    <w:rsid w:val="003A097C"/>
    <w:rsid w:val="003F4746"/>
    <w:rsid w:val="004046A9"/>
    <w:rsid w:val="00444B68"/>
    <w:rsid w:val="00447654"/>
    <w:rsid w:val="0049524D"/>
    <w:rsid w:val="00496C8B"/>
    <w:rsid w:val="004A2A0C"/>
    <w:rsid w:val="00516AFB"/>
    <w:rsid w:val="00540E3E"/>
    <w:rsid w:val="005621BC"/>
    <w:rsid w:val="00583EAD"/>
    <w:rsid w:val="006015D8"/>
    <w:rsid w:val="00652FFB"/>
    <w:rsid w:val="00682966"/>
    <w:rsid w:val="006A4508"/>
    <w:rsid w:val="006D7BAF"/>
    <w:rsid w:val="00852E35"/>
    <w:rsid w:val="008B32D9"/>
    <w:rsid w:val="008C1F29"/>
    <w:rsid w:val="008F467A"/>
    <w:rsid w:val="009013EC"/>
    <w:rsid w:val="00910427"/>
    <w:rsid w:val="00981635"/>
    <w:rsid w:val="009E614D"/>
    <w:rsid w:val="009F4EB4"/>
    <w:rsid w:val="009F74EE"/>
    <w:rsid w:val="00A32F8A"/>
    <w:rsid w:val="00AC21AF"/>
    <w:rsid w:val="00BB70CD"/>
    <w:rsid w:val="00C13C25"/>
    <w:rsid w:val="00C45B6A"/>
    <w:rsid w:val="00C65E2E"/>
    <w:rsid w:val="00CC012D"/>
    <w:rsid w:val="00CC3476"/>
    <w:rsid w:val="00CD5AD3"/>
    <w:rsid w:val="00D2336B"/>
    <w:rsid w:val="00D65A43"/>
    <w:rsid w:val="00D902AA"/>
    <w:rsid w:val="00DB5162"/>
    <w:rsid w:val="00DB52D9"/>
    <w:rsid w:val="00DC061D"/>
    <w:rsid w:val="00DC63C5"/>
    <w:rsid w:val="00DF0403"/>
    <w:rsid w:val="00DF6094"/>
    <w:rsid w:val="00E74CC6"/>
    <w:rsid w:val="00E9611D"/>
    <w:rsid w:val="00EA318D"/>
    <w:rsid w:val="00EA5FFA"/>
    <w:rsid w:val="00ED54EC"/>
    <w:rsid w:val="00F160AC"/>
    <w:rsid w:val="00F25D14"/>
    <w:rsid w:val="00F32288"/>
    <w:rsid w:val="00F4722D"/>
    <w:rsid w:val="00F5264F"/>
    <w:rsid w:val="00FB77F2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353E22-84EC-4D2F-8A4D-4199D28E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5D7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75D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275D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ommunity.icann.org/download/attachments/43982588/Principles%20for%20Inclusion%2C%20Exclusion%20or%20Deferral%20of%20Code%20Points%20for%20Arabic%20Script%20LGR%20for%20the%20Root%20Zone.pdf?version=1&amp;modificationDate=1395138655591&amp;api=v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 Kargapolov</dc:creator>
  <cp:keywords/>
  <dc:description/>
  <cp:lastModifiedBy>Yuri Kargapolov</cp:lastModifiedBy>
  <cp:revision>1</cp:revision>
  <dcterms:created xsi:type="dcterms:W3CDTF">2014-12-13T13:06:00Z</dcterms:created>
  <dcterms:modified xsi:type="dcterms:W3CDTF">2014-12-13T13:12:00Z</dcterms:modified>
</cp:coreProperties>
</file>