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8D" w14:textId="39FD75B1" w:rsidR="0004756C" w:rsidRDefault="00D1641F">
      <w:pPr>
        <w:ind w:left="720" w:hanging="360"/>
        <w:rPr>
          <w:b/>
          <w:sz w:val="26"/>
          <w:szCs w:val="26"/>
        </w:rPr>
      </w:pPr>
      <w:r>
        <w:rPr>
          <w:b/>
          <w:sz w:val="26"/>
          <w:szCs w:val="26"/>
        </w:rPr>
        <w:tab/>
        <w:t>OUTREACH AND ENGAGEMENT ACTIVITIES IN EUROPE</w:t>
      </w:r>
      <w:r w:rsidR="001D786A">
        <w:rPr>
          <w:b/>
          <w:sz w:val="26"/>
          <w:szCs w:val="26"/>
        </w:rPr>
        <w:t xml:space="preserve"> FY19</w:t>
      </w:r>
    </w:p>
    <w:p w14:paraId="0000008E" w14:textId="77777777" w:rsidR="0004756C" w:rsidRDefault="00D1641F">
      <w:pPr>
        <w:ind w:left="360"/>
        <w:rPr>
          <w:b/>
          <w:sz w:val="26"/>
          <w:szCs w:val="26"/>
        </w:rPr>
      </w:pPr>
      <w:r>
        <w:rPr>
          <w:b/>
          <w:sz w:val="26"/>
          <w:szCs w:val="26"/>
        </w:rPr>
        <w:t xml:space="preserve"> </w:t>
      </w:r>
    </w:p>
    <w:p w14:paraId="0000008F" w14:textId="318D557D" w:rsidR="0004756C" w:rsidRDefault="00D1641F">
      <w:r>
        <w:t>As part of its</w:t>
      </w:r>
      <w:hyperlink r:id="rId7">
        <w:r>
          <w:t xml:space="preserve"> 2018 </w:t>
        </w:r>
      </w:hyperlink>
      <w:hyperlink r:id="rId8">
        <w:r>
          <w:rPr>
            <w:color w:val="1155CC"/>
            <w:u w:val="single"/>
          </w:rPr>
          <w:t>Outreach Strategic Plan</w:t>
        </w:r>
      </w:hyperlink>
      <w:r>
        <w:t xml:space="preserve">, EURALO has concentrated on many events in the region for outreach and capacity building purposes. In collaboration </w:t>
      </w:r>
      <w:r>
        <w:t>with relevant ICANN departments such as the Global Stakeholder Engagement (GSE), EURALO members have been actively leading or involved in the organization of the following events:</w:t>
      </w:r>
      <w:r w:rsidR="00297538">
        <w:t xml:space="preserve"> </w:t>
      </w:r>
      <w:r>
        <w:t>In FY19, EURALO will focus on the following events:</w:t>
      </w:r>
    </w:p>
    <w:p w14:paraId="00000090" w14:textId="49A3E6A5" w:rsidR="0004756C" w:rsidRDefault="00D1641F">
      <w:pPr>
        <w:numPr>
          <w:ilvl w:val="0"/>
          <w:numId w:val="6"/>
        </w:numPr>
      </w:pPr>
      <w:r>
        <w:t>ICANN63 in Barcelona (20-</w:t>
      </w:r>
      <w:r>
        <w:t xml:space="preserve">25 October 2018): we have </w:t>
      </w:r>
      <w:r w:rsidR="00255B6F">
        <w:t>organized</w:t>
      </w:r>
      <w:r>
        <w:t xml:space="preserve"> a three hour joint outreach event in the Non Commercial Stakeholders Group (NCSG) which included in depth discussion and debate about many of ICANN’s current policy topics. </w:t>
      </w:r>
    </w:p>
    <w:p w14:paraId="00000091" w14:textId="77777777" w:rsidR="0004756C" w:rsidRDefault="00D1641F">
      <w:pPr>
        <w:numPr>
          <w:ilvl w:val="0"/>
          <w:numId w:val="6"/>
        </w:numPr>
      </w:pPr>
      <w:r>
        <w:t>Internet Governance Week Brussels</w:t>
      </w:r>
      <w:hyperlink r:id="rId9">
        <w:r>
          <w:rPr>
            <w:color w:val="1155CC"/>
            <w:u w:val="single"/>
          </w:rPr>
          <w:t xml:space="preserve"> (2018 edition was on :</w:t>
        </w:r>
      </w:hyperlink>
      <w:r>
        <w:t xml:space="preserve">  </w:t>
      </w:r>
      <w:hyperlink r:id="rId10">
        <w:r>
          <w:rPr>
            <w:color w:val="1155CC"/>
            <w:u w:val="single"/>
          </w:rPr>
          <w:t xml:space="preserve">https://ec.europa.eu/digital-single-market/en/blogposts/internet-governance-week-brussels-22-26-january-2018 </w:t>
        </w:r>
      </w:hyperlink>
      <w:r>
        <w:t>We do not yet know the exact dates for the 2019 edition, but it is fair to say that this is likely to be equally as interesting and signific</w:t>
      </w:r>
      <w:r>
        <w:t>ant as the 2018 edition. At present, with decreasing CROP slots, it looks unlikely that we would have a CROP slot for this event.</w:t>
      </w:r>
    </w:p>
    <w:p w14:paraId="00000092" w14:textId="77777777" w:rsidR="0004756C" w:rsidRDefault="00D1641F">
      <w:pPr>
        <w:numPr>
          <w:ilvl w:val="0"/>
          <w:numId w:val="6"/>
        </w:numPr>
      </w:pPr>
      <w:r>
        <w:t xml:space="preserve">Eastern European DNS Forum - </w:t>
      </w:r>
      <w:hyperlink r:id="rId11">
        <w:r>
          <w:rPr>
            <w:color w:val="1155CC"/>
            <w:u w:val="single"/>
          </w:rPr>
          <w:t>https://www.eednsforum.org/en/</w:t>
        </w:r>
      </w:hyperlink>
      <w:r>
        <w:t xml:space="preserve">  December 2018, Moscow, Russia. At present, with decreasing CROP slots, it looks unlikely that we would have a CROP slot for this event.</w:t>
      </w:r>
    </w:p>
    <w:p w14:paraId="00000093" w14:textId="77777777" w:rsidR="0004756C" w:rsidRDefault="00D1641F">
      <w:pPr>
        <w:numPr>
          <w:ilvl w:val="0"/>
          <w:numId w:val="6"/>
        </w:numPr>
      </w:pPr>
      <w:r>
        <w:rPr>
          <w:b/>
        </w:rPr>
        <w:t xml:space="preserve">CDPD </w:t>
      </w:r>
      <w:r>
        <w:t xml:space="preserve">- Computers, Privacy and Data Protection - </w:t>
      </w:r>
      <w:hyperlink r:id="rId12">
        <w:r>
          <w:rPr>
            <w:color w:val="1155CC"/>
            <w:u w:val="single"/>
          </w:rPr>
          <w:t>http://www.cpdpconf</w:t>
        </w:r>
        <w:r>
          <w:rPr>
            <w:color w:val="1155CC"/>
            <w:u w:val="single"/>
          </w:rPr>
          <w:t>erences.org/</w:t>
        </w:r>
      </w:hyperlink>
      <w:r>
        <w:t xml:space="preserve">  Next year to take place in Brussels, 30 January 2019 – 1 February 2019. We need to check with our Regional VP if this would be an ICANN supported meeting that fits the criterion for CROP. However, </w:t>
      </w:r>
      <w:proofErr w:type="gramStart"/>
      <w:r>
        <w:t>At</w:t>
      </w:r>
      <w:proofErr w:type="gramEnd"/>
      <w:r>
        <w:t xml:space="preserve"> present, with decreasing CROP slots, it lo</w:t>
      </w:r>
      <w:r>
        <w:t xml:space="preserve">oks unlikely that we would have a CROP slot for this event. </w:t>
      </w:r>
      <w:r>
        <w:rPr>
          <w:b/>
        </w:rPr>
        <w:t>Update: We are co-organizing a panel on Feb. 1, together with GSE: “Ensuring domain name data is safe: the WHOIS experience of balancing cybersecurity and privacy needs in the era of GDPR and majo</w:t>
      </w:r>
      <w:r>
        <w:rPr>
          <w:b/>
        </w:rPr>
        <w:t xml:space="preserve">r evolution of privacy legislation around the world”. </w:t>
      </w:r>
      <w:hyperlink r:id="rId13">
        <w:r>
          <w:rPr>
            <w:color w:val="1155CC"/>
            <w:u w:val="single"/>
          </w:rPr>
          <w:t>https://www.cpdpconferences.org/panels/friday-1-february-grid</w:t>
        </w:r>
      </w:hyperlink>
      <w:r>
        <w:t xml:space="preserve"> </w:t>
      </w:r>
    </w:p>
    <w:p w14:paraId="00000094" w14:textId="77777777" w:rsidR="0004756C" w:rsidRDefault="00D1641F">
      <w:pPr>
        <w:numPr>
          <w:ilvl w:val="0"/>
          <w:numId w:val="6"/>
        </w:numPr>
      </w:pPr>
      <w:proofErr w:type="spellStart"/>
      <w:r>
        <w:t>EuroSSIG</w:t>
      </w:r>
      <w:proofErr w:type="spellEnd"/>
      <w:r>
        <w:t xml:space="preserve"> 2019 – </w:t>
      </w:r>
      <w:hyperlink r:id="rId14">
        <w:r>
          <w:rPr>
            <w:color w:val="1155CC"/>
            <w:u w:val="single"/>
          </w:rPr>
          <w:t>http://www.eurossig.eu</w:t>
        </w:r>
      </w:hyperlink>
      <w:r>
        <w:t xml:space="preserve"> – EURALO has never asked CROP for this and is not planning to ask for CROP, as we are using this opportunity to perform outreach, funded from another source. Outreach at the Summer School has been very successful. In 2018 yet again w</w:t>
      </w:r>
      <w:r>
        <w:t>e have managed to reach out to all 30 fellows, many of whom are joining EURALO now.</w:t>
      </w:r>
    </w:p>
    <w:p w14:paraId="00000095" w14:textId="77777777" w:rsidR="0004756C" w:rsidRDefault="00D1641F">
      <w:pPr>
        <w:numPr>
          <w:ilvl w:val="0"/>
          <w:numId w:val="6"/>
        </w:numPr>
      </w:pPr>
      <w:proofErr w:type="spellStart"/>
      <w:proofErr w:type="gramStart"/>
      <w:r>
        <w:t>re:</w:t>
      </w:r>
      <w:proofErr w:type="gramEnd"/>
      <w:r>
        <w:t>publica</w:t>
      </w:r>
      <w:proofErr w:type="spellEnd"/>
      <w:r>
        <w:t xml:space="preserve"> – 6-8 May 2019 </w:t>
      </w:r>
      <w:hyperlink r:id="rId15">
        <w:r>
          <w:rPr>
            <w:color w:val="1155CC"/>
            <w:u w:val="single"/>
          </w:rPr>
          <w:t>https://re-publica.de/en/about-republica</w:t>
        </w:r>
      </w:hyperlink>
      <w:r>
        <w:t xml:space="preserve"> - </w:t>
      </w:r>
      <w:r>
        <w:rPr>
          <w:b/>
        </w:rPr>
        <w:t>EURALO might ask for CROP slots for this</w:t>
      </w:r>
      <w:r>
        <w:t>. S</w:t>
      </w:r>
      <w:r>
        <w:t xml:space="preserve">ince the report from Matthias </w:t>
      </w:r>
      <w:proofErr w:type="spellStart"/>
      <w:r>
        <w:t>Hudobnik</w:t>
      </w:r>
      <w:proofErr w:type="spellEnd"/>
      <w:r>
        <w:t xml:space="preserve"> (CROP funded attendee for </w:t>
      </w:r>
      <w:proofErr w:type="spellStart"/>
      <w:r>
        <w:t>re:publica</w:t>
      </w:r>
      <w:proofErr w:type="spellEnd"/>
      <w:r>
        <w:t xml:space="preserve"> 2018) was so positively conclusive, we are in discussions with ICANN Regional VP for Outreach, to see if we would be able to do more than having just a CROP attendee. Possibilities</w:t>
      </w:r>
      <w:r>
        <w:t xml:space="preserve"> are that we could have a booth at </w:t>
      </w:r>
      <w:proofErr w:type="spellStart"/>
      <w:r>
        <w:t>re</w:t>
      </w:r>
      <w:proofErr w:type="gramStart"/>
      <w:r>
        <w:t>:publica</w:t>
      </w:r>
      <w:proofErr w:type="spellEnd"/>
      <w:proofErr w:type="gramEnd"/>
      <w:r>
        <w:t>, or even host or speak at a session. Early preparation of EURALO Leadership &amp; European Regional VP is needed. Outreach Activity Funding (see below) could be used for this rather than CROP.</w:t>
      </w:r>
    </w:p>
    <w:p w14:paraId="00000096" w14:textId="77777777" w:rsidR="0004756C" w:rsidRDefault="00D1641F">
      <w:pPr>
        <w:numPr>
          <w:ilvl w:val="0"/>
          <w:numId w:val="6"/>
        </w:numPr>
      </w:pPr>
      <w:r>
        <w:t xml:space="preserve">EuroDIG 2019 – 18-20 </w:t>
      </w:r>
      <w:r>
        <w:t xml:space="preserve">June 2019 </w:t>
      </w:r>
      <w:hyperlink r:id="rId16">
        <w:r>
          <w:rPr>
            <w:color w:val="1155CC"/>
            <w:u w:val="single"/>
          </w:rPr>
          <w:t>http://www.eurodig.org</w:t>
        </w:r>
      </w:hyperlink>
      <w:r>
        <w:t xml:space="preserve"> – </w:t>
      </w:r>
      <w:r>
        <w:rPr>
          <w:b/>
        </w:rPr>
        <w:t>EURALO is likely to ask for a limited number of CROP slots for this</w:t>
      </w:r>
      <w:r>
        <w:t xml:space="preserve">. EuroDIG 2019 will take place in The Hague, Netherlands. We have several </w:t>
      </w:r>
      <w:proofErr w:type="spellStart"/>
      <w:r>
        <w:t>ALSes</w:t>
      </w:r>
      <w:proofErr w:type="spellEnd"/>
      <w:r>
        <w:t xml:space="preserve"> in the region that are likely to</w:t>
      </w:r>
      <w:r>
        <w:t xml:space="preserve"> attend even without funding as they are just a train ride away. We will consider limiting CROP slots to the same or less than FY18. (2 max, 1 preferred)</w:t>
      </w:r>
    </w:p>
    <w:p w14:paraId="00000097" w14:textId="77777777" w:rsidR="0004756C" w:rsidRDefault="00D1641F">
      <w:pPr>
        <w:numPr>
          <w:ilvl w:val="0"/>
          <w:numId w:val="6"/>
        </w:numPr>
      </w:pPr>
      <w:r>
        <w:lastRenderedPageBreak/>
        <w:t xml:space="preserve">SEEDIG 2019 – </w:t>
      </w:r>
      <w:hyperlink r:id="rId17">
        <w:r>
          <w:rPr>
            <w:color w:val="1155CC"/>
            <w:u w:val="single"/>
          </w:rPr>
          <w:t>http://www.seedig.net/</w:t>
        </w:r>
      </w:hyperlink>
      <w:r>
        <w:t xml:space="preserve"> , 7-8 May 2019, Buchare</w:t>
      </w:r>
      <w:r>
        <w:t xml:space="preserve">st – thus we could use CROP slots. We have not specially targeted SEEDIG in previous years and </w:t>
      </w:r>
      <w:r>
        <w:rPr>
          <w:b/>
        </w:rPr>
        <w:t>might, therefore, consider allocating 1 CROP slot to this</w:t>
      </w:r>
      <w:r>
        <w:t>.</w:t>
      </w:r>
    </w:p>
    <w:p w14:paraId="00000098" w14:textId="77777777" w:rsidR="0004756C" w:rsidRDefault="00D1641F">
      <w:pPr>
        <w:numPr>
          <w:ilvl w:val="0"/>
          <w:numId w:val="6"/>
        </w:numPr>
      </w:pPr>
      <w:proofErr w:type="spellStart"/>
      <w:r>
        <w:t>RightsCon</w:t>
      </w:r>
      <w:proofErr w:type="spellEnd"/>
      <w:r>
        <w:t xml:space="preserve"> –</w:t>
      </w:r>
      <w:hyperlink r:id="rId18">
        <w:r>
          <w:rPr>
            <w:color w:val="1155CC"/>
            <w:u w:val="single"/>
          </w:rPr>
          <w:t>https://www.rightscon.org/</w:t>
        </w:r>
      </w:hyperlink>
      <w:r>
        <w:t xml:space="preserve">  in North Africa t</w:t>
      </w:r>
      <w:r>
        <w:t xml:space="preserve">his year (Tunis, Tunisia), thus no possibility to send anyone, but we’ll monitor future </w:t>
      </w:r>
      <w:proofErr w:type="spellStart"/>
      <w:r>
        <w:t>RightsCon</w:t>
      </w:r>
      <w:proofErr w:type="spellEnd"/>
      <w:r>
        <w:t xml:space="preserve"> conferences that will take place in Europe.</w:t>
      </w:r>
    </w:p>
    <w:p w14:paraId="00000099" w14:textId="77777777" w:rsidR="0004756C" w:rsidRDefault="00D1641F">
      <w:pPr>
        <w:numPr>
          <w:ilvl w:val="0"/>
          <w:numId w:val="6"/>
        </w:numPr>
      </w:pPr>
      <w:proofErr w:type="gramStart"/>
      <w:r>
        <w:rPr>
          <w:b/>
        </w:rPr>
        <w:t xml:space="preserve">FIC </w:t>
      </w:r>
      <w:r>
        <w:t>,</w:t>
      </w:r>
      <w:proofErr w:type="gramEnd"/>
      <w:r>
        <w:t xml:space="preserve"> Lille, 22-23. Jan., </w:t>
      </w:r>
      <w:hyperlink r:id="rId19">
        <w:r>
          <w:rPr>
            <w:color w:val="1155CC"/>
            <w:u w:val="single"/>
          </w:rPr>
          <w:t>https://www.forum-fic.com/accue</w:t>
        </w:r>
        <w:r>
          <w:rPr>
            <w:color w:val="1155CC"/>
            <w:u w:val="single"/>
          </w:rPr>
          <w:t>il.htm</w:t>
        </w:r>
      </w:hyperlink>
      <w:r>
        <w:t xml:space="preserve"> </w:t>
      </w:r>
    </w:p>
    <w:p w14:paraId="0000009A" w14:textId="77777777" w:rsidR="0004756C" w:rsidRDefault="00D1641F">
      <w:pPr>
        <w:numPr>
          <w:ilvl w:val="0"/>
          <w:numId w:val="6"/>
        </w:numPr>
      </w:pPr>
      <w:proofErr w:type="spellStart"/>
      <w:r>
        <w:rPr>
          <w:b/>
        </w:rPr>
        <w:t>CyCon</w:t>
      </w:r>
      <w:proofErr w:type="spellEnd"/>
      <w:r>
        <w:t xml:space="preserve">,  Tallinn Estonia - </w:t>
      </w:r>
      <w:hyperlink r:id="rId20">
        <w:r>
          <w:rPr>
            <w:color w:val="1155CC"/>
            <w:u w:val="single"/>
          </w:rPr>
          <w:t>https://ccdcoe.org/cycon/content/cycon-2019-theme-silent-battle-cyber-space.html</w:t>
        </w:r>
      </w:hyperlink>
      <w:r>
        <w:t xml:space="preserve"> (in the context of security and fake news</w:t>
      </w:r>
      <w:r>
        <w:t>)</w:t>
      </w:r>
    </w:p>
    <w:p w14:paraId="0000009B" w14:textId="77777777" w:rsidR="0004756C" w:rsidRDefault="00D1641F">
      <w:pPr>
        <w:numPr>
          <w:ilvl w:val="0"/>
          <w:numId w:val="6"/>
        </w:numPr>
      </w:pPr>
      <w:r>
        <w:rPr>
          <w:b/>
        </w:rPr>
        <w:t xml:space="preserve">GLOBSEC </w:t>
      </w:r>
      <w:r>
        <w:t xml:space="preserve">Bratislava Forum, Bratislava Slovakia, 6-8 June, </w:t>
      </w:r>
      <w:hyperlink r:id="rId21">
        <w:r>
          <w:rPr>
            <w:color w:val="1155CC"/>
            <w:u w:val="single"/>
          </w:rPr>
          <w:t>https://www.globsec.org/projects/globsec-2019/</w:t>
        </w:r>
      </w:hyperlink>
      <w:r>
        <w:t xml:space="preserve"> </w:t>
      </w:r>
    </w:p>
    <w:p w14:paraId="0000009C" w14:textId="77777777" w:rsidR="0004756C" w:rsidRDefault="00D1641F">
      <w:pPr>
        <w:numPr>
          <w:ilvl w:val="0"/>
          <w:numId w:val="6"/>
        </w:numPr>
      </w:pPr>
      <w:proofErr w:type="spellStart"/>
      <w:r>
        <w:rPr>
          <w:b/>
        </w:rPr>
        <w:t>Cyberweek</w:t>
      </w:r>
      <w:proofErr w:type="spellEnd"/>
      <w:r>
        <w:rPr>
          <w:b/>
        </w:rPr>
        <w:t>,</w:t>
      </w:r>
      <w:r>
        <w:t xml:space="preserve"> Tel Aviv, Israel, 23-27 June, </w:t>
      </w:r>
      <w:hyperlink r:id="rId22">
        <w:r>
          <w:rPr>
            <w:color w:val="1155CC"/>
            <w:u w:val="single"/>
          </w:rPr>
          <w:t>https://cyberweek.tau.ac.il/2019/</w:t>
        </w:r>
      </w:hyperlink>
      <w:r>
        <w:t xml:space="preserve"> </w:t>
      </w:r>
    </w:p>
    <w:p w14:paraId="0000009D" w14:textId="77777777" w:rsidR="0004756C" w:rsidRDefault="00D1641F">
      <w:pPr>
        <w:numPr>
          <w:ilvl w:val="0"/>
          <w:numId w:val="6"/>
        </w:numPr>
      </w:pPr>
      <w:r>
        <w:rPr>
          <w:b/>
        </w:rPr>
        <w:t xml:space="preserve">2nd </w:t>
      </w:r>
      <w:proofErr w:type="spellStart"/>
      <w:r>
        <w:rPr>
          <w:b/>
        </w:rPr>
        <w:t>Cybernorms</w:t>
      </w:r>
      <w:proofErr w:type="spellEnd"/>
      <w:r>
        <w:rPr>
          <w:b/>
        </w:rPr>
        <w:t xml:space="preserve"> Conference</w:t>
      </w:r>
      <w:r>
        <w:t xml:space="preserve"> by </w:t>
      </w:r>
      <w:proofErr w:type="gramStart"/>
      <w:r>
        <w:t>the</w:t>
      </w:r>
      <w:proofErr w:type="gramEnd"/>
      <w:r>
        <w:t xml:space="preserve"> Hague </w:t>
      </w:r>
      <w:proofErr w:type="spellStart"/>
      <w:r>
        <w:t>Programme</w:t>
      </w:r>
      <w:proofErr w:type="spellEnd"/>
      <w:r>
        <w:t xml:space="preserve"> on </w:t>
      </w:r>
      <w:proofErr w:type="spellStart"/>
      <w:r>
        <w:t>Cybernorms</w:t>
      </w:r>
      <w:proofErr w:type="spellEnd"/>
      <w:r>
        <w:t xml:space="preserve"> - the event is focused on cybersecurity and in 2018 the MS approach was a welcome divergence from the expected course of debates. While the conference organizers offer scholarships to paper authors, we might consider e</w:t>
      </w:r>
      <w:r>
        <w:t>nsuring ICANN/EURALO is represented at this venue.</w:t>
      </w:r>
      <w:r>
        <w:rPr>
          <w:vertAlign w:val="superscript"/>
        </w:rPr>
        <w:footnoteReference w:id="1"/>
      </w:r>
      <w:r>
        <w:t xml:space="preserve">  </w:t>
      </w:r>
    </w:p>
    <w:p w14:paraId="0000009E" w14:textId="77777777" w:rsidR="0004756C" w:rsidRDefault="00D1641F">
      <w:pPr>
        <w:numPr>
          <w:ilvl w:val="0"/>
          <w:numId w:val="6"/>
        </w:numPr>
      </w:pPr>
      <w:r>
        <w:rPr>
          <w:b/>
        </w:rPr>
        <w:t>Association of Internet Researchers Annual Conference (</w:t>
      </w:r>
      <w:proofErr w:type="spellStart"/>
      <w:r>
        <w:rPr>
          <w:b/>
        </w:rPr>
        <w:t>AoIR</w:t>
      </w:r>
      <w:proofErr w:type="spellEnd"/>
      <w:r>
        <w:rPr>
          <w:b/>
        </w:rPr>
        <w:t xml:space="preserve">) </w:t>
      </w:r>
      <w:r>
        <w:t xml:space="preserve">- </w:t>
      </w:r>
      <w:hyperlink r:id="rId23">
        <w:r>
          <w:rPr>
            <w:color w:val="1155CC"/>
            <w:u w:val="single"/>
          </w:rPr>
          <w:t>https://aoir.org/aoir2019/</w:t>
        </w:r>
      </w:hyperlink>
      <w:r>
        <w:t xml:space="preserve"> in 2019 to be held in Australia but definitely worth keeping an ey</w:t>
      </w:r>
      <w:r>
        <w:t xml:space="preserve">e out for once it comes back to Europe. </w:t>
      </w:r>
    </w:p>
    <w:p w14:paraId="0000009F" w14:textId="77777777" w:rsidR="0004756C" w:rsidRDefault="00D1641F">
      <w:pPr>
        <w:numPr>
          <w:ilvl w:val="0"/>
          <w:numId w:val="6"/>
        </w:numPr>
      </w:pPr>
      <w:r>
        <w:t xml:space="preserve">The fourteenth Annual Meeting of the Internet Governance Forum (IGF) will take place in Berlin from 25 to 29 November 2019. </w:t>
      </w:r>
    </w:p>
    <w:p w14:paraId="000000A0" w14:textId="77777777" w:rsidR="0004756C" w:rsidRDefault="00D1641F">
      <w:pPr>
        <w:numPr>
          <w:ilvl w:val="0"/>
          <w:numId w:val="6"/>
        </w:numPr>
      </w:pPr>
      <w:r>
        <w:t>Russian IGF – 8 April, Moscow</w:t>
      </w:r>
    </w:p>
    <w:p w14:paraId="000000A1" w14:textId="77777777" w:rsidR="0004756C" w:rsidRDefault="00D1641F">
      <w:pPr>
        <w:numPr>
          <w:ilvl w:val="0"/>
          <w:numId w:val="6"/>
        </w:numPr>
      </w:pPr>
      <w:proofErr w:type="spellStart"/>
      <w:r>
        <w:t>APrIGF</w:t>
      </w:r>
      <w:proofErr w:type="spellEnd"/>
      <w:r>
        <w:t xml:space="preserve"> – 16-19 July, Vladivostok, Russia</w:t>
      </w:r>
    </w:p>
    <w:p w14:paraId="000000A2" w14:textId="77777777" w:rsidR="0004756C" w:rsidRDefault="00D1641F">
      <w:pPr>
        <w:numPr>
          <w:ilvl w:val="0"/>
          <w:numId w:val="6"/>
        </w:numPr>
      </w:pPr>
      <w:r>
        <w:t>Next financial year:</w:t>
      </w:r>
    </w:p>
    <w:p w14:paraId="000000A3" w14:textId="77777777" w:rsidR="0004756C" w:rsidRDefault="00D1641F">
      <w:pPr>
        <w:numPr>
          <w:ilvl w:val="1"/>
          <w:numId w:val="6"/>
        </w:numPr>
      </w:pPr>
      <w:r>
        <w:t>Ukrainian IGF – September, Kiev</w:t>
      </w:r>
    </w:p>
    <w:p w14:paraId="000000A4" w14:textId="77777777" w:rsidR="0004756C" w:rsidRDefault="00D1641F">
      <w:pPr>
        <w:numPr>
          <w:ilvl w:val="1"/>
          <w:numId w:val="6"/>
        </w:numPr>
      </w:pPr>
      <w:r>
        <w:t>TLDCON – September, Lithuania</w:t>
      </w:r>
    </w:p>
    <w:p w14:paraId="000000A5" w14:textId="77777777" w:rsidR="0004756C" w:rsidRDefault="00D1641F">
      <w:pPr>
        <w:numPr>
          <w:ilvl w:val="1"/>
          <w:numId w:val="6"/>
        </w:numPr>
      </w:pPr>
      <w:r>
        <w:t>Belarusian IGF – October, Minsk</w:t>
      </w:r>
    </w:p>
    <w:p w14:paraId="000000A6" w14:textId="77777777" w:rsidR="0004756C" w:rsidRDefault="00D1641F">
      <w:pPr>
        <w:numPr>
          <w:ilvl w:val="1"/>
          <w:numId w:val="6"/>
        </w:numPr>
      </w:pPr>
      <w:r>
        <w:t>UADOM – December, Ukraine</w:t>
      </w:r>
    </w:p>
    <w:p w14:paraId="000000A8" w14:textId="77777777" w:rsidR="0004756C" w:rsidRDefault="0004756C">
      <w:bookmarkStart w:id="0" w:name="_GoBack"/>
      <w:bookmarkEnd w:id="0"/>
    </w:p>
    <w:p w14:paraId="000000A9" w14:textId="77777777" w:rsidR="0004756C" w:rsidRDefault="00D1641F">
      <w:r>
        <w:t xml:space="preserve">As in previous years, the challenge in identifying suitable venues comes from the variety of languages spoken in </w:t>
      </w:r>
      <w:r>
        <w:t xml:space="preserve">Europe. There are therefore few suitable European-wide conferences that could offer the same access to potential </w:t>
      </w:r>
      <w:proofErr w:type="spellStart"/>
      <w:r>
        <w:t>ALSes</w:t>
      </w:r>
      <w:proofErr w:type="spellEnd"/>
      <w:r>
        <w:t xml:space="preserve"> as EuroDIG.</w:t>
      </w:r>
    </w:p>
    <w:p w14:paraId="000000AA" w14:textId="77777777" w:rsidR="0004756C" w:rsidRDefault="00D1641F">
      <w:r>
        <w:t>That said, the number of CROP slots afforded to EURALO this year is only three slots, of which the first one needs to be affe</w:t>
      </w:r>
      <w:r>
        <w:t>cted to travel to an ICANN meeting. ICANN63 taking place in Barcelona (October 2018), the RALO will use its first slot to send someone to that meeting.</w:t>
      </w:r>
    </w:p>
    <w:p w14:paraId="000000AC" w14:textId="77777777" w:rsidR="0004756C" w:rsidRDefault="0004756C"/>
    <w:p w14:paraId="000000AD" w14:textId="77777777" w:rsidR="0004756C" w:rsidRDefault="00D1641F">
      <w:r>
        <w:t xml:space="preserve">Further details are available in the </w:t>
      </w:r>
      <w:hyperlink r:id="rId24">
        <w:r>
          <w:rPr>
            <w:color w:val="1155CC"/>
            <w:u w:val="single"/>
          </w:rPr>
          <w:t>EURALO Ou</w:t>
        </w:r>
        <w:r>
          <w:rPr>
            <w:color w:val="1155CC"/>
            <w:u w:val="single"/>
          </w:rPr>
          <w:t>treach Strategic Plan</w:t>
        </w:r>
      </w:hyperlink>
      <w:r>
        <w:t xml:space="preserve"> for FY18.</w:t>
      </w:r>
    </w:p>
    <w:p w14:paraId="000000AE" w14:textId="77777777" w:rsidR="0004756C" w:rsidRDefault="0004756C"/>
    <w:p w14:paraId="000000AF" w14:textId="77777777" w:rsidR="0004756C" w:rsidRDefault="00D1641F">
      <w:pPr>
        <w:rPr>
          <w:color w:val="1155CC"/>
          <w:u w:val="single"/>
        </w:rPr>
      </w:pPr>
      <w:r>
        <w:rPr>
          <w:i/>
        </w:rPr>
        <w:t>Additional References</w:t>
      </w:r>
      <w:r>
        <w:t xml:space="preserve">: </w:t>
      </w:r>
      <w:hyperlink r:id="rId25">
        <w:r>
          <w:rPr>
            <w:color w:val="1155CC"/>
            <w:u w:val="single"/>
          </w:rPr>
          <w:t>EURALO Landing Page on the At-Large Website</w:t>
        </w:r>
      </w:hyperlink>
      <w:r>
        <w:t xml:space="preserve"> and the </w:t>
      </w:r>
      <w:hyperlink r:id="rId26">
        <w:r>
          <w:rPr>
            <w:color w:val="1155CC"/>
            <w:u w:val="single"/>
          </w:rPr>
          <w:t>EURALO Landing Page on the C</w:t>
        </w:r>
        <w:r>
          <w:rPr>
            <w:color w:val="1155CC"/>
            <w:u w:val="single"/>
          </w:rPr>
          <w:t>ommunity Wiki</w:t>
        </w:r>
      </w:hyperlink>
      <w:r>
        <w:fldChar w:fldCharType="begin"/>
      </w:r>
      <w:r>
        <w:instrText xml:space="preserve"> HYPERLINK "https://atlarge.icann.org/ralos/euralo" </w:instrText>
      </w:r>
      <w:r>
        <w:fldChar w:fldCharType="separate"/>
      </w:r>
    </w:p>
    <w:p w14:paraId="000000B0" w14:textId="77777777" w:rsidR="0004756C" w:rsidRDefault="00D1641F">
      <w:r>
        <w:fldChar w:fldCharType="end"/>
      </w:r>
    </w:p>
    <w:sectPr w:rsidR="0004756C" w:rsidSect="00491E15">
      <w:footerReference w:type="default" r:id="rId27"/>
      <w:pgSz w:w="12240" w:h="15840"/>
      <w:pgMar w:top="993"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51097" w14:textId="77777777" w:rsidR="00D1641F" w:rsidRDefault="00D1641F">
      <w:pPr>
        <w:spacing w:line="240" w:lineRule="auto"/>
      </w:pPr>
      <w:r>
        <w:separator/>
      </w:r>
    </w:p>
  </w:endnote>
  <w:endnote w:type="continuationSeparator" w:id="0">
    <w:p w14:paraId="7E0AEB4F" w14:textId="77777777" w:rsidR="00D1641F" w:rsidRDefault="00D16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04756C" w:rsidRDefault="00D1641F">
    <w:pPr>
      <w:jc w:val="right"/>
    </w:pPr>
    <w:r>
      <w:fldChar w:fldCharType="begin"/>
    </w:r>
    <w:r>
      <w:instrText>PAGE</w:instrText>
    </w:r>
    <w:r w:rsidR="00411627">
      <w:fldChar w:fldCharType="separate"/>
    </w:r>
    <w:r w:rsidR="00491E1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79B7E" w14:textId="77777777" w:rsidR="00D1641F" w:rsidRDefault="00D1641F">
      <w:pPr>
        <w:spacing w:line="240" w:lineRule="auto"/>
      </w:pPr>
      <w:r>
        <w:separator/>
      </w:r>
    </w:p>
  </w:footnote>
  <w:footnote w:type="continuationSeparator" w:id="0">
    <w:p w14:paraId="35282B73" w14:textId="77777777" w:rsidR="00D1641F" w:rsidRDefault="00D1641F">
      <w:pPr>
        <w:spacing w:line="240" w:lineRule="auto"/>
      </w:pPr>
      <w:r>
        <w:continuationSeparator/>
      </w:r>
    </w:p>
  </w:footnote>
  <w:footnote w:id="1">
    <w:p w14:paraId="000000B5" w14:textId="77777777" w:rsidR="0004756C" w:rsidRDefault="00D1641F">
      <w:pPr>
        <w:spacing w:line="240" w:lineRule="auto"/>
        <w:rPr>
          <w:sz w:val="20"/>
          <w:szCs w:val="20"/>
        </w:rPr>
      </w:pPr>
      <w:r>
        <w:rPr>
          <w:vertAlign w:val="superscript"/>
        </w:rPr>
        <w:footnoteRef/>
      </w:r>
      <w:r>
        <w:rPr>
          <w:sz w:val="20"/>
          <w:szCs w:val="20"/>
        </w:rPr>
        <w:t xml:space="preserve"> https://www.leidensafetyandsecurityblog.nl/articles/responsible-behaviour-in-cyberspace-dispatches-from-the-hague-and-new-york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83B0D"/>
    <w:multiLevelType w:val="multilevel"/>
    <w:tmpl w:val="3A543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B8479D"/>
    <w:multiLevelType w:val="multilevel"/>
    <w:tmpl w:val="0C6CE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025DD9"/>
    <w:multiLevelType w:val="multilevel"/>
    <w:tmpl w:val="4C8AA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77675D"/>
    <w:multiLevelType w:val="multilevel"/>
    <w:tmpl w:val="350C9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F941F3"/>
    <w:multiLevelType w:val="multilevel"/>
    <w:tmpl w:val="861ED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A54557"/>
    <w:multiLevelType w:val="multilevel"/>
    <w:tmpl w:val="DB640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75792B"/>
    <w:multiLevelType w:val="multilevel"/>
    <w:tmpl w:val="7C540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6C"/>
    <w:rsid w:val="000145AC"/>
    <w:rsid w:val="0004756C"/>
    <w:rsid w:val="001D786A"/>
    <w:rsid w:val="00255B6F"/>
    <w:rsid w:val="00297538"/>
    <w:rsid w:val="00411627"/>
    <w:rsid w:val="00491E15"/>
    <w:rsid w:val="00883A05"/>
    <w:rsid w:val="00D1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F8A3E-DD32-4260-A9AC-C49D75B4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ommunity.icann.org/x/uYJHBQ" TargetMode="External"/><Relationship Id="rId13" Type="http://schemas.openxmlformats.org/officeDocument/2006/relationships/hyperlink" Target="https://www.cpdpconferences.org/panels/friday-1-february-grid" TargetMode="External"/><Relationship Id="rId18" Type="http://schemas.openxmlformats.org/officeDocument/2006/relationships/hyperlink" Target="https://www.rightscon.org/" TargetMode="External"/><Relationship Id="rId26" Type="http://schemas.openxmlformats.org/officeDocument/2006/relationships/hyperlink" Target="https://community.icann.org/display/EURALO" TargetMode="External"/><Relationship Id="rId3" Type="http://schemas.openxmlformats.org/officeDocument/2006/relationships/settings" Target="settings.xml"/><Relationship Id="rId21" Type="http://schemas.openxmlformats.org/officeDocument/2006/relationships/hyperlink" Target="https://www.globsec.org/projects/globsec-2019/" TargetMode="External"/><Relationship Id="rId7" Type="http://schemas.openxmlformats.org/officeDocument/2006/relationships/hyperlink" Target="https://community.icann.org/x/uYJHBQ" TargetMode="External"/><Relationship Id="rId12" Type="http://schemas.openxmlformats.org/officeDocument/2006/relationships/hyperlink" Target="http://www.cpdpconferences.org/" TargetMode="External"/><Relationship Id="rId17" Type="http://schemas.openxmlformats.org/officeDocument/2006/relationships/hyperlink" Target="http://www.seedig.net/" TargetMode="External"/><Relationship Id="rId25" Type="http://schemas.openxmlformats.org/officeDocument/2006/relationships/hyperlink" Target="https://atlarge.icann.org/ralos/euralo" TargetMode="External"/><Relationship Id="rId2" Type="http://schemas.openxmlformats.org/officeDocument/2006/relationships/styles" Target="styles.xml"/><Relationship Id="rId16" Type="http://schemas.openxmlformats.org/officeDocument/2006/relationships/hyperlink" Target="http://www.eurodig.org" TargetMode="External"/><Relationship Id="rId20" Type="http://schemas.openxmlformats.org/officeDocument/2006/relationships/hyperlink" Target="https://ccdcoe.org/cycon/content/cycon-2019-theme-silent-battle-cyber-space.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ednsforum.org/en/" TargetMode="External"/><Relationship Id="rId24" Type="http://schemas.openxmlformats.org/officeDocument/2006/relationships/hyperlink" Target="https://community.icann.org/x/uYJHBQ" TargetMode="External"/><Relationship Id="rId5" Type="http://schemas.openxmlformats.org/officeDocument/2006/relationships/footnotes" Target="footnotes.xml"/><Relationship Id="rId15" Type="http://schemas.openxmlformats.org/officeDocument/2006/relationships/hyperlink" Target="https://re-publica.de/en/about-republica" TargetMode="External"/><Relationship Id="rId23" Type="http://schemas.openxmlformats.org/officeDocument/2006/relationships/hyperlink" Target="https://aoir.org/aoir2019/" TargetMode="External"/><Relationship Id="rId28" Type="http://schemas.openxmlformats.org/officeDocument/2006/relationships/fontTable" Target="fontTable.xml"/><Relationship Id="rId10" Type="http://schemas.openxmlformats.org/officeDocument/2006/relationships/hyperlink" Target="https://ec.europa.eu/digital-single-market/en/blogposts/internet-governance-week-brussels-22-26-january-2018" TargetMode="External"/><Relationship Id="rId19" Type="http://schemas.openxmlformats.org/officeDocument/2006/relationships/hyperlink" Target="https://www.forum-fic.com/accueil.htm" TargetMode="External"/><Relationship Id="rId4" Type="http://schemas.openxmlformats.org/officeDocument/2006/relationships/webSettings" Target="webSettings.xml"/><Relationship Id="rId9" Type="http://schemas.openxmlformats.org/officeDocument/2006/relationships/hyperlink" Target="https://ec.europa.eu/digital-single-market/en/blog/internet-governance-week-brussels-23-25-january-2017" TargetMode="External"/><Relationship Id="rId14" Type="http://schemas.openxmlformats.org/officeDocument/2006/relationships/hyperlink" Target="http://www.eurossig.eu" TargetMode="External"/><Relationship Id="rId22" Type="http://schemas.openxmlformats.org/officeDocument/2006/relationships/hyperlink" Target="https://cyberweek.tau.ac.il/201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1057</Words>
  <Characters>6028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OCL</dc:creator>
  <cp:lastModifiedBy>OCL</cp:lastModifiedBy>
  <cp:revision>6</cp:revision>
  <dcterms:created xsi:type="dcterms:W3CDTF">2019-04-21T20:12:00Z</dcterms:created>
  <dcterms:modified xsi:type="dcterms:W3CDTF">2019-04-21T20:16:00Z</dcterms:modified>
</cp:coreProperties>
</file>