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emf" ContentType="image/x-emf"/>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810" w:right="0"/>
      </w:pPr>
      <w:r>
        <w:rPr>
          <w:sz w:val="28"/>
        </w:rPr>
      </w:r>
    </w:p>
    <w:p>
      <w:pPr>
        <w:pStyle w:val="style0"/>
        <w:ind w:hanging="0" w:left="-810" w:right="0"/>
      </w:pPr>
      <w:r>
        <w:rPr>
          <w:sz w:val="28"/>
        </w:rPr>
        <w:t>All questions and completed forms should be sent to controller@icann.org.</w:t>
      </w:r>
    </w:p>
    <w:p>
      <w:pPr>
        <w:pStyle w:val="style0"/>
        <w:ind w:hanging="0" w:left="-810" w:right="0"/>
      </w:pPr>
      <w:r>
        <w:rPr>
          <w:sz w:val="28"/>
        </w:rPr>
        <w:t xml:space="preserve">Please remember that the deadline for FY15 Budget consideration is </w:t>
      </w:r>
      <w:r>
        <w:rPr>
          <w:b/>
          <w:sz w:val="28"/>
        </w:rPr>
        <w:t>March 7</w:t>
      </w:r>
      <w:r>
        <w:rPr>
          <w:b/>
          <w:sz w:val="28"/>
          <w:vertAlign w:val="superscript"/>
        </w:rPr>
        <w:t>th</w:t>
      </w:r>
      <w:r>
        <w:rPr>
          <w:b/>
          <w:sz w:val="28"/>
        </w:rPr>
        <w:t xml:space="preserve"> 2014.</w:t>
      </w:r>
    </w:p>
    <w:p>
      <w:pPr>
        <w:pStyle w:val="style31"/>
      </w:pPr>
      <w:bookmarkStart w:id="0" w:name="_GoBack"/>
      <w:bookmarkStart w:id="1" w:name="_GoBack"/>
      <w:bookmarkEnd w:id="1"/>
      <w:r>
        <w:rPr>
          <w:rFonts w:ascii="Arial" w:hAnsi="Arial"/>
        </w:rPr>
      </w:r>
    </w:p>
    <w:p>
      <w:pPr>
        <w:pStyle w:val="style31"/>
      </w:pPr>
      <w:bookmarkStart w:id="2" w:name="_GoBack"/>
      <w:bookmarkStart w:id="3" w:name="_GoBack"/>
      <w:bookmarkEnd w:id="3"/>
      <w:r>
        <w:rPr>
          <w:rFonts w:ascii="Arial" w:hAnsi="Arial"/>
        </w:rPr>
      </w:r>
    </w:p>
    <w:tbl>
      <w:tblPr>
        <w:jc w:val="left"/>
        <w:tblInd w:type="dxa" w:w="-702"/>
        <w:tblBorders>
          <w:top w:color="00000A" w:space="0" w:sz="6" w:val="single"/>
          <w:left w:color="00000A" w:space="0" w:sz="6" w:val="single"/>
          <w:bottom w:color="00000A" w:space="0" w:sz="6" w:val="single"/>
          <w:insideH w:color="00000A" w:space="0" w:sz="6" w:val="single"/>
          <w:right w:color="00000A" w:space="0" w:sz="6" w:val="single"/>
          <w:insideV w:color="00000A" w:space="0" w:sz="6" w:val="single"/>
        </w:tblBorders>
        <w:tblCellMar>
          <w:top w:type="dxa" w:w="0"/>
          <w:left w:type="dxa" w:w="107"/>
          <w:bottom w:type="dxa" w:w="0"/>
          <w:right w:type="dxa" w:w="108"/>
        </w:tblCellMar>
      </w:tblPr>
      <w:tblGrid>
        <w:gridCol w:w="10260"/>
      </w:tblGrid>
      <w:tr>
        <w:trPr>
          <w:trHeight w:hRule="exact" w:val="528"/>
          <w:cantSplit w:val="true"/>
        </w:trPr>
        <w:tc>
          <w:tcPr>
            <w:tcW w:type="dxa" w:w="10260"/>
            <w:gridSpan w:val="3"/>
            <w:tcBorders>
              <w:top w:color="00000A" w:space="0" w:sz="6" w:val="single"/>
              <w:left w:color="00000A" w:space="0" w:sz="6" w:val="single"/>
              <w:bottom w:color="00000A" w:space="0" w:sz="6" w:val="single"/>
              <w:right w:color="00000A" w:space="0" w:sz="6" w:val="single"/>
            </w:tcBorders>
            <w:shd w:fill="808080" w:val="clear"/>
            <w:tcMar>
              <w:left w:type="dxa" w:w="107"/>
            </w:tcMar>
          </w:tcPr>
          <w:p>
            <w:pPr>
              <w:pStyle w:val="style34"/>
              <w:keepNext/>
              <w:spacing w:after="60" w:before="60"/>
              <w:contextualSpacing w:val="false"/>
            </w:pPr>
            <w:r>
              <w:rPr>
                <w:color w:val="FFFFFF"/>
                <w:sz w:val="32"/>
              </w:rPr>
              <w:t>REQUEST  INFORMATION</w:t>
            </w:r>
          </w:p>
        </w:tc>
      </w:tr>
      <w:tr>
        <w:trPr>
          <w:cantSplit w:val="false"/>
        </w:trPr>
        <w:tc>
          <w:tcPr>
            <w:tcW w:type="dxa" w:w="4769"/>
            <w:tcBorders>
              <w:top w:color="00000A" w:space="0" w:sz="6" w:val="single"/>
              <w:left w:color="00000A" w:space="0" w:sz="6" w:val="single"/>
              <w:bottom w:color="00000A" w:space="0" w:sz="4" w:val="single"/>
              <w:right w:val="non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Title of Proposed Activity</w:t>
            </w:r>
            <w:r>
              <w:rPr/>
              <w:t xml:space="preserve">  </w:t>
            </w:r>
          </w:p>
        </w:tc>
        <w:tc>
          <w:tcPr>
            <w:tcW w:type="dxa" w:w="2520"/>
            <w:tcBorders>
              <w:top w:color="00000A" w:space="0" w:sz="6" w:val="single"/>
              <w:left w:val="none"/>
              <w:bottom w:color="00000A" w:space="0" w:sz="4" w:val="single"/>
              <w:right w:val="none"/>
            </w:tcBorders>
            <w:shd w:fill="C0C0C0" w:val="clear"/>
          </w:tcPr>
          <w:p>
            <w:pPr>
              <w:pStyle w:val="style36"/>
              <w:keepNext/>
              <w:spacing w:after="40" w:before="40"/>
              <w:contextualSpacing w:val="false"/>
            </w:pPr>
            <w:r>
              <w:rPr/>
            </w:r>
          </w:p>
        </w:tc>
        <w:tc>
          <w:tcPr>
            <w:tcW w:type="dxa" w:w="2971"/>
            <w:tcBorders>
              <w:top w:color="00000A" w:space="0" w:sz="6" w:val="single"/>
              <w:left w:val="none"/>
              <w:bottom w:color="00000A" w:space="0" w:sz="4" w:val="single"/>
              <w:right w:color="00000A" w:space="0" w:sz="6" w:val="single"/>
            </w:tcBorders>
            <w:shd w:fill="C0C0C0" w:val="clear"/>
          </w:tcPr>
          <w:p>
            <w:pPr>
              <w:pStyle w:val="style34"/>
              <w:widowControl/>
              <w:tabs>
                <w:tab w:leader="none" w:pos="8435" w:val="left"/>
              </w:tabs>
              <w:spacing w:after="60" w:before="60"/>
              <w:contextualSpacing w:val="false"/>
            </w:pPr>
            <w:r>
              <w:rPr/>
            </w:r>
          </w:p>
        </w:tc>
      </w:tr>
      <w:tr>
        <w:trPr>
          <w:trHeight w:hRule="atLeast" w:val="315"/>
          <w:cantSplit w:val="false"/>
        </w:trPr>
        <w:tc>
          <w:tcPr>
            <w:tcW w:type="dxa" w:w="4769"/>
            <w:tcBorders>
              <w:top w:color="00000A" w:space="0" w:sz="4" w:val="single"/>
              <w:left w:color="00000A" w:space="0" w:sz="6" w:val="single"/>
              <w:bottom w:val="none"/>
              <w:right w:val="none"/>
            </w:tcBorders>
            <w:shd w:fill="auto" w:val="clear"/>
            <w:tcMar>
              <w:left w:type="dxa" w:w="107"/>
            </w:tcMar>
          </w:tcPr>
          <w:p>
            <w:pPr>
              <w:pStyle w:val="style35"/>
              <w:spacing w:after="0" w:before="20"/>
              <w:contextualSpacing w:val="false"/>
            </w:pPr>
            <w:r>
              <w:rPr/>
              <w:t xml:space="preserve"> </w:t>
            </w:r>
            <w:r>
              <w:rPr/>
              <w:t>Club of Russian-speaking Experts on Internet Governance</w:t>
            </w:r>
          </w:p>
        </w:tc>
        <w:tc>
          <w:tcPr>
            <w:tcW w:type="dxa" w:w="2520"/>
            <w:tcBorders>
              <w:top w:color="00000A" w:space="0" w:sz="4" w:val="single"/>
              <w:left w:val="none"/>
              <w:bottom w:val="none"/>
              <w:right w:val="none"/>
            </w:tcBorders>
            <w:shd w:fill="auto" w:val="clear"/>
          </w:tcPr>
          <w:p>
            <w:pPr>
              <w:pStyle w:val="style35"/>
              <w:spacing w:after="0" w:before="20"/>
              <w:contextualSpacing w:val="false"/>
            </w:pPr>
            <w:r>
              <w:rPr/>
            </w:r>
          </w:p>
        </w:tc>
        <w:tc>
          <w:tcPr>
            <w:tcW w:type="dxa" w:w="2971"/>
            <w:tcBorders>
              <w:top w:color="00000A" w:space="0" w:sz="4" w:val="single"/>
              <w:left w:val="none"/>
              <w:bottom w:val="none"/>
              <w:right w:color="00000A" w:space="0" w:sz="6" w:val="single"/>
            </w:tcBorders>
            <w:shd w:fill="auto" w:val="clear"/>
          </w:tcPr>
          <w:p>
            <w:pPr>
              <w:pStyle w:val="style0"/>
            </w:pPr>
            <w:r>
              <w:rPr>
                <w:rFonts w:ascii="Arial" w:hAnsi="Arial"/>
              </w:rPr>
            </w:r>
          </w:p>
        </w:tc>
      </w:tr>
      <w:tr>
        <w:trPr>
          <w:trHeight w:hRule="atLeast" w:val="315"/>
          <w:cantSplit w:val="false"/>
        </w:trPr>
        <w:tc>
          <w:tcPr>
            <w:tcW w:type="dxa" w:w="4769"/>
            <w:tcBorders>
              <w:top w:color="00000A" w:space="0" w:sz="6" w:val="single"/>
              <w:left w:color="00000A" w:space="0" w:sz="6" w:val="single"/>
              <w:bottom w:color="00000A" w:space="0" w:sz="6" w:val="single"/>
              <w:right w:color="00000A" w:space="0" w:sz="6" w:val="single"/>
            </w:tcBorders>
            <w:shd w:fill="BFBFBF" w:val="clear"/>
            <w:tcMar>
              <w:left w:type="dxa" w:w="107"/>
            </w:tcMar>
          </w:tcPr>
          <w:p>
            <w:pPr>
              <w:pStyle w:val="style34"/>
              <w:widowControl/>
              <w:tabs>
                <w:tab w:leader="none" w:pos="8435" w:val="left"/>
              </w:tabs>
              <w:spacing w:after="60" w:before="60"/>
              <w:contextualSpacing w:val="false"/>
            </w:pPr>
            <w:r>
              <w:rPr>
                <w:caps w:val="false"/>
                <w:smallCaps w:val="false"/>
                <w:sz w:val="18"/>
              </w:rPr>
              <w:t>Community Requestor Name</w:t>
            </w:r>
          </w:p>
        </w:tc>
        <w:tc>
          <w:tcPr>
            <w:tcW w:type="dxa" w:w="5491"/>
            <w:gridSpan w:val="2"/>
            <w:tcBorders>
              <w:top w:color="00000A" w:space="0" w:sz="6" w:val="single"/>
              <w:left w:color="00000A" w:space="0" w:sz="6" w:val="single"/>
              <w:bottom w:color="00000A" w:space="0" w:sz="6" w:val="single"/>
              <w:right w:color="00000A" w:space="0" w:sz="6" w:val="single"/>
            </w:tcBorders>
            <w:shd w:fill="BFBFBF" w:val="clear"/>
            <w:tcMar>
              <w:left w:type="dxa" w:w="107"/>
            </w:tcMar>
          </w:tcPr>
          <w:p>
            <w:pPr>
              <w:pStyle w:val="style34"/>
              <w:widowControl/>
              <w:tabs>
                <w:tab w:leader="none" w:pos="8435" w:val="left"/>
              </w:tabs>
              <w:spacing w:after="60" w:before="60"/>
              <w:contextualSpacing w:val="false"/>
            </w:pPr>
            <w:r>
              <w:rPr>
                <w:caps w:val="false"/>
                <w:smallCaps w:val="false"/>
                <w:sz w:val="18"/>
              </w:rPr>
              <w:t>Chair</w:t>
            </w:r>
          </w:p>
        </w:tc>
      </w:tr>
      <w:tr>
        <w:trPr>
          <w:trHeight w:hRule="atLeast" w:val="315"/>
          <w:cantSplit w:val="false"/>
        </w:trPr>
        <w:tc>
          <w:tcPr>
            <w:tcW w:type="dxa" w:w="4769"/>
            <w:tcBorders>
              <w:top w:val="none"/>
              <w:left w:color="00000A" w:space="0" w:sz="4" w:val="single"/>
              <w:bottom w:color="00000A" w:space="0" w:sz="4" w:val="single"/>
              <w:right w:color="00000A" w:space="0" w:sz="6" w:val="single"/>
            </w:tcBorders>
            <w:shd w:fill="auto" w:val="clear"/>
            <w:tcMar>
              <w:left w:type="dxa" w:w="110"/>
            </w:tcMar>
          </w:tcPr>
          <w:p>
            <w:pPr>
              <w:pStyle w:val="style31"/>
            </w:pPr>
            <w:r>
              <w:rPr>
                <w:rFonts w:ascii="Arial" w:hAnsi="Arial"/>
              </w:rPr>
              <w:t>EURALO + APRALO</w:t>
            </w:r>
          </w:p>
        </w:tc>
        <w:tc>
          <w:tcPr>
            <w:tcW w:type="dxa" w:w="5491"/>
            <w:gridSpan w:val="2"/>
            <w:tcBorders>
              <w:top w:val="none"/>
              <w:left w:color="00000A" w:space="0" w:sz="6" w:val="single"/>
              <w:bottom w:color="00000A" w:space="0" w:sz="4" w:val="single"/>
              <w:right w:color="00000A" w:space="0" w:sz="4" w:val="single"/>
            </w:tcBorders>
            <w:shd w:fill="auto" w:val="clear"/>
            <w:tcMar>
              <w:left w:type="dxa" w:w="107"/>
            </w:tcMar>
          </w:tcPr>
          <w:p>
            <w:pPr>
              <w:pStyle w:val="style31"/>
            </w:pPr>
            <w:r>
              <w:rPr>
                <w:rFonts w:ascii="Arial" w:hAnsi="Arial"/>
              </w:rPr>
              <w:t>Wolf Ludvig + Siranush Vardanyan</w:t>
            </w:r>
          </w:p>
        </w:tc>
      </w:tr>
      <w:tr>
        <w:trPr>
          <w:trHeight w:hRule="atLeast" w:val="315"/>
          <w:cantSplit w:val="false"/>
        </w:trPr>
        <w:tc>
          <w:tcPr>
            <w:tcW w:type="dxa" w:w="4769"/>
            <w:tcBorders>
              <w:top w:val="none"/>
              <w:left w:color="00000A" w:space="0" w:sz="4" w:val="single"/>
              <w:bottom w:val="none"/>
              <w:right w:color="00000A" w:space="0" w:sz="6" w:val="single"/>
            </w:tcBorders>
            <w:shd w:fill="C0C0C0" w:val="clear"/>
            <w:tcMar>
              <w:left w:type="dxa" w:w="110"/>
            </w:tcMar>
          </w:tcPr>
          <w:p>
            <w:pPr>
              <w:pStyle w:val="style34"/>
              <w:widowControl/>
              <w:tabs>
                <w:tab w:leader="none" w:pos="8435" w:val="left"/>
              </w:tabs>
              <w:spacing w:after="60" w:before="60"/>
              <w:contextualSpacing w:val="false"/>
            </w:pPr>
            <w:r>
              <w:rPr>
                <w:caps w:val="false"/>
                <w:smallCaps w:val="false"/>
                <w:sz w:val="18"/>
              </w:rPr>
              <w:t>ICANN Staff Community Liaison</w:t>
            </w:r>
          </w:p>
        </w:tc>
        <w:tc>
          <w:tcPr>
            <w:tcW w:type="dxa" w:w="5491"/>
            <w:gridSpan w:val="2"/>
            <w:tcBorders>
              <w:top w:val="none"/>
              <w:left w:color="00000A" w:space="0" w:sz="6" w:val="single"/>
              <w:bottom w:val="none"/>
              <w:right w:color="00000A" w:space="0" w:sz="4" w:val="single"/>
            </w:tcBorders>
            <w:shd w:fill="C0C0C0" w:val="clear"/>
            <w:tcMar>
              <w:left w:type="dxa" w:w="107"/>
            </w:tcMar>
          </w:tcPr>
          <w:p>
            <w:pPr>
              <w:pStyle w:val="style36"/>
              <w:keepNext/>
              <w:spacing w:after="40" w:before="40"/>
              <w:contextualSpacing w:val="false"/>
            </w:pPr>
            <w:r>
              <w:rPr>
                <w:sz w:val="18"/>
              </w:rPr>
            </w:r>
          </w:p>
        </w:tc>
      </w:tr>
      <w:tr>
        <w:trPr>
          <w:trHeight w:hRule="atLeast" w:val="315"/>
          <w:cantSplit w:val="false"/>
        </w:trPr>
        <w:tc>
          <w:tcPr>
            <w:tcW w:type="dxa" w:w="4769"/>
            <w:tcBorders>
              <w:top w:color="00000A" w:space="0" w:sz="4" w:val="single"/>
              <w:left w:color="00000A" w:space="0" w:sz="6" w:val="single"/>
              <w:bottom w:color="00000A" w:space="0" w:sz="4" w:val="single"/>
              <w:right w:color="00000A" w:space="0" w:sz="6" w:val="single"/>
            </w:tcBorders>
            <w:shd w:fill="auto" w:val="clear"/>
            <w:tcMar>
              <w:left w:type="dxa" w:w="107"/>
            </w:tcMar>
          </w:tcPr>
          <w:p>
            <w:pPr>
              <w:pStyle w:val="style31"/>
            </w:pPr>
            <w:r>
              <w:rPr>
                <w:rFonts w:ascii="Arial" w:hAnsi="Arial"/>
              </w:rPr>
            </w:r>
          </w:p>
          <w:p>
            <w:pPr>
              <w:pStyle w:val="style31"/>
            </w:pPr>
            <w:r>
              <w:rPr>
                <w:rFonts w:ascii="Arial" w:hAnsi="Arial"/>
              </w:rPr>
            </w:r>
          </w:p>
        </w:tc>
        <w:tc>
          <w:tcPr>
            <w:tcW w:type="dxa" w:w="5491"/>
            <w:gridSpan w:val="2"/>
            <w:tcBorders>
              <w:top w:color="00000A" w:space="0" w:sz="4" w:val="single"/>
              <w:left w:color="00000A" w:space="0" w:sz="6" w:val="single"/>
              <w:bottom w:color="00000A" w:space="0" w:sz="4" w:val="single"/>
              <w:right w:color="00000A" w:space="0" w:sz="6" w:val="single"/>
            </w:tcBorders>
            <w:shd w:fill="auto" w:val="clear"/>
            <w:tcMar>
              <w:left w:type="dxa" w:w="107"/>
            </w:tcMar>
          </w:tcPr>
          <w:p>
            <w:pPr>
              <w:pStyle w:val="style0"/>
            </w:pPr>
            <w:r>
              <w:rPr>
                <w:rFonts w:ascii="Arial" w:hAnsi="Arial"/>
              </w:rPr>
            </w:r>
          </w:p>
        </w:tc>
      </w:tr>
    </w:tbl>
    <w:p>
      <w:pPr>
        <w:pStyle w:val="style0"/>
      </w:pPr>
      <w:r>
        <w:rPr>
          <w:rFonts w:ascii="Arial" w:hAnsi="Arial"/>
        </w:rPr>
      </w:r>
    </w:p>
    <w:p>
      <w:pPr>
        <w:pStyle w:val="style0"/>
      </w:pPr>
      <w:r>
        <w:rPr/>
      </w:r>
    </w:p>
    <w:tbl>
      <w:tblPr>
        <w:jc w:val="left"/>
        <w:tblInd w:type="dxa" w:w="-702"/>
        <w:tblBorders>
          <w:top w:color="00000A" w:space="0" w:sz="6" w:val="single"/>
          <w:left w:color="00000A" w:space="0" w:sz="6" w:val="single"/>
          <w:bottom w:color="00000A" w:space="0" w:sz="6" w:val="single"/>
          <w:insideH w:color="00000A" w:space="0" w:sz="6" w:val="single"/>
          <w:right w:color="00000A" w:space="0" w:sz="6" w:val="single"/>
          <w:insideV w:color="00000A" w:space="0" w:sz="6" w:val="single"/>
        </w:tblBorders>
        <w:tblCellMar>
          <w:top w:type="dxa" w:w="0"/>
          <w:left w:type="dxa" w:w="100"/>
          <w:bottom w:type="dxa" w:w="0"/>
          <w:right w:type="dxa" w:w="108"/>
        </w:tblCellMar>
      </w:tblPr>
      <w:tblGrid>
        <w:gridCol w:w="10260"/>
      </w:tblGrid>
      <w:tr>
        <w:trPr>
          <w:trHeight w:hRule="exact" w:val="582"/>
          <w:cantSplit w:val="true"/>
        </w:trPr>
        <w:tc>
          <w:tcPr>
            <w:tcW w:type="dxa" w:w="10260"/>
            <w:tcBorders>
              <w:top w:color="00000A" w:space="0" w:sz="6" w:val="single"/>
              <w:left w:color="00000A" w:space="0" w:sz="6" w:val="single"/>
              <w:bottom w:color="00000A" w:space="0" w:sz="6" w:val="single"/>
              <w:right w:color="00000A" w:space="0" w:sz="6" w:val="single"/>
            </w:tcBorders>
            <w:shd w:fill="808080" w:val="clear"/>
            <w:tcMar>
              <w:left w:type="dxa" w:w="100"/>
            </w:tcMar>
          </w:tcPr>
          <w:p>
            <w:pPr>
              <w:pStyle w:val="style34"/>
              <w:keepNext/>
              <w:spacing w:after="60" w:before="60"/>
              <w:contextualSpacing w:val="false"/>
            </w:pPr>
            <w:r>
              <w:rPr>
                <w:color w:val="FFFFFF"/>
                <w:sz w:val="32"/>
              </w:rPr>
              <w:t>request description</w:t>
            </w:r>
          </w:p>
          <w:p>
            <w:pPr>
              <w:pStyle w:val="style34"/>
              <w:keepNext/>
            </w:pPr>
            <w:r>
              <w:rPr>
                <w:color w:val="FFFFFF"/>
                <w:sz w:val="32"/>
              </w:rPr>
            </w:r>
          </w:p>
          <w:p>
            <w:pPr>
              <w:pStyle w:val="style34"/>
              <w:keepNext/>
              <w:spacing w:after="60" w:before="60"/>
              <w:contextualSpacing w:val="false"/>
            </w:pPr>
            <w:r>
              <w:rPr>
                <w:color w:val="FFFFFF"/>
                <w:sz w:val="32"/>
              </w:rPr>
              <w:t xml:space="preserve"> </w:t>
            </w:r>
          </w:p>
        </w:tc>
      </w:tr>
      <w:tr>
        <w:trPr>
          <w:trHeight w:hRule="atLeast" w:val="408"/>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i/>
                <w:caps w:val="false"/>
                <w:smallCaps w:val="false"/>
                <w:sz w:val="18"/>
              </w:rPr>
              <w:t>1. Activity:</w:t>
            </w:r>
            <w:r>
              <w:rPr>
                <w:caps w:val="false"/>
                <w:smallCaps w:val="false"/>
                <w:sz w:val="18"/>
              </w:rPr>
              <w:t xml:space="preserve"> Please describe your proposed activity in detail</w:t>
            </w:r>
          </w:p>
        </w:tc>
      </w:tr>
      <w:tr>
        <w:trPr>
          <w:trHeight w:hRule="atLeast" w:val="426"/>
          <w:cantSplit w:val="false"/>
        </w:trPr>
        <w:tc>
          <w:tcPr>
            <w:tcW w:type="dxa" w:w="10260"/>
            <w:tcBorders>
              <w:top w:color="00000A" w:space="0" w:sz="6" w:val="single"/>
              <w:left w:color="00000A" w:space="0" w:sz="6" w:val="single"/>
              <w:bottom w:color="00000A" w:space="0" w:sz="6" w:val="single"/>
              <w:right w:color="00000A" w:space="0" w:sz="6" w:val="single"/>
            </w:tcBorders>
            <w:shd w:fill="auto" w:val="clear"/>
            <w:tcMar>
              <w:left w:type="dxa" w:w="100"/>
            </w:tcMar>
          </w:tcPr>
          <w:p>
            <w:pPr>
              <w:pStyle w:val="style0"/>
            </w:pPr>
            <w:r>
              <w:rPr>
                <w:rFonts w:ascii="Arial" w:hAnsi="Arial"/>
              </w:rPr>
              <w:t>On-going platform to discuss Internet governance ecosystem and geopolitics in Russian, both off-line (during ICANN conference, IGFs, teleconferences) and on-line</w:t>
            </w:r>
          </w:p>
          <w:p>
            <w:pPr>
              <w:pStyle w:val="style0"/>
            </w:pPr>
            <w:r>
              <w:rPr>
                <w:rFonts w:ascii="Arial" w:hAnsi="Arial"/>
              </w:rPr>
            </w:r>
          </w:p>
        </w:tc>
      </w:tr>
      <w:tr>
        <w:trPr>
          <w:trHeight w:hRule="atLeast" w:val="354"/>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i/>
                <w:caps w:val="false"/>
                <w:smallCaps w:val="false"/>
                <w:sz w:val="18"/>
              </w:rPr>
              <w:t>2. Type of Activity</w:t>
            </w:r>
            <w:r>
              <w:rPr>
                <w:caps w:val="false"/>
                <w:smallCaps w:val="false"/>
                <w:sz w:val="18"/>
              </w:rPr>
              <w:t>: e.g. Outreach - Education/training - Travel support - Research/Study -  Meetings - Other</w:t>
            </w:r>
          </w:p>
        </w:tc>
      </w:tr>
      <w:tr>
        <w:trPr>
          <w:trHeight w:hRule="atLeast" w:val="462"/>
          <w:cantSplit w:val="false"/>
        </w:trPr>
        <w:tc>
          <w:tcPr>
            <w:tcW w:type="dxa" w:w="10260"/>
            <w:tcBorders>
              <w:top w:color="00000A" w:space="0" w:sz="6" w:val="single"/>
              <w:left w:color="00000A" w:space="0" w:sz="6" w:val="single"/>
              <w:bottom w:color="00000A" w:space="0" w:sz="6" w:val="single"/>
              <w:right w:color="00000A" w:space="0" w:sz="6" w:val="single"/>
            </w:tcBorders>
            <w:shd w:fill="auto" w:val="clear"/>
            <w:tcMar>
              <w:left w:type="dxa" w:w="100"/>
            </w:tcMar>
          </w:tcPr>
          <w:p>
            <w:pPr>
              <w:pStyle w:val="style0"/>
            </w:pPr>
            <w:r>
              <w:rPr>
                <w:rFonts w:ascii="Arial" w:hAnsi="Arial"/>
              </w:rPr>
              <w:t>Outreach and inreach: such discussion  can help to build bridges over political, cultural and linguistic gaps, to enhance ICANN credibility and trust, to promote ICANN transparency and accountability, to make heard ALL voices from post-Soviet countries in ICANN</w:t>
            </w:r>
          </w:p>
          <w:p>
            <w:pPr>
              <w:pStyle w:val="style0"/>
            </w:pPr>
            <w:r>
              <w:rPr>
                <w:rFonts w:ascii="Arial" w:hAnsi="Arial"/>
              </w:rPr>
            </w:r>
          </w:p>
        </w:tc>
      </w:tr>
      <w:tr>
        <w:trPr>
          <w:trHeight w:hRule="atLeast" w:val="354"/>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i/>
                <w:caps w:val="false"/>
                <w:smallCaps w:val="false"/>
                <w:sz w:val="18"/>
              </w:rPr>
              <w:t xml:space="preserve">3. Proposed Timeline/Schedule: </w:t>
            </w:r>
            <w:r>
              <w:rPr>
                <w:caps w:val="false"/>
                <w:smallCaps w:val="false"/>
                <w:sz w:val="18"/>
              </w:rPr>
              <w:t>e.g.</w:t>
            </w:r>
            <w:r>
              <w:rPr>
                <w:i/>
                <w:caps w:val="false"/>
                <w:smallCaps w:val="false"/>
                <w:sz w:val="18"/>
              </w:rPr>
              <w:t xml:space="preserve"> </w:t>
            </w:r>
            <w:r>
              <w:rPr>
                <w:caps w:val="false"/>
                <w:smallCaps w:val="false"/>
                <w:sz w:val="18"/>
              </w:rPr>
              <w:t>one time activity, recurring activity</w:t>
            </w:r>
            <w:r>
              <w:rPr>
                <w:i/>
                <w:caps w:val="false"/>
                <w:smallCaps w:val="false"/>
                <w:sz w:val="18"/>
              </w:rPr>
              <w:t xml:space="preserve"> </w:t>
            </w:r>
          </w:p>
        </w:tc>
      </w:tr>
      <w:tr>
        <w:trPr>
          <w:trHeight w:hRule="atLeast" w:val="462"/>
          <w:cantSplit w:val="false"/>
        </w:trPr>
        <w:tc>
          <w:tcPr>
            <w:tcW w:type="dxa" w:w="10260"/>
            <w:tcBorders>
              <w:top w:color="00000A" w:space="0" w:sz="6" w:val="single"/>
              <w:left w:color="00000A" w:space="0" w:sz="6" w:val="single"/>
              <w:bottom w:color="00000A" w:space="0" w:sz="6" w:val="single"/>
              <w:right w:color="00000A" w:space="0" w:sz="6" w:val="single"/>
            </w:tcBorders>
            <w:shd w:fill="auto" w:val="clear"/>
            <w:tcMar>
              <w:left w:type="dxa" w:w="100"/>
            </w:tcMar>
          </w:tcPr>
          <w:p>
            <w:pPr>
              <w:pStyle w:val="style0"/>
            </w:pPr>
            <w:r>
              <w:rPr>
                <w:rFonts w:ascii="Arial" w:hAnsi="Arial"/>
              </w:rPr>
              <w:t>Recurring activity – one off-line meeting each ICANN conference, one teleconference between ICANN meetings, on-going on-line discussion and communications in Russian</w:t>
            </w:r>
          </w:p>
          <w:p>
            <w:pPr>
              <w:pStyle w:val="style0"/>
            </w:pPr>
            <w:r>
              <w:rPr>
                <w:rFonts w:ascii="Arial" w:hAnsi="Arial"/>
              </w:rPr>
            </w:r>
          </w:p>
        </w:tc>
      </w:tr>
    </w:tbl>
    <w:p>
      <w:pPr>
        <w:pStyle w:val="style0"/>
      </w:pPr>
      <w:r>
        <w:rPr/>
      </w:r>
    </w:p>
    <w:p>
      <w:pPr>
        <w:pStyle w:val="style0"/>
      </w:pPr>
      <w:r>
        <w:rPr/>
      </w:r>
    </w:p>
    <w:tbl>
      <w:tblPr>
        <w:jc w:val="left"/>
        <w:tblInd w:type="dxa" w:w="-702"/>
        <w:tblBorders>
          <w:top w:color="00000A" w:space="0" w:sz="6" w:val="single"/>
          <w:left w:color="00000A" w:space="0" w:sz="6" w:val="single"/>
          <w:bottom w:color="00000A" w:space="0" w:sz="6" w:val="single"/>
          <w:insideH w:color="00000A" w:space="0" w:sz="6" w:val="single"/>
          <w:right w:color="00000A" w:space="0" w:sz="6" w:val="single"/>
          <w:insideV w:color="00000A" w:space="0" w:sz="6" w:val="single"/>
        </w:tblBorders>
        <w:tblCellMar>
          <w:top w:type="dxa" w:w="0"/>
          <w:left w:type="dxa" w:w="100"/>
          <w:bottom w:type="dxa" w:w="0"/>
          <w:right w:type="dxa" w:w="108"/>
        </w:tblCellMar>
      </w:tblPr>
      <w:tblGrid>
        <w:gridCol w:w="10260"/>
      </w:tblGrid>
      <w:tr>
        <w:trPr>
          <w:trHeight w:hRule="exact" w:val="582"/>
          <w:cantSplit w:val="true"/>
        </w:trPr>
        <w:tc>
          <w:tcPr>
            <w:tcW w:type="dxa" w:w="10260"/>
            <w:tcBorders>
              <w:top w:color="00000A" w:space="0" w:sz="6" w:val="single"/>
              <w:left w:color="00000A" w:space="0" w:sz="6" w:val="single"/>
              <w:bottom w:color="00000A" w:space="0" w:sz="6" w:val="single"/>
              <w:right w:color="00000A" w:space="0" w:sz="6" w:val="single"/>
            </w:tcBorders>
            <w:shd w:fill="808080" w:val="clear"/>
            <w:tcMar>
              <w:left w:type="dxa" w:w="100"/>
            </w:tcMar>
          </w:tcPr>
          <w:p>
            <w:pPr>
              <w:pStyle w:val="style34"/>
              <w:keepNext/>
              <w:spacing w:after="60" w:before="60"/>
              <w:contextualSpacing w:val="false"/>
            </w:pPr>
            <w:r>
              <w:rPr>
                <w:color w:val="FFFFFF"/>
                <w:sz w:val="28"/>
              </w:rPr>
              <w:t xml:space="preserve"> </w:t>
            </w:r>
            <w:r>
              <w:rPr>
                <w:color w:val="FFFFFF"/>
                <w:sz w:val="32"/>
              </w:rPr>
              <w:t>request objectives</w:t>
            </w:r>
          </w:p>
          <w:p>
            <w:pPr>
              <w:pStyle w:val="style34"/>
              <w:keepNext/>
            </w:pPr>
            <w:r>
              <w:rPr>
                <w:color w:val="FFFFFF"/>
                <w:sz w:val="32"/>
              </w:rPr>
            </w:r>
          </w:p>
          <w:p>
            <w:pPr>
              <w:pStyle w:val="style34"/>
              <w:keepNext/>
            </w:pPr>
            <w:r>
              <w:rPr>
                <w:color w:val="FFFFFF"/>
                <w:sz w:val="32"/>
              </w:rPr>
            </w:r>
          </w:p>
          <w:p>
            <w:pPr>
              <w:pStyle w:val="style34"/>
              <w:keepNext/>
              <w:spacing w:after="60" w:before="60"/>
              <w:contextualSpacing w:val="false"/>
            </w:pPr>
            <w:r>
              <w:rPr>
                <w:color w:val="FFFFFF"/>
                <w:sz w:val="32"/>
              </w:rPr>
              <w:t xml:space="preserve"> </w:t>
            </w:r>
          </w:p>
        </w:tc>
      </w:tr>
      <w:tr>
        <w:trPr>
          <w:trHeight w:hRule="atLeast" w:val="408"/>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caps w:val="false"/>
                <w:smallCaps w:val="false"/>
                <w:sz w:val="18"/>
              </w:rPr>
              <w:t xml:space="preserve">1. </w:t>
            </w:r>
            <w:r>
              <w:rPr>
                <w:i/>
                <w:caps w:val="false"/>
                <w:smallCaps w:val="false"/>
                <w:sz w:val="18"/>
              </w:rPr>
              <w:t>Strategic Alignment.</w:t>
            </w:r>
            <w:r>
              <w:rPr>
                <w:caps w:val="false"/>
                <w:smallCaps w:val="false"/>
                <w:sz w:val="18"/>
              </w:rPr>
              <w:t xml:space="preserve"> Which area of ICANN’s Strategic Plan does this request support?</w:t>
            </w:r>
          </w:p>
        </w:tc>
      </w:tr>
      <w:tr>
        <w:trPr>
          <w:trHeight w:hRule="atLeast" w:val="426"/>
          <w:cantSplit w:val="false"/>
        </w:trPr>
        <w:tc>
          <w:tcPr>
            <w:tcW w:type="dxa" w:w="10260"/>
            <w:tcBorders>
              <w:top w:color="00000A" w:space="0" w:sz="6" w:val="single"/>
              <w:left w:color="00000A" w:space="0" w:sz="6" w:val="single"/>
              <w:bottom w:color="00000A" w:space="0" w:sz="6" w:val="single"/>
              <w:right w:color="00000A" w:space="0" w:sz="6" w:val="single"/>
            </w:tcBorders>
            <w:shd w:fill="auto" w:val="clear"/>
            <w:tcMar>
              <w:left w:type="dxa" w:w="100"/>
            </w:tcMar>
          </w:tcPr>
          <w:p>
            <w:pPr>
              <w:pStyle w:val="style0"/>
            </w:pPr>
            <w:r>
              <w:rPr>
                <w:rFonts w:ascii="Arial" w:hAnsi="Arial"/>
                <w:lang w:eastAsia="zh-TW"/>
              </w:rPr>
              <w:t>ICANN engagement strategy for Europe, ICANN internaziolization, IDNs and new gTLD programs</w:t>
            </w:r>
          </w:p>
          <w:p>
            <w:pPr>
              <w:pStyle w:val="style0"/>
            </w:pPr>
            <w:r>
              <w:rPr>
                <w:b/>
              </w:rPr>
            </w:r>
          </w:p>
        </w:tc>
      </w:tr>
      <w:tr>
        <w:trPr>
          <w:trHeight w:hRule="atLeast" w:val="354"/>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caps w:val="false"/>
                <w:smallCaps w:val="false"/>
                <w:sz w:val="18"/>
              </w:rPr>
              <w:t xml:space="preserve">2. </w:t>
            </w:r>
            <w:r>
              <w:rPr>
                <w:i/>
                <w:caps w:val="false"/>
                <w:smallCaps w:val="false"/>
                <w:sz w:val="18"/>
              </w:rPr>
              <w:t>Demographics.</w:t>
            </w:r>
            <w:r>
              <w:rPr>
                <w:caps w:val="false"/>
                <w:smallCaps w:val="false"/>
                <w:sz w:val="18"/>
              </w:rPr>
              <w:t xml:space="preserve"> What audience(s), in which geographies, does your request target?</w:t>
            </w:r>
          </w:p>
        </w:tc>
      </w:tr>
      <w:tr>
        <w:trPr>
          <w:trHeight w:hRule="atLeast" w:val="462"/>
          <w:cantSplit w:val="false"/>
        </w:trPr>
        <w:tc>
          <w:tcPr>
            <w:tcW w:type="dxa" w:w="10260"/>
            <w:tcBorders>
              <w:top w:color="00000A" w:space="0" w:sz="6" w:val="single"/>
              <w:left w:color="00000A" w:space="0" w:sz="6" w:val="single"/>
              <w:bottom w:color="00000A" w:space="0" w:sz="6" w:val="single"/>
              <w:right w:color="00000A" w:space="0" w:sz="6" w:val="single"/>
            </w:tcBorders>
            <w:shd w:fill="auto" w:val="clear"/>
            <w:tcMar>
              <w:left w:type="dxa" w:w="100"/>
            </w:tcMar>
          </w:tcPr>
          <w:p>
            <w:pPr>
              <w:pStyle w:val="style0"/>
            </w:pPr>
            <w:r>
              <w:rPr>
                <w:b/>
              </w:rPr>
              <w:t>Post-Soviet countries</w:t>
            </w:r>
          </w:p>
          <w:p>
            <w:pPr>
              <w:pStyle w:val="style0"/>
            </w:pPr>
            <w:r>
              <w:rPr>
                <w:b/>
              </w:rPr>
            </w:r>
          </w:p>
        </w:tc>
      </w:tr>
      <w:tr>
        <w:trPr>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caps w:val="false"/>
                <w:smallCaps w:val="false"/>
                <w:sz w:val="18"/>
              </w:rPr>
              <w:t xml:space="preserve">3. </w:t>
            </w:r>
            <w:r>
              <w:rPr>
                <w:i/>
                <w:caps w:val="false"/>
                <w:smallCaps w:val="false"/>
                <w:sz w:val="18"/>
              </w:rPr>
              <w:t>Deliverables.</w:t>
            </w:r>
            <w:r>
              <w:rPr>
                <w:caps w:val="false"/>
                <w:smallCaps w:val="false"/>
                <w:sz w:val="18"/>
              </w:rPr>
              <w:t xml:space="preserve"> What are the desired outcomes of your proposed activity?</w:t>
            </w:r>
          </w:p>
        </w:tc>
      </w:tr>
      <w:tr>
        <w:trPr>
          <w:cantSplit w:val="true"/>
        </w:trPr>
        <w:tc>
          <w:tcPr>
            <w:tcW w:type="dxa" w:w="10260"/>
            <w:tcBorders>
              <w:top w:val="none"/>
              <w:left w:val="none"/>
              <w:bottom w:color="00000A" w:space="0" w:sz="6" w:val="single"/>
              <w:right w:val="none"/>
            </w:tcBorders>
            <w:shd w:fill="FFFFFF" w:val="clear"/>
          </w:tcPr>
          <w:p>
            <w:pPr>
              <w:pStyle w:val="style34"/>
              <w:spacing w:after="60" w:before="60"/>
              <w:contextualSpacing w:val="false"/>
            </w:pPr>
            <w:r>
              <w:rPr>
                <w:caps w:val="false"/>
                <w:smallCaps w:val="false"/>
                <w:sz w:val="18"/>
              </w:rPr>
              <w:t>At least one ALS more from Russia, Belorussia and other post-Soviet countries, more transparency and accountability between different stakeholders in post-Soviet countries and between them and ICANN</w:t>
            </w:r>
          </w:p>
          <w:p>
            <w:pPr>
              <w:pStyle w:val="style34"/>
              <w:spacing w:after="60" w:before="60"/>
              <w:contextualSpacing w:val="false"/>
            </w:pPr>
            <w:r>
              <w:rPr>
                <w:caps w:val="false"/>
                <w:smallCaps w:val="false"/>
                <w:sz w:val="18"/>
              </w:rPr>
            </w:r>
          </w:p>
        </w:tc>
      </w:tr>
      <w:tr>
        <w:trPr>
          <w:cantSplit w:val="true"/>
        </w:trPr>
        <w:tc>
          <w:tcPr>
            <w:tcW w:type="dxa" w:w="10260"/>
            <w:tcBorders>
              <w:top w:val="none"/>
              <w:left w:val="none"/>
              <w:bottom w:color="00000A" w:space="0" w:sz="6" w:val="single"/>
              <w:right w:val="none"/>
            </w:tcBorders>
            <w:shd w:fill="C0C0C0" w:val="clear"/>
          </w:tcPr>
          <w:p>
            <w:pPr>
              <w:pStyle w:val="style34"/>
              <w:widowControl/>
              <w:tabs>
                <w:tab w:leader="none" w:pos="8435" w:val="left"/>
              </w:tabs>
              <w:spacing w:after="60" w:before="60"/>
              <w:contextualSpacing w:val="false"/>
            </w:pPr>
            <w:r>
              <w:rPr>
                <w:caps w:val="false"/>
                <w:smallCaps w:val="false"/>
                <w:sz w:val="18"/>
              </w:rPr>
              <w:t xml:space="preserve">4. </w:t>
            </w:r>
            <w:r>
              <w:rPr>
                <w:i/>
                <w:caps w:val="false"/>
                <w:smallCaps w:val="false"/>
                <w:sz w:val="18"/>
              </w:rPr>
              <w:t>Metrics.</w:t>
            </w:r>
            <w:r>
              <w:rPr>
                <w:caps w:val="false"/>
                <w:smallCaps w:val="false"/>
                <w:sz w:val="18"/>
              </w:rPr>
              <w:t xml:space="preserve"> What measurements will you use to determine whether your activity achieves its desired outcomes?</w:t>
            </w:r>
          </w:p>
        </w:tc>
      </w:tr>
      <w:tr>
        <w:trPr>
          <w:trHeight w:hRule="atLeast" w:val="462"/>
          <w:cantSplit w:val="false"/>
        </w:trPr>
        <w:tc>
          <w:tcPr>
            <w:tcW w:type="dxa" w:w="10260"/>
            <w:tcBorders>
              <w:top w:color="00000A" w:space="0" w:sz="6" w:val="single"/>
              <w:left w:color="00000A" w:space="0" w:sz="6" w:val="single"/>
              <w:bottom w:color="00000A" w:space="0" w:sz="6" w:val="single"/>
              <w:right w:color="00000A" w:space="0" w:sz="6" w:val="single"/>
            </w:tcBorders>
            <w:shd w:fill="auto" w:val="clear"/>
            <w:tcMar>
              <w:left w:type="dxa" w:w="100"/>
            </w:tcMar>
          </w:tcPr>
          <w:p>
            <w:pPr>
              <w:pStyle w:val="style0"/>
            </w:pPr>
            <w:r>
              <w:rPr>
                <w:rFonts w:ascii="Arial" w:hAnsi="Arial"/>
                <w:lang w:eastAsia="zh-TW"/>
              </w:rPr>
            </w:r>
          </w:p>
          <w:p>
            <w:pPr>
              <w:pStyle w:val="style0"/>
            </w:pPr>
            <w:r>
              <w:rPr>
                <w:b/>
              </w:rPr>
              <w:t xml:space="preserve">Number of participants of off-line events, themes </w:t>
            </w:r>
            <w:r>
              <w:rPr>
                <w:b/>
              </w:rPr>
              <w:t>discussed on-line, n</w:t>
            </w:r>
            <w:r>
              <w:rPr>
                <w:b/>
              </w:rPr>
              <w:t xml:space="preserve">umber of new ALSes from post-Soviet countries, media coverage </w:t>
            </w:r>
          </w:p>
        </w:tc>
      </w:tr>
    </w:tbl>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tbl>
      <w:tblPr>
        <w:jc w:val="left"/>
        <w:tblInd w:type="dxa" w:w="-702"/>
        <w:tblBorders>
          <w:top w:color="00000A" w:space="0" w:sz="6" w:val="single"/>
          <w:left w:color="00000A" w:space="0" w:sz="6" w:val="single"/>
          <w:bottom w:val="none"/>
          <w:insideH w:val="none"/>
          <w:right w:color="00000A" w:space="0" w:sz="6" w:val="single"/>
          <w:insideV w:color="00000A" w:space="0" w:sz="6" w:val="single"/>
        </w:tblBorders>
        <w:tblCellMar>
          <w:top w:type="dxa" w:w="0"/>
          <w:left w:type="dxa" w:w="107"/>
          <w:bottom w:type="dxa" w:w="0"/>
          <w:right w:type="dxa" w:w="108"/>
        </w:tblCellMar>
      </w:tblPr>
      <w:tblGrid>
        <w:gridCol w:w="10260"/>
      </w:tblGrid>
      <w:tr>
        <w:trPr>
          <w:trHeight w:hRule="exact" w:val="618"/>
          <w:cantSplit w:val="true"/>
        </w:trPr>
        <w:tc>
          <w:tcPr>
            <w:tcW w:type="dxa" w:w="10260"/>
            <w:tcBorders>
              <w:top w:color="00000A" w:space="0" w:sz="6" w:val="single"/>
              <w:left w:color="00000A" w:space="0" w:sz="6" w:val="single"/>
              <w:bottom w:val="none"/>
              <w:right w:color="00000A" w:space="0" w:sz="6" w:val="single"/>
            </w:tcBorders>
            <w:shd w:fill="808080" w:val="clear"/>
            <w:tcMar>
              <w:left w:type="dxa" w:w="107"/>
            </w:tcMar>
          </w:tcPr>
          <w:p>
            <w:pPr>
              <w:pStyle w:val="style34"/>
              <w:keepNext/>
              <w:spacing w:after="60" w:before="60"/>
              <w:contextualSpacing w:val="false"/>
            </w:pPr>
            <w:r>
              <w:rPr>
                <w:color w:val="FFFFFF"/>
                <w:sz w:val="32"/>
              </w:rPr>
              <w:t xml:space="preserve">Resource Planning – incremental to accommodate  this request </w:t>
            </w:r>
          </w:p>
        </w:tc>
      </w:tr>
      <w:tr>
        <w:trPr>
          <w:cantSplit w:val="tru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Staff Support Needed (not including subject matter expertise):</w:t>
            </w:r>
            <w:r>
              <w:rPr>
                <w:caps w:val="false"/>
                <w:smallCaps w:val="false"/>
                <w:sz w:val="16"/>
              </w:rPr>
              <w:t xml:space="preserve"> </w:t>
            </w:r>
          </w:p>
        </w:tc>
      </w:tr>
      <w:tr>
        <w:trPr>
          <w:trHeight w:hRule="atLeast" w:val="1083"/>
          <w:cantSplit w:val="false"/>
        </w:trPr>
        <w:tc>
          <w:tcPr>
            <w:tcW w:type="dxa" w:w="10260"/>
            <w:tcBorders>
              <w:top w:val="none"/>
              <w:left w:color="00000A" w:space="0" w:sz="6" w:val="single"/>
              <w:bottom w:color="00000A" w:space="0" w:sz="4" w:val="single"/>
              <w:right w:color="00000A" w:space="0" w:sz="6" w:val="single"/>
            </w:tcBorders>
            <w:shd w:fill="auto" w:val="clear"/>
            <w:tcMar>
              <w:left w:type="dxa" w:w="107"/>
            </w:tcMar>
          </w:tcPr>
          <w:tbl>
            <w:tblPr>
              <w:jc w:val="left"/>
              <w:tblInd w:type="dxa" w:w="113"/>
              <w:tblBorders>
                <w:top w:val="none"/>
                <w:left w:color="00000A" w:space="0" w:sz="12" w:val="single"/>
                <w:bottom w:color="00000A" w:space="0" w:sz="12" w:val="single"/>
                <w:insideH w:color="00000A" w:space="0" w:sz="12" w:val="single"/>
                <w:right w:color="00000A" w:space="0" w:sz="12" w:val="single"/>
                <w:insideV w:color="00000A" w:space="0" w:sz="12" w:val="single"/>
              </w:tblBorders>
              <w:tblCellMar>
                <w:top w:type="dxa" w:w="0"/>
                <w:left w:type="dxa" w:w="98"/>
                <w:bottom w:type="dxa" w:w="0"/>
                <w:right w:type="dxa" w:w="108"/>
              </w:tblCellMar>
            </w:tblPr>
            <w:tblGrid>
              <w:gridCol w:w="2009"/>
              <w:gridCol w:w="2010"/>
              <w:gridCol w:w="2009"/>
              <w:gridCol w:w="2010"/>
              <w:gridCol w:w="2010"/>
            </w:tblGrid>
            <w:tr>
              <w:trPr>
                <w:trHeight w:hRule="atLeast" w:val="251"/>
                <w:cantSplit w:val="false"/>
              </w:trPr>
              <w:tc>
                <w:tcPr>
                  <w:tcW w:type="dxa" w:w="2009"/>
                  <w:tcBorders>
                    <w:top w:val="none"/>
                    <w:left w:color="00000A" w:space="0" w:sz="12" w:val="single"/>
                    <w:bottom w:color="00000A" w:space="0" w:sz="12" w:val="single"/>
                    <w:right w:color="00000A" w:space="0" w:sz="12" w:val="single"/>
                  </w:tcBorders>
                  <w:shd w:fill="auto" w:val="clear"/>
                  <w:tcMar>
                    <w:left w:type="dxa" w:w="98"/>
                  </w:tcMar>
                  <w:vAlign w:val="center"/>
                </w:tcPr>
                <w:p>
                  <w:pPr>
                    <w:pStyle w:val="style35"/>
                    <w:spacing w:after="0" w:before="20"/>
                    <w:contextualSpacing w:val="false"/>
                    <w:jc w:val="center"/>
                  </w:pPr>
                  <w:r>
                    <w:rPr>
                      <w:b/>
                      <w:sz w:val="18"/>
                      <w:szCs w:val="18"/>
                    </w:rPr>
                    <w:t>Description</w:t>
                  </w:r>
                </w:p>
              </w:tc>
              <w:tc>
                <w:tcPr>
                  <w:tcW w:type="dxa" w:w="2010"/>
                  <w:tcBorders>
                    <w:top w:color="00000A" w:space="0" w:sz="2" w:val="single"/>
                    <w:left w:color="00000A" w:space="0" w:sz="12" w:val="single"/>
                    <w:bottom w:color="00000A" w:space="0" w:sz="12" w:val="single"/>
                    <w:right w:color="00000A" w:space="0" w:sz="2" w:val="single"/>
                  </w:tcBorders>
                  <w:shd w:fill="auto" w:val="clear"/>
                  <w:tcMar>
                    <w:left w:type="dxa" w:w="98"/>
                  </w:tcMar>
                  <w:vAlign w:val="center"/>
                </w:tcPr>
                <w:p>
                  <w:pPr>
                    <w:pStyle w:val="style35"/>
                    <w:spacing w:after="0" w:before="20"/>
                    <w:contextualSpacing w:val="false"/>
                    <w:jc w:val="center"/>
                  </w:pPr>
                  <w:r>
                    <w:rPr>
                      <w:b/>
                      <w:sz w:val="18"/>
                      <w:szCs w:val="18"/>
                    </w:rPr>
                    <w:t>Timeline</w:t>
                  </w:r>
                </w:p>
              </w:tc>
              <w:tc>
                <w:tcPr>
                  <w:tcW w:type="dxa" w:w="2009"/>
                  <w:tcBorders>
                    <w:top w:color="00000A" w:space="0" w:sz="2" w:val="single"/>
                    <w:left w:color="00000A" w:space="0" w:sz="2" w:val="single"/>
                    <w:bottom w:color="00000A" w:space="0" w:sz="12" w:val="single"/>
                    <w:right w:color="00000A" w:space="0" w:sz="2" w:val="single"/>
                  </w:tcBorders>
                  <w:shd w:fill="auto" w:val="clear"/>
                  <w:tcMar>
                    <w:left w:type="dxa" w:w="110"/>
                  </w:tcMar>
                  <w:vAlign w:val="center"/>
                </w:tcPr>
                <w:p>
                  <w:pPr>
                    <w:pStyle w:val="style35"/>
                    <w:spacing w:after="0" w:before="20"/>
                    <w:contextualSpacing w:val="false"/>
                    <w:jc w:val="center"/>
                  </w:pPr>
                  <w:r>
                    <w:rPr>
                      <w:b/>
                      <w:sz w:val="18"/>
                      <w:szCs w:val="18"/>
                    </w:rPr>
                    <w:t>Assumptions</w:t>
                  </w:r>
                </w:p>
              </w:tc>
              <w:tc>
                <w:tcPr>
                  <w:tcW w:type="dxa" w:w="2010"/>
                  <w:tcBorders>
                    <w:top w:color="00000A" w:space="0" w:sz="2" w:val="single"/>
                    <w:left w:color="00000A" w:space="0" w:sz="2" w:val="single"/>
                    <w:bottom w:color="00000A" w:space="0" w:sz="12" w:val="single"/>
                    <w:right w:color="00000A" w:space="0" w:sz="2" w:val="single"/>
                  </w:tcBorders>
                  <w:shd w:fill="auto" w:val="clear"/>
                  <w:tcMar>
                    <w:left w:type="dxa" w:w="110"/>
                  </w:tcMar>
                  <w:vAlign w:val="center"/>
                </w:tcPr>
                <w:p>
                  <w:pPr>
                    <w:pStyle w:val="style35"/>
                    <w:spacing w:after="0" w:before="20"/>
                    <w:contextualSpacing w:val="false"/>
                    <w:jc w:val="center"/>
                  </w:pPr>
                  <w:r>
                    <w:rPr>
                      <w:b/>
                      <w:sz w:val="18"/>
                      <w:szCs w:val="18"/>
                    </w:rPr>
                    <w:t>Costs basis or parameters</w:t>
                  </w:r>
                </w:p>
              </w:tc>
              <w:tc>
                <w:tcPr>
                  <w:tcW w:type="dxa" w:w="2010"/>
                  <w:tcBorders>
                    <w:top w:color="00000A" w:space="0" w:sz="2" w:val="single"/>
                    <w:left w:color="00000A" w:space="0" w:sz="2" w:val="single"/>
                    <w:bottom w:color="00000A" w:space="0" w:sz="12" w:val="single"/>
                    <w:right w:color="00000A" w:space="0" w:sz="12" w:val="single"/>
                  </w:tcBorders>
                  <w:shd w:fill="auto" w:val="clear"/>
                  <w:tcMar>
                    <w:left w:type="dxa" w:w="110"/>
                  </w:tcMar>
                  <w:vAlign w:val="center"/>
                </w:tcPr>
                <w:p>
                  <w:pPr>
                    <w:pStyle w:val="style35"/>
                    <w:spacing w:after="0" w:before="20"/>
                    <w:contextualSpacing w:val="false"/>
                    <w:jc w:val="center"/>
                  </w:pPr>
                  <w:r>
                    <w:rPr>
                      <w:b/>
                      <w:sz w:val="18"/>
                      <w:szCs w:val="18"/>
                    </w:rPr>
                    <w:t>Additional Comments</w:t>
                  </w:r>
                </w:p>
              </w:tc>
            </w:tr>
            <w:tr>
              <w:trPr>
                <w:trHeight w:hRule="atLeast" w:val="251"/>
                <w:cantSplit w:val="false"/>
              </w:trPr>
              <w:tc>
                <w:tcPr>
                  <w:tcW w:type="dxa" w:w="2009"/>
                  <w:tcBorders>
                    <w:top w:color="00000A" w:space="0" w:sz="12" w:val="single"/>
                    <w:left w:color="00000A" w:space="0" w:sz="12" w:val="single"/>
                    <w:bottom w:color="00000A" w:space="0" w:sz="2" w:val="single"/>
                    <w:right w:color="00000A" w:space="0" w:sz="12" w:val="single"/>
                  </w:tcBorders>
                  <w:shd w:fill="auto" w:val="clear"/>
                  <w:tcMar>
                    <w:left w:type="dxa" w:w="98"/>
                  </w:tcMar>
                </w:tcPr>
                <w:p>
                  <w:pPr>
                    <w:pStyle w:val="style35"/>
                    <w:spacing w:after="0" w:before="20"/>
                    <w:contextualSpacing w:val="false"/>
                  </w:pPr>
                  <w:r>
                    <w:rPr/>
                    <w:t>Room meeting</w:t>
                  </w:r>
                </w:p>
              </w:tc>
              <w:tc>
                <w:tcPr>
                  <w:tcW w:type="dxa" w:w="2010"/>
                  <w:tcBorders>
                    <w:top w:color="00000A" w:space="0" w:sz="12" w:val="single"/>
                    <w:left w:color="00000A" w:space="0" w:sz="12" w:val="single"/>
                    <w:bottom w:color="00000A" w:space="0" w:sz="4" w:val="single"/>
                    <w:right w:color="00000A" w:space="0" w:sz="4" w:val="single"/>
                  </w:tcBorders>
                  <w:shd w:fill="auto" w:val="clear"/>
                  <w:tcMar>
                    <w:left w:type="dxa" w:w="98"/>
                  </w:tcMar>
                </w:tcPr>
                <w:p>
                  <w:pPr>
                    <w:pStyle w:val="style35"/>
                    <w:spacing w:after="0" w:before="20"/>
                    <w:contextualSpacing w:val="false"/>
                  </w:pPr>
                  <w:r>
                    <w:rPr/>
                  </w:r>
                </w:p>
              </w:tc>
              <w:tc>
                <w:tcPr>
                  <w:tcW w:type="dxa" w:w="2009"/>
                  <w:tcBorders>
                    <w:top w:color="00000A" w:space="0" w:sz="12" w:val="single"/>
                    <w:left w:color="00000A" w:space="0" w:sz="4" w:val="single"/>
                    <w:bottom w:color="00000A" w:space="0" w:sz="4" w:val="single"/>
                    <w:right w:color="00000A" w:space="0" w:sz="4" w:val="single"/>
                  </w:tcBorders>
                  <w:shd w:fill="auto" w:val="clear"/>
                  <w:tcMar>
                    <w:left w:type="dxa" w:w="108"/>
                  </w:tcMar>
                </w:tcPr>
                <w:p>
                  <w:pPr>
                    <w:pStyle w:val="style35"/>
                    <w:spacing w:after="0" w:before="20"/>
                    <w:contextualSpacing w:val="false"/>
                  </w:pPr>
                  <w:r>
                    <w:rPr/>
                  </w:r>
                </w:p>
              </w:tc>
              <w:tc>
                <w:tcPr>
                  <w:tcW w:type="dxa" w:w="2010"/>
                  <w:tcBorders>
                    <w:top w:color="00000A" w:space="0" w:sz="12" w:val="single"/>
                    <w:left w:color="00000A" w:space="0" w:sz="4" w:val="single"/>
                    <w:bottom w:color="00000A" w:space="0" w:sz="4" w:val="single"/>
                    <w:right w:color="00000A" w:space="0" w:sz="4" w:val="single"/>
                  </w:tcBorders>
                  <w:shd w:fill="auto" w:val="clear"/>
                  <w:tcMar>
                    <w:left w:type="dxa" w:w="108"/>
                  </w:tcMar>
                </w:tcPr>
                <w:p>
                  <w:pPr>
                    <w:pStyle w:val="style35"/>
                    <w:spacing w:after="0" w:before="20"/>
                    <w:contextualSpacing w:val="false"/>
                  </w:pPr>
                  <w:r>
                    <w:rPr/>
                  </w:r>
                </w:p>
              </w:tc>
              <w:tc>
                <w:tcPr>
                  <w:tcW w:type="dxa" w:w="2010"/>
                  <w:tcBorders>
                    <w:top w:color="00000A" w:space="0" w:sz="12" w:val="single"/>
                    <w:left w:color="00000A" w:space="0" w:sz="4" w:val="single"/>
                    <w:bottom w:color="00000A" w:space="0" w:sz="4" w:val="single"/>
                    <w:right w:color="00000A" w:space="0" w:sz="12" w:val="single"/>
                  </w:tcBorders>
                  <w:shd w:fill="auto" w:val="clear"/>
                  <w:tcMar>
                    <w:left w:type="dxa" w:w="108"/>
                  </w:tcMar>
                </w:tcPr>
                <w:p>
                  <w:pPr>
                    <w:pStyle w:val="style35"/>
                    <w:spacing w:after="0" w:before="20"/>
                    <w:contextualSpacing w:val="false"/>
                  </w:pPr>
                  <w:r>
                    <w:rPr/>
                  </w:r>
                </w:p>
              </w:tc>
            </w:tr>
            <w:tr>
              <w:trPr>
                <w:trHeight w:hRule="atLeast" w:val="251"/>
                <w:cantSplit w:val="false"/>
              </w:trPr>
              <w:tc>
                <w:tcPr>
                  <w:tcW w:type="dxa" w:w="2009"/>
                  <w:tcBorders>
                    <w:top w:color="00000A" w:space="0" w:sz="2" w:val="single"/>
                    <w:left w:color="00000A" w:space="0" w:sz="12" w:val="single"/>
                    <w:bottom w:color="00000A" w:space="0" w:sz="2" w:val="single"/>
                    <w:right w:color="00000A" w:space="0" w:sz="12" w:val="single"/>
                  </w:tcBorders>
                  <w:shd w:fill="auto" w:val="clear"/>
                  <w:tcMar>
                    <w:left w:type="dxa" w:w="98"/>
                  </w:tcMar>
                </w:tcPr>
                <w:p>
                  <w:pPr>
                    <w:pStyle w:val="style35"/>
                    <w:spacing w:after="0" w:before="20"/>
                    <w:contextualSpacing w:val="false"/>
                  </w:pPr>
                  <w:r>
                    <w:rPr/>
                  </w:r>
                </w:p>
              </w:tc>
              <w:tc>
                <w:tcPr>
                  <w:tcW w:type="dxa" w:w="2010"/>
                  <w:tcBorders>
                    <w:top w:color="00000A" w:space="0" w:sz="4" w:val="single"/>
                    <w:left w:color="00000A" w:space="0" w:sz="12" w:val="single"/>
                    <w:bottom w:color="00000A" w:space="0" w:sz="4" w:val="single"/>
                    <w:right w:color="00000A" w:space="0" w:sz="4" w:val="single"/>
                  </w:tcBorders>
                  <w:shd w:fill="auto" w:val="clear"/>
                  <w:tcMar>
                    <w:left w:type="dxa" w:w="98"/>
                  </w:tcMar>
                </w:tcPr>
                <w:p>
                  <w:pPr>
                    <w:pStyle w:val="style35"/>
                    <w:spacing w:after="0" w:before="20"/>
                    <w:contextualSpacing w:val="false"/>
                  </w:pPr>
                  <w:r>
                    <w:rPr/>
                  </w:r>
                </w:p>
              </w:tc>
              <w:tc>
                <w:tcPr>
                  <w:tcW w:type="dxa" w:w="2009"/>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0" w:before="20"/>
                    <w:contextualSpacing w:val="false"/>
                  </w:pPr>
                  <w:r>
                    <w:rPr/>
                  </w:r>
                </w:p>
              </w:tc>
              <w:tc>
                <w:tcPr>
                  <w:tcW w:type="dxa" w:w="2010"/>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35"/>
                    <w:spacing w:after="0" w:before="20"/>
                    <w:contextualSpacing w:val="false"/>
                  </w:pPr>
                  <w:r>
                    <w:rPr/>
                  </w:r>
                </w:p>
              </w:tc>
              <w:tc>
                <w:tcPr>
                  <w:tcW w:type="dxa" w:w="2010"/>
                  <w:tcBorders>
                    <w:top w:color="00000A" w:space="0" w:sz="4" w:val="single"/>
                    <w:left w:color="00000A" w:space="0" w:sz="4" w:val="single"/>
                    <w:bottom w:color="00000A" w:space="0" w:sz="4" w:val="single"/>
                    <w:right w:color="00000A" w:space="0" w:sz="12" w:val="single"/>
                  </w:tcBorders>
                  <w:shd w:fill="auto" w:val="clear"/>
                  <w:tcMar>
                    <w:left w:type="dxa" w:w="108"/>
                  </w:tcMar>
                </w:tcPr>
                <w:p>
                  <w:pPr>
                    <w:pStyle w:val="style35"/>
                    <w:spacing w:after="0" w:before="20"/>
                    <w:contextualSpacing w:val="false"/>
                  </w:pPr>
                  <w:r>
                    <w:rPr/>
                  </w:r>
                </w:p>
              </w:tc>
            </w:tr>
            <w:tr>
              <w:trPr>
                <w:trHeight w:hRule="atLeast" w:val="251"/>
                <w:cantSplit w:val="false"/>
              </w:trPr>
              <w:tc>
                <w:tcPr>
                  <w:tcW w:type="dxa" w:w="2009"/>
                  <w:tcBorders>
                    <w:top w:color="00000A" w:space="0" w:sz="2" w:val="single"/>
                    <w:left w:color="00000A" w:space="0" w:sz="12" w:val="single"/>
                    <w:bottom w:color="00000A" w:space="0" w:sz="12" w:val="single"/>
                    <w:right w:color="00000A" w:space="0" w:sz="12" w:val="single"/>
                  </w:tcBorders>
                  <w:shd w:fill="auto" w:val="clear"/>
                  <w:tcMar>
                    <w:left w:type="dxa" w:w="98"/>
                  </w:tcMar>
                </w:tcPr>
                <w:p>
                  <w:pPr>
                    <w:pStyle w:val="style35"/>
                    <w:spacing w:after="0" w:before="20"/>
                    <w:contextualSpacing w:val="false"/>
                  </w:pPr>
                  <w:r>
                    <w:rPr/>
                  </w:r>
                </w:p>
              </w:tc>
              <w:tc>
                <w:tcPr>
                  <w:tcW w:type="dxa" w:w="2010"/>
                  <w:tcBorders>
                    <w:top w:color="00000A" w:space="0" w:sz="4" w:val="single"/>
                    <w:left w:color="00000A" w:space="0" w:sz="12" w:val="single"/>
                    <w:bottom w:color="00000A" w:space="0" w:sz="12" w:val="single"/>
                    <w:right w:color="00000A" w:space="0" w:sz="4" w:val="single"/>
                  </w:tcBorders>
                  <w:shd w:fill="auto" w:val="clear"/>
                  <w:tcMar>
                    <w:left w:type="dxa" w:w="98"/>
                  </w:tcMar>
                </w:tcPr>
                <w:p>
                  <w:pPr>
                    <w:pStyle w:val="style35"/>
                    <w:spacing w:after="0" w:before="20"/>
                    <w:contextualSpacing w:val="false"/>
                  </w:pPr>
                  <w:r>
                    <w:rPr/>
                  </w:r>
                </w:p>
              </w:tc>
              <w:tc>
                <w:tcPr>
                  <w:tcW w:type="dxa" w:w="2009"/>
                  <w:tcBorders>
                    <w:top w:color="00000A" w:space="0" w:sz="4" w:val="single"/>
                    <w:left w:color="00000A" w:space="0" w:sz="4" w:val="single"/>
                    <w:bottom w:color="00000A" w:space="0" w:sz="12" w:val="single"/>
                    <w:right w:color="00000A" w:space="0" w:sz="4" w:val="single"/>
                  </w:tcBorders>
                  <w:shd w:fill="auto" w:val="clear"/>
                  <w:tcMar>
                    <w:left w:type="dxa" w:w="108"/>
                  </w:tcMar>
                </w:tcPr>
                <w:p>
                  <w:pPr>
                    <w:pStyle w:val="style35"/>
                    <w:spacing w:after="0" w:before="20"/>
                    <w:contextualSpacing w:val="false"/>
                  </w:pPr>
                  <w:r>
                    <w:rPr/>
                  </w:r>
                </w:p>
              </w:tc>
              <w:tc>
                <w:tcPr>
                  <w:tcW w:type="dxa" w:w="2010"/>
                  <w:tcBorders>
                    <w:top w:color="00000A" w:space="0" w:sz="4" w:val="single"/>
                    <w:left w:color="00000A" w:space="0" w:sz="4" w:val="single"/>
                    <w:bottom w:color="00000A" w:space="0" w:sz="12" w:val="single"/>
                    <w:right w:color="00000A" w:space="0" w:sz="4" w:val="single"/>
                  </w:tcBorders>
                  <w:shd w:fill="auto" w:val="clear"/>
                  <w:tcMar>
                    <w:left w:type="dxa" w:w="108"/>
                  </w:tcMar>
                </w:tcPr>
                <w:p>
                  <w:pPr>
                    <w:pStyle w:val="style35"/>
                    <w:spacing w:after="0" w:before="20"/>
                    <w:contextualSpacing w:val="false"/>
                  </w:pPr>
                  <w:r>
                    <w:rPr/>
                  </w:r>
                </w:p>
              </w:tc>
              <w:tc>
                <w:tcPr>
                  <w:tcW w:type="dxa" w:w="2010"/>
                  <w:tcBorders>
                    <w:top w:color="00000A" w:space="0" w:sz="4" w:val="single"/>
                    <w:left w:color="00000A" w:space="0" w:sz="4" w:val="single"/>
                    <w:bottom w:color="00000A" w:space="0" w:sz="12" w:val="single"/>
                    <w:right w:color="00000A" w:space="0" w:sz="12" w:val="single"/>
                  </w:tcBorders>
                  <w:shd w:fill="auto" w:val="clear"/>
                  <w:tcMar>
                    <w:left w:type="dxa" w:w="108"/>
                  </w:tcMar>
                </w:tcPr>
                <w:p>
                  <w:pPr>
                    <w:pStyle w:val="style35"/>
                    <w:spacing w:after="0" w:before="20"/>
                    <w:contextualSpacing w:val="false"/>
                  </w:pPr>
                  <w:r>
                    <w:rPr/>
                  </w:r>
                </w:p>
              </w:tc>
            </w:tr>
          </w:tbl>
          <w:p>
            <w:pPr>
              <w:pStyle w:val="style35"/>
            </w:pPr>
            <w:r>
              <w:rPr/>
            </w:r>
          </w:p>
        </w:tc>
      </w:tr>
      <w:tr>
        <w:trPr>
          <w:cantSplit w:val="fals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Subject Matter Expert Support:</w:t>
            </w:r>
          </w:p>
        </w:tc>
      </w:tr>
      <w:tr>
        <w:trPr>
          <w:trHeight w:hRule="atLeast" w:val="1272"/>
          <w:cantSplit w:val="false"/>
        </w:trPr>
        <w:tc>
          <w:tcPr>
            <w:tcW w:type="dxa" w:w="10260"/>
            <w:tcBorders>
              <w:top w:val="none"/>
              <w:left w:color="00000A" w:space="0" w:sz="6" w:val="single"/>
              <w:bottom w:color="00000A" w:space="0" w:sz="4" w:val="single"/>
              <w:right w:color="00000A" w:space="0" w:sz="6" w:val="single"/>
            </w:tcBorders>
            <w:shd w:fill="auto" w:val="clear"/>
            <w:tcMar>
              <w:left w:type="dxa" w:w="107"/>
            </w:tcMar>
          </w:tcPr>
          <w:p>
            <w:pPr>
              <w:pStyle w:val="style35"/>
              <w:spacing w:after="0" w:before="20"/>
              <w:contextualSpacing w:val="false"/>
            </w:pPr>
            <w:r>
              <w:rPr/>
            </w:r>
          </w:p>
        </w:tc>
      </w:tr>
      <w:tr>
        <w:trPr>
          <w:cantSplit w:val="fals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Technology Support: (telephone, Adobe Connect, web streaming, etc.)</w:t>
            </w:r>
          </w:p>
        </w:tc>
      </w:tr>
      <w:tr>
        <w:trPr>
          <w:trHeight w:hRule="atLeast" w:val="1263"/>
          <w:cantSplit w:val="false"/>
        </w:trPr>
        <w:tc>
          <w:tcPr>
            <w:tcW w:type="dxa" w:w="10260"/>
            <w:tcBorders>
              <w:top w:val="none"/>
              <w:left w:color="00000A" w:space="0" w:sz="6" w:val="single"/>
              <w:bottom w:val="none"/>
              <w:right w:color="00000A" w:space="0" w:sz="6" w:val="single"/>
            </w:tcBorders>
            <w:shd w:fill="auto" w:val="clear"/>
            <w:tcMar>
              <w:left w:type="dxa" w:w="107"/>
            </w:tcMar>
          </w:tcPr>
          <w:p>
            <w:pPr>
              <w:pStyle w:val="style35"/>
              <w:spacing w:after="0" w:before="20"/>
              <w:contextualSpacing w:val="false"/>
            </w:pPr>
            <w:r>
              <w:rPr/>
              <w:t>Web streaming</w:t>
            </w:r>
          </w:p>
          <w:p>
            <w:pPr>
              <w:pStyle w:val="style35"/>
            </w:pPr>
            <w:r>
              <w:rPr/>
              <w:t>Adobe Connect</w:t>
            </w:r>
          </w:p>
          <w:p>
            <w:pPr>
              <w:pStyle w:val="style35"/>
            </w:pPr>
            <w:r>
              <w:rPr/>
              <w:t>teleconference</w:t>
            </w:r>
          </w:p>
          <w:p>
            <w:pPr>
              <w:pStyle w:val="style35"/>
            </w:pPr>
            <w:r>
              <w:rPr/>
            </w:r>
          </w:p>
        </w:tc>
      </w:tr>
      <w:tr>
        <w:trPr>
          <w:cantSplit w:val="fals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Language Services Support:</w:t>
            </w:r>
          </w:p>
        </w:tc>
      </w:tr>
      <w:tr>
        <w:trPr>
          <w:trHeight w:hRule="atLeast" w:val="1272"/>
          <w:cantSplit w:val="false"/>
        </w:trPr>
        <w:tc>
          <w:tcPr>
            <w:tcW w:type="dxa" w:w="10260"/>
            <w:tcBorders>
              <w:top w:val="none"/>
              <w:left w:color="00000A" w:space="0" w:sz="6" w:val="single"/>
              <w:bottom w:val="none"/>
              <w:right w:color="00000A" w:space="0" w:sz="6" w:val="single"/>
            </w:tcBorders>
            <w:shd w:fill="auto" w:val="clear"/>
            <w:tcMar>
              <w:left w:type="dxa" w:w="107"/>
            </w:tcMar>
          </w:tcPr>
          <w:p>
            <w:pPr>
              <w:pStyle w:val="style35"/>
              <w:spacing w:after="0" w:before="20"/>
              <w:contextualSpacing w:val="false"/>
            </w:pPr>
            <w:r>
              <w:rPr/>
              <w:t>translation FROM Russian into English</w:t>
            </w:r>
          </w:p>
        </w:tc>
      </w:tr>
      <w:tr>
        <w:trPr>
          <w:cantSplit w:val="fals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Other:</w:t>
            </w:r>
          </w:p>
        </w:tc>
      </w:tr>
      <w:tr>
        <w:trPr>
          <w:trHeight w:hRule="atLeast" w:val="1290"/>
          <w:cantSplit w:val="false"/>
        </w:trPr>
        <w:tc>
          <w:tcPr>
            <w:tcW w:type="dxa" w:w="10260"/>
            <w:tcBorders>
              <w:top w:val="none"/>
              <w:left w:color="00000A" w:space="0" w:sz="6" w:val="single"/>
              <w:bottom w:val="none"/>
              <w:right w:color="00000A" w:space="0" w:sz="6" w:val="single"/>
            </w:tcBorders>
            <w:shd w:fill="auto" w:val="clear"/>
            <w:tcMar>
              <w:left w:type="dxa" w:w="107"/>
            </w:tcMar>
          </w:tcPr>
          <w:p>
            <w:pPr>
              <w:pStyle w:val="style35"/>
              <w:spacing w:after="0" w:before="20"/>
              <w:contextualSpacing w:val="false"/>
            </w:pPr>
            <w:r>
              <w:rPr/>
            </w:r>
          </w:p>
        </w:tc>
      </w:tr>
      <w:tr>
        <w:trPr>
          <w:cantSplit w:val="fals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Travel Support:</w:t>
            </w:r>
          </w:p>
        </w:tc>
      </w:tr>
      <w:tr>
        <w:trPr>
          <w:trHeight w:hRule="atLeast" w:val="1272"/>
          <w:cantSplit w:val="false"/>
        </w:trPr>
        <w:tc>
          <w:tcPr>
            <w:tcW w:type="dxa" w:w="10260"/>
            <w:tcBorders>
              <w:top w:val="none"/>
              <w:left w:color="00000A" w:space="0" w:sz="6" w:val="single"/>
              <w:bottom w:val="none"/>
              <w:right w:color="00000A" w:space="0" w:sz="6" w:val="single"/>
            </w:tcBorders>
            <w:shd w:fill="auto" w:val="clear"/>
            <w:tcMar>
              <w:left w:type="dxa" w:w="107"/>
            </w:tcMar>
          </w:tcPr>
          <w:p>
            <w:pPr>
              <w:pStyle w:val="style35"/>
              <w:spacing w:after="0" w:before="20"/>
              <w:contextualSpacing w:val="false"/>
            </w:pPr>
            <w:r>
              <w:rPr>
                <w:lang w:eastAsia="zh-TW"/>
              </w:rPr>
            </w:r>
          </w:p>
          <w:p>
            <w:pPr>
              <w:pStyle w:val="style35"/>
            </w:pPr>
            <w:r>
              <w:rPr>
                <w:lang w:eastAsia="zh-TW"/>
              </w:rPr>
            </w:r>
          </w:p>
          <w:p>
            <w:pPr>
              <w:pStyle w:val="style35"/>
            </w:pPr>
            <w:r>
              <w:rPr/>
            </w:r>
          </w:p>
        </w:tc>
      </w:tr>
      <w:tr>
        <w:trPr>
          <w:cantSplit w:val="false"/>
        </w:trPr>
        <w:tc>
          <w:tcPr>
            <w:tcW w:type="dxa" w:w="10260"/>
            <w:tcBorders>
              <w:top w:val="none"/>
              <w:left w:color="00000A" w:space="0" w:sz="6" w:val="single"/>
              <w:bottom w:color="00000A" w:space="0" w:sz="6" w:val="single"/>
              <w:right w:color="00000A" w:space="0" w:sz="6" w:val="single"/>
            </w:tcBorders>
            <w:shd w:fill="C0C0C0" w:val="clear"/>
            <w:tcMar>
              <w:left w:type="dxa" w:w="107"/>
            </w:tcMar>
          </w:tcPr>
          <w:p>
            <w:pPr>
              <w:pStyle w:val="style34"/>
              <w:widowControl/>
              <w:tabs>
                <w:tab w:leader="none" w:pos="8435" w:val="left"/>
              </w:tabs>
              <w:spacing w:after="60" w:before="60"/>
              <w:contextualSpacing w:val="false"/>
            </w:pPr>
            <w:r>
              <w:rPr>
                <w:caps w:val="false"/>
                <w:smallCaps w:val="false"/>
                <w:sz w:val="18"/>
              </w:rPr>
              <w:t>Potential/planned Sponsorship Contribution:</w:t>
            </w:r>
          </w:p>
        </w:tc>
      </w:tr>
      <w:tr>
        <w:trPr>
          <w:trHeight w:hRule="atLeast" w:val="741"/>
          <w:cantSplit w:val="false"/>
        </w:trPr>
        <w:tc>
          <w:tcPr>
            <w:tcW w:type="dxa" w:w="10260"/>
            <w:tcBorders>
              <w:top w:val="none"/>
              <w:left w:color="00000A" w:space="0" w:sz="6" w:val="single"/>
              <w:bottom w:color="00000A" w:space="0" w:sz="6" w:val="single"/>
              <w:right w:color="00000A" w:space="0" w:sz="6" w:val="single"/>
            </w:tcBorders>
            <w:shd w:fill="auto" w:val="clear"/>
            <w:tcMar>
              <w:left w:type="dxa" w:w="107"/>
            </w:tcMar>
          </w:tcPr>
          <w:p>
            <w:pPr>
              <w:pStyle w:val="style35"/>
              <w:spacing w:after="0" w:before="20"/>
              <w:contextualSpacing w:val="false"/>
            </w:pPr>
            <w:r>
              <w:rPr/>
              <w:t>CcTLD .ua, ccTLD .ru/</w:t>
            </w:r>
            <w:r>
              <w:rPr>
                <w:lang w:val="ru-RU"/>
              </w:rPr>
              <w:t>рф</w:t>
            </w:r>
          </w:p>
        </w:tc>
      </w:tr>
    </w:tbl>
    <w:p>
      <w:pPr>
        <w:pStyle w:val="style0"/>
      </w:pPr>
      <w:r>
        <w:rPr/>
      </w:r>
    </w:p>
    <w:sectPr>
      <w:headerReference r:id="rId2" w:type="default"/>
      <v:line from="-41.3pt,-6.4pt" id="shape_0" style="position:absolute" to="473.4pt,-6.4pt">
        <v:stroke color="black" endcap="flat" joinstyle="round"/>
        <v:fill detectmouseclick="t"/>
      </v:line>
      <w:footerReference r:id="rId3" w:type="default"/>
      <w:type w:val="nextPage"/>
      <w:pgSz w:h="15840" w:w="12240"/>
      <w:pgMar w:bottom="990" w:footer="720" w:gutter="0" w:header="720" w:left="1800" w:right="1440" w:top="1620"/>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Wingdings">
    <w:charset w:val="02"/>
    <w:family w:val="auto"/>
    <w:pitch w:val="variable"/>
  </w:font>
  <w:font w:name="Courier New">
    <w:charset w:val="8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tabs>
        <w:tab w:leader="none" w:pos="3510" w:val="center"/>
        <w:tab w:leader="none" w:pos="8640" w:val="right"/>
      </w:tabs>
      <w:ind w:hanging="0" w:left="-810" w:right="-450"/>
    </w:pPr>
    <w:r>
      <w:rPr>
        <w:rFonts w:ascii="Arial" w:hAnsi="Arial"/>
      </w:rPr>
      <w:tab/>
      <w:pict/>
    </w:r>
    <w:r>
      <w:rPr>
        <w:rFonts w:ascii="Arial" w:hAnsi="Arial"/>
        <w:b/>
        <w:i/>
      </w:rPr>
      <w:tab/>
    </w:r>
    <w:r>
      <w:rPr>
        <w:rStyle w:val="style16"/>
        <w:rFonts w:ascii="Arial" w:hAnsi="Arial"/>
        <w:b/>
        <w:i/>
      </w:rPr>
      <w:fldChar w:fldCharType="begin"/>
    </w:r>
    <w:r>
      <w:instrText> PAGE </w:instrText>
    </w:r>
    <w:r>
      <w:fldChar w:fldCharType="separate"/>
    </w:r>
    <w:r>
      <w:t>3</w:t>
    </w:r>
    <w:r>
      <w:fldChar w:fldCharType="end"/>
    </w:r>
    <w:r>
      <w:rPr>
        <w:rStyle w:val="style16"/>
        <w:rFonts w:ascii="Arial" w:hAnsi="Arial"/>
      </w:rPr>
      <w:t xml:space="preserve"> of </w:t>
    </w:r>
    <w:r>
      <w:rPr>
        <w:rStyle w:val="style16"/>
        <w:rFonts w:ascii="Arial" w:hAnsi="Arial"/>
      </w:rPr>
      <w:fldChar w:fldCharType="begin"/>
    </w:r>
    <w:r>
      <w:instrText> NUMPAGES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type="dxa" w:w="-702"/>
      <w:tblBorders>
        <w:top w:val="none"/>
        <w:left w:val="none"/>
        <w:bottom w:val="none"/>
        <w:insideH w:val="none"/>
        <w:right w:val="none"/>
        <w:insideV w:val="none"/>
      </w:tblBorders>
      <w:tblCellMar>
        <w:top w:type="dxa" w:w="0"/>
        <w:left w:type="dxa" w:w="113"/>
        <w:bottom w:type="dxa" w:w="0"/>
        <w:right w:type="dxa" w:w="108"/>
      </w:tblCellMar>
    </w:tblPr>
    <w:tblGrid>
      <w:gridCol w:w="2870"/>
      <w:gridCol w:w="7389"/>
    </w:tblGrid>
    <w:tr>
      <w:trPr>
        <w:trHeight w:hRule="atLeast" w:val="558"/>
        <w:cantSplit w:val="false"/>
      </w:trPr>
      <w:tc>
        <w:tcPr>
          <w:tcW w:type="dxa" w:w="2870"/>
          <w:tcBorders>
            <w:top w:val="none"/>
            <w:left w:val="none"/>
            <w:bottom w:val="none"/>
            <w:right w:val="none"/>
          </w:tcBorders>
          <w:shd w:fill="auto" w:val="clear"/>
        </w:tcPr>
        <w:p>
          <w:pPr>
            <w:pStyle w:val="style31"/>
            <w:tabs>
              <w:tab w:leader="none" w:pos="4320" w:val="center"/>
              <w:tab w:leader="none" w:pos="9072" w:val="right"/>
            </w:tabs>
          </w:pPr>
          <w:r>
            <w:rPr/>
            <w:drawing>
              <wp:inline distB="0" distL="0" distR="0" distT="0">
                <wp:extent cx="717550" cy="57785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717550" cy="577850"/>
                        </a:xfrm>
                        <a:prstGeom prst="rect">
                          <a:avLst/>
                        </a:prstGeom>
                        <a:noFill/>
                        <a:ln w="9525">
                          <a:noFill/>
                          <a:miter lim="800000"/>
                          <a:headEnd/>
                          <a:tailEnd/>
                        </a:ln>
                      </pic:spPr>
                    </pic:pic>
                  </a:graphicData>
                </a:graphic>
              </wp:inline>
            </w:drawing>
          </w:r>
        </w:p>
      </w:tc>
      <w:tc>
        <w:tcPr>
          <w:tcW w:type="dxa" w:w="7389"/>
          <w:tcBorders>
            <w:top w:val="none"/>
            <w:left w:val="none"/>
            <w:bottom w:val="none"/>
            <w:right w:val="none"/>
          </w:tcBorders>
          <w:shd w:fill="808080" w:val="clear"/>
          <w:vAlign w:val="center"/>
        </w:tcPr>
        <w:p>
          <w:pPr>
            <w:pStyle w:val="style31"/>
            <w:jc w:val="right"/>
          </w:pPr>
          <w:r>
            <w:rPr>
              <w:rFonts w:ascii="Arial" w:hAnsi="Arial"/>
              <w:b/>
              <w:color w:val="FFFFFF"/>
              <w:sz w:val="32"/>
            </w:rPr>
            <w:t xml:space="preserve">FY15 COMMUNITY REQUEST FORM </w:t>
          </w:r>
        </w:p>
      </w:tc>
    </w:tr>
  </w:tbl>
  <w:p>
    <w:pPr>
      <w:pStyle w:val="style31"/>
      <w:tabs>
        <w:tab w:leader="none" w:pos="4320" w:val="center"/>
        <w:tab w:leader="none" w:pos="9000" w:val="right"/>
      </w:tabs>
    </w:pPr>
    <w:r>
      <w:rPr/>
    </w:r>
  </w:p>
</w:hdr>
</file>

<file path=word/numbering.xml><?xml version="1.0" encoding="utf-8"?>
<w:numbering xmlns:w="http://schemas.openxmlformats.org/wordprocessingml/2006/main">
  <w:abstractNum w:abstractNumId="1">
    <w:lvl w:ilvl="0">
      <w:start w:val="1"/>
      <w:numFmt w:val="bullet"/>
      <w:lvlText w:val=""/>
      <w:lvlJc w:val="left"/>
      <w:pPr>
        <w:tabs>
          <w:tab w:pos="360" w:val="num"/>
        </w:tabs>
        <w:ind w:hanging="360" w:left="36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800" w:val="num"/>
        </w:tabs>
        <w:ind w:hanging="360" w:left="1800"/>
      </w:pPr>
      <w:rPr>
        <w:rFonts w:ascii="Wingdings" w:cs="Wingdings" w:hAnsi="Wingdings"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o"/>
      <w:lvlJc w:val="left"/>
      <w:pPr>
        <w:tabs>
          <w:tab w:pos="3240" w:val="num"/>
        </w:tabs>
        <w:ind w:hanging="360" w:left="3240"/>
      </w:pPr>
      <w:rPr>
        <w:rFonts w:ascii="Courier New" w:cs="Courier New" w:hAnsi="Courier New" w:hint="default"/>
      </w:rPr>
    </w:lvl>
    <w:lvl w:ilvl="5">
      <w:start w:val="1"/>
      <w:numFmt w:val="bullet"/>
      <w:lvlText w:val=""/>
      <w:lvlJc w:val="left"/>
      <w:pPr>
        <w:tabs>
          <w:tab w:pos="3960" w:val="num"/>
        </w:tabs>
        <w:ind w:hanging="360" w:left="3960"/>
      </w:pPr>
      <w:rPr>
        <w:rFonts w:ascii="Wingdings" w:cs="Wingdings" w:hAnsi="Wingdings" w:hint="default"/>
      </w:rPr>
    </w:lvl>
    <w:lvl w:ilvl="6">
      <w:start w:val="1"/>
      <w:numFmt w:val="bullet"/>
      <w:lvlText w:val=""/>
      <w:lvlJc w:val="left"/>
      <w:pPr>
        <w:tabs>
          <w:tab w:pos="4680" w:val="num"/>
        </w:tabs>
        <w:ind w:hanging="360" w:left="4680"/>
      </w:pPr>
      <w:rPr>
        <w:rFonts w:ascii="Symbol" w:cs="Symbol" w:hAnsi="Symbol" w:hint="default"/>
      </w:rPr>
    </w:lvl>
    <w:lvl w:ilvl="7">
      <w:start w:val="1"/>
      <w:numFmt w:val="bullet"/>
      <w:lvlText w:val="o"/>
      <w:lvlJc w:val="left"/>
      <w:pPr>
        <w:tabs>
          <w:tab w:pos="5400" w:val="num"/>
        </w:tabs>
        <w:ind w:hanging="360" w:left="5400"/>
      </w:pPr>
      <w:rPr>
        <w:rFonts w:ascii="Courier New" w:cs="Courier New" w:hAnsi="Courier New" w:hint="default"/>
      </w:rPr>
    </w:lvl>
    <w:lvl w:ilvl="8">
      <w:start w:val="1"/>
      <w:numFmt w:val="bullet"/>
      <w:lvlText w:val=""/>
      <w:lvlJc w:val="left"/>
      <w:pPr>
        <w:tabs>
          <w:tab w:pos="6120" w:val="num"/>
        </w:tabs>
        <w:ind w:hanging="360" w:left="612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pPr>
    <w:rPr>
      <w:rFonts w:ascii="Times New Roman" w:cs="Times New Roman" w:eastAsia="Times New Roman" w:hAnsi="Times New Roman"/>
      <w:color w:val="auto"/>
      <w:sz w:val="20"/>
      <w:szCs w:val="20"/>
      <w:lang w:bidi="ar-SA" w:eastAsia="en-US" w:val="en-US"/>
    </w:rPr>
  </w:style>
  <w:style w:styleId="style1" w:type="paragraph">
    <w:name w:val="Heading 1"/>
    <w:basedOn w:val="style0"/>
    <w:next w:val="style1"/>
    <w:pPr>
      <w:keepNext/>
      <w:ind w:hanging="0" w:left="360" w:right="0"/>
    </w:pPr>
    <w:rPr>
      <w:rFonts w:ascii="Arial" w:hAnsi="Arial"/>
      <w:b/>
      <w:bCs/>
    </w:rPr>
  </w:style>
  <w:style w:styleId="style15" w:type="character">
    <w:name w:val="Default Paragraph Font"/>
    <w:next w:val="style15"/>
    <w:rPr/>
  </w:style>
  <w:style w:styleId="style16" w:type="character">
    <w:name w:val="page number"/>
    <w:basedOn w:val="style15"/>
    <w:next w:val="style16"/>
    <w:rPr/>
  </w:style>
  <w:style w:styleId="style17" w:type="character">
    <w:name w:val="Internet Link"/>
    <w:next w:val="style17"/>
    <w:rPr>
      <w:color w:val="0000FF"/>
      <w:u w:val="single"/>
      <w:lang w:bidi="zxx-" w:eastAsia="zxx-" w:val="zxx-"/>
    </w:rPr>
  </w:style>
  <w:style w:styleId="style18" w:type="character">
    <w:name w:val="annotation reference"/>
    <w:next w:val="style18"/>
    <w:rPr>
      <w:sz w:val="16"/>
      <w:szCs w:val="16"/>
    </w:rPr>
  </w:style>
  <w:style w:styleId="style19" w:type="character">
    <w:name w:val="Comment Text Char"/>
    <w:basedOn w:val="style15"/>
    <w:next w:val="style19"/>
    <w:rPr/>
  </w:style>
  <w:style w:styleId="style20" w:type="character">
    <w:name w:val="Comment Subject Char"/>
    <w:next w:val="style20"/>
    <w:rPr>
      <w:b/>
      <w:bCs/>
    </w:rPr>
  </w:style>
  <w:style w:styleId="style21" w:type="character">
    <w:name w:val="ListLabel 1"/>
    <w:next w:val="style21"/>
    <w:rPr>
      <w:rFonts w:cs="Arial"/>
    </w:rPr>
  </w:style>
  <w:style w:styleId="style22" w:type="character">
    <w:name w:val="ListLabel 2"/>
    <w:next w:val="style22"/>
    <w:rPr>
      <w:rFonts w:cs="Times New Roman" w:eastAsia="Calibri"/>
    </w:rPr>
  </w:style>
  <w:style w:styleId="style23" w:type="character">
    <w:name w:val="ListLabel 3"/>
    <w:next w:val="style23"/>
    <w:rPr>
      <w:i/>
      <w:sz w:val="18"/>
    </w:rPr>
  </w:style>
  <w:style w:styleId="style24" w:type="character">
    <w:name w:val="ListLabel 4"/>
    <w:next w:val="style24"/>
    <w:rPr>
      <w:rFonts w:cs="Times New Roman"/>
    </w:rPr>
  </w:style>
  <w:style w:styleId="style25" w:type="character">
    <w:name w:val="ListLabel 5"/>
    <w:next w:val="style25"/>
    <w:rPr>
      <w:rFonts w:cs=""/>
    </w:rPr>
  </w:style>
  <w:style w:styleId="style26" w:type="paragraph">
    <w:name w:val="Heading"/>
    <w:basedOn w:val="style0"/>
    <w:next w:val="style27"/>
    <w:pPr>
      <w:keepNext/>
      <w:spacing w:after="120" w:before="240"/>
      <w:contextualSpacing w:val="false"/>
    </w:pPr>
    <w:rPr>
      <w:rFonts w:ascii="Arial" w:cs="Mangal" w:eastAsia="Lucida Sans Unicode" w:hAnsi="Arial"/>
      <w:sz w:val="28"/>
      <w:szCs w:val="28"/>
    </w:rPr>
  </w:style>
  <w:style w:styleId="style27" w:type="paragraph">
    <w:name w:val="Text Body"/>
    <w:basedOn w:val="style0"/>
    <w:next w:val="style27"/>
    <w:pPr>
      <w:spacing w:after="120" w:before="0"/>
      <w:contextualSpacing w:val="false"/>
    </w:pPr>
    <w:rPr/>
  </w:style>
  <w:style w:styleId="style28" w:type="paragraph">
    <w:name w:val="List"/>
    <w:basedOn w:val="style27"/>
    <w:next w:val="style28"/>
    <w:pPr/>
    <w:rPr>
      <w:rFonts w:cs="Mangal"/>
    </w:rPr>
  </w:style>
  <w:style w:styleId="style29" w:type="paragraph">
    <w:name w:val="Caption"/>
    <w:basedOn w:val="style0"/>
    <w:next w:val="style29"/>
    <w:pPr>
      <w:suppressLineNumbers/>
      <w:spacing w:after="120" w:before="120"/>
      <w:contextualSpacing w:val="false"/>
    </w:pPr>
    <w:rPr>
      <w:rFonts w:cs="Mangal"/>
      <w:i/>
      <w:iCs/>
      <w:sz w:val="24"/>
      <w:szCs w:val="24"/>
    </w:rPr>
  </w:style>
  <w:style w:styleId="style30" w:type="paragraph">
    <w:name w:val="Index"/>
    <w:basedOn w:val="style0"/>
    <w:next w:val="style30"/>
    <w:pPr>
      <w:suppressLineNumbers/>
    </w:pPr>
    <w:rPr>
      <w:rFonts w:cs="Mangal"/>
    </w:rPr>
  </w:style>
  <w:style w:styleId="style31" w:type="paragraph">
    <w:name w:val="Header"/>
    <w:basedOn w:val="style0"/>
    <w:next w:val="style31"/>
    <w:pPr>
      <w:tabs>
        <w:tab w:leader="none" w:pos="4320" w:val="center"/>
        <w:tab w:leader="none" w:pos="8640" w:val="right"/>
      </w:tabs>
    </w:pPr>
    <w:rPr/>
  </w:style>
  <w:style w:styleId="style32" w:type="paragraph">
    <w:name w:val="Footer"/>
    <w:basedOn w:val="style0"/>
    <w:next w:val="style32"/>
    <w:pPr>
      <w:tabs>
        <w:tab w:leader="none" w:pos="4320" w:val="center"/>
        <w:tab w:leader="none" w:pos="8640" w:val="right"/>
      </w:tabs>
    </w:pPr>
    <w:rPr/>
  </w:style>
  <w:style w:styleId="style33" w:type="paragraph">
    <w:name w:val="Balloon Text"/>
    <w:basedOn w:val="style0"/>
    <w:next w:val="style33"/>
    <w:pPr/>
    <w:rPr>
      <w:rFonts w:ascii="Tahoma" w:cs="Tahoma" w:hAnsi="Tahoma"/>
      <w:sz w:val="16"/>
      <w:szCs w:val="16"/>
    </w:rPr>
  </w:style>
  <w:style w:styleId="style34" w:type="paragraph">
    <w:name w:val="Form Heading 1"/>
    <w:next w:val="style34"/>
    <w:pPr>
      <w:widowControl/>
      <w:tabs>
        <w:tab w:leader="none" w:pos="8435" w:val="left"/>
      </w:tabs>
      <w:suppressAutoHyphens w:val="true"/>
      <w:spacing w:after="60" w:before="60"/>
      <w:contextualSpacing w:val="false"/>
    </w:pPr>
    <w:rPr>
      <w:rFonts w:ascii="Arial" w:cs="Times New Roman" w:eastAsia="Times New Roman" w:hAnsi="Arial"/>
      <w:b/>
      <w:smallCaps/>
      <w:color w:val="auto"/>
      <w:sz w:val="24"/>
      <w:szCs w:val="20"/>
      <w:lang w:bidi="ar-SA" w:eastAsia="en-US" w:val="en-US"/>
    </w:rPr>
  </w:style>
  <w:style w:styleId="style35" w:type="paragraph">
    <w:name w:val="Table Text"/>
    <w:basedOn w:val="style0"/>
    <w:next w:val="style35"/>
    <w:pPr>
      <w:spacing w:after="0" w:before="20"/>
      <w:contextualSpacing w:val="false"/>
    </w:pPr>
    <w:rPr>
      <w:rFonts w:ascii="Arial" w:cs="Arial" w:hAnsi="Arial"/>
    </w:rPr>
  </w:style>
  <w:style w:styleId="style36" w:type="paragraph">
    <w:name w:val="Form Label 1"/>
    <w:next w:val="style36"/>
    <w:pPr>
      <w:widowControl/>
      <w:suppressAutoHyphens w:val="true"/>
    </w:pPr>
    <w:rPr>
      <w:rFonts w:ascii="Arial" w:cs="Times New Roman" w:eastAsia="Times New Roman" w:hAnsi="Arial"/>
      <w:b/>
      <w:color w:val="auto"/>
      <w:sz w:val="16"/>
      <w:szCs w:val="20"/>
      <w:lang w:bidi="ar-SA" w:eastAsia="en-US" w:val="en-US"/>
    </w:rPr>
  </w:style>
  <w:style w:styleId="style37" w:type="paragraph">
    <w:name w:val="Table Text - Bullet"/>
    <w:basedOn w:val="style0"/>
    <w:next w:val="style37"/>
    <w:pPr>
      <w:numPr>
        <w:ilvl w:val="0"/>
        <w:numId w:val="1"/>
      </w:numPr>
      <w:spacing w:after="20" w:before="20"/>
      <w:contextualSpacing w:val="false"/>
    </w:pPr>
    <w:rPr/>
  </w:style>
  <w:style w:styleId="style38" w:type="paragraph">
    <w:name w:val="Form Text 1"/>
    <w:next w:val="style38"/>
    <w:pPr>
      <w:widowControl/>
      <w:suppressAutoHyphens w:val="true"/>
    </w:pPr>
    <w:rPr>
      <w:rFonts w:ascii="Arial" w:cs="Times New Roman" w:eastAsia="Times New Roman" w:hAnsi="Arial"/>
      <w:color w:val="auto"/>
      <w:sz w:val="20"/>
      <w:szCs w:val="20"/>
      <w:lang w:bidi="ar-SA" w:eastAsia="en-US" w:val="en-US"/>
    </w:rPr>
  </w:style>
  <w:style w:styleId="style39" w:type="paragraph">
    <w:name w:val="Title"/>
    <w:basedOn w:val="style0"/>
    <w:next w:val="style39"/>
    <w:pPr>
      <w:jc w:val="center"/>
    </w:pPr>
    <w:rPr>
      <w:rFonts w:ascii="Arial" w:hAnsi="Arial"/>
      <w:b/>
      <w:color w:val="FFFFFF"/>
      <w:sz w:val="32"/>
      <w:shd w:fill="808080" w:val="clear"/>
    </w:rPr>
  </w:style>
  <w:style w:styleId="style40" w:type="paragraph">
    <w:name w:val="annotation text"/>
    <w:basedOn w:val="style0"/>
    <w:next w:val="style40"/>
    <w:pPr/>
    <w:rPr/>
  </w:style>
  <w:style w:styleId="style41" w:type="paragraph">
    <w:name w:val="annotation subject"/>
    <w:basedOn w:val="style40"/>
    <w:next w:val="style41"/>
    <w:pPr/>
    <w:rPr>
      <w:b/>
      <w:bCs/>
    </w:rPr>
  </w:style>
  <w:style w:styleId="style42" w:type="paragraph">
    <w:name w:val="Colorful Shading - Accent 11"/>
    <w:next w:val="style42"/>
    <w:pPr>
      <w:widowControl/>
      <w:suppressAutoHyphens w:val="true"/>
    </w:pPr>
    <w:rPr>
      <w:rFonts w:ascii="Times New Roman" w:cs="Times New Roman" w:eastAsia="Times New Roman" w:hAnsi="Times New Roman"/>
      <w:color w:val="auto"/>
      <w:sz w:val="20"/>
      <w:szCs w:val="20"/>
      <w:lang w:bidi="ar-SA" w:eastAsia="en-US" w:val="en-US"/>
    </w:rPr>
  </w:style>
  <w:style w:styleId="style43" w:type="paragraph">
    <w:name w:val="Colorful List - Accent 11"/>
    <w:basedOn w:val="style0"/>
    <w:next w:val="style43"/>
    <w:pPr>
      <w:ind w:hanging="0" w:left="720" w:right="0"/>
    </w:pPr>
    <w:rPr>
      <w:rFonts w:ascii="Calibri" w:eastAsia="Calibri" w:hAnsi="Calibri"/>
      <w:sz w:val="22"/>
      <w:szCs w:val="22"/>
    </w:rPr>
  </w:style>
  <w:style w:styleId="style44" w:type="paragraph">
    <w:name w:val="List Paragraph"/>
    <w:basedOn w:val="style0"/>
    <w:next w:val="style44"/>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2013-12-13T20:38:00.00Z</dcterms:created>
  <dc:creator>Aba Diakite</dc:creator>
  <cp:lastModifiedBy>Taryn S. Presley</cp:lastModifiedBy>
  <cp:lastPrinted>2013-12-13T19:58:00.00Z</cp:lastPrinted>
  <dcterms:modified xsi:type="dcterms:W3CDTF">2013-12-13T20:38:00.00Z</dcterms:modified>
  <cp:revision>2</cp:revision>
  <dc:subject>Financial System Replacement</dc:subject>
  <dc:title>Budget Request</dc:title>
</cp:coreProperties>
</file>