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A0909" w14:textId="0CC990B9" w:rsidR="003F04E8" w:rsidRPr="00F742A2" w:rsidRDefault="00FC53F0" w:rsidP="003F04E8">
      <w:pPr>
        <w:rPr>
          <w:rFonts w:asciiTheme="minorHAnsi" w:hAnsiTheme="minorHAnsi" w:cs="Arial"/>
          <w:sz w:val="28"/>
          <w:szCs w:val="28"/>
          <w:lang w:val="en-GB" w:eastAsia="en-GB"/>
        </w:rPr>
      </w:pPr>
      <w:r w:rsidRPr="00F742A2">
        <w:rPr>
          <w:rFonts w:asciiTheme="minorHAnsi" w:hAnsiTheme="minorHAnsi" w:cs="Arial"/>
          <w:b/>
          <w:bCs/>
          <w:color w:val="000000"/>
          <w:sz w:val="28"/>
          <w:szCs w:val="28"/>
          <w:lang w:val="en-GB" w:eastAsia="en-GB"/>
        </w:rPr>
        <w:t xml:space="preserve">Identification </w:t>
      </w:r>
      <w:r w:rsidR="0021520D" w:rsidRPr="00F742A2">
        <w:rPr>
          <w:rFonts w:asciiTheme="minorHAnsi" w:hAnsiTheme="minorHAnsi" w:cs="Arial"/>
          <w:b/>
          <w:bCs/>
          <w:color w:val="000000"/>
          <w:sz w:val="28"/>
          <w:szCs w:val="28"/>
          <w:lang w:val="en-GB" w:eastAsia="en-GB"/>
        </w:rPr>
        <w:t xml:space="preserve">of </w:t>
      </w:r>
      <w:r w:rsidR="003F04E8" w:rsidRPr="00F742A2">
        <w:rPr>
          <w:rFonts w:asciiTheme="minorHAnsi" w:hAnsiTheme="minorHAnsi" w:cs="Arial"/>
          <w:b/>
          <w:bCs/>
          <w:color w:val="000000"/>
          <w:sz w:val="28"/>
          <w:szCs w:val="28"/>
          <w:lang w:val="en-GB" w:eastAsia="en-GB"/>
        </w:rPr>
        <w:t>specific areas for</w:t>
      </w:r>
      <w:r w:rsidR="003D2C69" w:rsidRPr="00F742A2">
        <w:rPr>
          <w:rFonts w:asciiTheme="minorHAnsi" w:hAnsiTheme="minorHAnsi" w:cs="Arial"/>
          <w:b/>
          <w:bCs/>
          <w:color w:val="000000"/>
          <w:sz w:val="28"/>
          <w:szCs w:val="28"/>
          <w:lang w:val="en-GB" w:eastAsia="en-GB"/>
        </w:rPr>
        <w:t xml:space="preserve"> additional</w:t>
      </w:r>
      <w:r w:rsidR="003F04E8" w:rsidRPr="00F742A2">
        <w:rPr>
          <w:rFonts w:asciiTheme="minorHAnsi" w:hAnsiTheme="minorHAnsi" w:cs="Arial"/>
          <w:b/>
          <w:bCs/>
          <w:color w:val="000000"/>
          <w:sz w:val="28"/>
          <w:szCs w:val="28"/>
          <w:lang w:val="en-GB" w:eastAsia="en-GB"/>
        </w:rPr>
        <w:t xml:space="preserve"> review and additional work on ID</w:t>
      </w:r>
      <w:r w:rsidR="0021520D" w:rsidRPr="00F742A2">
        <w:rPr>
          <w:rFonts w:asciiTheme="minorHAnsi" w:hAnsiTheme="minorHAnsi" w:cs="Arial"/>
          <w:b/>
          <w:bCs/>
          <w:color w:val="000000"/>
          <w:sz w:val="28"/>
          <w:szCs w:val="28"/>
          <w:lang w:val="en-GB" w:eastAsia="en-GB"/>
        </w:rPr>
        <w:t>N ccTLD overall proposed policy</w:t>
      </w:r>
    </w:p>
    <w:p w14:paraId="1F318093" w14:textId="491E4B10" w:rsidR="00FC53F0" w:rsidRPr="00F742A2" w:rsidRDefault="00FC53F0" w:rsidP="003F04E8">
      <w:pPr>
        <w:rPr>
          <w:rFonts w:asciiTheme="minorHAnsi" w:hAnsiTheme="minorHAnsi" w:cstheme="minorHAnsi"/>
          <w:lang w:val="en-GB" w:eastAsia="en-GB"/>
        </w:rPr>
      </w:pPr>
      <w:bookmarkStart w:id="0" w:name="_GoBack"/>
      <w:bookmarkEnd w:id="0"/>
    </w:p>
    <w:p w14:paraId="4D24327A" w14:textId="6FE6418D" w:rsidR="0063153B" w:rsidRPr="00F742A2" w:rsidRDefault="0063153B" w:rsidP="003F04E8">
      <w:pPr>
        <w:rPr>
          <w:rFonts w:asciiTheme="minorHAnsi" w:hAnsiTheme="minorHAnsi" w:cstheme="minorHAnsi"/>
          <w:lang w:val="en-GB" w:eastAsia="en-GB"/>
        </w:rPr>
      </w:pPr>
      <w:r w:rsidRPr="00F742A2">
        <w:rPr>
          <w:rFonts w:asciiTheme="minorHAnsi" w:hAnsiTheme="minorHAnsi" w:cstheme="minorHAnsi"/>
          <w:lang w:val="en-GB" w:eastAsia="en-GB"/>
        </w:rPr>
        <w:t xml:space="preserve">According to its </w:t>
      </w:r>
      <w:r w:rsidR="00FC53F0" w:rsidRPr="00F742A2">
        <w:rPr>
          <w:rFonts w:asciiTheme="minorHAnsi" w:hAnsiTheme="minorHAnsi" w:cstheme="minorHAnsi"/>
          <w:lang w:val="en-GB" w:eastAsia="en-GB"/>
        </w:rPr>
        <w:t xml:space="preserve"> </w:t>
      </w:r>
      <w:r w:rsidRPr="00F742A2">
        <w:rPr>
          <w:rFonts w:asciiTheme="minorHAnsi" w:hAnsiTheme="minorHAnsi" w:cstheme="minorHAnsi"/>
          <w:lang w:val="en-GB" w:eastAsia="en-GB"/>
        </w:rPr>
        <w:t>T</w:t>
      </w:r>
      <w:r w:rsidR="00FC53F0" w:rsidRPr="00F742A2">
        <w:rPr>
          <w:rFonts w:asciiTheme="minorHAnsi" w:hAnsiTheme="minorHAnsi" w:cstheme="minorHAnsi"/>
          <w:lang w:val="en-GB" w:eastAsia="en-GB"/>
        </w:rPr>
        <w:t>erms of Reference</w:t>
      </w:r>
      <w:r w:rsidRPr="00F742A2">
        <w:rPr>
          <w:rFonts w:asciiTheme="minorHAnsi" w:hAnsiTheme="minorHAnsi" w:cstheme="minorHAnsi"/>
          <w:lang w:val="en-GB" w:eastAsia="en-GB"/>
        </w:rPr>
        <w:t xml:space="preserve"> (see: Annex A), the Preliminary Review Team (hereafter: PRT. For membership see Annex B) was tasked to identify potential issues with respect to the two parts of the </w:t>
      </w:r>
      <w:proofErr w:type="spellStart"/>
      <w:r w:rsidRPr="00F742A2">
        <w:rPr>
          <w:rFonts w:asciiTheme="minorHAnsi" w:hAnsiTheme="minorHAnsi" w:cstheme="minorHAnsi"/>
          <w:lang w:val="en-GB" w:eastAsia="en-GB"/>
        </w:rPr>
        <w:t>ccNSO</w:t>
      </w:r>
      <w:proofErr w:type="spellEnd"/>
      <w:r w:rsidRPr="00F742A2">
        <w:rPr>
          <w:rFonts w:asciiTheme="minorHAnsi" w:hAnsiTheme="minorHAnsi" w:cstheme="minorHAnsi"/>
          <w:lang w:val="en-GB" w:eastAsia="en-GB"/>
        </w:rPr>
        <w:t xml:space="preserve"> Overall </w:t>
      </w:r>
      <w:proofErr w:type="spellStart"/>
      <w:r w:rsidRPr="00F742A2">
        <w:rPr>
          <w:rFonts w:asciiTheme="minorHAnsi" w:hAnsiTheme="minorHAnsi" w:cstheme="minorHAnsi"/>
          <w:lang w:val="en-GB" w:eastAsia="en-GB"/>
        </w:rPr>
        <w:t>IDNccTLD</w:t>
      </w:r>
      <w:proofErr w:type="spellEnd"/>
      <w:r w:rsidRPr="00F742A2">
        <w:rPr>
          <w:rFonts w:asciiTheme="minorHAnsi" w:hAnsiTheme="minorHAnsi" w:cstheme="minorHAnsi"/>
          <w:lang w:val="en-GB" w:eastAsia="en-GB"/>
        </w:rPr>
        <w:t xml:space="preserve"> recommended policy:</w:t>
      </w:r>
    </w:p>
    <w:p w14:paraId="00B14F9C" w14:textId="77777777" w:rsidR="0063153B" w:rsidRPr="00F742A2" w:rsidRDefault="0063153B" w:rsidP="0063153B">
      <w:pPr>
        <w:pStyle w:val="ListParagraph"/>
        <w:numPr>
          <w:ilvl w:val="0"/>
          <w:numId w:val="3"/>
        </w:numPr>
        <w:spacing w:before="100" w:beforeAutospacing="1" w:after="100" w:afterAutospacing="1" w:line="240" w:lineRule="auto"/>
        <w:contextualSpacing w:val="0"/>
        <w:jc w:val="both"/>
        <w:rPr>
          <w:rFonts w:cstheme="minorHAnsi"/>
          <w:sz w:val="24"/>
          <w:szCs w:val="24"/>
        </w:rPr>
      </w:pPr>
      <w:r w:rsidRPr="00F742A2">
        <w:rPr>
          <w:rFonts w:cstheme="minorHAnsi"/>
          <w:sz w:val="24"/>
          <w:szCs w:val="24"/>
        </w:rPr>
        <w:t>Proposals (at a high level) for the criteria and requirements for the IDN ccTLD string selection and activities, roles, and responsibilities of the actors involved in the string selection and string evaluation processes and procedures.</w:t>
      </w:r>
    </w:p>
    <w:p w14:paraId="5D6D5C43" w14:textId="119C74C1" w:rsidR="0063153B" w:rsidRPr="00F742A2" w:rsidRDefault="0063153B" w:rsidP="0063153B">
      <w:pPr>
        <w:pStyle w:val="ListParagraph"/>
        <w:numPr>
          <w:ilvl w:val="0"/>
          <w:numId w:val="3"/>
        </w:numPr>
        <w:spacing w:before="100" w:beforeAutospacing="1" w:after="100" w:afterAutospacing="1" w:line="240" w:lineRule="auto"/>
        <w:contextualSpacing w:val="0"/>
        <w:jc w:val="both"/>
        <w:rPr>
          <w:rFonts w:cstheme="minorHAnsi"/>
          <w:sz w:val="24"/>
          <w:szCs w:val="24"/>
        </w:rPr>
      </w:pPr>
      <w:r w:rsidRPr="00F742A2">
        <w:rPr>
          <w:rFonts w:cstheme="minorHAnsi"/>
          <w:sz w:val="24"/>
          <w:szCs w:val="24"/>
        </w:rPr>
        <w:t xml:space="preserve">Proposals to enable the inclusion of IDN ccTLD in the </w:t>
      </w:r>
      <w:proofErr w:type="spellStart"/>
      <w:r w:rsidRPr="00F742A2">
        <w:rPr>
          <w:rFonts w:cstheme="minorHAnsi"/>
          <w:sz w:val="24"/>
          <w:szCs w:val="24"/>
        </w:rPr>
        <w:t>ccNSO</w:t>
      </w:r>
      <w:proofErr w:type="spellEnd"/>
      <w:r w:rsidRPr="00F742A2">
        <w:rPr>
          <w:rFonts w:cstheme="minorHAnsi"/>
          <w:sz w:val="24"/>
          <w:szCs w:val="24"/>
        </w:rPr>
        <w:t>.</w:t>
      </w:r>
    </w:p>
    <w:p w14:paraId="3A37C6D0" w14:textId="7E729BCF" w:rsidR="0063153B" w:rsidRPr="00F742A2" w:rsidRDefault="0063153B" w:rsidP="0063153B">
      <w:pPr>
        <w:spacing w:before="100" w:beforeAutospacing="1" w:after="100" w:afterAutospacing="1"/>
        <w:jc w:val="both"/>
        <w:rPr>
          <w:rFonts w:asciiTheme="minorHAnsi" w:hAnsiTheme="minorHAnsi" w:cstheme="minorHAnsi"/>
        </w:rPr>
      </w:pPr>
      <w:r w:rsidRPr="00F742A2">
        <w:rPr>
          <w:rFonts w:asciiTheme="minorHAnsi" w:hAnsiTheme="minorHAnsi" w:cstheme="minorHAnsi"/>
        </w:rPr>
        <w:t xml:space="preserve">Specifically, the review team had to identify issues and advise Council on: </w:t>
      </w:r>
    </w:p>
    <w:p w14:paraId="5AF22C34" w14:textId="77777777" w:rsidR="0063153B" w:rsidRPr="00F742A2" w:rsidRDefault="0063153B" w:rsidP="00F742A2">
      <w:pPr>
        <w:pStyle w:val="ListParagraph"/>
        <w:numPr>
          <w:ilvl w:val="0"/>
          <w:numId w:val="24"/>
        </w:numPr>
        <w:spacing w:before="100" w:beforeAutospacing="1" w:after="100" w:afterAutospacing="1" w:line="240" w:lineRule="auto"/>
        <w:contextualSpacing w:val="0"/>
        <w:jc w:val="both"/>
        <w:rPr>
          <w:rFonts w:cstheme="minorHAnsi"/>
          <w:sz w:val="24"/>
          <w:szCs w:val="24"/>
          <w:lang w:val="en-GB"/>
        </w:rPr>
      </w:pPr>
      <w:r w:rsidRPr="00F742A2">
        <w:rPr>
          <w:rFonts w:cstheme="minorHAnsi"/>
          <w:sz w:val="24"/>
          <w:szCs w:val="24"/>
        </w:rPr>
        <w:t xml:space="preserve">Whether additional policy work needs to be done on the Bylaw changes to enable inclusion of </w:t>
      </w:r>
      <w:proofErr w:type="spellStart"/>
      <w:r w:rsidRPr="00F742A2">
        <w:rPr>
          <w:rFonts w:cstheme="minorHAnsi"/>
          <w:sz w:val="24"/>
          <w:szCs w:val="24"/>
        </w:rPr>
        <w:t>IDNccTLD</w:t>
      </w:r>
      <w:proofErr w:type="spellEnd"/>
      <w:r w:rsidRPr="00F742A2">
        <w:rPr>
          <w:rFonts w:cstheme="minorHAnsi"/>
          <w:sz w:val="24"/>
          <w:szCs w:val="24"/>
        </w:rPr>
        <w:t xml:space="preserve"> Managers as members of the </w:t>
      </w:r>
      <w:proofErr w:type="spellStart"/>
      <w:r w:rsidRPr="00F742A2">
        <w:rPr>
          <w:rFonts w:cstheme="minorHAnsi"/>
          <w:sz w:val="24"/>
          <w:szCs w:val="24"/>
        </w:rPr>
        <w:t>ccNSO</w:t>
      </w:r>
      <w:proofErr w:type="spellEnd"/>
      <w:r w:rsidRPr="00F742A2">
        <w:rPr>
          <w:rFonts w:cstheme="minorHAnsi"/>
          <w:sz w:val="24"/>
          <w:szCs w:val="24"/>
        </w:rPr>
        <w:t>;</w:t>
      </w:r>
    </w:p>
    <w:p w14:paraId="5E0440F8" w14:textId="384526D8" w:rsidR="0063153B" w:rsidRPr="00F742A2" w:rsidRDefault="0063153B" w:rsidP="00F742A2">
      <w:pPr>
        <w:pStyle w:val="ListParagraph"/>
        <w:numPr>
          <w:ilvl w:val="0"/>
          <w:numId w:val="24"/>
        </w:numPr>
        <w:spacing w:before="100" w:beforeAutospacing="1" w:after="100" w:afterAutospacing="1" w:line="240" w:lineRule="auto"/>
        <w:contextualSpacing w:val="0"/>
        <w:jc w:val="both"/>
        <w:rPr>
          <w:rFonts w:cstheme="minorHAnsi"/>
          <w:sz w:val="24"/>
          <w:szCs w:val="24"/>
          <w:lang w:val="en-GB"/>
        </w:rPr>
      </w:pPr>
      <w:r w:rsidRPr="00F742A2">
        <w:rPr>
          <w:rFonts w:cstheme="minorHAnsi"/>
          <w:sz w:val="24"/>
          <w:szCs w:val="24"/>
        </w:rPr>
        <w:t xml:space="preserve">Delineate the scope and mechanism to conduct the review and - when considered necessary - update the 2013 Policy Recommendations, taking into account evolution of the Fast track Process, and other areas pertaining to the introduction and following introduction of IDN ccTLDs strings, which require a recommended policy, for example variant management and retirement of IDN ccTLDs. </w:t>
      </w:r>
    </w:p>
    <w:p w14:paraId="0DD06171" w14:textId="44B5F0B1" w:rsidR="0063153B" w:rsidRPr="00F742A2" w:rsidRDefault="0063153B" w:rsidP="00F742A2">
      <w:pPr>
        <w:pStyle w:val="ListParagraph"/>
        <w:numPr>
          <w:ilvl w:val="0"/>
          <w:numId w:val="24"/>
        </w:numPr>
        <w:spacing w:before="100" w:beforeAutospacing="1" w:after="100" w:afterAutospacing="1" w:line="240" w:lineRule="auto"/>
        <w:contextualSpacing w:val="0"/>
        <w:jc w:val="both"/>
        <w:rPr>
          <w:rFonts w:cstheme="minorHAnsi"/>
          <w:sz w:val="24"/>
          <w:szCs w:val="24"/>
          <w:lang w:val="en-GB"/>
        </w:rPr>
      </w:pPr>
      <w:r w:rsidRPr="00F742A2">
        <w:rPr>
          <w:rFonts w:cstheme="minorHAnsi"/>
          <w:sz w:val="24"/>
          <w:szCs w:val="24"/>
          <w:lang w:val="en-GB"/>
        </w:rPr>
        <w:t xml:space="preserve">Advise on </w:t>
      </w:r>
      <w:r w:rsidRPr="00F742A2">
        <w:rPr>
          <w:rFonts w:cstheme="minorHAnsi"/>
          <w:sz w:val="24"/>
          <w:szCs w:val="24"/>
        </w:rPr>
        <w:t>possible mechanisms to cooperate and/or coordinate efforts to harmonize the development processes, procedures and/or criteria pertaining to the selection of IDN (cc)TLD strings, specifically with respect to variance management and confusing similarity review of requested strings.</w:t>
      </w:r>
    </w:p>
    <w:p w14:paraId="7C3C7AC0" w14:textId="77777777" w:rsidR="0063153B" w:rsidRPr="00F742A2" w:rsidRDefault="0063153B" w:rsidP="003F04E8">
      <w:pPr>
        <w:rPr>
          <w:rFonts w:asciiTheme="minorHAnsi" w:hAnsiTheme="minorHAnsi" w:cstheme="minorHAnsi"/>
          <w:lang w:val="en-GB" w:eastAsia="en-GB"/>
        </w:rPr>
      </w:pPr>
      <w:r w:rsidRPr="00F742A2">
        <w:rPr>
          <w:rFonts w:asciiTheme="minorHAnsi" w:hAnsiTheme="minorHAnsi" w:cstheme="minorHAnsi"/>
          <w:lang w:val="en-GB" w:eastAsia="en-GB"/>
        </w:rPr>
        <w:t>As required the PRT conducted an analysis of the proposed overall IDN ccTLD policy by comparing the proposed policy with current state of affairs under the Fast Track Process and also looking at other developments. The findings are reported per main section of the proposed overall policy (Table 1-5 below), by:</w:t>
      </w:r>
    </w:p>
    <w:p w14:paraId="37B6D7EC" w14:textId="68AFEA59" w:rsidR="0063153B" w:rsidRPr="00F742A2" w:rsidRDefault="00F742A2" w:rsidP="0063153B">
      <w:pPr>
        <w:pStyle w:val="ListParagraph"/>
        <w:numPr>
          <w:ilvl w:val="0"/>
          <w:numId w:val="5"/>
        </w:numPr>
        <w:rPr>
          <w:rFonts w:cstheme="minorHAnsi"/>
          <w:sz w:val="24"/>
          <w:szCs w:val="24"/>
          <w:lang w:val="en-GB" w:eastAsia="en-GB"/>
        </w:rPr>
      </w:pPr>
      <w:r w:rsidRPr="00F742A2">
        <w:rPr>
          <w:rFonts w:cstheme="minorHAnsi"/>
          <w:b/>
          <w:bCs/>
          <w:sz w:val="24"/>
          <w:szCs w:val="24"/>
          <w:lang w:val="en-GB" w:eastAsia="en-GB"/>
        </w:rPr>
        <w:t>Section in Document.</w:t>
      </w:r>
      <w:r>
        <w:rPr>
          <w:rFonts w:cstheme="minorHAnsi"/>
          <w:sz w:val="24"/>
          <w:szCs w:val="24"/>
          <w:lang w:val="en-GB" w:eastAsia="en-GB"/>
        </w:rPr>
        <w:t xml:space="preserve"> </w:t>
      </w:r>
      <w:r w:rsidR="0073370B" w:rsidRPr="00F742A2">
        <w:rPr>
          <w:rFonts w:cstheme="minorHAnsi"/>
          <w:sz w:val="24"/>
          <w:szCs w:val="24"/>
          <w:lang w:val="en-GB" w:eastAsia="en-GB"/>
        </w:rPr>
        <w:t>R</w:t>
      </w:r>
      <w:r w:rsidR="0063153B" w:rsidRPr="00F742A2">
        <w:rPr>
          <w:rFonts w:cstheme="minorHAnsi"/>
          <w:sz w:val="24"/>
          <w:szCs w:val="24"/>
          <w:lang w:val="en-GB" w:eastAsia="en-GB"/>
        </w:rPr>
        <w:t>eferenc</w:t>
      </w:r>
      <w:r>
        <w:rPr>
          <w:rFonts w:cstheme="minorHAnsi"/>
          <w:sz w:val="24"/>
          <w:szCs w:val="24"/>
          <w:lang w:val="en-GB" w:eastAsia="en-GB"/>
        </w:rPr>
        <w:t>e</w:t>
      </w:r>
      <w:r w:rsidR="0063153B" w:rsidRPr="00F742A2">
        <w:rPr>
          <w:rFonts w:cstheme="minorHAnsi"/>
          <w:sz w:val="24"/>
          <w:szCs w:val="24"/>
          <w:lang w:val="en-GB" w:eastAsia="en-GB"/>
        </w:rPr>
        <w:t xml:space="preserve"> </w:t>
      </w:r>
      <w:r>
        <w:rPr>
          <w:rFonts w:cstheme="minorHAnsi"/>
          <w:sz w:val="24"/>
          <w:szCs w:val="24"/>
          <w:lang w:val="en-GB" w:eastAsia="en-GB"/>
        </w:rPr>
        <w:t xml:space="preserve">to </w:t>
      </w:r>
      <w:r w:rsidR="0063153B" w:rsidRPr="00F742A2">
        <w:rPr>
          <w:rFonts w:cstheme="minorHAnsi"/>
          <w:sz w:val="24"/>
          <w:szCs w:val="24"/>
          <w:lang w:val="en-GB" w:eastAsia="en-GB"/>
        </w:rPr>
        <w:t xml:space="preserve">the </w:t>
      </w:r>
      <w:r>
        <w:rPr>
          <w:rFonts w:cstheme="minorHAnsi"/>
          <w:sz w:val="24"/>
          <w:szCs w:val="24"/>
          <w:lang w:val="en-GB" w:eastAsia="en-GB"/>
        </w:rPr>
        <w:t xml:space="preserve">specific </w:t>
      </w:r>
      <w:r w:rsidR="0063153B" w:rsidRPr="00F742A2">
        <w:rPr>
          <w:rFonts w:cstheme="minorHAnsi"/>
          <w:sz w:val="24"/>
          <w:szCs w:val="24"/>
          <w:lang w:val="en-GB" w:eastAsia="en-GB"/>
        </w:rPr>
        <w:t>section in the 2013 Board Report</w:t>
      </w:r>
      <w:r>
        <w:rPr>
          <w:rFonts w:cstheme="minorHAnsi"/>
          <w:sz w:val="24"/>
          <w:szCs w:val="24"/>
          <w:lang w:val="en-GB" w:eastAsia="en-GB"/>
        </w:rPr>
        <w:t xml:space="preserve"> (</w:t>
      </w:r>
      <w:hyperlink r:id="rId7" w:history="1">
        <w:r w:rsidRPr="00F742A2">
          <w:rPr>
            <w:rStyle w:val="Hyperlink"/>
            <w:rFonts w:cstheme="minorHAnsi"/>
            <w:sz w:val="24"/>
            <w:szCs w:val="24"/>
            <w:lang w:val="en-GB" w:eastAsia="en-GB"/>
          </w:rPr>
          <w:t>https://ccnso.icann.org/sites/default/files/filefield_41859/idn-ccpdp-board-26sep13-en.pdf</w:t>
        </w:r>
      </w:hyperlink>
      <w:r>
        <w:rPr>
          <w:rStyle w:val="Hyperlink"/>
          <w:rFonts w:cstheme="minorHAnsi"/>
          <w:sz w:val="24"/>
          <w:szCs w:val="24"/>
          <w:lang w:val="en-GB" w:eastAsia="en-GB"/>
        </w:rPr>
        <w:t>)</w:t>
      </w:r>
      <w:r w:rsidR="0063153B" w:rsidRPr="00F742A2">
        <w:rPr>
          <w:rFonts w:cstheme="minorHAnsi"/>
          <w:sz w:val="24"/>
          <w:szCs w:val="24"/>
          <w:lang w:val="en-GB" w:eastAsia="en-GB"/>
        </w:rPr>
        <w:t xml:space="preserve">, </w:t>
      </w:r>
    </w:p>
    <w:p w14:paraId="44017247" w14:textId="5321EC77" w:rsidR="0063153B" w:rsidRPr="00F742A2" w:rsidRDefault="00F742A2" w:rsidP="0063153B">
      <w:pPr>
        <w:pStyle w:val="ListParagraph"/>
        <w:numPr>
          <w:ilvl w:val="0"/>
          <w:numId w:val="5"/>
        </w:numPr>
        <w:rPr>
          <w:rFonts w:cstheme="minorHAnsi"/>
          <w:sz w:val="24"/>
          <w:szCs w:val="24"/>
          <w:lang w:val="en-GB" w:eastAsia="en-GB"/>
        </w:rPr>
      </w:pPr>
      <w:r w:rsidRPr="00F742A2">
        <w:rPr>
          <w:rFonts w:cstheme="minorHAnsi"/>
          <w:b/>
          <w:bCs/>
          <w:sz w:val="24"/>
          <w:szCs w:val="24"/>
          <w:lang w:val="en-GB" w:eastAsia="en-GB"/>
        </w:rPr>
        <w:t>Topic.</w:t>
      </w:r>
      <w:r>
        <w:rPr>
          <w:rFonts w:cstheme="minorHAnsi"/>
          <w:sz w:val="24"/>
          <w:szCs w:val="24"/>
          <w:lang w:val="en-GB" w:eastAsia="en-GB"/>
        </w:rPr>
        <w:t xml:space="preserve"> Description of the topic </w:t>
      </w:r>
      <w:r w:rsidR="0063153B" w:rsidRPr="00F742A2">
        <w:rPr>
          <w:rFonts w:cstheme="minorHAnsi"/>
          <w:sz w:val="24"/>
          <w:szCs w:val="24"/>
          <w:lang w:val="en-GB" w:eastAsia="en-GB"/>
        </w:rPr>
        <w:t xml:space="preserve">as included in that </w:t>
      </w:r>
      <w:r>
        <w:rPr>
          <w:rFonts w:cstheme="minorHAnsi"/>
          <w:sz w:val="24"/>
          <w:szCs w:val="24"/>
          <w:lang w:val="en-GB" w:eastAsia="en-GB"/>
        </w:rPr>
        <w:t xml:space="preserve">Board </w:t>
      </w:r>
      <w:r w:rsidR="0063153B" w:rsidRPr="00F742A2">
        <w:rPr>
          <w:rFonts w:cstheme="minorHAnsi"/>
          <w:sz w:val="24"/>
          <w:szCs w:val="24"/>
          <w:lang w:val="en-GB" w:eastAsia="en-GB"/>
        </w:rPr>
        <w:t xml:space="preserve">Report, </w:t>
      </w:r>
    </w:p>
    <w:p w14:paraId="451AD76C" w14:textId="6AF3BDD4" w:rsidR="0063153B" w:rsidRPr="00F742A2" w:rsidRDefault="00F742A2" w:rsidP="0063153B">
      <w:pPr>
        <w:pStyle w:val="ListParagraph"/>
        <w:numPr>
          <w:ilvl w:val="0"/>
          <w:numId w:val="5"/>
        </w:numPr>
        <w:rPr>
          <w:rFonts w:cstheme="minorHAnsi"/>
          <w:sz w:val="24"/>
          <w:szCs w:val="24"/>
          <w:lang w:val="en-GB" w:eastAsia="en-GB"/>
        </w:rPr>
      </w:pPr>
      <w:r w:rsidRPr="002B0BEE">
        <w:rPr>
          <w:rFonts w:cs="Arial"/>
          <w:b/>
          <w:bCs/>
          <w:color w:val="000000"/>
          <w:lang w:val="en-GB" w:eastAsia="en-GB"/>
        </w:rPr>
        <w:t>Comment/Rationale for review/inclusion in list</w:t>
      </w:r>
      <w:r>
        <w:rPr>
          <w:rFonts w:cstheme="minorHAnsi"/>
          <w:sz w:val="24"/>
          <w:szCs w:val="24"/>
          <w:lang w:val="en-GB" w:eastAsia="en-GB"/>
        </w:rPr>
        <w:t xml:space="preserve">. The PRT </w:t>
      </w:r>
      <w:r w:rsidR="0063153B" w:rsidRPr="00F742A2">
        <w:rPr>
          <w:rFonts w:cstheme="minorHAnsi"/>
          <w:sz w:val="24"/>
          <w:szCs w:val="24"/>
          <w:lang w:val="en-GB" w:eastAsia="en-GB"/>
        </w:rPr>
        <w:t>comment</w:t>
      </w:r>
      <w:r>
        <w:rPr>
          <w:rFonts w:cstheme="minorHAnsi"/>
          <w:sz w:val="24"/>
          <w:szCs w:val="24"/>
          <w:lang w:val="en-GB" w:eastAsia="en-GB"/>
        </w:rPr>
        <w:t xml:space="preserve"> and/or </w:t>
      </w:r>
      <w:r w:rsidR="0063153B" w:rsidRPr="00F742A2">
        <w:rPr>
          <w:rFonts w:cstheme="minorHAnsi"/>
          <w:sz w:val="24"/>
          <w:szCs w:val="24"/>
          <w:lang w:val="en-GB" w:eastAsia="en-GB"/>
        </w:rPr>
        <w:t>rationale for review and inclusion in the topics</w:t>
      </w:r>
      <w:r>
        <w:rPr>
          <w:rFonts w:cstheme="minorHAnsi"/>
          <w:sz w:val="24"/>
          <w:szCs w:val="24"/>
          <w:lang w:val="en-GB" w:eastAsia="en-GB"/>
        </w:rPr>
        <w:t xml:space="preserve"> in the list</w:t>
      </w:r>
      <w:r w:rsidR="0063153B" w:rsidRPr="00F742A2">
        <w:rPr>
          <w:rFonts w:cstheme="minorHAnsi"/>
          <w:sz w:val="24"/>
          <w:szCs w:val="24"/>
          <w:lang w:val="en-GB" w:eastAsia="en-GB"/>
        </w:rPr>
        <w:t xml:space="preserve">, and </w:t>
      </w:r>
    </w:p>
    <w:p w14:paraId="4E5C5964" w14:textId="32D36AC2" w:rsidR="0063153B" w:rsidRPr="00F742A2" w:rsidRDefault="0063153B" w:rsidP="003642F6">
      <w:pPr>
        <w:pStyle w:val="ListParagraph"/>
        <w:numPr>
          <w:ilvl w:val="0"/>
          <w:numId w:val="5"/>
        </w:numPr>
        <w:rPr>
          <w:rFonts w:cstheme="minorHAnsi"/>
          <w:sz w:val="24"/>
          <w:szCs w:val="24"/>
          <w:lang w:val="en-GB" w:eastAsia="en-GB"/>
        </w:rPr>
      </w:pPr>
      <w:r w:rsidRPr="00F742A2">
        <w:rPr>
          <w:rFonts w:cstheme="minorHAnsi"/>
          <w:b/>
          <w:bCs/>
          <w:sz w:val="24"/>
          <w:szCs w:val="24"/>
          <w:lang w:val="en-GB" w:eastAsia="en-GB"/>
        </w:rPr>
        <w:t>Propos</w:t>
      </w:r>
      <w:r w:rsidR="00F742A2" w:rsidRPr="00F742A2">
        <w:rPr>
          <w:rFonts w:cstheme="minorHAnsi"/>
          <w:b/>
          <w:bCs/>
          <w:sz w:val="24"/>
          <w:szCs w:val="24"/>
          <w:lang w:val="en-GB" w:eastAsia="en-GB"/>
        </w:rPr>
        <w:t>ed</w:t>
      </w:r>
      <w:r w:rsidRPr="00F742A2">
        <w:rPr>
          <w:rFonts w:cstheme="minorHAnsi"/>
          <w:b/>
          <w:bCs/>
          <w:sz w:val="24"/>
          <w:szCs w:val="24"/>
          <w:lang w:val="en-GB" w:eastAsia="en-GB"/>
        </w:rPr>
        <w:t xml:space="preserve"> next step</w:t>
      </w:r>
      <w:r w:rsidR="00F742A2" w:rsidRPr="00F742A2">
        <w:rPr>
          <w:rFonts w:cstheme="minorHAnsi"/>
          <w:b/>
          <w:bCs/>
          <w:sz w:val="24"/>
          <w:szCs w:val="24"/>
          <w:lang w:val="en-GB" w:eastAsia="en-GB"/>
        </w:rPr>
        <w:t>.</w:t>
      </w:r>
      <w:r w:rsidRPr="00F742A2">
        <w:rPr>
          <w:rFonts w:cstheme="minorHAnsi"/>
          <w:sz w:val="24"/>
          <w:szCs w:val="24"/>
          <w:lang w:val="en-GB" w:eastAsia="en-GB"/>
        </w:rPr>
        <w:t xml:space="preserve"> </w:t>
      </w:r>
      <w:r w:rsidR="00F742A2">
        <w:rPr>
          <w:rFonts w:cstheme="minorHAnsi"/>
          <w:sz w:val="24"/>
          <w:szCs w:val="24"/>
          <w:lang w:val="en-GB" w:eastAsia="en-GB"/>
        </w:rPr>
        <w:t>The</w:t>
      </w:r>
      <w:r w:rsidRPr="00F742A2">
        <w:rPr>
          <w:rFonts w:cstheme="minorHAnsi"/>
          <w:sz w:val="24"/>
          <w:szCs w:val="24"/>
          <w:lang w:val="en-GB" w:eastAsia="en-GB"/>
        </w:rPr>
        <w:t xml:space="preserve"> PRT advise </w:t>
      </w:r>
      <w:r w:rsidR="00F742A2">
        <w:rPr>
          <w:rFonts w:cstheme="minorHAnsi"/>
          <w:sz w:val="24"/>
          <w:szCs w:val="24"/>
          <w:lang w:val="en-GB" w:eastAsia="en-GB"/>
        </w:rPr>
        <w:t xml:space="preserve">to </w:t>
      </w:r>
      <w:r w:rsidRPr="00F742A2">
        <w:rPr>
          <w:rFonts w:cstheme="minorHAnsi"/>
          <w:sz w:val="24"/>
          <w:szCs w:val="24"/>
          <w:lang w:val="en-GB" w:eastAsia="en-GB"/>
        </w:rPr>
        <w:t>the Council on how to proceed to resolve the issues identified by the RT.</w:t>
      </w:r>
    </w:p>
    <w:p w14:paraId="2ABCDF9C" w14:textId="6F6DA579" w:rsidR="00FC53F0" w:rsidRPr="00F742A2" w:rsidRDefault="0063153B" w:rsidP="003F04E8">
      <w:pPr>
        <w:rPr>
          <w:rFonts w:asciiTheme="minorHAnsi" w:hAnsiTheme="minorHAnsi" w:cstheme="minorHAnsi"/>
          <w:lang w:val="en-GB" w:eastAsia="en-GB"/>
        </w:rPr>
      </w:pPr>
      <w:r w:rsidRPr="00F742A2">
        <w:rPr>
          <w:rFonts w:asciiTheme="minorHAnsi" w:hAnsiTheme="minorHAnsi" w:cstheme="minorHAnsi"/>
          <w:lang w:val="en-GB" w:eastAsia="en-GB"/>
        </w:rPr>
        <w:lastRenderedPageBreak/>
        <w:t xml:space="preserve"> </w:t>
      </w:r>
    </w:p>
    <w:p w14:paraId="390BF885" w14:textId="61FDAE4C" w:rsidR="00FC53F0" w:rsidRPr="00F742A2" w:rsidRDefault="0063153B" w:rsidP="003F04E8">
      <w:pPr>
        <w:rPr>
          <w:rFonts w:asciiTheme="minorHAnsi" w:hAnsiTheme="minorHAnsi" w:cstheme="minorHAnsi"/>
          <w:lang w:val="en-GB" w:eastAsia="en-GB"/>
        </w:rPr>
      </w:pPr>
      <w:r w:rsidRPr="00F742A2">
        <w:rPr>
          <w:rFonts w:asciiTheme="minorHAnsi" w:hAnsiTheme="minorHAnsi" w:cstheme="minorHAnsi"/>
          <w:lang w:val="en-GB" w:eastAsia="en-GB"/>
        </w:rPr>
        <w:t xml:space="preserve">Based on its review the </w:t>
      </w:r>
      <w:r w:rsidR="00FC53F0" w:rsidRPr="00F742A2">
        <w:rPr>
          <w:rFonts w:asciiTheme="minorHAnsi" w:hAnsiTheme="minorHAnsi" w:cstheme="minorHAnsi"/>
          <w:lang w:val="en-GB" w:eastAsia="en-GB"/>
        </w:rPr>
        <w:t xml:space="preserve"> </w:t>
      </w:r>
      <w:r w:rsidRPr="00F742A2">
        <w:rPr>
          <w:rFonts w:asciiTheme="minorHAnsi" w:hAnsiTheme="minorHAnsi" w:cstheme="minorHAnsi"/>
          <w:lang w:val="en-GB" w:eastAsia="en-GB"/>
        </w:rPr>
        <w:t xml:space="preserve">PRT advises the </w:t>
      </w:r>
      <w:proofErr w:type="spellStart"/>
      <w:r w:rsidRPr="00F742A2">
        <w:rPr>
          <w:rFonts w:asciiTheme="minorHAnsi" w:hAnsiTheme="minorHAnsi" w:cstheme="minorHAnsi"/>
          <w:lang w:val="en-GB" w:eastAsia="en-GB"/>
        </w:rPr>
        <w:t>ccNSO</w:t>
      </w:r>
      <w:proofErr w:type="spellEnd"/>
      <w:r w:rsidRPr="00F742A2">
        <w:rPr>
          <w:rFonts w:asciiTheme="minorHAnsi" w:hAnsiTheme="minorHAnsi" w:cstheme="minorHAnsi"/>
          <w:lang w:val="en-GB" w:eastAsia="en-GB"/>
        </w:rPr>
        <w:t xml:space="preserve"> Council to</w:t>
      </w:r>
      <w:r w:rsidR="00FC53F0" w:rsidRPr="00F742A2">
        <w:rPr>
          <w:rFonts w:asciiTheme="minorHAnsi" w:hAnsiTheme="minorHAnsi" w:cstheme="minorHAnsi"/>
          <w:lang w:val="en-GB" w:eastAsia="en-GB"/>
        </w:rPr>
        <w:t>:</w:t>
      </w:r>
    </w:p>
    <w:p w14:paraId="3563D854" w14:textId="6F1BEC06" w:rsidR="00FC53F0" w:rsidRPr="00F742A2" w:rsidRDefault="00F742A2" w:rsidP="00FC53F0">
      <w:pPr>
        <w:pStyle w:val="ListParagraph"/>
        <w:numPr>
          <w:ilvl w:val="0"/>
          <w:numId w:val="2"/>
        </w:numPr>
        <w:rPr>
          <w:rFonts w:cstheme="minorHAnsi"/>
          <w:sz w:val="24"/>
          <w:szCs w:val="24"/>
          <w:lang w:val="en-GB" w:eastAsia="en-GB"/>
        </w:rPr>
      </w:pPr>
      <w:r w:rsidRPr="00F742A2">
        <w:rPr>
          <w:rFonts w:cstheme="minorHAnsi"/>
          <w:b/>
          <w:bCs/>
          <w:sz w:val="24"/>
          <w:szCs w:val="24"/>
          <w:lang w:val="en-GB" w:eastAsia="en-GB"/>
        </w:rPr>
        <w:t xml:space="preserve">Launch </w:t>
      </w:r>
      <w:proofErr w:type="spellStart"/>
      <w:r w:rsidRPr="00F742A2">
        <w:rPr>
          <w:rFonts w:cstheme="minorHAnsi"/>
          <w:b/>
          <w:bCs/>
          <w:sz w:val="24"/>
          <w:szCs w:val="24"/>
          <w:lang w:val="en-GB" w:eastAsia="en-GB"/>
        </w:rPr>
        <w:t>ccNSO</w:t>
      </w:r>
      <w:proofErr w:type="spellEnd"/>
      <w:r w:rsidRPr="00F742A2">
        <w:rPr>
          <w:rFonts w:cstheme="minorHAnsi"/>
          <w:b/>
          <w:bCs/>
          <w:sz w:val="24"/>
          <w:szCs w:val="24"/>
          <w:lang w:val="en-GB" w:eastAsia="en-GB"/>
        </w:rPr>
        <w:t xml:space="preserve"> PDP 4.</w:t>
      </w:r>
      <w:r>
        <w:rPr>
          <w:rFonts w:cstheme="minorHAnsi"/>
          <w:sz w:val="24"/>
          <w:szCs w:val="24"/>
          <w:lang w:val="en-GB" w:eastAsia="en-GB"/>
        </w:rPr>
        <w:t xml:space="preserve"> </w:t>
      </w:r>
      <w:r w:rsidR="0063153B" w:rsidRPr="00F742A2">
        <w:rPr>
          <w:rFonts w:cstheme="minorHAnsi"/>
          <w:sz w:val="24"/>
          <w:szCs w:val="24"/>
          <w:lang w:val="en-GB" w:eastAsia="en-GB"/>
        </w:rPr>
        <w:t>L</w:t>
      </w:r>
      <w:r w:rsidR="00FC53F0" w:rsidRPr="00F742A2">
        <w:rPr>
          <w:rFonts w:cstheme="minorHAnsi"/>
          <w:sz w:val="24"/>
          <w:szCs w:val="24"/>
          <w:lang w:val="en-GB" w:eastAsia="en-GB"/>
        </w:rPr>
        <w:t xml:space="preserve">aunch a new </w:t>
      </w:r>
      <w:proofErr w:type="spellStart"/>
      <w:r w:rsidR="00FC53F0" w:rsidRPr="00F742A2">
        <w:rPr>
          <w:rFonts w:cstheme="minorHAnsi"/>
          <w:sz w:val="24"/>
          <w:szCs w:val="24"/>
          <w:lang w:val="en-GB" w:eastAsia="en-GB"/>
        </w:rPr>
        <w:t>ccNSO</w:t>
      </w:r>
      <w:proofErr w:type="spellEnd"/>
      <w:r w:rsidR="00FC53F0" w:rsidRPr="00F742A2">
        <w:rPr>
          <w:rFonts w:cstheme="minorHAnsi"/>
          <w:sz w:val="24"/>
          <w:szCs w:val="24"/>
          <w:lang w:val="en-GB" w:eastAsia="en-GB"/>
        </w:rPr>
        <w:t xml:space="preserve"> PDP in accordance with Annex B of the ICANN Bylaws to address </w:t>
      </w:r>
      <w:r w:rsidR="0063153B" w:rsidRPr="00F742A2">
        <w:rPr>
          <w:rFonts w:cstheme="minorHAnsi"/>
          <w:sz w:val="24"/>
          <w:szCs w:val="24"/>
          <w:lang w:val="en-GB" w:eastAsia="en-GB"/>
        </w:rPr>
        <w:t>the</w:t>
      </w:r>
      <w:r w:rsidR="00FC53F0" w:rsidRPr="00F742A2">
        <w:rPr>
          <w:rFonts w:cstheme="minorHAnsi"/>
          <w:sz w:val="24"/>
          <w:szCs w:val="24"/>
          <w:lang w:val="en-GB" w:eastAsia="en-GB"/>
        </w:rPr>
        <w:t xml:space="preserve"> limited set of issues identified</w:t>
      </w:r>
      <w:r w:rsidR="0063153B" w:rsidRPr="00F742A2">
        <w:rPr>
          <w:rFonts w:cstheme="minorHAnsi"/>
          <w:sz w:val="24"/>
          <w:szCs w:val="24"/>
          <w:lang w:val="en-GB" w:eastAsia="en-GB"/>
        </w:rPr>
        <w:t xml:space="preserve"> by the PRT ( see Table 1 – 3 and 5 and 6 of this report) </w:t>
      </w:r>
      <w:r w:rsidR="00FC53F0" w:rsidRPr="00F742A2">
        <w:rPr>
          <w:rFonts w:cstheme="minorHAnsi"/>
          <w:sz w:val="24"/>
          <w:szCs w:val="24"/>
          <w:lang w:val="en-GB" w:eastAsia="en-GB"/>
        </w:rPr>
        <w:t>. In some areas a more detailed approach is pr</w:t>
      </w:r>
      <w:r w:rsidR="0063153B" w:rsidRPr="00F742A2">
        <w:rPr>
          <w:rFonts w:cstheme="minorHAnsi"/>
          <w:sz w:val="24"/>
          <w:szCs w:val="24"/>
          <w:lang w:val="en-GB" w:eastAsia="en-GB"/>
        </w:rPr>
        <w:t>o</w:t>
      </w:r>
      <w:r w:rsidR="00FC53F0" w:rsidRPr="00F742A2">
        <w:rPr>
          <w:rFonts w:cstheme="minorHAnsi"/>
          <w:sz w:val="24"/>
          <w:szCs w:val="24"/>
          <w:lang w:val="en-GB" w:eastAsia="en-GB"/>
        </w:rPr>
        <w:t>po</w:t>
      </w:r>
      <w:r w:rsidR="0063153B" w:rsidRPr="00F742A2">
        <w:rPr>
          <w:rFonts w:cstheme="minorHAnsi"/>
          <w:sz w:val="24"/>
          <w:szCs w:val="24"/>
          <w:lang w:val="en-GB" w:eastAsia="en-GB"/>
        </w:rPr>
        <w:t>s</w:t>
      </w:r>
      <w:r w:rsidR="00FC53F0" w:rsidRPr="00F742A2">
        <w:rPr>
          <w:rFonts w:cstheme="minorHAnsi"/>
          <w:sz w:val="24"/>
          <w:szCs w:val="24"/>
          <w:lang w:val="en-GB" w:eastAsia="en-GB"/>
        </w:rPr>
        <w:t>ed (confusing similarity review and variant management)</w:t>
      </w:r>
      <w:r w:rsidR="0073370B" w:rsidRPr="00F742A2">
        <w:rPr>
          <w:rFonts w:cstheme="minorHAnsi"/>
          <w:sz w:val="24"/>
          <w:szCs w:val="24"/>
          <w:lang w:val="en-GB" w:eastAsia="en-GB"/>
        </w:rPr>
        <w:t xml:space="preserve"> to ensure a</w:t>
      </w:r>
      <w:r w:rsidR="0063153B" w:rsidRPr="00F742A2">
        <w:rPr>
          <w:rFonts w:cstheme="minorHAnsi"/>
          <w:sz w:val="24"/>
          <w:szCs w:val="24"/>
          <w:lang w:val="en-GB" w:eastAsia="en-GB"/>
        </w:rPr>
        <w:t xml:space="preserve"> possible mechanism to </w:t>
      </w:r>
      <w:r w:rsidR="0073370B" w:rsidRPr="00F742A2">
        <w:rPr>
          <w:rFonts w:cstheme="minorHAnsi"/>
          <w:sz w:val="24"/>
          <w:szCs w:val="24"/>
          <w:lang w:val="en-GB" w:eastAsia="en-GB"/>
        </w:rPr>
        <w:t>optimise and streamline the</w:t>
      </w:r>
      <w:r w:rsidR="0063153B" w:rsidRPr="00F742A2">
        <w:rPr>
          <w:rFonts w:cstheme="minorHAnsi"/>
          <w:sz w:val="24"/>
          <w:szCs w:val="24"/>
          <w:lang w:val="en-GB" w:eastAsia="en-GB"/>
        </w:rPr>
        <w:t xml:space="preserve"> efforts to harmonize </w:t>
      </w:r>
      <w:r w:rsidR="0063153B" w:rsidRPr="00F742A2">
        <w:rPr>
          <w:rFonts w:cstheme="minorHAnsi"/>
          <w:sz w:val="24"/>
          <w:szCs w:val="24"/>
        </w:rPr>
        <w:t>the development processes, procedures and/or criteria pertaining to the selection of IDN (cc)TLD strings.</w:t>
      </w:r>
    </w:p>
    <w:p w14:paraId="79FADF71" w14:textId="60A99FAB" w:rsidR="00FC53F0" w:rsidRPr="00F742A2" w:rsidRDefault="00F742A2" w:rsidP="00FC53F0">
      <w:pPr>
        <w:pStyle w:val="ListParagraph"/>
        <w:numPr>
          <w:ilvl w:val="0"/>
          <w:numId w:val="2"/>
        </w:numPr>
        <w:rPr>
          <w:rFonts w:cstheme="minorHAnsi"/>
          <w:sz w:val="24"/>
          <w:szCs w:val="24"/>
          <w:lang w:val="en-GB" w:eastAsia="en-GB"/>
        </w:rPr>
      </w:pPr>
      <w:r w:rsidRPr="00F742A2">
        <w:rPr>
          <w:rFonts w:cstheme="minorHAnsi"/>
          <w:b/>
          <w:bCs/>
          <w:sz w:val="24"/>
          <w:szCs w:val="24"/>
          <w:lang w:val="en-GB" w:eastAsia="en-GB"/>
        </w:rPr>
        <w:t>Request change Article 10 ICANN Bylaws</w:t>
      </w:r>
      <w:r>
        <w:rPr>
          <w:rFonts w:cstheme="minorHAnsi"/>
          <w:sz w:val="24"/>
          <w:szCs w:val="24"/>
          <w:lang w:val="en-GB" w:eastAsia="en-GB"/>
        </w:rPr>
        <w:t xml:space="preserve">. </w:t>
      </w:r>
      <w:r w:rsidR="00FC53F0" w:rsidRPr="00F742A2">
        <w:rPr>
          <w:rFonts w:cstheme="minorHAnsi"/>
          <w:sz w:val="24"/>
          <w:szCs w:val="24"/>
          <w:lang w:val="en-GB" w:eastAsia="en-GB"/>
        </w:rPr>
        <w:t xml:space="preserve">After consulting the ccTLD community,  propose to the ICANN Board of Directors </w:t>
      </w:r>
      <w:r w:rsidR="0073370B" w:rsidRPr="00F742A2">
        <w:rPr>
          <w:rFonts w:cstheme="minorHAnsi"/>
          <w:sz w:val="24"/>
          <w:szCs w:val="24"/>
          <w:lang w:val="en-GB" w:eastAsia="en-GB"/>
        </w:rPr>
        <w:t>to amend</w:t>
      </w:r>
      <w:r w:rsidR="00FC53F0" w:rsidRPr="00F742A2">
        <w:rPr>
          <w:rFonts w:cstheme="minorHAnsi"/>
          <w:sz w:val="24"/>
          <w:szCs w:val="24"/>
          <w:lang w:val="en-GB" w:eastAsia="en-GB"/>
        </w:rPr>
        <w:t xml:space="preserve"> Article 10 of the ICANN Bylaws to enable the inclusion of IDN ccTLDs in the </w:t>
      </w:r>
      <w:proofErr w:type="spellStart"/>
      <w:r w:rsidR="00FC53F0" w:rsidRPr="00F742A2">
        <w:rPr>
          <w:rFonts w:cstheme="minorHAnsi"/>
          <w:sz w:val="24"/>
          <w:szCs w:val="24"/>
          <w:lang w:val="en-GB" w:eastAsia="en-GB"/>
        </w:rPr>
        <w:t>ccNSO</w:t>
      </w:r>
      <w:proofErr w:type="spellEnd"/>
      <w:r w:rsidR="00FC53F0" w:rsidRPr="00F742A2">
        <w:rPr>
          <w:rFonts w:cstheme="minorHAnsi"/>
          <w:sz w:val="24"/>
          <w:szCs w:val="24"/>
          <w:lang w:val="en-GB" w:eastAsia="en-GB"/>
        </w:rPr>
        <w:t xml:space="preserve"> </w:t>
      </w:r>
      <w:r w:rsidR="0073370B" w:rsidRPr="00F742A2">
        <w:rPr>
          <w:rFonts w:cstheme="minorHAnsi"/>
          <w:sz w:val="24"/>
          <w:szCs w:val="24"/>
          <w:lang w:val="en-GB" w:eastAsia="en-GB"/>
        </w:rPr>
        <w:t>as</w:t>
      </w:r>
      <w:r w:rsidR="00FC53F0" w:rsidRPr="00F742A2">
        <w:rPr>
          <w:rFonts w:cstheme="minorHAnsi"/>
          <w:sz w:val="24"/>
          <w:szCs w:val="24"/>
          <w:lang w:val="en-GB" w:eastAsia="en-GB"/>
        </w:rPr>
        <w:t xml:space="preserve"> foreseen in 2013. The RT notes that the proposed </w:t>
      </w:r>
      <w:proofErr w:type="spellStart"/>
      <w:r w:rsidR="00FC53F0" w:rsidRPr="00F742A2">
        <w:rPr>
          <w:rFonts w:cstheme="minorHAnsi"/>
          <w:sz w:val="24"/>
          <w:szCs w:val="24"/>
          <w:lang w:val="en-GB" w:eastAsia="en-GB"/>
        </w:rPr>
        <w:t>ccNS</w:t>
      </w:r>
      <w:r w:rsidR="0063153B" w:rsidRPr="00F742A2">
        <w:rPr>
          <w:rFonts w:cstheme="minorHAnsi"/>
          <w:sz w:val="24"/>
          <w:szCs w:val="24"/>
          <w:lang w:val="en-GB" w:eastAsia="en-GB"/>
        </w:rPr>
        <w:t>O</w:t>
      </w:r>
      <w:proofErr w:type="spellEnd"/>
      <w:r w:rsidR="00FC53F0" w:rsidRPr="00F742A2">
        <w:rPr>
          <w:rFonts w:cstheme="minorHAnsi"/>
          <w:sz w:val="24"/>
          <w:szCs w:val="24"/>
          <w:lang w:val="en-GB" w:eastAsia="en-GB"/>
        </w:rPr>
        <w:t xml:space="preserve"> membership defi</w:t>
      </w:r>
      <w:r w:rsidR="0063153B" w:rsidRPr="00F742A2">
        <w:rPr>
          <w:rFonts w:cstheme="minorHAnsi"/>
          <w:sz w:val="24"/>
          <w:szCs w:val="24"/>
          <w:lang w:val="en-GB" w:eastAsia="en-GB"/>
        </w:rPr>
        <w:t>ni</w:t>
      </w:r>
      <w:r w:rsidR="00FC53F0" w:rsidRPr="00F742A2">
        <w:rPr>
          <w:rFonts w:cstheme="minorHAnsi"/>
          <w:sz w:val="24"/>
          <w:szCs w:val="24"/>
          <w:lang w:val="en-GB" w:eastAsia="en-GB"/>
        </w:rPr>
        <w:t xml:space="preserve">tion </w:t>
      </w:r>
      <w:r w:rsidR="0073370B" w:rsidRPr="00F742A2">
        <w:rPr>
          <w:rFonts w:cstheme="minorHAnsi"/>
          <w:sz w:val="24"/>
          <w:szCs w:val="24"/>
          <w:lang w:val="en-GB" w:eastAsia="en-GB"/>
        </w:rPr>
        <w:t>should</w:t>
      </w:r>
      <w:r w:rsidR="00FC53F0" w:rsidRPr="00F742A2">
        <w:rPr>
          <w:rFonts w:cstheme="minorHAnsi"/>
          <w:sz w:val="24"/>
          <w:szCs w:val="24"/>
          <w:lang w:val="en-GB" w:eastAsia="en-GB"/>
        </w:rPr>
        <w:t xml:space="preserve"> be reviewed and updated to address the issue identified by the </w:t>
      </w:r>
      <w:proofErr w:type="spellStart"/>
      <w:r w:rsidR="00FC53F0" w:rsidRPr="00F742A2">
        <w:rPr>
          <w:rFonts w:cstheme="minorHAnsi"/>
          <w:sz w:val="24"/>
          <w:szCs w:val="24"/>
          <w:lang w:val="en-GB" w:eastAsia="en-GB"/>
        </w:rPr>
        <w:t>ccPDP</w:t>
      </w:r>
      <w:proofErr w:type="spellEnd"/>
      <w:r w:rsidR="00FC53F0" w:rsidRPr="00F742A2">
        <w:rPr>
          <w:rFonts w:cstheme="minorHAnsi"/>
          <w:sz w:val="24"/>
          <w:szCs w:val="24"/>
          <w:lang w:val="en-GB" w:eastAsia="en-GB"/>
        </w:rPr>
        <w:t xml:space="preserve"> </w:t>
      </w:r>
      <w:r w:rsidR="0063153B" w:rsidRPr="00F742A2">
        <w:rPr>
          <w:rFonts w:cstheme="minorHAnsi"/>
          <w:sz w:val="24"/>
          <w:szCs w:val="24"/>
          <w:lang w:val="en-GB" w:eastAsia="en-GB"/>
        </w:rPr>
        <w:t>3</w:t>
      </w:r>
      <w:r w:rsidR="00FC53F0" w:rsidRPr="00F742A2">
        <w:rPr>
          <w:rFonts w:cstheme="minorHAnsi"/>
          <w:sz w:val="24"/>
          <w:szCs w:val="24"/>
          <w:lang w:val="en-GB" w:eastAsia="en-GB"/>
        </w:rPr>
        <w:t xml:space="preserve"> </w:t>
      </w:r>
      <w:r w:rsidR="0063153B" w:rsidRPr="00F742A2">
        <w:rPr>
          <w:rFonts w:cstheme="minorHAnsi"/>
          <w:sz w:val="24"/>
          <w:szCs w:val="24"/>
          <w:lang w:val="en-GB" w:eastAsia="en-GB"/>
        </w:rPr>
        <w:t>R</w:t>
      </w:r>
      <w:r w:rsidR="00FC53F0" w:rsidRPr="00F742A2">
        <w:rPr>
          <w:rFonts w:cstheme="minorHAnsi"/>
          <w:sz w:val="24"/>
          <w:szCs w:val="24"/>
          <w:lang w:val="en-GB" w:eastAsia="en-GB"/>
        </w:rPr>
        <w:t xml:space="preserve">etirement WG and the </w:t>
      </w:r>
      <w:proofErr w:type="spellStart"/>
      <w:r w:rsidR="00FC53F0" w:rsidRPr="00F742A2">
        <w:rPr>
          <w:rFonts w:cstheme="minorHAnsi"/>
          <w:sz w:val="24"/>
          <w:szCs w:val="24"/>
          <w:lang w:val="en-GB" w:eastAsia="en-GB"/>
        </w:rPr>
        <w:t>ccNSO</w:t>
      </w:r>
      <w:proofErr w:type="spellEnd"/>
      <w:r w:rsidR="00FC53F0" w:rsidRPr="00F742A2">
        <w:rPr>
          <w:rFonts w:cstheme="minorHAnsi"/>
          <w:sz w:val="24"/>
          <w:szCs w:val="24"/>
          <w:lang w:val="en-GB" w:eastAsia="en-GB"/>
        </w:rPr>
        <w:t xml:space="preserve"> Council.</w:t>
      </w:r>
    </w:p>
    <w:p w14:paraId="35445A96" w14:textId="0BD16F36" w:rsidR="00B11E3F" w:rsidRPr="00F742A2" w:rsidRDefault="00FC53F0" w:rsidP="003F04E8">
      <w:pPr>
        <w:rPr>
          <w:rFonts w:asciiTheme="minorHAnsi" w:hAnsiTheme="minorHAnsi" w:cstheme="minorHAnsi"/>
          <w:lang w:val="en-GB" w:eastAsia="en-GB"/>
        </w:rPr>
      </w:pPr>
      <w:r w:rsidRPr="00F742A2">
        <w:rPr>
          <w:rFonts w:asciiTheme="minorHAnsi" w:hAnsiTheme="minorHAnsi" w:cstheme="minorHAnsi"/>
          <w:lang w:val="en-GB" w:eastAsia="en-GB"/>
        </w:rPr>
        <w:t xml:space="preserve">The </w:t>
      </w:r>
      <w:r w:rsidR="0063153B" w:rsidRPr="00F742A2">
        <w:rPr>
          <w:rFonts w:asciiTheme="minorHAnsi" w:hAnsiTheme="minorHAnsi" w:cstheme="minorHAnsi"/>
          <w:lang w:val="en-GB" w:eastAsia="en-GB"/>
        </w:rPr>
        <w:t>P</w:t>
      </w:r>
      <w:r w:rsidRPr="00F742A2">
        <w:rPr>
          <w:rFonts w:asciiTheme="minorHAnsi" w:hAnsiTheme="minorHAnsi" w:cstheme="minorHAnsi"/>
          <w:lang w:val="en-GB" w:eastAsia="en-GB"/>
        </w:rPr>
        <w:t xml:space="preserve">RT </w:t>
      </w:r>
      <w:r w:rsidR="0073370B" w:rsidRPr="00F742A2">
        <w:rPr>
          <w:rFonts w:asciiTheme="minorHAnsi" w:hAnsiTheme="minorHAnsi" w:cstheme="minorHAnsi"/>
          <w:lang w:val="en-GB" w:eastAsia="en-GB"/>
        </w:rPr>
        <w:t>held weekly meetings</w:t>
      </w:r>
      <w:r w:rsidRPr="00F742A2">
        <w:rPr>
          <w:rFonts w:asciiTheme="minorHAnsi" w:hAnsiTheme="minorHAnsi" w:cstheme="minorHAnsi"/>
          <w:lang w:val="en-GB" w:eastAsia="en-GB"/>
        </w:rPr>
        <w:t xml:space="preserve"> since its creation </w:t>
      </w:r>
      <w:r w:rsidR="0063153B" w:rsidRPr="00F742A2">
        <w:rPr>
          <w:rFonts w:asciiTheme="minorHAnsi" w:hAnsiTheme="minorHAnsi" w:cstheme="minorHAnsi"/>
          <w:lang w:val="en-GB" w:eastAsia="en-GB"/>
        </w:rPr>
        <w:t>in May 2019</w:t>
      </w:r>
      <w:r w:rsidR="0073370B" w:rsidRPr="00F742A2">
        <w:rPr>
          <w:rFonts w:asciiTheme="minorHAnsi" w:hAnsiTheme="minorHAnsi" w:cstheme="minorHAnsi"/>
          <w:lang w:val="en-GB" w:eastAsia="en-GB"/>
        </w:rPr>
        <w:t>,</w:t>
      </w:r>
      <w:r w:rsidR="0063153B" w:rsidRPr="00F742A2">
        <w:rPr>
          <w:rFonts w:asciiTheme="minorHAnsi" w:hAnsiTheme="minorHAnsi" w:cstheme="minorHAnsi"/>
          <w:lang w:val="en-GB" w:eastAsia="en-GB"/>
        </w:rPr>
        <w:t xml:space="preserve"> </w:t>
      </w:r>
      <w:r w:rsidRPr="00F742A2">
        <w:rPr>
          <w:rFonts w:asciiTheme="minorHAnsi" w:hAnsiTheme="minorHAnsi" w:cstheme="minorHAnsi"/>
          <w:lang w:val="en-GB" w:eastAsia="en-GB"/>
        </w:rPr>
        <w:t xml:space="preserve">consulted ccTLD managers </w:t>
      </w:r>
      <w:r w:rsidR="0073370B" w:rsidRPr="00F742A2">
        <w:rPr>
          <w:rFonts w:asciiTheme="minorHAnsi" w:hAnsiTheme="minorHAnsi" w:cstheme="minorHAnsi"/>
          <w:lang w:val="en-GB" w:eastAsia="en-GB"/>
        </w:rPr>
        <w:t xml:space="preserve"> </w:t>
      </w:r>
      <w:r w:rsidR="0063153B" w:rsidRPr="00F742A2">
        <w:rPr>
          <w:rFonts w:asciiTheme="minorHAnsi" w:hAnsiTheme="minorHAnsi" w:cstheme="minorHAnsi"/>
          <w:lang w:val="en-GB" w:eastAsia="en-GB"/>
        </w:rPr>
        <w:t xml:space="preserve">and conducted a public </w:t>
      </w:r>
      <w:r w:rsidR="0073370B" w:rsidRPr="00F742A2">
        <w:rPr>
          <w:rFonts w:asciiTheme="minorHAnsi" w:hAnsiTheme="minorHAnsi" w:cstheme="minorHAnsi"/>
          <w:lang w:val="en-GB" w:eastAsia="en-GB"/>
        </w:rPr>
        <w:t>face-to-face</w:t>
      </w:r>
      <w:r w:rsidR="0063153B" w:rsidRPr="00F742A2">
        <w:rPr>
          <w:rFonts w:asciiTheme="minorHAnsi" w:hAnsiTheme="minorHAnsi" w:cstheme="minorHAnsi"/>
          <w:lang w:val="en-GB" w:eastAsia="en-GB"/>
        </w:rPr>
        <w:t xml:space="preserve"> meeting </w:t>
      </w:r>
      <w:r w:rsidR="0073370B" w:rsidRPr="00F742A2">
        <w:rPr>
          <w:rFonts w:asciiTheme="minorHAnsi" w:hAnsiTheme="minorHAnsi" w:cstheme="minorHAnsi"/>
          <w:lang w:val="en-GB" w:eastAsia="en-GB"/>
        </w:rPr>
        <w:t xml:space="preserve">at </w:t>
      </w:r>
      <w:r w:rsidRPr="00F742A2">
        <w:rPr>
          <w:rFonts w:asciiTheme="minorHAnsi" w:hAnsiTheme="minorHAnsi" w:cstheme="minorHAnsi"/>
          <w:lang w:val="en-GB" w:eastAsia="en-GB"/>
        </w:rPr>
        <w:t>ICANN65.</w:t>
      </w:r>
    </w:p>
    <w:p w14:paraId="29A4EF7F" w14:textId="295FBFB7" w:rsidR="0063153B" w:rsidRPr="00F742A2" w:rsidRDefault="0063153B" w:rsidP="003F04E8">
      <w:pPr>
        <w:rPr>
          <w:rFonts w:asciiTheme="minorHAnsi" w:hAnsiTheme="minorHAnsi" w:cstheme="minorHAnsi"/>
          <w:lang w:val="en-GB" w:eastAsia="en-GB"/>
        </w:rPr>
      </w:pPr>
    </w:p>
    <w:p w14:paraId="1CB0306D" w14:textId="77777777" w:rsidR="00FC53F0" w:rsidRPr="00F742A2" w:rsidRDefault="00FC53F0" w:rsidP="003F04E8">
      <w:pPr>
        <w:rPr>
          <w:rFonts w:asciiTheme="minorHAnsi" w:hAnsiTheme="minorHAnsi" w:cstheme="minorHAnsi"/>
          <w:lang w:val="en-GB" w:eastAsia="en-GB"/>
        </w:rPr>
      </w:pPr>
    </w:p>
    <w:p w14:paraId="296E41D0" w14:textId="77777777" w:rsidR="003642F6" w:rsidRPr="00F742A2" w:rsidRDefault="003642F6">
      <w:pPr>
        <w:spacing w:after="160" w:line="259" w:lineRule="auto"/>
        <w:rPr>
          <w:rFonts w:asciiTheme="minorHAnsi" w:hAnsiTheme="minorHAnsi" w:cstheme="minorHAnsi"/>
          <w:b/>
          <w:color w:val="000000"/>
          <w:lang w:val="en-GB" w:eastAsia="en-GB"/>
        </w:rPr>
      </w:pPr>
      <w:r w:rsidRPr="00F742A2">
        <w:rPr>
          <w:rFonts w:asciiTheme="minorHAnsi" w:hAnsiTheme="minorHAnsi" w:cstheme="minorHAnsi"/>
          <w:b/>
          <w:color w:val="000000"/>
          <w:lang w:val="en-GB" w:eastAsia="en-GB"/>
        </w:rPr>
        <w:br w:type="page"/>
      </w:r>
    </w:p>
    <w:p w14:paraId="1A54012A" w14:textId="79E6E1B8" w:rsidR="003F04E8" w:rsidRPr="002B0BEE" w:rsidRDefault="0063153B" w:rsidP="003F04E8">
      <w:pPr>
        <w:rPr>
          <w:rFonts w:asciiTheme="minorHAnsi" w:hAnsiTheme="minorHAnsi" w:cs="Arial"/>
          <w:b/>
          <w:color w:val="000000"/>
          <w:lang w:val="en-GB" w:eastAsia="en-GB"/>
        </w:rPr>
      </w:pPr>
      <w:r w:rsidRPr="002B0BEE">
        <w:rPr>
          <w:rFonts w:asciiTheme="minorHAnsi" w:hAnsiTheme="minorHAnsi" w:cs="Arial"/>
          <w:b/>
          <w:color w:val="000000"/>
          <w:lang w:val="en-GB" w:eastAsia="en-GB"/>
        </w:rPr>
        <w:lastRenderedPageBreak/>
        <w:t xml:space="preserve">TABLE 1: SECTION </w:t>
      </w:r>
      <w:r w:rsidR="00C754FD" w:rsidRPr="002B0BEE">
        <w:rPr>
          <w:rFonts w:asciiTheme="minorHAnsi" w:hAnsiTheme="minorHAnsi" w:cs="Arial"/>
          <w:b/>
          <w:color w:val="000000"/>
          <w:lang w:val="en-GB" w:eastAsia="en-GB"/>
        </w:rPr>
        <w:t xml:space="preserve">2.1.1 Overall Principles </w:t>
      </w:r>
    </w:p>
    <w:p w14:paraId="23BD657A" w14:textId="77777777" w:rsidR="00C754FD" w:rsidRPr="002B0BEE" w:rsidRDefault="00C754FD" w:rsidP="003F04E8">
      <w:pPr>
        <w:rPr>
          <w:rFonts w:asciiTheme="minorHAnsi" w:hAnsiTheme="minorHAnsi" w:cs="Arial"/>
          <w:lang w:val="en-GB" w:eastAsia="en-GB"/>
        </w:rPr>
      </w:pPr>
    </w:p>
    <w:tbl>
      <w:tblPr>
        <w:tblW w:w="12950" w:type="dxa"/>
        <w:tblCellMar>
          <w:top w:w="15" w:type="dxa"/>
          <w:left w:w="15" w:type="dxa"/>
          <w:bottom w:w="15" w:type="dxa"/>
          <w:right w:w="15" w:type="dxa"/>
        </w:tblCellMar>
        <w:tblLook w:val="04A0" w:firstRow="1" w:lastRow="0" w:firstColumn="1" w:lastColumn="0" w:noHBand="0" w:noVBand="1"/>
      </w:tblPr>
      <w:tblGrid>
        <w:gridCol w:w="1205"/>
        <w:gridCol w:w="4916"/>
        <w:gridCol w:w="3790"/>
        <w:gridCol w:w="3039"/>
      </w:tblGrid>
      <w:tr w:rsidR="003D2C69" w:rsidRPr="002B0BEE" w14:paraId="51023527" w14:textId="65795411" w:rsidTr="003D2C69">
        <w:tc>
          <w:tcPr>
            <w:tcW w:w="0" w:type="auto"/>
            <w:tcBorders>
              <w:top w:val="single" w:sz="4" w:space="0" w:color="000000"/>
              <w:left w:val="single" w:sz="4" w:space="0" w:color="000000"/>
              <w:bottom w:val="single" w:sz="4" w:space="0" w:color="000000"/>
              <w:right w:val="single" w:sz="4" w:space="0" w:color="000000"/>
            </w:tcBorders>
            <w:shd w:val="clear" w:color="auto" w:fill="8EAADB"/>
          </w:tcPr>
          <w:p w14:paraId="33EABC28" w14:textId="77777777" w:rsidR="003D2C69" w:rsidRPr="002B0BEE" w:rsidRDefault="003D2C69" w:rsidP="0021520D">
            <w:pPr>
              <w:rPr>
                <w:rFonts w:asciiTheme="minorHAnsi" w:hAnsiTheme="minorHAnsi" w:cs="Arial"/>
                <w:lang w:val="en-GB" w:eastAsia="en-GB"/>
              </w:rPr>
            </w:pPr>
            <w:r w:rsidRPr="002B0BEE">
              <w:rPr>
                <w:rFonts w:asciiTheme="minorHAnsi" w:hAnsiTheme="minorHAnsi" w:cs="Arial"/>
                <w:b/>
                <w:bCs/>
                <w:color w:val="000000"/>
                <w:lang w:val="en-GB" w:eastAsia="en-GB"/>
              </w:rPr>
              <w:t>Section in Document</w:t>
            </w:r>
          </w:p>
        </w:tc>
        <w:tc>
          <w:tcPr>
            <w:tcW w:w="4916"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F412545" w14:textId="77777777" w:rsidR="003D2C69" w:rsidRPr="002B0BEE" w:rsidRDefault="003D2C69" w:rsidP="0021520D">
            <w:pPr>
              <w:rPr>
                <w:rFonts w:asciiTheme="minorHAnsi" w:hAnsiTheme="minorHAnsi" w:cs="Arial"/>
                <w:lang w:val="en-GB" w:eastAsia="en-GB"/>
              </w:rPr>
            </w:pPr>
            <w:r w:rsidRPr="002B0BEE">
              <w:rPr>
                <w:rFonts w:asciiTheme="minorHAnsi" w:hAnsiTheme="minorHAnsi" w:cs="Arial"/>
                <w:b/>
                <w:bCs/>
                <w:color w:val="000000"/>
                <w:lang w:val="en-GB" w:eastAsia="en-GB"/>
              </w:rPr>
              <w:t>Topic</w:t>
            </w:r>
          </w:p>
        </w:tc>
        <w:tc>
          <w:tcPr>
            <w:tcW w:w="3790"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13FA0A3" w14:textId="77777777" w:rsidR="003D2C69" w:rsidRPr="002B0BEE" w:rsidRDefault="003D2C69" w:rsidP="0021520D">
            <w:pPr>
              <w:rPr>
                <w:rFonts w:asciiTheme="minorHAnsi" w:hAnsiTheme="minorHAnsi" w:cs="Arial"/>
                <w:lang w:val="en-GB" w:eastAsia="en-GB"/>
              </w:rPr>
            </w:pPr>
            <w:r w:rsidRPr="002B0BEE">
              <w:rPr>
                <w:rFonts w:asciiTheme="minorHAnsi" w:hAnsiTheme="minorHAnsi" w:cs="Arial"/>
                <w:b/>
                <w:bCs/>
                <w:color w:val="000000"/>
                <w:lang w:val="en-GB" w:eastAsia="en-GB"/>
              </w:rPr>
              <w:t>Comment/Rationale for review/inclusion in list</w:t>
            </w:r>
          </w:p>
        </w:tc>
        <w:tc>
          <w:tcPr>
            <w:tcW w:w="3039" w:type="dxa"/>
            <w:tcBorders>
              <w:top w:val="single" w:sz="4" w:space="0" w:color="000000"/>
              <w:left w:val="single" w:sz="4" w:space="0" w:color="000000"/>
              <w:bottom w:val="single" w:sz="4" w:space="0" w:color="000000"/>
              <w:right w:val="single" w:sz="4" w:space="0" w:color="000000"/>
            </w:tcBorders>
            <w:shd w:val="clear" w:color="auto" w:fill="8EAADB"/>
          </w:tcPr>
          <w:p w14:paraId="7A9B104D" w14:textId="384095B7" w:rsidR="003D2C69" w:rsidRPr="002B0BEE" w:rsidRDefault="003D2C69" w:rsidP="0021520D">
            <w:pPr>
              <w:rPr>
                <w:rFonts w:asciiTheme="minorHAnsi" w:hAnsiTheme="minorHAnsi" w:cs="Arial"/>
                <w:b/>
                <w:bCs/>
                <w:color w:val="000000"/>
                <w:lang w:val="en-GB" w:eastAsia="en-GB"/>
              </w:rPr>
            </w:pPr>
            <w:r w:rsidRPr="002B0BEE">
              <w:rPr>
                <w:rFonts w:asciiTheme="minorHAnsi" w:hAnsiTheme="minorHAnsi" w:cs="Arial"/>
                <w:b/>
                <w:bCs/>
                <w:color w:val="000000"/>
                <w:lang w:val="en-GB" w:eastAsia="en-GB"/>
              </w:rPr>
              <w:t>Proposed next step</w:t>
            </w:r>
          </w:p>
        </w:tc>
      </w:tr>
      <w:tr w:rsidR="003D2C69" w:rsidRPr="002B0BEE" w14:paraId="3510C787" w14:textId="29CD4B0B" w:rsidTr="003D2C69">
        <w:tc>
          <w:tcPr>
            <w:tcW w:w="0" w:type="auto"/>
            <w:tcBorders>
              <w:top w:val="single" w:sz="4" w:space="0" w:color="000000"/>
              <w:left w:val="single" w:sz="4" w:space="0" w:color="000000"/>
              <w:bottom w:val="single" w:sz="4" w:space="0" w:color="000000"/>
              <w:right w:val="single" w:sz="4" w:space="0" w:color="000000"/>
            </w:tcBorders>
          </w:tcPr>
          <w:p w14:paraId="5CBDEBE3" w14:textId="77777777" w:rsidR="003D2C69" w:rsidRPr="002B0BEE" w:rsidRDefault="003D2C69" w:rsidP="0021520D">
            <w:pPr>
              <w:rPr>
                <w:rFonts w:asciiTheme="minorHAnsi" w:hAnsiTheme="minorHAnsi" w:cs="Arial"/>
                <w:sz w:val="20"/>
                <w:szCs w:val="20"/>
                <w:lang w:val="en-GB" w:eastAsia="en-GB"/>
              </w:rPr>
            </w:pPr>
            <w:r w:rsidRPr="002B0BEE">
              <w:rPr>
                <w:rFonts w:asciiTheme="minorHAnsi" w:hAnsiTheme="minorHAnsi" w:cs="Arial"/>
                <w:color w:val="000000"/>
                <w:sz w:val="20"/>
                <w:szCs w:val="20"/>
                <w:lang w:val="en-GB" w:eastAsia="en-GB"/>
              </w:rPr>
              <w:t>2.1.1 (I)</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F51AE" w14:textId="0852EB3A" w:rsidR="003D2C69" w:rsidRPr="002B0BEE" w:rsidRDefault="003D2C69" w:rsidP="0021520D">
            <w:pPr>
              <w:rPr>
                <w:rFonts w:asciiTheme="minorHAnsi" w:hAnsiTheme="minorHAnsi" w:cs="Arial"/>
                <w:sz w:val="20"/>
                <w:szCs w:val="20"/>
                <w:lang w:val="en-GB" w:eastAsia="en-GB"/>
              </w:rPr>
            </w:pPr>
            <w:r w:rsidRPr="002B0BEE">
              <w:rPr>
                <w:rFonts w:asciiTheme="minorHAnsi" w:hAnsiTheme="minorHAnsi" w:cs="Arial"/>
                <w:sz w:val="20"/>
                <w:szCs w:val="20"/>
              </w:rPr>
              <w:t>Association of the (IDN) country code Top Level Domain with a territory. Under the current policy for the delegation of (ASCII) ccTLDs, the two letter ASCII codes associated with the territories listed in the ISO 3166-</w:t>
            </w:r>
            <w:r w:rsidRPr="002B0BEE">
              <w:rPr>
                <w:rFonts w:asciiTheme="minorHAnsi" w:hAnsiTheme="minorHAnsi" w:cs="Arial"/>
                <w:sz w:val="20"/>
                <w:szCs w:val="20"/>
              </w:rPr>
              <w:softHyphen/>
            </w:r>
            <w:r w:rsidRPr="002B0BEE">
              <w:rPr>
                <w:rFonts w:asciiTheme="minorHAnsi" w:hAnsiTheme="minorHAnsi" w:cs="Cambria Math"/>
                <w:sz w:val="20"/>
                <w:szCs w:val="20"/>
              </w:rPr>
              <w:t>‐</w:t>
            </w:r>
            <w:r w:rsidRPr="002B0BEE">
              <w:rPr>
                <w:rFonts w:asciiTheme="minorHAnsi" w:hAnsiTheme="minorHAnsi" w:cs="Arial"/>
                <w:sz w:val="20"/>
                <w:szCs w:val="20"/>
              </w:rPr>
              <w:t>1 standard are eligible for delegation as a ccTLD. Only the territories listed in ISO3166-1 shall be eligible to select IDN ccTLD strings</w:t>
            </w:r>
          </w:p>
        </w:tc>
        <w:tc>
          <w:tcPr>
            <w:tcW w:w="3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65AFF" w14:textId="77777777"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color w:val="000000"/>
                <w:sz w:val="20"/>
                <w:szCs w:val="20"/>
                <w:lang w:val="en-GB" w:eastAsia="en-GB"/>
              </w:rPr>
              <w:t>Ensure consistency with the delegation procedure for ASCII ccTLDs.</w:t>
            </w:r>
          </w:p>
          <w:p w14:paraId="65751AB7" w14:textId="77777777" w:rsidR="003D2C69" w:rsidRPr="002B0BEE" w:rsidRDefault="003D2C69" w:rsidP="0021520D">
            <w:pPr>
              <w:rPr>
                <w:rFonts w:asciiTheme="minorHAnsi" w:hAnsiTheme="minorHAnsi" w:cs="Arial"/>
                <w:color w:val="000000"/>
                <w:sz w:val="20"/>
                <w:szCs w:val="20"/>
                <w:lang w:val="en-GB" w:eastAsia="en-GB"/>
              </w:rPr>
            </w:pPr>
          </w:p>
          <w:p w14:paraId="26DC66FA" w14:textId="77777777"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color w:val="000000"/>
                <w:sz w:val="20"/>
                <w:szCs w:val="20"/>
                <w:lang w:val="en-GB" w:eastAsia="en-GB"/>
              </w:rPr>
              <w:t>Maintain basic principle that “IANA (ICANN) is not in the process to determine what is and what is not a country”.</w:t>
            </w:r>
          </w:p>
          <w:p w14:paraId="4312AB57" w14:textId="77777777" w:rsidR="003D2C69" w:rsidRPr="002B0BEE" w:rsidRDefault="003D2C69" w:rsidP="0021520D">
            <w:pPr>
              <w:rPr>
                <w:rFonts w:asciiTheme="minorHAnsi" w:hAnsiTheme="minorHAnsi" w:cs="Arial"/>
                <w:sz w:val="20"/>
                <w:szCs w:val="20"/>
                <w:lang w:val="en-GB" w:eastAsia="en-GB"/>
              </w:rPr>
            </w:pPr>
          </w:p>
          <w:p w14:paraId="4FBD87D5" w14:textId="56E98E5D" w:rsidR="003D2C69" w:rsidRPr="002B0BEE" w:rsidRDefault="003D2C69" w:rsidP="0021520D">
            <w:pPr>
              <w:rPr>
                <w:rFonts w:asciiTheme="minorHAnsi" w:hAnsiTheme="minorHAnsi" w:cs="Arial"/>
                <w:sz w:val="20"/>
                <w:szCs w:val="20"/>
                <w:lang w:val="en-GB" w:eastAsia="en-GB"/>
              </w:rPr>
            </w:pPr>
            <w:r w:rsidRPr="002B0BEE">
              <w:rPr>
                <w:rFonts w:asciiTheme="minorHAnsi" w:hAnsiTheme="minorHAnsi" w:cs="Arial"/>
                <w:sz w:val="20"/>
                <w:szCs w:val="20"/>
                <w:lang w:val="en-GB" w:eastAsia="en-GB"/>
              </w:rPr>
              <w:t>No review needed.</w:t>
            </w:r>
          </w:p>
        </w:tc>
        <w:tc>
          <w:tcPr>
            <w:tcW w:w="3039" w:type="dxa"/>
            <w:tcBorders>
              <w:top w:val="single" w:sz="4" w:space="0" w:color="000000"/>
              <w:left w:val="single" w:sz="4" w:space="0" w:color="000000"/>
              <w:bottom w:val="single" w:sz="4" w:space="0" w:color="000000"/>
              <w:right w:val="single" w:sz="4" w:space="0" w:color="000000"/>
            </w:tcBorders>
          </w:tcPr>
          <w:p w14:paraId="43C49C38" w14:textId="72F7B2F2"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sz w:val="20"/>
                <w:szCs w:val="20"/>
                <w:lang w:val="en-GB" w:eastAsia="en-GB"/>
              </w:rPr>
              <w:t>No review needed.</w:t>
            </w:r>
          </w:p>
        </w:tc>
      </w:tr>
      <w:tr w:rsidR="003D2C69" w:rsidRPr="002B0BEE" w14:paraId="18F33D9E" w14:textId="68A9E529" w:rsidTr="003D2C69">
        <w:tc>
          <w:tcPr>
            <w:tcW w:w="0" w:type="auto"/>
            <w:tcBorders>
              <w:top w:val="single" w:sz="4" w:space="0" w:color="000000"/>
              <w:left w:val="single" w:sz="4" w:space="0" w:color="000000"/>
              <w:bottom w:val="single" w:sz="4" w:space="0" w:color="000000"/>
              <w:right w:val="single" w:sz="4" w:space="0" w:color="000000"/>
            </w:tcBorders>
          </w:tcPr>
          <w:p w14:paraId="5FC35504" w14:textId="77777777"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color w:val="000000"/>
                <w:sz w:val="20"/>
                <w:szCs w:val="20"/>
                <w:lang w:val="en-GB" w:eastAsia="en-GB"/>
              </w:rPr>
              <w:t>2.1.1 (III)</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6586" w14:textId="77777777" w:rsidR="003D2C69" w:rsidRPr="002B0BEE" w:rsidRDefault="003D2C69" w:rsidP="0021520D">
            <w:pPr>
              <w:rPr>
                <w:rFonts w:asciiTheme="minorHAnsi" w:hAnsiTheme="minorHAnsi" w:cs="Arial"/>
                <w:sz w:val="20"/>
                <w:szCs w:val="20"/>
              </w:rPr>
            </w:pPr>
            <w:r w:rsidRPr="002B0BEE">
              <w:rPr>
                <w:rFonts w:asciiTheme="minorHAnsi" w:hAnsiTheme="minorHAnsi" w:cs="Arial"/>
                <w:sz w:val="20"/>
                <w:szCs w:val="20"/>
              </w:rPr>
              <w:t>Preserve security, stability and interoperability of the DNS. To the extent different, additional rules are implemented for IDN ccTLDs these rules should […].</w:t>
            </w:r>
          </w:p>
        </w:tc>
        <w:tc>
          <w:tcPr>
            <w:tcW w:w="3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1EE28" w14:textId="77777777"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color w:val="000000"/>
                <w:sz w:val="20"/>
                <w:szCs w:val="20"/>
                <w:lang w:val="en-GB" w:eastAsia="en-GB"/>
              </w:rPr>
              <w:t>As the DNS must remain unique and stable, ICANN must ensure full consistency of rules across all TLDs when it comes to their delegation.</w:t>
            </w:r>
          </w:p>
          <w:p w14:paraId="0A1BFDB4" w14:textId="77777777" w:rsidR="003D2C69" w:rsidRPr="002B0BEE" w:rsidRDefault="003D2C69" w:rsidP="0021520D">
            <w:pPr>
              <w:rPr>
                <w:rFonts w:asciiTheme="minorHAnsi" w:hAnsiTheme="minorHAnsi" w:cs="Arial"/>
                <w:caps/>
                <w:color w:val="000000"/>
                <w:sz w:val="20"/>
                <w:szCs w:val="20"/>
                <w:lang w:eastAsia="en-GB"/>
              </w:rPr>
            </w:pPr>
          </w:p>
          <w:p w14:paraId="41C0B52C" w14:textId="2940C288" w:rsidR="003D2C69" w:rsidRPr="002B0BEE" w:rsidRDefault="003D2C69" w:rsidP="0021520D">
            <w:pPr>
              <w:rPr>
                <w:rFonts w:asciiTheme="minorHAnsi" w:hAnsiTheme="minorHAnsi" w:cs="Arial"/>
                <w:b/>
                <w:bCs/>
                <w:caps/>
                <w:color w:val="000000"/>
                <w:sz w:val="20"/>
                <w:szCs w:val="20"/>
                <w:lang w:eastAsia="en-GB"/>
              </w:rPr>
            </w:pPr>
          </w:p>
        </w:tc>
        <w:tc>
          <w:tcPr>
            <w:tcW w:w="3039" w:type="dxa"/>
            <w:tcBorders>
              <w:top w:val="single" w:sz="4" w:space="0" w:color="000000"/>
              <w:left w:val="single" w:sz="4" w:space="0" w:color="000000"/>
              <w:bottom w:val="single" w:sz="4" w:space="0" w:color="000000"/>
              <w:right w:val="single" w:sz="4" w:space="0" w:color="000000"/>
            </w:tcBorders>
          </w:tcPr>
          <w:p w14:paraId="58C94769" w14:textId="34739F24"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sz w:val="20"/>
                <w:szCs w:val="20"/>
                <w:lang w:val="en-GB" w:eastAsia="en-GB"/>
              </w:rPr>
              <w:t>No review needed.</w:t>
            </w:r>
          </w:p>
        </w:tc>
      </w:tr>
      <w:tr w:rsidR="003D2C69" w:rsidRPr="002B0BEE" w14:paraId="4E2A2488" w14:textId="3CC5681A" w:rsidTr="003D2C69">
        <w:tc>
          <w:tcPr>
            <w:tcW w:w="0" w:type="auto"/>
            <w:tcBorders>
              <w:top w:val="single" w:sz="4" w:space="0" w:color="000000"/>
              <w:left w:val="single" w:sz="4" w:space="0" w:color="000000"/>
              <w:bottom w:val="single" w:sz="4" w:space="0" w:color="000000"/>
              <w:right w:val="single" w:sz="4" w:space="0" w:color="000000"/>
            </w:tcBorders>
          </w:tcPr>
          <w:p w14:paraId="468F87B4" w14:textId="77777777" w:rsidR="003D2C69" w:rsidRPr="002B0BEE" w:rsidRDefault="003D2C69" w:rsidP="0021520D">
            <w:pPr>
              <w:rPr>
                <w:rFonts w:asciiTheme="minorHAnsi" w:hAnsiTheme="minorHAnsi" w:cs="Arial"/>
                <w:sz w:val="20"/>
                <w:szCs w:val="20"/>
                <w:lang w:val="en-GB" w:eastAsia="en-GB"/>
              </w:rPr>
            </w:pPr>
            <w:r w:rsidRPr="002B0BEE">
              <w:rPr>
                <w:rFonts w:asciiTheme="minorHAnsi" w:hAnsiTheme="minorHAnsi" w:cs="Arial"/>
                <w:color w:val="000000"/>
                <w:sz w:val="20"/>
                <w:szCs w:val="20"/>
                <w:lang w:val="en-GB" w:eastAsia="en-GB"/>
              </w:rPr>
              <w:t>2.1.1 (V)</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5CBCD" w14:textId="77777777" w:rsidR="003D2C69" w:rsidRPr="002B0BEE" w:rsidRDefault="003D2C69" w:rsidP="0021520D">
            <w:pPr>
              <w:rPr>
                <w:rFonts w:asciiTheme="minorHAnsi" w:hAnsiTheme="minorHAnsi" w:cs="Arial"/>
                <w:sz w:val="20"/>
                <w:szCs w:val="20"/>
                <w:lang w:val="en-GB" w:eastAsia="en-GB"/>
              </w:rPr>
            </w:pPr>
            <w:r w:rsidRPr="002B0BEE">
              <w:rPr>
                <w:rFonts w:asciiTheme="minorHAnsi" w:hAnsiTheme="minorHAnsi" w:cs="Arial"/>
                <w:color w:val="000000"/>
                <w:sz w:val="20"/>
                <w:szCs w:val="20"/>
                <w:lang w:val="en-GB" w:eastAsia="en-GB"/>
              </w:rPr>
              <w:t>Criteria determine the number of IDN ccTLDs. The criteria to select the IDN ccTLD string should determine the number of eligible IDN ccTLDs per Territory, not an arbitrarily set number</w:t>
            </w:r>
          </w:p>
          <w:p w14:paraId="75782EEB" w14:textId="77777777" w:rsidR="003D2C69" w:rsidRPr="002B0BEE" w:rsidRDefault="003D2C69" w:rsidP="0021520D">
            <w:pPr>
              <w:rPr>
                <w:rFonts w:asciiTheme="minorHAnsi" w:hAnsiTheme="minorHAnsi" w:cs="Arial"/>
                <w:sz w:val="20"/>
                <w:szCs w:val="20"/>
                <w:lang w:val="en-GB" w:eastAsia="en-GB"/>
              </w:rPr>
            </w:pPr>
          </w:p>
        </w:tc>
        <w:tc>
          <w:tcPr>
            <w:tcW w:w="3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CD719" w14:textId="37C826BC"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color w:val="000000"/>
                <w:sz w:val="20"/>
                <w:szCs w:val="20"/>
                <w:lang w:val="en-GB" w:eastAsia="en-GB"/>
              </w:rPr>
              <w:t>Any criteria for the selection of an IDN ccTLD must be based on the link between the IDN ccTLD and the Territory for which it is proposed.</w:t>
            </w:r>
          </w:p>
          <w:p w14:paraId="1482C587" w14:textId="6C2EA0E4" w:rsidR="003D2C69" w:rsidRPr="002B0BEE" w:rsidRDefault="003D2C69" w:rsidP="0021520D">
            <w:pPr>
              <w:rPr>
                <w:rFonts w:asciiTheme="minorHAnsi" w:hAnsiTheme="minorHAnsi" w:cs="Arial"/>
                <w:color w:val="000000"/>
                <w:sz w:val="20"/>
                <w:szCs w:val="20"/>
                <w:lang w:val="en-GB" w:eastAsia="en-GB"/>
              </w:rPr>
            </w:pPr>
          </w:p>
          <w:p w14:paraId="53DF4722" w14:textId="679A90D1"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color w:val="000000"/>
                <w:sz w:val="20"/>
                <w:szCs w:val="20"/>
                <w:lang w:val="en-GB" w:eastAsia="en-GB"/>
              </w:rPr>
              <w:t xml:space="preserve">Agreed: the criteria are defined in section 2.1.2  </w:t>
            </w:r>
          </w:p>
          <w:p w14:paraId="7C2C64F6" w14:textId="70453D37" w:rsidR="003D2C69" w:rsidRPr="002B0BEE" w:rsidRDefault="003D2C69" w:rsidP="00142FC1">
            <w:pPr>
              <w:rPr>
                <w:rFonts w:asciiTheme="minorHAnsi" w:hAnsiTheme="minorHAnsi" w:cs="Arial"/>
                <w:color w:val="538135" w:themeColor="accent6" w:themeShade="BF"/>
                <w:sz w:val="20"/>
                <w:szCs w:val="20"/>
                <w:lang w:val="en-GB" w:eastAsia="en-GB"/>
              </w:rPr>
            </w:pPr>
          </w:p>
        </w:tc>
        <w:tc>
          <w:tcPr>
            <w:tcW w:w="3039" w:type="dxa"/>
            <w:tcBorders>
              <w:top w:val="single" w:sz="4" w:space="0" w:color="000000"/>
              <w:left w:val="single" w:sz="4" w:space="0" w:color="000000"/>
              <w:bottom w:val="single" w:sz="4" w:space="0" w:color="000000"/>
              <w:right w:val="single" w:sz="4" w:space="0" w:color="000000"/>
            </w:tcBorders>
          </w:tcPr>
          <w:p w14:paraId="7C3788EE" w14:textId="52AD09B5" w:rsidR="003D2C69" w:rsidRPr="002B0BEE" w:rsidRDefault="003D2C69" w:rsidP="0021520D">
            <w:pPr>
              <w:rPr>
                <w:rFonts w:asciiTheme="minorHAnsi" w:hAnsiTheme="minorHAnsi" w:cs="Arial"/>
                <w:color w:val="000000"/>
                <w:sz w:val="20"/>
                <w:szCs w:val="20"/>
                <w:lang w:val="en-GB" w:eastAsia="en-GB"/>
              </w:rPr>
            </w:pPr>
            <w:r w:rsidRPr="002B0BEE">
              <w:rPr>
                <w:rFonts w:asciiTheme="minorHAnsi" w:hAnsiTheme="minorHAnsi" w:cs="Arial"/>
                <w:sz w:val="20"/>
                <w:szCs w:val="20"/>
                <w:lang w:val="en-GB" w:eastAsia="en-GB"/>
              </w:rPr>
              <w:t>No review needed.</w:t>
            </w:r>
          </w:p>
        </w:tc>
      </w:tr>
    </w:tbl>
    <w:p w14:paraId="41C8564A" w14:textId="77777777" w:rsidR="00930BFD" w:rsidRPr="002B0BEE" w:rsidRDefault="00930BFD">
      <w:pPr>
        <w:rPr>
          <w:rFonts w:asciiTheme="minorHAnsi" w:hAnsiTheme="minorHAnsi"/>
          <w:bCs/>
        </w:rPr>
      </w:pPr>
    </w:p>
    <w:p w14:paraId="3DA32967" w14:textId="63AA70F2" w:rsidR="00C0337B" w:rsidRPr="002B0BEE" w:rsidRDefault="00473B14">
      <w:pPr>
        <w:rPr>
          <w:rFonts w:asciiTheme="minorHAnsi" w:hAnsiTheme="minorHAnsi" w:cs="Arial"/>
          <w:b/>
        </w:rPr>
      </w:pPr>
      <w:r w:rsidRPr="002B0BEE">
        <w:rPr>
          <w:rFonts w:asciiTheme="minorHAnsi" w:hAnsiTheme="minorHAnsi" w:cs="Arial"/>
          <w:b/>
        </w:rPr>
        <w:br w:type="page"/>
      </w:r>
      <w:r w:rsidR="0063153B" w:rsidRPr="002B0BEE">
        <w:rPr>
          <w:rFonts w:asciiTheme="minorHAnsi" w:hAnsiTheme="minorHAnsi" w:cs="Arial"/>
          <w:b/>
        </w:rPr>
        <w:lastRenderedPageBreak/>
        <w:t xml:space="preserve">TABLE 2: SECTION </w:t>
      </w:r>
      <w:r w:rsidR="00C0337B" w:rsidRPr="002B0BEE">
        <w:rPr>
          <w:rFonts w:asciiTheme="minorHAnsi" w:hAnsiTheme="minorHAnsi" w:cs="Arial"/>
          <w:b/>
        </w:rPr>
        <w:t>2.1.2 Criteria for the selection of an IDN ccTLD String</w:t>
      </w:r>
    </w:p>
    <w:tbl>
      <w:tblPr>
        <w:tblW w:w="12950" w:type="dxa"/>
        <w:tblCellMar>
          <w:top w:w="15" w:type="dxa"/>
          <w:left w:w="15" w:type="dxa"/>
          <w:bottom w:w="15" w:type="dxa"/>
          <w:right w:w="15" w:type="dxa"/>
        </w:tblCellMar>
        <w:tblLook w:val="04A0" w:firstRow="1" w:lastRow="0" w:firstColumn="1" w:lastColumn="0" w:noHBand="0" w:noVBand="1"/>
      </w:tblPr>
      <w:tblGrid>
        <w:gridCol w:w="1204"/>
        <w:gridCol w:w="5052"/>
        <w:gridCol w:w="3749"/>
        <w:gridCol w:w="2945"/>
      </w:tblGrid>
      <w:tr w:rsidR="003D2C69" w:rsidRPr="002B0BEE" w14:paraId="4F5E2789" w14:textId="2F5FDDDE" w:rsidTr="003D2C69">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37782A10" w14:textId="77777777" w:rsidR="003D2C69" w:rsidRPr="002B0BEE" w:rsidRDefault="003D2C69" w:rsidP="008970E7">
            <w:pPr>
              <w:rPr>
                <w:rFonts w:asciiTheme="minorHAnsi" w:hAnsiTheme="minorHAnsi" w:cs="Arial"/>
                <w:lang w:val="en-GB" w:eastAsia="en-GB"/>
              </w:rPr>
            </w:pPr>
            <w:r w:rsidRPr="002B0BEE">
              <w:rPr>
                <w:rFonts w:asciiTheme="minorHAnsi" w:hAnsiTheme="minorHAnsi" w:cs="Arial"/>
                <w:b/>
                <w:bCs/>
                <w:color w:val="000000"/>
                <w:lang w:val="en-GB" w:eastAsia="en-GB"/>
              </w:rPr>
              <w:t>Section in Document</w:t>
            </w:r>
          </w:p>
        </w:tc>
        <w:tc>
          <w:tcPr>
            <w:tcW w:w="5052"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0" w:type="dxa"/>
              <w:left w:w="108" w:type="dxa"/>
              <w:bottom w:w="0" w:type="dxa"/>
              <w:right w:w="108" w:type="dxa"/>
            </w:tcMar>
          </w:tcPr>
          <w:p w14:paraId="17F272E5" w14:textId="77777777" w:rsidR="003D2C69" w:rsidRPr="002B0BEE" w:rsidRDefault="003D2C69" w:rsidP="008970E7">
            <w:pPr>
              <w:rPr>
                <w:rFonts w:asciiTheme="minorHAnsi" w:hAnsiTheme="minorHAnsi" w:cs="Arial"/>
                <w:lang w:val="en-GB" w:eastAsia="en-GB"/>
              </w:rPr>
            </w:pPr>
            <w:r w:rsidRPr="002B0BEE">
              <w:rPr>
                <w:rFonts w:asciiTheme="minorHAnsi" w:hAnsiTheme="minorHAnsi" w:cs="Arial"/>
                <w:b/>
                <w:bCs/>
                <w:color w:val="000000"/>
                <w:lang w:val="en-GB" w:eastAsia="en-GB"/>
              </w:rPr>
              <w:t>Topic</w:t>
            </w:r>
          </w:p>
        </w:tc>
        <w:tc>
          <w:tcPr>
            <w:tcW w:w="3749"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Mar>
              <w:top w:w="0" w:type="dxa"/>
              <w:left w:w="108" w:type="dxa"/>
              <w:bottom w:w="0" w:type="dxa"/>
              <w:right w:w="108" w:type="dxa"/>
            </w:tcMar>
          </w:tcPr>
          <w:p w14:paraId="4B2E6ED1" w14:textId="77777777" w:rsidR="003D2C69" w:rsidRPr="002B0BEE" w:rsidRDefault="003D2C69" w:rsidP="008970E7">
            <w:pPr>
              <w:rPr>
                <w:rFonts w:asciiTheme="minorHAnsi" w:hAnsiTheme="minorHAnsi" w:cs="Arial"/>
                <w:lang w:val="en-GB" w:eastAsia="en-GB"/>
              </w:rPr>
            </w:pPr>
            <w:r w:rsidRPr="002B0BEE">
              <w:rPr>
                <w:rFonts w:asciiTheme="minorHAnsi" w:hAnsiTheme="minorHAnsi" w:cs="Arial"/>
                <w:b/>
                <w:bCs/>
                <w:color w:val="000000"/>
                <w:lang w:val="en-GB" w:eastAsia="en-GB"/>
              </w:rPr>
              <w:t>Comment/Rationale for review/inclusion in list</w:t>
            </w:r>
          </w:p>
        </w:tc>
        <w:tc>
          <w:tcPr>
            <w:tcW w:w="2945"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0BCF4E04" w14:textId="68DD0E85" w:rsidR="003D2C69" w:rsidRPr="002B0BEE" w:rsidRDefault="003D2C69" w:rsidP="008970E7">
            <w:pPr>
              <w:rPr>
                <w:rFonts w:asciiTheme="minorHAnsi" w:hAnsiTheme="minorHAnsi" w:cs="Arial"/>
                <w:b/>
                <w:bCs/>
                <w:color w:val="000000"/>
                <w:lang w:val="en-GB" w:eastAsia="en-GB"/>
              </w:rPr>
            </w:pPr>
            <w:r w:rsidRPr="002B0BEE">
              <w:rPr>
                <w:rFonts w:asciiTheme="minorHAnsi" w:hAnsiTheme="minorHAnsi" w:cs="Arial"/>
                <w:b/>
                <w:bCs/>
                <w:color w:val="000000"/>
                <w:lang w:val="en-GB" w:eastAsia="en-GB"/>
              </w:rPr>
              <w:t>Proposed next step</w:t>
            </w:r>
          </w:p>
        </w:tc>
      </w:tr>
      <w:tr w:rsidR="003D2C69" w:rsidRPr="002B0BEE" w14:paraId="27856048" w14:textId="2AF0A40E" w:rsidTr="003D2C69">
        <w:tc>
          <w:tcPr>
            <w:tcW w:w="0" w:type="auto"/>
            <w:tcBorders>
              <w:top w:val="single" w:sz="4" w:space="0" w:color="000000"/>
              <w:left w:val="single" w:sz="4" w:space="0" w:color="000000"/>
              <w:bottom w:val="single" w:sz="4" w:space="0" w:color="000000"/>
              <w:right w:val="single" w:sz="4" w:space="0" w:color="000000"/>
            </w:tcBorders>
          </w:tcPr>
          <w:p w14:paraId="6A1F83EA"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2.1.2 C</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49D58" w14:textId="77777777" w:rsidR="003D2C69" w:rsidRPr="002B0BEE" w:rsidRDefault="003D2C69" w:rsidP="0035091C">
            <w:pPr>
              <w:rPr>
                <w:rFonts w:asciiTheme="minorHAnsi" w:hAnsiTheme="minorHAnsi" w:cstheme="minorHAnsi"/>
                <w:sz w:val="20"/>
                <w:szCs w:val="20"/>
                <w:lang w:val="en-GB" w:eastAsia="en-GB"/>
              </w:rPr>
            </w:pPr>
            <w:r w:rsidRPr="002B0BEE">
              <w:rPr>
                <w:rFonts w:asciiTheme="minorHAnsi" w:hAnsiTheme="minorHAnsi" w:cstheme="minorHAnsi"/>
                <w:sz w:val="20"/>
                <w:szCs w:val="20"/>
              </w:rPr>
              <w:t>The IDN ccTLD string must be a Meaningful Representation of the name of a Territory. The principle underlying the representation of Territories in two letter (ASCII) code elements is the visual association between the names of Territories (in English or French, or sometimes in another language) and their corresponding code elements. The principle of association between the IDN country code string and the name of a Territory should be maintained. A selected IDN ccTLD string must be a meaningful representation of the name of the Territory. A country code string is considered meaningful if it is: a)The name of the Territory; or b)Part of the name of the Territory that denotes the Territory; or c) A short form designation for the name of the Territory, recognizably denoting the name.</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5240A" w14:textId="77777777" w:rsidR="003D2C69" w:rsidRPr="002B0BEE" w:rsidRDefault="003D2C69" w:rsidP="0021520D">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ICANN must ensure consistency between the policy to assign an ASCI ccTLD and an IDN ccTLD. In detail, the “meaningful representation” criteria should be crystal clear when it comes to territories that have multiple, official languages.</w:t>
            </w:r>
          </w:p>
          <w:p w14:paraId="44A48320" w14:textId="77777777" w:rsidR="003D2C69" w:rsidRPr="002B0BEE" w:rsidRDefault="003D2C69" w:rsidP="0021520D">
            <w:pPr>
              <w:rPr>
                <w:rFonts w:asciiTheme="minorHAnsi" w:hAnsiTheme="minorHAnsi" w:cstheme="minorHAnsi"/>
                <w:color w:val="000000"/>
                <w:sz w:val="20"/>
                <w:szCs w:val="20"/>
                <w:lang w:val="en-GB" w:eastAsia="en-GB"/>
              </w:rPr>
            </w:pPr>
          </w:p>
          <w:p w14:paraId="76474740" w14:textId="5B4B336C" w:rsidR="003D2C69" w:rsidRPr="002B0BEE" w:rsidRDefault="003D2C69" w:rsidP="00822672">
            <w:pPr>
              <w:rPr>
                <w:rFonts w:asciiTheme="minorHAnsi" w:hAnsiTheme="minorHAnsi" w:cstheme="minorHAnsi"/>
                <w:color w:val="538135" w:themeColor="accent6" w:themeShade="BF"/>
                <w:sz w:val="20"/>
                <w:szCs w:val="20"/>
                <w:lang w:val="en-GB" w:eastAsia="en-GB"/>
              </w:rPr>
            </w:pPr>
            <w:r w:rsidRPr="002B0BEE">
              <w:rPr>
                <w:rFonts w:asciiTheme="minorHAnsi" w:hAnsiTheme="minorHAnsi" w:cstheme="minorHAnsi"/>
                <w:sz w:val="20"/>
                <w:szCs w:val="20"/>
                <w:lang w:val="en-GB" w:eastAsia="en-GB"/>
              </w:rPr>
              <w:t xml:space="preserve">To what extent does the selected IDN ccTLD string need to be (remain?) to be recognised as a ccTLD even if you do not know the language?  </w:t>
            </w:r>
          </w:p>
        </w:tc>
        <w:tc>
          <w:tcPr>
            <w:tcW w:w="2945" w:type="dxa"/>
            <w:tcBorders>
              <w:top w:val="single" w:sz="4" w:space="0" w:color="000000"/>
              <w:left w:val="single" w:sz="4" w:space="0" w:color="000000"/>
              <w:bottom w:val="single" w:sz="4" w:space="0" w:color="000000"/>
              <w:right w:val="single" w:sz="4" w:space="0" w:color="000000"/>
            </w:tcBorders>
          </w:tcPr>
          <w:p w14:paraId="0E803CCF" w14:textId="68A98BCA" w:rsidR="003D2C69" w:rsidRPr="002B0BEE" w:rsidRDefault="003D2C69" w:rsidP="0021520D">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The criteria need to be reviewed in depth in PDP. </w:t>
            </w:r>
          </w:p>
          <w:p w14:paraId="4B64C63C" w14:textId="77777777" w:rsidR="003D2C69" w:rsidRPr="002B0BEE" w:rsidRDefault="003D2C69" w:rsidP="0021520D">
            <w:pPr>
              <w:rPr>
                <w:rFonts w:asciiTheme="minorHAnsi" w:hAnsiTheme="minorHAnsi" w:cstheme="minorHAnsi"/>
                <w:color w:val="000000"/>
                <w:sz w:val="20"/>
                <w:szCs w:val="20"/>
                <w:lang w:val="en-GB" w:eastAsia="en-GB"/>
              </w:rPr>
            </w:pPr>
          </w:p>
          <w:p w14:paraId="6CD27431" w14:textId="2F5FEFD3" w:rsidR="003D2C69" w:rsidRPr="002B0BEE" w:rsidRDefault="003D2C69" w:rsidP="0021520D">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Rationale: Proposed criteria have been adopted by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Members in 2013. They are very similar to the criteria used in the Fast Track Process. </w:t>
            </w:r>
          </w:p>
        </w:tc>
      </w:tr>
      <w:tr w:rsidR="003D2C69" w:rsidRPr="002B0BEE" w14:paraId="6DECE116" w14:textId="60C06419" w:rsidTr="003D2C69">
        <w:tc>
          <w:tcPr>
            <w:tcW w:w="0" w:type="auto"/>
            <w:tcBorders>
              <w:top w:val="single" w:sz="4" w:space="0" w:color="000000"/>
              <w:left w:val="single" w:sz="4" w:space="0" w:color="000000"/>
              <w:bottom w:val="single" w:sz="4" w:space="0" w:color="000000"/>
              <w:right w:val="single" w:sz="4" w:space="0" w:color="000000"/>
            </w:tcBorders>
          </w:tcPr>
          <w:p w14:paraId="42CB71B7"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2.1.2 E</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63EDE" w14:textId="77777777" w:rsidR="003D2C69" w:rsidRPr="002B0BEE" w:rsidRDefault="003D2C69" w:rsidP="0021520D">
            <w:pPr>
              <w:rPr>
                <w:rFonts w:asciiTheme="minorHAnsi" w:hAnsiTheme="minorHAnsi" w:cstheme="minorHAnsi"/>
                <w:sz w:val="20"/>
                <w:szCs w:val="20"/>
              </w:rPr>
            </w:pPr>
            <w:r w:rsidRPr="002B0BEE">
              <w:rPr>
                <w:rFonts w:asciiTheme="minorHAnsi" w:hAnsiTheme="minorHAnsi" w:cstheme="minorHAnsi"/>
                <w:sz w:val="20"/>
                <w:szCs w:val="20"/>
              </w:rPr>
              <w:t xml:space="preserve">If the selected string is not the long or short form of the name of a Territory then evidence of meaningfulness is required. </w:t>
            </w:r>
          </w:p>
          <w:p w14:paraId="633685C4" w14:textId="77777777" w:rsidR="003D2C69" w:rsidRPr="002B0BEE" w:rsidRDefault="003D2C69" w:rsidP="0021520D">
            <w:pPr>
              <w:rPr>
                <w:rFonts w:asciiTheme="minorHAnsi" w:hAnsiTheme="minorHAnsi" w:cstheme="minorHAnsi"/>
                <w:sz w:val="20"/>
                <w:szCs w:val="20"/>
              </w:rPr>
            </w:pPr>
            <w:r w:rsidRPr="002B0BEE">
              <w:rPr>
                <w:rFonts w:asciiTheme="minorHAnsi" w:hAnsiTheme="minorHAnsi" w:cstheme="minorHAnsi"/>
                <w:sz w:val="20"/>
                <w:szCs w:val="20"/>
              </w:rPr>
              <w:t xml:space="preserve">Where the selected string is the long or short form name of the relevant Territory in the Designated Language as listed in the UNGEGN Manual, Part Three column 3 or 4 version 2007, or later versions of that list it is considered to be meaningful. </w:t>
            </w:r>
          </w:p>
          <w:p w14:paraId="3DB6961B"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rPr>
              <w:t>Where the selected string is not listed in the UNGEGN then meaningfulness must be adequately documented […].</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964D9" w14:textId="77777777" w:rsidR="003D2C69" w:rsidRPr="002B0BEE" w:rsidRDefault="003D2C69" w:rsidP="00701FE6">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ICANN must make the “meaningfulness” criteria crystal clear as in the past ICANN had inconsistent approaches for the evaluation of the “adequate documentation”. This applies also to the case when one territory has more than one designated language.</w:t>
            </w:r>
          </w:p>
          <w:p w14:paraId="1D8EA6E9" w14:textId="77777777" w:rsidR="003D2C69" w:rsidRPr="002B0BEE" w:rsidRDefault="003D2C69" w:rsidP="00701FE6">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Furthermore, the procedure should foresee an appeal step in case the selected string is not accepted because of not being “meaningful”.</w:t>
            </w:r>
          </w:p>
          <w:p w14:paraId="04A5F677" w14:textId="77777777" w:rsidR="003D2C69" w:rsidRPr="002B0BEE" w:rsidRDefault="003D2C69" w:rsidP="00701FE6">
            <w:pPr>
              <w:rPr>
                <w:rFonts w:asciiTheme="minorHAnsi" w:hAnsiTheme="minorHAnsi" w:cstheme="minorHAnsi"/>
                <w:sz w:val="20"/>
                <w:szCs w:val="20"/>
                <w:lang w:val="en-GB" w:eastAsia="en-GB"/>
              </w:rPr>
            </w:pPr>
          </w:p>
        </w:tc>
        <w:tc>
          <w:tcPr>
            <w:tcW w:w="2945" w:type="dxa"/>
            <w:tcBorders>
              <w:top w:val="single" w:sz="4" w:space="0" w:color="000000"/>
              <w:left w:val="single" w:sz="4" w:space="0" w:color="000000"/>
              <w:bottom w:val="single" w:sz="4" w:space="0" w:color="000000"/>
              <w:right w:val="single" w:sz="4" w:space="0" w:color="000000"/>
            </w:tcBorders>
          </w:tcPr>
          <w:p w14:paraId="0508512C" w14:textId="77777777" w:rsidR="003D2C69" w:rsidRPr="002B0BEE" w:rsidRDefault="003D2C69" w:rsidP="003D2C69">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The criteria need to be reviewed in depth in PDP. </w:t>
            </w:r>
          </w:p>
          <w:p w14:paraId="2B1EBAB6" w14:textId="77777777" w:rsidR="003D2C69" w:rsidRPr="002B0BEE" w:rsidRDefault="003D2C69" w:rsidP="003D2C69">
            <w:pPr>
              <w:rPr>
                <w:rFonts w:asciiTheme="minorHAnsi" w:hAnsiTheme="minorHAnsi" w:cstheme="minorHAnsi"/>
                <w:color w:val="000000"/>
                <w:sz w:val="20"/>
                <w:szCs w:val="20"/>
                <w:lang w:val="en-GB" w:eastAsia="en-GB"/>
              </w:rPr>
            </w:pPr>
          </w:p>
          <w:p w14:paraId="4FCD0D4A" w14:textId="54ED94A9" w:rsidR="003D2C69" w:rsidRPr="002B0BEE" w:rsidRDefault="003D2C69" w:rsidP="003D2C69">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Rationale: Proposed criteria have been adopted by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Members in 2013. They are very similar to the criteria used in the Fast Track Process.</w:t>
            </w:r>
          </w:p>
        </w:tc>
      </w:tr>
      <w:tr w:rsidR="003D2C69" w:rsidRPr="002B0BEE" w14:paraId="1BDF8EEE" w14:textId="0883B38B" w:rsidTr="003D2C69">
        <w:tc>
          <w:tcPr>
            <w:tcW w:w="0" w:type="auto"/>
            <w:tcBorders>
              <w:top w:val="single" w:sz="4" w:space="0" w:color="000000"/>
              <w:left w:val="single" w:sz="4" w:space="0" w:color="000000"/>
              <w:bottom w:val="single" w:sz="4" w:space="0" w:color="000000"/>
              <w:right w:val="single" w:sz="4" w:space="0" w:color="000000"/>
            </w:tcBorders>
          </w:tcPr>
          <w:p w14:paraId="3383E920" w14:textId="77777777" w:rsidR="003D2C69" w:rsidRPr="002B0BEE" w:rsidRDefault="003D2C69" w:rsidP="0021520D">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2.1.2 F</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34C43" w14:textId="77777777" w:rsidR="003D2C69" w:rsidRPr="002B0BEE" w:rsidRDefault="003D2C69" w:rsidP="0021520D">
            <w:pPr>
              <w:rPr>
                <w:rFonts w:asciiTheme="minorHAnsi" w:hAnsiTheme="minorHAnsi" w:cstheme="minorHAnsi"/>
                <w:sz w:val="20"/>
                <w:szCs w:val="20"/>
              </w:rPr>
            </w:pPr>
            <w:r w:rsidRPr="002B0BEE">
              <w:rPr>
                <w:rFonts w:asciiTheme="minorHAnsi" w:hAnsiTheme="minorHAnsi" w:cstheme="minorHAnsi"/>
                <w:sz w:val="20"/>
                <w:szCs w:val="20"/>
              </w:rPr>
              <w:t xml:space="preserve">Only one (1) IDN ccTLD string per Designated Language. In the event that there is more than one Designated Language in the Territory, one (1) unique IDN ccTLD for each Designated Language may be selected, provided the meaningful representation in one Designated Language cannot be confused with an existing IDN ccTLD string for that Territory. </w:t>
            </w:r>
          </w:p>
          <w:p w14:paraId="3BE185CD" w14:textId="77777777" w:rsidR="003D2C69" w:rsidRPr="002B0BEE" w:rsidRDefault="003D2C69" w:rsidP="0021520D">
            <w:pPr>
              <w:rPr>
                <w:rFonts w:asciiTheme="minorHAnsi" w:hAnsiTheme="minorHAnsi" w:cstheme="minorHAnsi"/>
                <w:sz w:val="20"/>
                <w:szCs w:val="20"/>
              </w:rPr>
            </w:pPr>
            <w:r w:rsidRPr="002B0BEE">
              <w:rPr>
                <w:rFonts w:asciiTheme="minorHAnsi" w:hAnsiTheme="minorHAnsi" w:cstheme="minorHAnsi"/>
                <w:sz w:val="20"/>
                <w:szCs w:val="20"/>
              </w:rPr>
              <w:t xml:space="preserve">Where a language is expressed in more than one script in a territory, then it is permissible to have one string per </w:t>
            </w:r>
            <w:r w:rsidRPr="002B0BEE">
              <w:rPr>
                <w:rFonts w:asciiTheme="minorHAnsi" w:hAnsiTheme="minorHAnsi" w:cstheme="minorHAnsi"/>
                <w:sz w:val="20"/>
                <w:szCs w:val="20"/>
              </w:rPr>
              <w:lastRenderedPageBreak/>
              <w:t>script, although the multiple strings are in the same language.</w:t>
            </w:r>
          </w:p>
          <w:p w14:paraId="3B68014C" w14:textId="77777777" w:rsidR="003D2C69" w:rsidRPr="002B0BEE" w:rsidRDefault="003D2C69" w:rsidP="0021520D">
            <w:pPr>
              <w:rPr>
                <w:rFonts w:asciiTheme="minorHAnsi" w:hAnsiTheme="minorHAnsi" w:cstheme="minorHAnsi"/>
                <w:sz w:val="20"/>
                <w:szCs w:val="20"/>
              </w:rPr>
            </w:pPr>
          </w:p>
          <w:p w14:paraId="55D6CCAF" w14:textId="0B8D00E5" w:rsidR="003D2C69" w:rsidRPr="002B0BEE" w:rsidRDefault="003D2C69" w:rsidP="0021520D">
            <w:pPr>
              <w:rPr>
                <w:rFonts w:asciiTheme="minorHAnsi" w:hAnsiTheme="minorHAnsi" w:cstheme="minorHAnsi"/>
                <w:sz w:val="20"/>
                <w:szCs w:val="20"/>
              </w:rPr>
            </w:pPr>
            <w:r w:rsidRPr="002B0BEE">
              <w:rPr>
                <w:rFonts w:asciiTheme="minorHAnsi" w:hAnsiTheme="minorHAnsi" w:cstheme="minorHAnsi"/>
                <w:sz w:val="20"/>
                <w:szCs w:val="20"/>
              </w:rPr>
              <w:t>Notes and Comments</w:t>
            </w:r>
          </w:p>
          <w:p w14:paraId="2C772CCB" w14:textId="77777777" w:rsidR="003D2C69" w:rsidRPr="002B0BEE" w:rsidRDefault="003D2C69" w:rsidP="0021520D">
            <w:pPr>
              <w:rPr>
                <w:rFonts w:asciiTheme="minorHAnsi" w:hAnsiTheme="minorHAnsi" w:cstheme="minorHAnsi"/>
                <w:sz w:val="20"/>
                <w:szCs w:val="20"/>
              </w:rPr>
            </w:pPr>
            <w:r w:rsidRPr="002B0BEE">
              <w:rPr>
                <w:rFonts w:asciiTheme="minorHAnsi" w:hAnsiTheme="minorHAnsi" w:cstheme="minorHAnsi"/>
                <w:sz w:val="20"/>
                <w:szCs w:val="20"/>
              </w:rPr>
              <w:t>It should be noted that other requirements relating to non-</w:t>
            </w:r>
            <w:r w:rsidRPr="002B0BEE">
              <w:rPr>
                <w:rFonts w:asciiTheme="minorHAnsi" w:hAnsiTheme="minorHAnsi" w:cstheme="minorHAnsi"/>
                <w:sz w:val="20"/>
                <w:szCs w:val="20"/>
              </w:rPr>
              <w:softHyphen/>
              <w:t>confusability are applicable and should be considered, including the specific procedural rules and conditions for cases when the same manager will operate two or more (IDN) ccTLDs which are considered to be confusingly similar.</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C02BA" w14:textId="6B4FB51A" w:rsidR="003D2C69" w:rsidRPr="002B0BEE" w:rsidRDefault="003D2C69" w:rsidP="00701FE6">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lastRenderedPageBreak/>
              <w:t xml:space="preserve">It is recommendable that any future IDN ccTLD policy addresses carefully – and with the support of linguist experts – the option of languages that are expressed in more than one script as well as the rules to be produced in case the same registry manages the ccTLD in ASCII and its variant in other script. At present, ICANN approach is not consistent and that may jeopardise </w:t>
            </w:r>
            <w:r w:rsidRPr="002B0BEE">
              <w:rPr>
                <w:rFonts w:asciiTheme="minorHAnsi" w:hAnsiTheme="minorHAnsi" w:cstheme="minorHAnsi"/>
                <w:color w:val="000000"/>
                <w:sz w:val="20"/>
                <w:szCs w:val="20"/>
                <w:lang w:val="en-GB" w:eastAsia="en-GB"/>
              </w:rPr>
              <w:lastRenderedPageBreak/>
              <w:t>the ultimate goal of ensuring the security and stability of the DNS.</w:t>
            </w:r>
            <w:r w:rsidR="002B0BEE" w:rsidRPr="002B0BEE">
              <w:rPr>
                <w:rFonts w:asciiTheme="minorHAnsi" w:hAnsiTheme="minorHAnsi" w:cstheme="minorHAnsi"/>
                <w:color w:val="000000"/>
                <w:sz w:val="20"/>
                <w:szCs w:val="20"/>
                <w:lang w:val="en-GB" w:eastAsia="en-GB"/>
              </w:rPr>
              <w:t xml:space="preserve"> Example mentioned is simplified Chinese and Mandarin</w:t>
            </w:r>
          </w:p>
          <w:p w14:paraId="2044D430" w14:textId="77777777" w:rsidR="003D2C69" w:rsidRPr="002B0BEE" w:rsidRDefault="003D2C69" w:rsidP="00701FE6">
            <w:pPr>
              <w:rPr>
                <w:rFonts w:asciiTheme="minorHAnsi" w:hAnsiTheme="minorHAnsi" w:cstheme="minorHAnsi"/>
                <w:color w:val="000000"/>
                <w:sz w:val="20"/>
                <w:szCs w:val="20"/>
                <w:lang w:val="en-GB" w:eastAsia="en-GB"/>
              </w:rPr>
            </w:pPr>
          </w:p>
          <w:p w14:paraId="72FE2BB4" w14:textId="6BE3A9CB" w:rsidR="003D2C69" w:rsidRPr="002B0BEE" w:rsidRDefault="003D2C69" w:rsidP="00701FE6">
            <w:pPr>
              <w:rPr>
                <w:rFonts w:asciiTheme="minorHAnsi" w:hAnsiTheme="minorHAnsi" w:cstheme="minorHAnsi"/>
                <w:color w:val="000000"/>
                <w:sz w:val="20"/>
                <w:szCs w:val="20"/>
                <w:lang w:val="en-GB" w:eastAsia="en-GB"/>
              </w:rPr>
            </w:pPr>
          </w:p>
        </w:tc>
        <w:tc>
          <w:tcPr>
            <w:tcW w:w="2945" w:type="dxa"/>
            <w:tcBorders>
              <w:top w:val="single" w:sz="4" w:space="0" w:color="000000"/>
              <w:left w:val="single" w:sz="4" w:space="0" w:color="000000"/>
              <w:bottom w:val="single" w:sz="4" w:space="0" w:color="000000"/>
              <w:right w:val="single" w:sz="4" w:space="0" w:color="000000"/>
            </w:tcBorders>
          </w:tcPr>
          <w:p w14:paraId="4B37FCC7" w14:textId="009B6284" w:rsidR="003D2C69" w:rsidRPr="002B0BEE" w:rsidRDefault="003D2C69" w:rsidP="003D2C69">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lastRenderedPageBreak/>
              <w:t xml:space="preserve">The criteria need to be reviewed in depth in PDP and if deemed appropriate reconfirmed. </w:t>
            </w:r>
          </w:p>
          <w:p w14:paraId="3DE94492" w14:textId="77777777" w:rsidR="003D2C69" w:rsidRPr="002B0BEE" w:rsidRDefault="003D2C69" w:rsidP="003D2C69">
            <w:pPr>
              <w:rPr>
                <w:rFonts w:asciiTheme="minorHAnsi" w:hAnsiTheme="minorHAnsi" w:cstheme="minorHAnsi"/>
                <w:color w:val="000000"/>
                <w:sz w:val="20"/>
                <w:szCs w:val="20"/>
                <w:lang w:val="en-GB" w:eastAsia="en-GB"/>
              </w:rPr>
            </w:pPr>
          </w:p>
          <w:p w14:paraId="3F8B7EF0" w14:textId="38F86C8E" w:rsidR="003D2C69" w:rsidRPr="002B0BEE" w:rsidRDefault="003D2C69" w:rsidP="003D2C69">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Rationale: Proposed criteria have been adopted by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Members in 2013. They are very similar to the criteria used in the Fast Track Process.</w:t>
            </w:r>
          </w:p>
        </w:tc>
      </w:tr>
      <w:tr w:rsidR="003D2C69" w:rsidRPr="002B0BEE" w14:paraId="26D12499" w14:textId="659193CD" w:rsidTr="003D2C69">
        <w:tc>
          <w:tcPr>
            <w:tcW w:w="0" w:type="auto"/>
            <w:tcBorders>
              <w:top w:val="single" w:sz="4" w:space="0" w:color="000000"/>
              <w:left w:val="single" w:sz="4" w:space="0" w:color="000000"/>
              <w:bottom w:val="single" w:sz="4" w:space="0" w:color="000000"/>
              <w:right w:val="single" w:sz="4" w:space="0" w:color="000000"/>
            </w:tcBorders>
          </w:tcPr>
          <w:p w14:paraId="6A7B01B9"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2.1.2 G</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DF811"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rPr>
              <w:t>The selected IDN ccTLD string should be non-</w:t>
            </w:r>
            <w:r w:rsidRPr="002B0BEE">
              <w:rPr>
                <w:rFonts w:asciiTheme="minorHAnsi" w:hAnsiTheme="minorHAnsi" w:cstheme="minorHAnsi"/>
                <w:sz w:val="20"/>
                <w:szCs w:val="20"/>
              </w:rPr>
              <w:softHyphen/>
              <w:t>‐contentious within the territory. The selected IDN ccTLD string must be non-</w:t>
            </w:r>
            <w:r w:rsidRPr="002B0BEE">
              <w:rPr>
                <w:rFonts w:asciiTheme="minorHAnsi" w:hAnsiTheme="minorHAnsi" w:cstheme="minorHAnsi"/>
                <w:sz w:val="20"/>
                <w:szCs w:val="20"/>
              </w:rPr>
              <w:softHyphen/>
              <w:t>‐contentious within the territory. This is evidenced by support/endorsement from the Significantly Interested Parties (relevant stakeholders) in the territory. Concurrent requests for two strings in the same language and for the same territory will be considered competing requests and therefore to be contentious in territory. This needs to be resolved in territory, before any further steps are taken in the selection process.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F2D19"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ICANN must make sure there is consistency between the delegation of an ASCI ccTLD and an IDN ccTLD. Therefore, contentious requests  should be resolved in the territory.</w:t>
            </w:r>
          </w:p>
          <w:p w14:paraId="68F78143" w14:textId="77777777" w:rsidR="003D2C69" w:rsidRPr="002B0BEE" w:rsidRDefault="003D2C69" w:rsidP="0021520D">
            <w:pPr>
              <w:rPr>
                <w:rFonts w:asciiTheme="minorHAnsi" w:hAnsiTheme="minorHAnsi" w:cstheme="minorHAnsi"/>
                <w:sz w:val="20"/>
                <w:szCs w:val="20"/>
                <w:lang w:val="en-GB" w:eastAsia="en-GB"/>
              </w:rPr>
            </w:pPr>
          </w:p>
          <w:p w14:paraId="29226032" w14:textId="05D84A70" w:rsidR="003D2C69" w:rsidRPr="002B0BEE" w:rsidRDefault="003D2C69" w:rsidP="0021520D">
            <w:pPr>
              <w:rPr>
                <w:rFonts w:asciiTheme="minorHAnsi" w:hAnsiTheme="minorHAnsi" w:cstheme="minorHAnsi"/>
                <w:sz w:val="20"/>
                <w:szCs w:val="20"/>
                <w:lang w:val="en-GB" w:eastAsia="en-GB"/>
              </w:rPr>
            </w:pPr>
          </w:p>
        </w:tc>
        <w:tc>
          <w:tcPr>
            <w:tcW w:w="2945" w:type="dxa"/>
            <w:tcBorders>
              <w:top w:val="single" w:sz="4" w:space="0" w:color="000000"/>
              <w:left w:val="single" w:sz="4" w:space="0" w:color="000000"/>
              <w:bottom w:val="single" w:sz="4" w:space="0" w:color="000000"/>
              <w:right w:val="single" w:sz="4" w:space="0" w:color="000000"/>
            </w:tcBorders>
          </w:tcPr>
          <w:p w14:paraId="1CE01EC7" w14:textId="4C40B0E5"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Ensure application of basic principle that IDN ccTLD and ASCII ccTLD should be treated similar</w:t>
            </w:r>
          </w:p>
        </w:tc>
      </w:tr>
      <w:tr w:rsidR="0063153B" w:rsidRPr="002B0BEE" w14:paraId="3F3F77A5" w14:textId="77777777" w:rsidTr="003D2C69">
        <w:tc>
          <w:tcPr>
            <w:tcW w:w="0" w:type="auto"/>
            <w:tcBorders>
              <w:top w:val="single" w:sz="4" w:space="0" w:color="000000"/>
              <w:left w:val="single" w:sz="4" w:space="0" w:color="000000"/>
              <w:bottom w:val="single" w:sz="4" w:space="0" w:color="000000"/>
              <w:right w:val="single" w:sz="4" w:space="0" w:color="000000"/>
            </w:tcBorders>
          </w:tcPr>
          <w:p w14:paraId="61FFB195" w14:textId="1333D644" w:rsidR="0063153B" w:rsidRPr="002B0BEE" w:rsidRDefault="0063153B"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2.1.2 H</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E3BD2" w14:textId="6F33074B" w:rsidR="0063153B" w:rsidRPr="002B0BEE" w:rsidRDefault="0063153B" w:rsidP="002B0BEE">
            <w:pPr>
              <w:pStyle w:val="PlainText"/>
              <w:outlineLvl w:val="0"/>
              <w:rPr>
                <w:rFonts w:asciiTheme="minorHAnsi" w:hAnsiTheme="minorHAnsi" w:cstheme="minorHAnsi"/>
                <w:sz w:val="20"/>
                <w:szCs w:val="20"/>
              </w:rPr>
            </w:pPr>
            <w:r w:rsidRPr="002B0BEE">
              <w:rPr>
                <w:rFonts w:asciiTheme="minorHAnsi" w:hAnsiTheme="minorHAnsi" w:cstheme="minorHAnsi"/>
                <w:sz w:val="20"/>
                <w:szCs w:val="20"/>
              </w:rPr>
              <w:t>In addition to the general requirements for all labels (strings), the selected IDN ccTLD string must abide to the normative parts of RFC 5890, RFC 5891, RFC 5892 and RFC 5893.</w:t>
            </w:r>
          </w:p>
          <w:p w14:paraId="294C8E9A" w14:textId="3069DC07" w:rsidR="0063153B" w:rsidRPr="002B0BEE" w:rsidRDefault="0063153B" w:rsidP="0063153B">
            <w:pPr>
              <w:rPr>
                <w:rFonts w:asciiTheme="minorHAnsi" w:hAnsiTheme="minorHAnsi" w:cstheme="minorHAnsi"/>
                <w:sz w:val="20"/>
                <w:szCs w:val="20"/>
              </w:rPr>
            </w:pPr>
            <w:r w:rsidRPr="002B0BEE">
              <w:rPr>
                <w:rFonts w:asciiTheme="minorHAnsi" w:hAnsiTheme="minorHAnsi" w:cstheme="minorHAnsi"/>
                <w:sz w:val="20"/>
                <w:szCs w:val="20"/>
              </w:rPr>
              <w:t xml:space="preserve">All applicable technical criteria (general and IDN specific) for IDN ccTLD strings should be documented as part of the implementation plan. For reasons of transparency and accountability they should be made public prior to implementation of the overall policy and endorsed by the </w:t>
            </w:r>
            <w:proofErr w:type="spellStart"/>
            <w:r w:rsidRPr="002B0BEE">
              <w:rPr>
                <w:rFonts w:asciiTheme="minorHAnsi" w:hAnsiTheme="minorHAnsi" w:cstheme="minorHAnsi"/>
                <w:sz w:val="20"/>
                <w:szCs w:val="20"/>
              </w:rPr>
              <w:t>ccNSO</w:t>
            </w:r>
            <w:proofErr w:type="spellEnd"/>
            <w:r w:rsidRPr="002B0BEE">
              <w:rPr>
                <w:rFonts w:asciiTheme="minorHAnsi" w:hAnsiTheme="minorHAnsi" w:cstheme="minorHAnsi"/>
                <w:sz w:val="20"/>
                <w:szCs w:val="20"/>
              </w:rPr>
              <w:t>.</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76BE1" w14:textId="77096BD7" w:rsidR="0063153B" w:rsidRPr="002B0BEE" w:rsidRDefault="0063153B"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It need to be ensured that technical criteria are still valid. It will also need to be reviewed whether the proposed mechanism with respect to including the technical criteria as part of the implementation is appropriate. </w:t>
            </w:r>
          </w:p>
        </w:tc>
        <w:tc>
          <w:tcPr>
            <w:tcW w:w="2945" w:type="dxa"/>
            <w:tcBorders>
              <w:top w:val="single" w:sz="4" w:space="0" w:color="000000"/>
              <w:left w:val="single" w:sz="4" w:space="0" w:color="000000"/>
              <w:bottom w:val="single" w:sz="4" w:space="0" w:color="000000"/>
              <w:right w:val="single" w:sz="4" w:space="0" w:color="000000"/>
            </w:tcBorders>
          </w:tcPr>
          <w:p w14:paraId="68ABD39A" w14:textId="7CA42176" w:rsidR="0063153B" w:rsidRPr="002B0BEE" w:rsidRDefault="0063153B" w:rsidP="0063153B">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The criteria need to be reviewed in depth in PDP and</w:t>
            </w:r>
            <w:r w:rsidR="0073370B" w:rsidRPr="002B0BEE">
              <w:rPr>
                <w:rFonts w:asciiTheme="minorHAnsi" w:hAnsiTheme="minorHAnsi" w:cstheme="minorHAnsi"/>
                <w:color w:val="000000"/>
                <w:sz w:val="20"/>
                <w:szCs w:val="20"/>
                <w:lang w:val="en-GB" w:eastAsia="en-GB"/>
              </w:rPr>
              <w:t xml:space="preserve"> reconfirmed</w:t>
            </w:r>
            <w:r w:rsidRPr="002B0BEE">
              <w:rPr>
                <w:rFonts w:asciiTheme="minorHAnsi" w:hAnsiTheme="minorHAnsi" w:cstheme="minorHAnsi"/>
                <w:color w:val="000000"/>
                <w:sz w:val="20"/>
                <w:szCs w:val="20"/>
                <w:lang w:val="en-GB" w:eastAsia="en-GB"/>
              </w:rPr>
              <w:t xml:space="preserve"> if deemed appropriate. </w:t>
            </w:r>
          </w:p>
          <w:p w14:paraId="22E1B635" w14:textId="77777777" w:rsidR="0063153B" w:rsidRPr="002B0BEE" w:rsidRDefault="0063153B" w:rsidP="0063153B">
            <w:pPr>
              <w:rPr>
                <w:rFonts w:asciiTheme="minorHAnsi" w:hAnsiTheme="minorHAnsi" w:cstheme="minorHAnsi"/>
                <w:color w:val="000000"/>
                <w:sz w:val="20"/>
                <w:szCs w:val="20"/>
                <w:lang w:val="en-GB" w:eastAsia="en-GB"/>
              </w:rPr>
            </w:pPr>
          </w:p>
          <w:p w14:paraId="2CC290F3" w14:textId="4817C8A6" w:rsidR="0063153B" w:rsidRPr="002B0BEE" w:rsidRDefault="0063153B" w:rsidP="0063153B">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 xml:space="preserve">Rationale: Proposed criteria have been adopted by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Members in 2013.</w:t>
            </w:r>
          </w:p>
        </w:tc>
      </w:tr>
      <w:tr w:rsidR="003D2C69" w:rsidRPr="002B0BEE" w14:paraId="55BB60A3" w14:textId="5D098312" w:rsidTr="003D2C69">
        <w:tc>
          <w:tcPr>
            <w:tcW w:w="0" w:type="auto"/>
            <w:tcBorders>
              <w:top w:val="single" w:sz="4" w:space="0" w:color="000000"/>
              <w:left w:val="single" w:sz="4" w:space="0" w:color="000000"/>
              <w:bottom w:val="single" w:sz="4" w:space="0" w:color="000000"/>
              <w:right w:val="single" w:sz="4" w:space="0" w:color="000000"/>
            </w:tcBorders>
          </w:tcPr>
          <w:p w14:paraId="4075D188"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2.1.2 I</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20FB"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rPr>
              <w:t>Confusing similarity of IDN ccTLD Strings.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1F71A" w14:textId="77777777"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As there is only one DNS environment and as domain name end-users/registrants are the same customers all over the internet eco-system – and has such have the same rights, the element of possible confusing </w:t>
            </w:r>
            <w:r w:rsidRPr="002B0BEE">
              <w:rPr>
                <w:rFonts w:asciiTheme="minorHAnsi" w:hAnsiTheme="minorHAnsi" w:cstheme="minorHAnsi"/>
                <w:sz w:val="20"/>
                <w:szCs w:val="20"/>
                <w:lang w:val="en-GB" w:eastAsia="en-GB"/>
              </w:rPr>
              <w:lastRenderedPageBreak/>
              <w:t xml:space="preserve">similarity between an applied-for TLD must be treated by ICANN the same way, independently from being a cc, g or an IDN TLD. </w:t>
            </w:r>
          </w:p>
          <w:p w14:paraId="629189F2" w14:textId="77777777" w:rsidR="003D2C69" w:rsidRPr="002B0BEE" w:rsidRDefault="003D2C69" w:rsidP="00781DA7">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This will ensure that the current discriminatory rules for the evaluation of IDN ccTLDs are modified and consequently, become in line with the provisions that are currently in place in other TLD environments.</w:t>
            </w:r>
          </w:p>
          <w:p w14:paraId="0465F02B" w14:textId="77777777" w:rsidR="003D2C69" w:rsidRPr="002B0BEE" w:rsidRDefault="003D2C69" w:rsidP="00781DA7">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Those considerations apply also to the steps detailed under 2.1.3 “Procedures and Documentation”.</w:t>
            </w:r>
          </w:p>
        </w:tc>
        <w:tc>
          <w:tcPr>
            <w:tcW w:w="2945" w:type="dxa"/>
            <w:tcBorders>
              <w:top w:val="single" w:sz="4" w:space="0" w:color="000000"/>
              <w:left w:val="single" w:sz="4" w:space="0" w:color="000000"/>
              <w:bottom w:val="single" w:sz="4" w:space="0" w:color="000000"/>
              <w:right w:val="single" w:sz="4" w:space="0" w:color="000000"/>
            </w:tcBorders>
          </w:tcPr>
          <w:p w14:paraId="0386827F" w14:textId="3FA4AA92"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lastRenderedPageBreak/>
              <w:t xml:space="preserve">The confusing similarity review procedures need to be reviewed in depth. </w:t>
            </w:r>
            <w:r w:rsidR="0073370B" w:rsidRPr="002B0BEE">
              <w:rPr>
                <w:rFonts w:asciiTheme="minorHAnsi" w:hAnsiTheme="minorHAnsi" w:cstheme="minorHAnsi"/>
                <w:sz w:val="20"/>
                <w:szCs w:val="20"/>
                <w:lang w:val="en-GB" w:eastAsia="en-GB"/>
              </w:rPr>
              <w:t>It n</w:t>
            </w:r>
            <w:r w:rsidRPr="002B0BEE">
              <w:rPr>
                <w:rFonts w:asciiTheme="minorHAnsi" w:hAnsiTheme="minorHAnsi" w:cstheme="minorHAnsi"/>
                <w:sz w:val="20"/>
                <w:szCs w:val="20"/>
                <w:lang w:val="en-GB" w:eastAsia="en-GB"/>
              </w:rPr>
              <w:t xml:space="preserve">eeds to be done under a </w:t>
            </w:r>
            <w:proofErr w:type="spellStart"/>
            <w:r w:rsidRPr="002B0BEE">
              <w:rPr>
                <w:rFonts w:asciiTheme="minorHAnsi" w:hAnsiTheme="minorHAnsi" w:cstheme="minorHAnsi"/>
                <w:sz w:val="20"/>
                <w:szCs w:val="20"/>
                <w:lang w:val="en-GB" w:eastAsia="en-GB"/>
              </w:rPr>
              <w:t>ccNSO</w:t>
            </w:r>
            <w:proofErr w:type="spellEnd"/>
            <w:r w:rsidRPr="002B0BEE">
              <w:rPr>
                <w:rFonts w:asciiTheme="minorHAnsi" w:hAnsiTheme="minorHAnsi" w:cstheme="minorHAnsi"/>
                <w:sz w:val="20"/>
                <w:szCs w:val="20"/>
                <w:lang w:val="en-GB" w:eastAsia="en-GB"/>
              </w:rPr>
              <w:t xml:space="preserve"> PDP and if feasible the </w:t>
            </w:r>
            <w:proofErr w:type="spellStart"/>
            <w:r w:rsidRPr="002B0BEE">
              <w:rPr>
                <w:rFonts w:asciiTheme="minorHAnsi" w:hAnsiTheme="minorHAnsi" w:cstheme="minorHAnsi"/>
                <w:sz w:val="20"/>
                <w:szCs w:val="20"/>
                <w:lang w:val="en-GB" w:eastAsia="en-GB"/>
              </w:rPr>
              <w:lastRenderedPageBreak/>
              <w:t>ccNSO</w:t>
            </w:r>
            <w:proofErr w:type="spellEnd"/>
            <w:r w:rsidRPr="002B0BEE">
              <w:rPr>
                <w:rFonts w:asciiTheme="minorHAnsi" w:hAnsiTheme="minorHAnsi" w:cstheme="minorHAnsi"/>
                <w:sz w:val="20"/>
                <w:szCs w:val="20"/>
                <w:lang w:val="en-GB" w:eastAsia="en-GB"/>
              </w:rPr>
              <w:t xml:space="preserve"> will need to coordinate with the GNSO work in this area. </w:t>
            </w:r>
          </w:p>
          <w:p w14:paraId="1CD09BEE" w14:textId="77777777" w:rsidR="003D2C69" w:rsidRPr="002B0BEE" w:rsidRDefault="003D2C69" w:rsidP="0021520D">
            <w:pPr>
              <w:rPr>
                <w:rFonts w:asciiTheme="minorHAnsi" w:hAnsiTheme="minorHAnsi" w:cstheme="minorHAnsi"/>
                <w:sz w:val="20"/>
                <w:szCs w:val="20"/>
                <w:lang w:val="en-GB" w:eastAsia="en-GB"/>
              </w:rPr>
            </w:pPr>
          </w:p>
          <w:p w14:paraId="0AFA1C53" w14:textId="2B3082E0"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Mechanism to coordinate is through a coordination committee/working party. This model is light weight, without the </w:t>
            </w:r>
            <w:r w:rsidR="0073370B" w:rsidRPr="002B0BEE">
              <w:rPr>
                <w:rFonts w:asciiTheme="minorHAnsi" w:hAnsiTheme="minorHAnsi" w:cstheme="minorHAnsi"/>
                <w:sz w:val="20"/>
                <w:szCs w:val="20"/>
                <w:lang w:val="en-GB" w:eastAsia="en-GB"/>
              </w:rPr>
              <w:t xml:space="preserve">burden </w:t>
            </w:r>
            <w:r w:rsidRPr="002B0BEE">
              <w:rPr>
                <w:rFonts w:asciiTheme="minorHAnsi" w:hAnsiTheme="minorHAnsi" w:cstheme="minorHAnsi"/>
                <w:sz w:val="20"/>
                <w:szCs w:val="20"/>
                <w:lang w:val="en-GB" w:eastAsia="en-GB"/>
              </w:rPr>
              <w:t>of a Cross-community  working group. The results will feed into each of the PDPs</w:t>
            </w:r>
            <w:r w:rsidR="0073370B" w:rsidRPr="002B0BEE">
              <w:rPr>
                <w:rFonts w:asciiTheme="minorHAnsi" w:hAnsiTheme="minorHAnsi" w:cstheme="minorHAnsi"/>
                <w:sz w:val="20"/>
                <w:szCs w:val="20"/>
                <w:lang w:val="en-GB" w:eastAsia="en-GB"/>
              </w:rPr>
              <w:t>.</w:t>
            </w:r>
          </w:p>
          <w:p w14:paraId="5C8652DB" w14:textId="0E31E8D0" w:rsidR="003D2C69" w:rsidRPr="002B0BEE" w:rsidRDefault="003D2C69" w:rsidP="003D2C69">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Membership is from the </w:t>
            </w:r>
            <w:proofErr w:type="spellStart"/>
            <w:r w:rsidRPr="002B0BEE">
              <w:rPr>
                <w:rFonts w:asciiTheme="minorHAnsi" w:hAnsiTheme="minorHAnsi" w:cstheme="minorHAnsi"/>
                <w:sz w:val="20"/>
                <w:szCs w:val="20"/>
                <w:lang w:val="en-GB" w:eastAsia="en-GB"/>
              </w:rPr>
              <w:t>ccNSO</w:t>
            </w:r>
            <w:proofErr w:type="spellEnd"/>
            <w:r w:rsidRPr="002B0BEE">
              <w:rPr>
                <w:rFonts w:asciiTheme="minorHAnsi" w:hAnsiTheme="minorHAnsi" w:cstheme="minorHAnsi"/>
                <w:sz w:val="20"/>
                <w:szCs w:val="20"/>
                <w:lang w:val="en-GB" w:eastAsia="en-GB"/>
              </w:rPr>
              <w:t xml:space="preserve"> PDP and GNSO PDP WG membership with membership open to interested groups. </w:t>
            </w:r>
          </w:p>
          <w:p w14:paraId="2BBD276A" w14:textId="129DDBA9" w:rsidR="003D2C69" w:rsidRPr="002B0BEE" w:rsidRDefault="003D2C69" w:rsidP="003D2C69">
            <w:pPr>
              <w:rPr>
                <w:rFonts w:asciiTheme="minorHAnsi" w:hAnsiTheme="minorHAnsi" w:cstheme="minorHAnsi"/>
                <w:sz w:val="20"/>
                <w:szCs w:val="20"/>
                <w:lang w:val="en-GB" w:eastAsia="en-GB"/>
              </w:rPr>
            </w:pPr>
          </w:p>
          <w:p w14:paraId="4D00A72E" w14:textId="7FA4B043" w:rsidR="003D2C69" w:rsidRPr="002B0BEE" w:rsidRDefault="003D2C69" w:rsidP="003D2C69">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Before becoming part of the </w:t>
            </w:r>
            <w:proofErr w:type="spellStart"/>
            <w:r w:rsidRPr="002B0BEE">
              <w:rPr>
                <w:rFonts w:asciiTheme="minorHAnsi" w:hAnsiTheme="minorHAnsi" w:cstheme="minorHAnsi"/>
                <w:sz w:val="20"/>
                <w:szCs w:val="20"/>
                <w:lang w:val="en-GB" w:eastAsia="en-GB"/>
              </w:rPr>
              <w:t>ccNSO</w:t>
            </w:r>
            <w:proofErr w:type="spellEnd"/>
            <w:r w:rsidRPr="002B0BEE">
              <w:rPr>
                <w:rFonts w:asciiTheme="minorHAnsi" w:hAnsiTheme="minorHAnsi" w:cstheme="minorHAnsi"/>
                <w:sz w:val="20"/>
                <w:szCs w:val="20"/>
                <w:lang w:val="en-GB" w:eastAsia="en-GB"/>
              </w:rPr>
              <w:t xml:space="preserve"> PDP WG proposals the results need to be accepted by the membership of the </w:t>
            </w:r>
            <w:proofErr w:type="spellStart"/>
            <w:r w:rsidRPr="002B0BEE">
              <w:rPr>
                <w:rFonts w:asciiTheme="minorHAnsi" w:hAnsiTheme="minorHAnsi" w:cstheme="minorHAnsi"/>
                <w:sz w:val="20"/>
                <w:szCs w:val="20"/>
                <w:lang w:val="en-GB" w:eastAsia="en-GB"/>
              </w:rPr>
              <w:t>ccNSO</w:t>
            </w:r>
            <w:proofErr w:type="spellEnd"/>
            <w:r w:rsidRPr="002B0BEE">
              <w:rPr>
                <w:rFonts w:asciiTheme="minorHAnsi" w:hAnsiTheme="minorHAnsi" w:cstheme="minorHAnsi"/>
                <w:sz w:val="20"/>
                <w:szCs w:val="20"/>
                <w:lang w:val="en-GB" w:eastAsia="en-GB"/>
              </w:rPr>
              <w:t xml:space="preserve"> PDP WG</w:t>
            </w:r>
          </w:p>
          <w:p w14:paraId="6C0AF811" w14:textId="7BDB9C95" w:rsidR="003D2C69" w:rsidRPr="002B0BEE" w:rsidRDefault="003D2C69" w:rsidP="003D2C69">
            <w:pPr>
              <w:rPr>
                <w:rFonts w:asciiTheme="minorHAnsi" w:hAnsiTheme="minorHAnsi" w:cstheme="minorHAnsi"/>
                <w:sz w:val="20"/>
                <w:szCs w:val="20"/>
                <w:lang w:val="en-GB" w:eastAsia="en-GB"/>
              </w:rPr>
            </w:pPr>
          </w:p>
          <w:p w14:paraId="3312FC70" w14:textId="17AE2CD3" w:rsidR="003D2C69" w:rsidRPr="002B0BEE" w:rsidRDefault="003D2C69" w:rsidP="003D2C69">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Once included in the total package it shall be treated in same manner as other proposals (subject to Council and Membership adoption).</w:t>
            </w:r>
          </w:p>
          <w:p w14:paraId="0FFA6C2D" w14:textId="1514C5CE" w:rsidR="003D2C69" w:rsidRPr="002B0BEE" w:rsidRDefault="003D2C69" w:rsidP="003D2C69">
            <w:pPr>
              <w:rPr>
                <w:rFonts w:asciiTheme="minorHAnsi" w:hAnsiTheme="minorHAnsi" w:cstheme="minorHAnsi"/>
                <w:sz w:val="20"/>
                <w:szCs w:val="20"/>
                <w:lang w:val="en-GB" w:eastAsia="en-GB"/>
              </w:rPr>
            </w:pPr>
          </w:p>
          <w:p w14:paraId="58F51FF0" w14:textId="7F198B0F" w:rsidR="003D2C69" w:rsidRPr="002B0BEE" w:rsidRDefault="003D2C69" w:rsidP="003D2C69">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Rationale: Confusing similarity review is currently part of both of IDN ccTLD and new gTLD  processes and policy proposals. Over time the methods, criteria and procedures have evolved </w:t>
            </w:r>
            <w:r w:rsidR="0073370B" w:rsidRPr="002B0BEE">
              <w:rPr>
                <w:rFonts w:asciiTheme="minorHAnsi" w:hAnsiTheme="minorHAnsi" w:cstheme="minorHAnsi"/>
                <w:sz w:val="20"/>
                <w:szCs w:val="20"/>
                <w:lang w:val="en-GB" w:eastAsia="en-GB"/>
              </w:rPr>
              <w:t>differently</w:t>
            </w:r>
            <w:r w:rsidRPr="002B0BEE">
              <w:rPr>
                <w:rFonts w:asciiTheme="minorHAnsi" w:hAnsiTheme="minorHAnsi" w:cstheme="minorHAnsi"/>
                <w:sz w:val="20"/>
                <w:szCs w:val="20"/>
                <w:lang w:val="en-GB" w:eastAsia="en-GB"/>
              </w:rPr>
              <w:t xml:space="preserve">.  </w:t>
            </w:r>
          </w:p>
          <w:p w14:paraId="49943402" w14:textId="559C13A2" w:rsidR="003D2C69" w:rsidRPr="002B0BEE" w:rsidRDefault="003D2C69" w:rsidP="003D2C69">
            <w:pPr>
              <w:rPr>
                <w:rFonts w:asciiTheme="minorHAnsi" w:hAnsiTheme="minorHAnsi" w:cstheme="minorHAnsi"/>
                <w:sz w:val="20"/>
                <w:szCs w:val="20"/>
                <w:lang w:val="en-GB" w:eastAsia="en-GB"/>
              </w:rPr>
            </w:pPr>
          </w:p>
          <w:p w14:paraId="50F62E04" w14:textId="67D84745"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The </w:t>
            </w:r>
            <w:proofErr w:type="spellStart"/>
            <w:r w:rsidRPr="002B0BEE">
              <w:rPr>
                <w:rFonts w:asciiTheme="minorHAnsi" w:hAnsiTheme="minorHAnsi" w:cstheme="minorHAnsi"/>
                <w:sz w:val="20"/>
                <w:szCs w:val="20"/>
                <w:lang w:val="en-GB" w:eastAsia="en-GB"/>
              </w:rPr>
              <w:t>ccNSO</w:t>
            </w:r>
            <w:proofErr w:type="spellEnd"/>
            <w:r w:rsidRPr="002B0BEE">
              <w:rPr>
                <w:rFonts w:asciiTheme="minorHAnsi" w:hAnsiTheme="minorHAnsi" w:cstheme="minorHAnsi"/>
                <w:sz w:val="20"/>
                <w:szCs w:val="20"/>
                <w:lang w:val="en-GB" w:eastAsia="en-GB"/>
              </w:rPr>
              <w:t xml:space="preserve"> Proposals are part of the original recommended policy </w:t>
            </w:r>
            <w:r w:rsidRPr="002B0BEE">
              <w:rPr>
                <w:rFonts w:asciiTheme="minorHAnsi" w:hAnsiTheme="minorHAnsi" w:cstheme="minorHAnsi"/>
                <w:sz w:val="20"/>
                <w:szCs w:val="20"/>
                <w:lang w:val="en-GB" w:eastAsia="en-GB"/>
              </w:rPr>
              <w:lastRenderedPageBreak/>
              <w:t xml:space="preserve">and need to be updated through a </w:t>
            </w:r>
            <w:proofErr w:type="spellStart"/>
            <w:r w:rsidRPr="002B0BEE">
              <w:rPr>
                <w:rFonts w:asciiTheme="minorHAnsi" w:hAnsiTheme="minorHAnsi" w:cstheme="minorHAnsi"/>
                <w:sz w:val="20"/>
                <w:szCs w:val="20"/>
                <w:lang w:val="en-GB" w:eastAsia="en-GB"/>
              </w:rPr>
              <w:t>ccNSO</w:t>
            </w:r>
            <w:proofErr w:type="spellEnd"/>
            <w:r w:rsidRPr="002B0BEE">
              <w:rPr>
                <w:rFonts w:asciiTheme="minorHAnsi" w:hAnsiTheme="minorHAnsi" w:cstheme="minorHAnsi"/>
                <w:sz w:val="20"/>
                <w:szCs w:val="20"/>
                <w:lang w:val="en-GB" w:eastAsia="en-GB"/>
              </w:rPr>
              <w:t xml:space="preserve"> PDP.</w:t>
            </w:r>
          </w:p>
        </w:tc>
      </w:tr>
      <w:tr w:rsidR="003D2C69" w:rsidRPr="002B0BEE" w14:paraId="20D1A338" w14:textId="0F503F8D" w:rsidTr="003D2C69">
        <w:tc>
          <w:tcPr>
            <w:tcW w:w="0" w:type="auto"/>
            <w:tcBorders>
              <w:top w:val="single" w:sz="4" w:space="0" w:color="000000"/>
              <w:left w:val="single" w:sz="4" w:space="0" w:color="000000"/>
              <w:bottom w:val="single" w:sz="4" w:space="0" w:color="000000"/>
              <w:right w:val="single" w:sz="4" w:space="0" w:color="000000"/>
            </w:tcBorders>
          </w:tcPr>
          <w:p w14:paraId="05056EB4" w14:textId="77777777" w:rsidR="003D2C69" w:rsidRPr="002B0BEE" w:rsidRDefault="003D2C69" w:rsidP="00430D51">
            <w:pPr>
              <w:rPr>
                <w:rFonts w:asciiTheme="minorHAnsi" w:hAnsiTheme="minorHAnsi" w:cstheme="minorHAnsi"/>
                <w:sz w:val="20"/>
                <w:szCs w:val="20"/>
              </w:rPr>
            </w:pPr>
            <w:r w:rsidRPr="002B0BEE">
              <w:rPr>
                <w:rFonts w:asciiTheme="minorHAnsi" w:hAnsiTheme="minorHAnsi" w:cstheme="minorHAnsi"/>
                <w:color w:val="000000"/>
                <w:sz w:val="20"/>
                <w:szCs w:val="20"/>
              </w:rPr>
              <w:lastRenderedPageBreak/>
              <w:t>2.1.2 (F)</w:t>
            </w:r>
          </w:p>
          <w:p w14:paraId="019D7B29" w14:textId="77777777" w:rsidR="003D2C69" w:rsidRPr="002B0BEE" w:rsidRDefault="003D2C69" w:rsidP="0021520D">
            <w:pPr>
              <w:rPr>
                <w:rFonts w:asciiTheme="minorHAnsi" w:hAnsiTheme="minorHAnsi" w:cstheme="minorHAnsi"/>
                <w:sz w:val="20"/>
                <w:szCs w:val="20"/>
                <w:lang w:val="en-GB" w:eastAsia="en-GB"/>
              </w:rPr>
            </w:pP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2189" w14:textId="77777777" w:rsidR="003D2C69" w:rsidRPr="002B0BEE" w:rsidRDefault="003D2C69" w:rsidP="00430D51">
            <w:pPr>
              <w:rPr>
                <w:rFonts w:asciiTheme="minorHAnsi" w:hAnsiTheme="minorHAnsi" w:cstheme="minorHAnsi"/>
                <w:sz w:val="20"/>
                <w:szCs w:val="20"/>
              </w:rPr>
            </w:pPr>
            <w:r w:rsidRPr="002B0BEE">
              <w:rPr>
                <w:rFonts w:asciiTheme="minorHAnsi" w:hAnsiTheme="minorHAnsi" w:cstheme="minorHAnsi"/>
                <w:color w:val="000000"/>
                <w:sz w:val="20"/>
                <w:szCs w:val="20"/>
              </w:rPr>
              <w:t>Where a language is expressed in more than one script in a territory, then it is permissible to have one string per script, although the multiple strings are in the same language.</w:t>
            </w:r>
          </w:p>
          <w:p w14:paraId="118A8893" w14:textId="77777777" w:rsidR="003D2C69" w:rsidRPr="002B0BEE" w:rsidRDefault="003D2C69" w:rsidP="0021520D">
            <w:pPr>
              <w:rPr>
                <w:rFonts w:asciiTheme="minorHAnsi" w:hAnsiTheme="minorHAnsi" w:cstheme="minorHAnsi"/>
                <w:sz w:val="20"/>
                <w:szCs w:val="20"/>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2197" w14:textId="77777777" w:rsidR="003D2C69" w:rsidRPr="002B0BEE" w:rsidRDefault="003D2C69" w:rsidP="00430D51">
            <w:pPr>
              <w:rPr>
                <w:rFonts w:asciiTheme="minorHAnsi" w:hAnsiTheme="minorHAnsi" w:cstheme="minorHAnsi"/>
                <w:sz w:val="20"/>
                <w:szCs w:val="20"/>
              </w:rPr>
            </w:pPr>
            <w:r w:rsidRPr="002B0BEE">
              <w:rPr>
                <w:rFonts w:asciiTheme="minorHAnsi" w:hAnsiTheme="minorHAnsi" w:cstheme="minorHAnsi"/>
                <w:color w:val="000000"/>
                <w:sz w:val="20"/>
                <w:szCs w:val="20"/>
              </w:rPr>
              <w:t>Mixing between scripts within the same label should be restricted in case of letters have different contexts “RTL or LTR”</w:t>
            </w:r>
          </w:p>
          <w:p w14:paraId="0AA6171E" w14:textId="7E6BC290" w:rsidR="003D2C69" w:rsidRPr="002B0BEE" w:rsidRDefault="003D2C69" w:rsidP="0021520D">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Note that in principle registration policies are a local matter. That being said advising not to allow mixed scripting could be an option.</w:t>
            </w:r>
          </w:p>
        </w:tc>
        <w:tc>
          <w:tcPr>
            <w:tcW w:w="2945" w:type="dxa"/>
            <w:tcBorders>
              <w:top w:val="single" w:sz="4" w:space="0" w:color="000000"/>
              <w:left w:val="single" w:sz="4" w:space="0" w:color="000000"/>
              <w:bottom w:val="single" w:sz="4" w:space="0" w:color="000000"/>
              <w:right w:val="single" w:sz="4" w:space="0" w:color="000000"/>
            </w:tcBorders>
          </w:tcPr>
          <w:p w14:paraId="5BCDC87F" w14:textId="77777777" w:rsidR="003D2C69" w:rsidRPr="002B0BEE" w:rsidRDefault="003D2C69" w:rsidP="003D2C69">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The criteria need to be reviewed in depth in PDP and if deemed appropriate reconfirmed. </w:t>
            </w:r>
          </w:p>
          <w:p w14:paraId="0091881B" w14:textId="77777777" w:rsidR="003D2C69" w:rsidRPr="002B0BEE" w:rsidRDefault="003D2C69" w:rsidP="003D2C69">
            <w:pPr>
              <w:rPr>
                <w:rFonts w:asciiTheme="minorHAnsi" w:hAnsiTheme="minorHAnsi" w:cstheme="minorHAnsi"/>
                <w:color w:val="000000"/>
                <w:sz w:val="20"/>
                <w:szCs w:val="20"/>
                <w:lang w:val="en-GB" w:eastAsia="en-GB"/>
              </w:rPr>
            </w:pPr>
          </w:p>
          <w:p w14:paraId="14A2AD83" w14:textId="372E3BAA" w:rsidR="003D2C69" w:rsidRPr="002B0BEE" w:rsidRDefault="003D2C69" w:rsidP="003D2C69">
            <w:pPr>
              <w:rPr>
                <w:rFonts w:asciiTheme="minorHAnsi" w:hAnsiTheme="minorHAnsi" w:cstheme="minorHAnsi"/>
                <w:color w:val="000000"/>
                <w:sz w:val="20"/>
                <w:szCs w:val="20"/>
              </w:rPr>
            </w:pPr>
            <w:r w:rsidRPr="002B0BEE">
              <w:rPr>
                <w:rFonts w:asciiTheme="minorHAnsi" w:hAnsiTheme="minorHAnsi" w:cstheme="minorHAnsi"/>
                <w:color w:val="000000"/>
                <w:sz w:val="20"/>
                <w:szCs w:val="20"/>
                <w:lang w:val="en-GB" w:eastAsia="en-GB"/>
              </w:rPr>
              <w:t xml:space="preserve">Rationale: Proposed criteria have been adopted by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Membership in 2013. They are very similar to the criteria used in the Fast Track Process.</w:t>
            </w:r>
          </w:p>
        </w:tc>
      </w:tr>
    </w:tbl>
    <w:p w14:paraId="22D7DA64" w14:textId="1F82C506" w:rsidR="00473B14" w:rsidRPr="002B0BEE" w:rsidRDefault="00473B14">
      <w:pPr>
        <w:rPr>
          <w:rFonts w:asciiTheme="minorHAnsi" w:hAnsiTheme="minorHAnsi" w:cs="Arial"/>
          <w:b/>
        </w:rPr>
      </w:pPr>
    </w:p>
    <w:p w14:paraId="771EB45C" w14:textId="77777777" w:rsidR="003D2C69" w:rsidRPr="002B0BEE" w:rsidRDefault="003D2C69">
      <w:pPr>
        <w:spacing w:after="160" w:line="259" w:lineRule="auto"/>
        <w:rPr>
          <w:rFonts w:asciiTheme="minorHAnsi" w:hAnsiTheme="minorHAnsi" w:cs="Arial"/>
          <w:b/>
        </w:rPr>
      </w:pPr>
      <w:r w:rsidRPr="002B0BEE">
        <w:rPr>
          <w:rFonts w:asciiTheme="minorHAnsi" w:hAnsiTheme="minorHAnsi" w:cs="Arial"/>
          <w:b/>
        </w:rPr>
        <w:br w:type="page"/>
      </w:r>
    </w:p>
    <w:p w14:paraId="10771DD7" w14:textId="47CE5BCB" w:rsidR="003F04E8" w:rsidRPr="002B0BEE" w:rsidRDefault="0063153B" w:rsidP="009B75E2">
      <w:pPr>
        <w:rPr>
          <w:rFonts w:asciiTheme="minorHAnsi" w:hAnsiTheme="minorHAnsi" w:cs="Arial"/>
          <w:lang w:val="en-GB" w:eastAsia="en-GB"/>
        </w:rPr>
      </w:pPr>
      <w:r w:rsidRPr="002B0BEE">
        <w:rPr>
          <w:rFonts w:asciiTheme="minorHAnsi" w:hAnsiTheme="minorHAnsi" w:cs="Arial"/>
          <w:b/>
        </w:rPr>
        <w:lastRenderedPageBreak/>
        <w:t xml:space="preserve">TABLE 3: SECTION </w:t>
      </w:r>
      <w:r w:rsidR="0073474D" w:rsidRPr="002B0BEE">
        <w:rPr>
          <w:rFonts w:asciiTheme="minorHAnsi" w:hAnsiTheme="minorHAnsi" w:cs="Arial"/>
          <w:b/>
        </w:rPr>
        <w:t>2.1.3 Procedure and Documentation</w:t>
      </w:r>
    </w:p>
    <w:p w14:paraId="44C085AA" w14:textId="77777777" w:rsidR="003F04E8" w:rsidRPr="002B0BEE" w:rsidRDefault="003F04E8" w:rsidP="003F04E8">
      <w:pPr>
        <w:rPr>
          <w:rFonts w:asciiTheme="minorHAnsi" w:hAnsiTheme="minorHAnsi" w:cs="Arial"/>
          <w:lang w:val="en-GB" w:eastAsia="en-GB"/>
        </w:rPr>
      </w:pPr>
    </w:p>
    <w:tbl>
      <w:tblPr>
        <w:tblW w:w="12950" w:type="dxa"/>
        <w:tblCellMar>
          <w:top w:w="15" w:type="dxa"/>
          <w:left w:w="15" w:type="dxa"/>
          <w:bottom w:w="15" w:type="dxa"/>
          <w:right w:w="15" w:type="dxa"/>
        </w:tblCellMar>
        <w:tblLook w:val="04A0" w:firstRow="1" w:lastRow="0" w:firstColumn="1" w:lastColumn="0" w:noHBand="0" w:noVBand="1"/>
      </w:tblPr>
      <w:tblGrid>
        <w:gridCol w:w="1204"/>
        <w:gridCol w:w="4950"/>
        <w:gridCol w:w="3778"/>
        <w:gridCol w:w="3018"/>
      </w:tblGrid>
      <w:tr w:rsidR="003D2C69" w:rsidRPr="002B0BEE" w14:paraId="6CBB3F79" w14:textId="37F30664" w:rsidTr="003D2C69">
        <w:trPr>
          <w:trHeight w:val="540"/>
        </w:trPr>
        <w:tc>
          <w:tcPr>
            <w:tcW w:w="1204" w:type="dxa"/>
            <w:tcBorders>
              <w:top w:val="single" w:sz="4" w:space="0" w:color="000000"/>
              <w:left w:val="single" w:sz="4" w:space="0" w:color="000000"/>
              <w:bottom w:val="single" w:sz="4" w:space="0" w:color="000000"/>
              <w:right w:val="single" w:sz="4" w:space="0" w:color="000000"/>
            </w:tcBorders>
            <w:shd w:val="clear" w:color="auto" w:fill="8EAADB"/>
          </w:tcPr>
          <w:p w14:paraId="28D4AC51" w14:textId="77777777" w:rsidR="003D2C69" w:rsidRPr="002B0BEE" w:rsidRDefault="003D2C69" w:rsidP="009E0F72">
            <w:pPr>
              <w:rPr>
                <w:rFonts w:asciiTheme="minorHAnsi" w:hAnsiTheme="minorHAnsi" w:cs="Arial"/>
                <w:lang w:val="en-GB" w:eastAsia="en-GB"/>
              </w:rPr>
            </w:pPr>
            <w:r w:rsidRPr="002B0BEE">
              <w:rPr>
                <w:rFonts w:asciiTheme="minorHAnsi" w:hAnsiTheme="minorHAnsi" w:cs="Arial"/>
                <w:b/>
                <w:bCs/>
                <w:color w:val="000000"/>
                <w:lang w:val="en-GB" w:eastAsia="en-GB"/>
              </w:rPr>
              <w:t>Section in Document</w:t>
            </w:r>
          </w:p>
        </w:tc>
        <w:tc>
          <w:tcPr>
            <w:tcW w:w="4950"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1E365F0" w14:textId="77777777" w:rsidR="003D2C69" w:rsidRPr="002B0BEE" w:rsidRDefault="003D2C69" w:rsidP="009E0F72">
            <w:pPr>
              <w:rPr>
                <w:rFonts w:asciiTheme="minorHAnsi" w:hAnsiTheme="minorHAnsi" w:cs="Arial"/>
                <w:lang w:val="en-GB" w:eastAsia="en-GB"/>
              </w:rPr>
            </w:pPr>
            <w:r w:rsidRPr="002B0BEE">
              <w:rPr>
                <w:rFonts w:asciiTheme="minorHAnsi" w:hAnsiTheme="minorHAnsi" w:cs="Arial"/>
                <w:b/>
                <w:bCs/>
                <w:color w:val="000000"/>
                <w:lang w:val="en-GB" w:eastAsia="en-GB"/>
              </w:rPr>
              <w:t>Topic</w:t>
            </w:r>
          </w:p>
        </w:tc>
        <w:tc>
          <w:tcPr>
            <w:tcW w:w="3778"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BCA58BF" w14:textId="77777777" w:rsidR="003D2C69" w:rsidRPr="002B0BEE" w:rsidRDefault="003D2C69" w:rsidP="009E0F72">
            <w:pPr>
              <w:rPr>
                <w:rFonts w:asciiTheme="minorHAnsi" w:hAnsiTheme="minorHAnsi" w:cs="Arial"/>
                <w:lang w:val="en-GB" w:eastAsia="en-GB"/>
              </w:rPr>
            </w:pPr>
            <w:r w:rsidRPr="002B0BEE">
              <w:rPr>
                <w:rFonts w:asciiTheme="minorHAnsi" w:hAnsiTheme="minorHAnsi" w:cs="Arial"/>
                <w:b/>
                <w:bCs/>
                <w:color w:val="000000"/>
                <w:lang w:val="en-GB" w:eastAsia="en-GB"/>
              </w:rPr>
              <w:t>Comment/Rationale for review/ inclusion in list</w:t>
            </w:r>
          </w:p>
        </w:tc>
        <w:tc>
          <w:tcPr>
            <w:tcW w:w="3018" w:type="dxa"/>
            <w:tcBorders>
              <w:top w:val="single" w:sz="4" w:space="0" w:color="000000"/>
              <w:left w:val="single" w:sz="4" w:space="0" w:color="000000"/>
              <w:bottom w:val="single" w:sz="4" w:space="0" w:color="000000"/>
              <w:right w:val="single" w:sz="4" w:space="0" w:color="000000"/>
            </w:tcBorders>
            <w:shd w:val="clear" w:color="auto" w:fill="8EAADB"/>
          </w:tcPr>
          <w:p w14:paraId="01490392" w14:textId="09C9ED0D" w:rsidR="003D2C69" w:rsidRPr="002B0BEE" w:rsidRDefault="003D2C69" w:rsidP="003D2C69">
            <w:pPr>
              <w:jc w:val="center"/>
              <w:rPr>
                <w:rFonts w:asciiTheme="minorHAnsi" w:hAnsiTheme="minorHAnsi" w:cs="Arial"/>
                <w:b/>
                <w:bCs/>
                <w:color w:val="000000"/>
                <w:lang w:val="en-GB" w:eastAsia="en-GB"/>
              </w:rPr>
            </w:pPr>
            <w:r w:rsidRPr="002B0BEE">
              <w:rPr>
                <w:rFonts w:asciiTheme="minorHAnsi" w:hAnsiTheme="minorHAnsi" w:cs="Arial"/>
                <w:b/>
                <w:bCs/>
                <w:color w:val="000000"/>
                <w:lang w:val="en-GB" w:eastAsia="en-GB"/>
              </w:rPr>
              <w:t>Proposed next step</w:t>
            </w:r>
          </w:p>
        </w:tc>
      </w:tr>
      <w:tr w:rsidR="003D2C69" w:rsidRPr="002B0BEE" w14:paraId="3856B350" w14:textId="691AB853" w:rsidTr="003D2C69">
        <w:tc>
          <w:tcPr>
            <w:tcW w:w="1204" w:type="dxa"/>
            <w:tcBorders>
              <w:top w:val="single" w:sz="4" w:space="0" w:color="000000"/>
              <w:left w:val="single" w:sz="4" w:space="0" w:color="000000"/>
              <w:bottom w:val="single" w:sz="4" w:space="0" w:color="000000"/>
              <w:right w:val="single" w:sz="4" w:space="0" w:color="000000"/>
            </w:tcBorders>
          </w:tcPr>
          <w:p w14:paraId="667EFC9B" w14:textId="77777777"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2.1.3 - 2</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DBA60" w14:textId="77777777"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IDN Table</w:t>
            </w:r>
          </w:p>
          <w:p w14:paraId="13D3B637" w14:textId="77777777"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The IDN Table may already exist i.e. has been prepared for another IDN ccTLD or gTLD using the same script and already included in the IANA IDN Practices Repository. In this case the existing and recorded IDN Table may be used by reference.</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DDA60" w14:textId="77777777"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Using the IDN Table prepared for another IDN cc or gTLD could be an option under specific conditions.</w:t>
            </w:r>
          </w:p>
          <w:p w14:paraId="21C19ED1" w14:textId="4D9853EB" w:rsidR="003D2C69" w:rsidRPr="002B0BEE" w:rsidRDefault="003D2C69" w:rsidP="00430D51">
            <w:pPr>
              <w:rPr>
                <w:rFonts w:asciiTheme="minorHAnsi" w:hAnsiTheme="minorHAnsi" w:cstheme="minorHAnsi"/>
                <w:color w:val="000000"/>
                <w:sz w:val="20"/>
                <w:szCs w:val="20"/>
              </w:rPr>
            </w:pPr>
          </w:p>
          <w:p w14:paraId="12D9B8D0" w14:textId="77777777"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When recommendation was developed Variant Management was not taken into consideration.</w:t>
            </w:r>
          </w:p>
          <w:p w14:paraId="3C021E71" w14:textId="04DFA56B"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 xml:space="preserve"> Going forward it is clearly a topic that will need to be addressed and should be  taken into consideration</w:t>
            </w:r>
          </w:p>
        </w:tc>
        <w:tc>
          <w:tcPr>
            <w:tcW w:w="3018" w:type="dxa"/>
            <w:tcBorders>
              <w:top w:val="single" w:sz="4" w:space="0" w:color="000000"/>
              <w:left w:val="single" w:sz="4" w:space="0" w:color="000000"/>
              <w:bottom w:val="single" w:sz="4" w:space="0" w:color="000000"/>
              <w:right w:val="single" w:sz="4" w:space="0" w:color="000000"/>
            </w:tcBorders>
          </w:tcPr>
          <w:p w14:paraId="56A257EC" w14:textId="77777777"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Variant Management and RZ- Label Generation rules and related work on IDN Tables should be reviewed and included in the update of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Policy. Work to be undertaken as (part of)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PDP.  </w:t>
            </w:r>
          </w:p>
          <w:p w14:paraId="411E4283" w14:textId="4B80D8F3"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Rationale: In current proposal </w:t>
            </w:r>
          </w:p>
        </w:tc>
      </w:tr>
      <w:tr w:rsidR="003D2C69" w:rsidRPr="002B0BEE" w14:paraId="72E60F83" w14:textId="40EA7248" w:rsidTr="003D2C69">
        <w:tc>
          <w:tcPr>
            <w:tcW w:w="1204" w:type="dxa"/>
            <w:tcBorders>
              <w:top w:val="single" w:sz="4" w:space="0" w:color="000000"/>
              <w:left w:val="single" w:sz="4" w:space="0" w:color="000000"/>
              <w:bottom w:val="single" w:sz="4" w:space="0" w:color="000000"/>
              <w:right w:val="single" w:sz="4" w:space="0" w:color="000000"/>
            </w:tcBorders>
          </w:tcPr>
          <w:p w14:paraId="7129CADE" w14:textId="77777777"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 xml:space="preserve">2.1.3 - 2 </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89970" w14:textId="77777777"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sz w:val="20"/>
                <w:szCs w:val="20"/>
              </w:rPr>
              <w:t>Documentation of required endorsement / support for selected string by Significantly Interested Parties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A6DA" w14:textId="0A82D712" w:rsidR="003D2C69" w:rsidRPr="002B0BEE" w:rsidRDefault="003D2C69" w:rsidP="009E0F72">
            <w:pPr>
              <w:rPr>
                <w:rFonts w:asciiTheme="minorHAnsi" w:hAnsiTheme="minorHAnsi" w:cstheme="minorHAnsi"/>
                <w:color w:val="538135" w:themeColor="accent6" w:themeShade="BF"/>
                <w:sz w:val="20"/>
                <w:szCs w:val="20"/>
                <w:lang w:val="en-GB" w:eastAsia="en-GB"/>
              </w:rPr>
            </w:pPr>
          </w:p>
          <w:p w14:paraId="748E937D" w14:textId="4595F09F"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sz w:val="20"/>
                <w:szCs w:val="20"/>
                <w:lang w:val="en-GB" w:eastAsia="en-GB"/>
              </w:rPr>
              <w:t>In the Fast Track Process and underlying methodology the reference is to Local Internet Community, which was in use up- and until the Framework of Interpretation was adopted and implemented. Going forward the terminology should be used consistently across different ccTLD related policies.</w:t>
            </w:r>
          </w:p>
          <w:p w14:paraId="1FEE26E3" w14:textId="0E5690F5" w:rsidR="003D2C69" w:rsidRPr="002B0BEE" w:rsidRDefault="003D2C69" w:rsidP="009E0F72">
            <w:pPr>
              <w:rPr>
                <w:rFonts w:asciiTheme="minorHAnsi" w:hAnsiTheme="minorHAnsi" w:cstheme="minorHAnsi"/>
                <w:sz w:val="20"/>
                <w:szCs w:val="20"/>
                <w:lang w:val="en-GB" w:eastAsia="en-GB"/>
              </w:rPr>
            </w:pPr>
          </w:p>
          <w:p w14:paraId="2A03CD37" w14:textId="373D0483" w:rsidR="003D2C69" w:rsidRPr="002B0BEE" w:rsidRDefault="003D2C69" w:rsidP="009E0F72">
            <w:pPr>
              <w:rPr>
                <w:rFonts w:asciiTheme="minorHAnsi" w:hAnsiTheme="minorHAnsi" w:cstheme="minorHAnsi"/>
                <w:sz w:val="20"/>
                <w:szCs w:val="20"/>
                <w:lang w:val="en-GB" w:eastAsia="en-GB"/>
              </w:rPr>
            </w:pPr>
            <w:r w:rsidRPr="002B0BEE">
              <w:rPr>
                <w:rFonts w:asciiTheme="minorHAnsi" w:hAnsiTheme="minorHAnsi" w:cstheme="minorHAnsi"/>
                <w:color w:val="000000"/>
                <w:sz w:val="20"/>
                <w:szCs w:val="20"/>
                <w:lang w:val="en-GB" w:eastAsia="en-GB"/>
              </w:rPr>
              <w:t xml:space="preserve">Ensure required documentation and terminology is used consistently across the ccTLD related policy documentation ( RFC 1591&amp; related Framework of Interpretation, </w:t>
            </w:r>
            <w:proofErr w:type="spellStart"/>
            <w:r w:rsidRPr="002B0BEE">
              <w:rPr>
                <w:rFonts w:asciiTheme="minorHAnsi" w:hAnsiTheme="minorHAnsi" w:cstheme="minorHAnsi"/>
                <w:color w:val="000000"/>
                <w:sz w:val="20"/>
                <w:szCs w:val="20"/>
                <w:lang w:val="en-GB" w:eastAsia="en-GB"/>
              </w:rPr>
              <w:t>ccPDP</w:t>
            </w:r>
            <w:proofErr w:type="spellEnd"/>
            <w:r w:rsidRPr="002B0BEE">
              <w:rPr>
                <w:rFonts w:asciiTheme="minorHAnsi" w:hAnsiTheme="minorHAnsi" w:cstheme="minorHAnsi"/>
                <w:color w:val="000000"/>
                <w:sz w:val="20"/>
                <w:szCs w:val="20"/>
                <w:lang w:val="en-GB" w:eastAsia="en-GB"/>
              </w:rPr>
              <w:t xml:space="preserve"> 3 and overall policy for selection of IDN ccTLD strings.</w:t>
            </w:r>
          </w:p>
          <w:p w14:paraId="20979970" w14:textId="3295A276" w:rsidR="003D2C69" w:rsidRPr="002B0BEE" w:rsidRDefault="003D2C69" w:rsidP="009E0F72">
            <w:pPr>
              <w:rPr>
                <w:rFonts w:asciiTheme="minorHAnsi" w:hAnsiTheme="minorHAnsi" w:cstheme="minorHAnsi"/>
                <w:sz w:val="20"/>
                <w:szCs w:val="20"/>
                <w:lang w:val="en-GB" w:eastAsia="en-GB"/>
              </w:rPr>
            </w:pPr>
          </w:p>
        </w:tc>
        <w:tc>
          <w:tcPr>
            <w:tcW w:w="3018" w:type="dxa"/>
            <w:tcBorders>
              <w:top w:val="single" w:sz="4" w:space="0" w:color="000000"/>
              <w:left w:val="single" w:sz="4" w:space="0" w:color="000000"/>
              <w:bottom w:val="single" w:sz="4" w:space="0" w:color="000000"/>
              <w:right w:val="single" w:sz="4" w:space="0" w:color="000000"/>
            </w:tcBorders>
          </w:tcPr>
          <w:p w14:paraId="1291F3C0" w14:textId="77777777"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Review and update the current proposed policy to ensure consistent documentation and terminology.</w:t>
            </w:r>
          </w:p>
          <w:p w14:paraId="7D2F1410" w14:textId="2D9E3623" w:rsidR="003D2C69" w:rsidRPr="002B0BEE" w:rsidRDefault="003D2C69" w:rsidP="009E0F72">
            <w:pPr>
              <w:rPr>
                <w:rFonts w:asciiTheme="minorHAnsi" w:hAnsiTheme="minorHAnsi" w:cstheme="minorHAnsi"/>
                <w:color w:val="000000"/>
                <w:sz w:val="20"/>
                <w:szCs w:val="20"/>
                <w:lang w:val="en-GB" w:eastAsia="en-GB"/>
              </w:rPr>
            </w:pPr>
          </w:p>
        </w:tc>
      </w:tr>
      <w:tr w:rsidR="003D2C69" w:rsidRPr="002B0BEE" w14:paraId="1575353E" w14:textId="122196D6" w:rsidTr="003D2C69">
        <w:tc>
          <w:tcPr>
            <w:tcW w:w="1204" w:type="dxa"/>
            <w:tcBorders>
              <w:top w:val="single" w:sz="4" w:space="0" w:color="000000"/>
              <w:left w:val="single" w:sz="4" w:space="0" w:color="000000"/>
              <w:bottom w:val="single" w:sz="4" w:space="0" w:color="000000"/>
              <w:right w:val="single" w:sz="4" w:space="0" w:color="000000"/>
            </w:tcBorders>
          </w:tcPr>
          <w:p w14:paraId="7EEE0CC5" w14:textId="77777777"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2.1.3 - 2</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CEF42" w14:textId="77777777" w:rsidR="003D2C69" w:rsidRPr="002B0BEE" w:rsidRDefault="003D2C69" w:rsidP="009E0F72">
            <w:pPr>
              <w:rPr>
                <w:rFonts w:asciiTheme="minorHAnsi" w:hAnsiTheme="minorHAnsi" w:cstheme="minorHAnsi"/>
                <w:sz w:val="20"/>
                <w:szCs w:val="20"/>
              </w:rPr>
            </w:pPr>
            <w:r w:rsidRPr="002B0BEE">
              <w:rPr>
                <w:rFonts w:asciiTheme="minorHAnsi" w:hAnsiTheme="minorHAnsi" w:cstheme="minorHAnsi"/>
                <w:sz w:val="20"/>
                <w:szCs w:val="20"/>
                <w:lang w:val="en-GB"/>
              </w:rPr>
              <w:t>Cl</w:t>
            </w:r>
            <w:proofErr w:type="spellStart"/>
            <w:r w:rsidRPr="002B0BEE">
              <w:rPr>
                <w:rFonts w:asciiTheme="minorHAnsi" w:hAnsiTheme="minorHAnsi" w:cstheme="minorHAnsi"/>
                <w:sz w:val="20"/>
                <w:szCs w:val="20"/>
              </w:rPr>
              <w:t>assification</w:t>
            </w:r>
            <w:proofErr w:type="spellEnd"/>
            <w:r w:rsidRPr="002B0BEE">
              <w:rPr>
                <w:rFonts w:asciiTheme="minorHAnsi" w:hAnsiTheme="minorHAnsi" w:cstheme="minorHAnsi"/>
                <w:sz w:val="20"/>
                <w:szCs w:val="20"/>
              </w:rPr>
              <w:t xml:space="preserve"> of input </w:t>
            </w:r>
          </w:p>
          <w:p w14:paraId="27237D09" w14:textId="77777777" w:rsidR="003D2C69" w:rsidRPr="002B0BEE" w:rsidRDefault="003D2C69" w:rsidP="009E0F72">
            <w:pPr>
              <w:rPr>
                <w:rFonts w:asciiTheme="minorHAnsi" w:hAnsiTheme="minorHAnsi" w:cstheme="minorHAnsi"/>
                <w:sz w:val="20"/>
                <w:szCs w:val="20"/>
              </w:rPr>
            </w:pPr>
            <w:r w:rsidRPr="002B0BEE">
              <w:rPr>
                <w:rFonts w:asciiTheme="minorHAnsi" w:hAnsiTheme="minorHAnsi" w:cstheme="minorHAnsi"/>
                <w:sz w:val="20"/>
                <w:szCs w:val="20"/>
              </w:rPr>
              <w:t>For procedural purposes the following cases should be distinguished […].</w:t>
            </w:r>
          </w:p>
          <w:p w14:paraId="178095BE" w14:textId="77777777" w:rsidR="003D2C69" w:rsidRPr="002B0BEE" w:rsidRDefault="003D2C69" w:rsidP="009E0F72">
            <w:pPr>
              <w:rPr>
                <w:rFonts w:asciiTheme="minorHAnsi" w:hAnsiTheme="minorHAnsi" w:cstheme="minorHAnsi"/>
                <w:sz w:val="20"/>
                <w:szCs w:val="20"/>
              </w:rPr>
            </w:pPr>
            <w:r w:rsidRPr="002B0BEE">
              <w:rPr>
                <w:rFonts w:asciiTheme="minorHAnsi" w:hAnsiTheme="minorHAnsi" w:cstheme="minorHAnsi"/>
                <w:sz w:val="20"/>
                <w:szCs w:val="20"/>
              </w:rPr>
              <w:t>Notes and Comments</w:t>
            </w:r>
          </w:p>
          <w:p w14:paraId="3AFD5AD6" w14:textId="77777777" w:rsidR="003D2C69" w:rsidRPr="002B0BEE" w:rsidRDefault="003D2C69" w:rsidP="009E0F72">
            <w:pPr>
              <w:rPr>
                <w:rFonts w:asciiTheme="minorHAnsi" w:hAnsiTheme="minorHAnsi" w:cstheme="minorHAnsi"/>
                <w:sz w:val="20"/>
                <w:szCs w:val="20"/>
              </w:rPr>
            </w:pPr>
            <w:r w:rsidRPr="002B0BEE">
              <w:rPr>
                <w:rFonts w:asciiTheme="minorHAnsi" w:hAnsiTheme="minorHAnsi" w:cstheme="minorHAnsi"/>
                <w:sz w:val="20"/>
                <w:szCs w:val="20"/>
              </w:rPr>
              <w:t>In case where additional documentation is required:</w:t>
            </w:r>
          </w:p>
          <w:p w14:paraId="2492A227" w14:textId="77777777" w:rsidR="003D2C69" w:rsidRPr="002B0BEE" w:rsidRDefault="003D2C69" w:rsidP="009E0F72">
            <w:pPr>
              <w:pStyle w:val="ListParagraph"/>
              <w:numPr>
                <w:ilvl w:val="0"/>
                <w:numId w:val="1"/>
              </w:numPr>
              <w:spacing w:after="0" w:line="240" w:lineRule="auto"/>
              <w:rPr>
                <w:rFonts w:cstheme="minorHAnsi"/>
                <w:sz w:val="20"/>
                <w:szCs w:val="20"/>
              </w:rPr>
            </w:pPr>
            <w:r w:rsidRPr="002B0BEE">
              <w:rPr>
                <w:rFonts w:cstheme="minorHAnsi"/>
                <w:sz w:val="20"/>
                <w:szCs w:val="20"/>
              </w:rPr>
              <w:t>Unanimity should NOT be required.</w:t>
            </w:r>
          </w:p>
          <w:p w14:paraId="286386EA" w14:textId="77777777" w:rsidR="003D2C69" w:rsidRPr="002B0BEE" w:rsidRDefault="003D2C69" w:rsidP="009E0F72">
            <w:pPr>
              <w:pStyle w:val="ListParagraph"/>
              <w:numPr>
                <w:ilvl w:val="0"/>
                <w:numId w:val="1"/>
              </w:numPr>
              <w:spacing w:after="0" w:line="240" w:lineRule="auto"/>
              <w:rPr>
                <w:rFonts w:cstheme="minorHAnsi"/>
                <w:sz w:val="20"/>
                <w:szCs w:val="20"/>
              </w:rPr>
            </w:pPr>
            <w:r w:rsidRPr="002B0BEE">
              <w:rPr>
                <w:rFonts w:cstheme="minorHAnsi"/>
                <w:sz w:val="20"/>
                <w:szCs w:val="20"/>
              </w:rPr>
              <w:lastRenderedPageBreak/>
              <w:t>The process should allow minorities to express a concern i.e. should not be used against legitimate concerns of minorities</w:t>
            </w:r>
          </w:p>
          <w:p w14:paraId="0D3B8332" w14:textId="77777777" w:rsidR="003D2C69" w:rsidRPr="002B0BEE" w:rsidRDefault="003D2C69" w:rsidP="009E0F72">
            <w:pPr>
              <w:pStyle w:val="ListParagraph"/>
              <w:numPr>
                <w:ilvl w:val="0"/>
                <w:numId w:val="1"/>
              </w:numPr>
              <w:spacing w:after="0" w:line="240" w:lineRule="auto"/>
              <w:rPr>
                <w:rFonts w:cstheme="minorHAnsi"/>
                <w:sz w:val="20"/>
                <w:szCs w:val="20"/>
              </w:rPr>
            </w:pPr>
            <w:r w:rsidRPr="002B0BEE">
              <w:rPr>
                <w:rFonts w:cstheme="minorHAnsi"/>
                <w:sz w:val="20"/>
                <w:szCs w:val="20"/>
              </w:rPr>
              <w:t>The process should not allow a small group to unduly delay the selection process.</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39DB" w14:textId="77777777"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lastRenderedPageBreak/>
              <w:t xml:space="preserve">To be consistent with previously stated procedures, any issue must be sorted within the territory. </w:t>
            </w:r>
          </w:p>
        </w:tc>
        <w:tc>
          <w:tcPr>
            <w:tcW w:w="3018" w:type="dxa"/>
            <w:tcBorders>
              <w:top w:val="single" w:sz="4" w:space="0" w:color="000000"/>
              <w:left w:val="single" w:sz="4" w:space="0" w:color="000000"/>
              <w:bottom w:val="single" w:sz="4" w:space="0" w:color="000000"/>
              <w:right w:val="single" w:sz="4" w:space="0" w:color="000000"/>
            </w:tcBorders>
          </w:tcPr>
          <w:p w14:paraId="2DA44E4F" w14:textId="06AF13FF" w:rsidR="003D2C69" w:rsidRPr="002B0BEE" w:rsidRDefault="003D2C69" w:rsidP="009E0F72">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Review the clarifications provided in the text of </w:t>
            </w:r>
            <w:proofErr w:type="spellStart"/>
            <w:r w:rsidRPr="002B0BEE">
              <w:rPr>
                <w:rFonts w:asciiTheme="minorHAnsi" w:hAnsiTheme="minorHAnsi" w:cstheme="minorHAnsi"/>
                <w:color w:val="000000"/>
                <w:sz w:val="20"/>
                <w:szCs w:val="20"/>
                <w:lang w:val="en-GB" w:eastAsia="en-GB"/>
              </w:rPr>
              <w:t>ccPDP</w:t>
            </w:r>
            <w:proofErr w:type="spellEnd"/>
            <w:r w:rsidRPr="002B0BEE">
              <w:rPr>
                <w:rFonts w:asciiTheme="minorHAnsi" w:hAnsiTheme="minorHAnsi" w:cstheme="minorHAnsi"/>
                <w:color w:val="000000"/>
                <w:sz w:val="20"/>
                <w:szCs w:val="20"/>
                <w:lang w:val="en-GB" w:eastAsia="en-GB"/>
              </w:rPr>
              <w:t xml:space="preserve"> 2. Ensure consistency and clear basis for interpretation.</w:t>
            </w:r>
          </w:p>
        </w:tc>
      </w:tr>
      <w:tr w:rsidR="003D2C69" w:rsidRPr="002B0BEE" w14:paraId="51643295" w14:textId="135CF9E1" w:rsidTr="003D2C69">
        <w:tc>
          <w:tcPr>
            <w:tcW w:w="1204" w:type="dxa"/>
            <w:tcBorders>
              <w:top w:val="single" w:sz="4" w:space="0" w:color="000000"/>
              <w:left w:val="single" w:sz="4" w:space="0" w:color="000000"/>
              <w:bottom w:val="single" w:sz="4" w:space="0" w:color="000000"/>
              <w:right w:val="single" w:sz="4" w:space="0" w:color="000000"/>
            </w:tcBorders>
          </w:tcPr>
          <w:p w14:paraId="567A0756" w14:textId="77777777"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color w:val="000000"/>
                <w:sz w:val="20"/>
                <w:szCs w:val="20"/>
              </w:rPr>
              <w:t>2.1.3.2</w:t>
            </w:r>
          </w:p>
          <w:p w14:paraId="4F324B2E" w14:textId="77777777" w:rsidR="003D2C69" w:rsidRPr="002B0BEE" w:rsidRDefault="003D2C69" w:rsidP="009E0F72">
            <w:pPr>
              <w:rPr>
                <w:rFonts w:asciiTheme="minorHAnsi" w:hAnsiTheme="minorHAnsi" w:cstheme="minorHAnsi"/>
                <w:color w:val="000000"/>
                <w:sz w:val="20"/>
                <w:szCs w:val="20"/>
                <w:lang w:val="en-GB" w:eastAsia="en-GB"/>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E036" w14:textId="721E39EB" w:rsidR="003D2C69" w:rsidRPr="002B0BEE" w:rsidRDefault="003D2C69" w:rsidP="003D2C69">
            <w:pPr>
              <w:pStyle w:val="NormalWeb"/>
              <w:spacing w:before="0" w:beforeAutospacing="0" w:after="0" w:afterAutospacing="0"/>
              <w:rPr>
                <w:rFonts w:asciiTheme="minorHAnsi" w:hAnsiTheme="minorHAnsi" w:cstheme="minorHAnsi"/>
                <w:sz w:val="20"/>
                <w:szCs w:val="20"/>
              </w:rPr>
            </w:pPr>
            <w:r w:rsidRPr="002B0BEE">
              <w:rPr>
                <w:rFonts w:asciiTheme="minorHAnsi" w:hAnsiTheme="minorHAnsi" w:cstheme="minorHAnsi"/>
                <w:color w:val="000000"/>
                <w:sz w:val="20"/>
                <w:szCs w:val="20"/>
              </w:rPr>
              <w:t>Stage 2 Validation of IDN ccTLD string</w:t>
            </w:r>
          </w:p>
          <w:p w14:paraId="577B0258" w14:textId="13ABB14C" w:rsidR="003D2C69" w:rsidRPr="002B0BEE" w:rsidRDefault="003D2C69" w:rsidP="002B0BEE">
            <w:pPr>
              <w:pStyle w:val="NormalWeb"/>
              <w:spacing w:before="0" w:beforeAutospacing="0" w:after="0" w:afterAutospacing="0"/>
              <w:rPr>
                <w:rFonts w:asciiTheme="minorHAnsi" w:hAnsiTheme="minorHAnsi" w:cstheme="minorHAnsi"/>
                <w:sz w:val="20"/>
                <w:szCs w:val="20"/>
              </w:rPr>
            </w:pPr>
            <w:r w:rsidRPr="002B0BEE">
              <w:rPr>
                <w:rFonts w:asciiTheme="minorHAnsi" w:hAnsiTheme="minorHAnsi" w:cstheme="minorHAnsi"/>
                <w:color w:val="000000"/>
                <w:sz w:val="20"/>
                <w:szCs w:val="20"/>
              </w:rPr>
              <w:t>To validate a selected string is not confusingly similar, ICANN should appoint an external and independent “ Similarity Review Panel” to review the selected IDN ccTLD string for confusing similarity.</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B1800" w14:textId="622E5AE5"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color w:val="000000"/>
                <w:sz w:val="20"/>
                <w:szCs w:val="20"/>
              </w:rPr>
              <w:t>What will happen if the selected string has variances? Are all of the variances accepted or is only one accepted?</w:t>
            </w:r>
          </w:p>
          <w:p w14:paraId="2515D39F" w14:textId="77777777" w:rsidR="003D2C69" w:rsidRPr="002B0BEE" w:rsidRDefault="003D2C69" w:rsidP="009E0F72">
            <w:pPr>
              <w:rPr>
                <w:rFonts w:asciiTheme="minorHAnsi" w:hAnsiTheme="minorHAnsi" w:cstheme="minorHAnsi"/>
                <w:color w:val="000000"/>
                <w:sz w:val="20"/>
                <w:szCs w:val="20"/>
                <w:lang w:val="en-GB" w:eastAsia="en-GB"/>
              </w:rPr>
            </w:pPr>
          </w:p>
        </w:tc>
        <w:tc>
          <w:tcPr>
            <w:tcW w:w="3018" w:type="dxa"/>
            <w:tcBorders>
              <w:top w:val="single" w:sz="4" w:space="0" w:color="000000"/>
              <w:left w:val="single" w:sz="4" w:space="0" w:color="000000"/>
              <w:bottom w:val="single" w:sz="4" w:space="0" w:color="000000"/>
              <w:right w:val="single" w:sz="4" w:space="0" w:color="000000"/>
            </w:tcBorders>
          </w:tcPr>
          <w:p w14:paraId="70EAE3A8" w14:textId="3BCE740F"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sz w:val="20"/>
                <w:szCs w:val="20"/>
              </w:rPr>
              <w:t>See next steps re: variance man</w:t>
            </w:r>
            <w:r w:rsidR="0063153B" w:rsidRPr="002B0BEE">
              <w:rPr>
                <w:rFonts w:asciiTheme="minorHAnsi" w:hAnsiTheme="minorHAnsi" w:cstheme="minorHAnsi"/>
                <w:sz w:val="20"/>
                <w:szCs w:val="20"/>
              </w:rPr>
              <w:t>a</w:t>
            </w:r>
            <w:r w:rsidRPr="002B0BEE">
              <w:rPr>
                <w:rFonts w:asciiTheme="minorHAnsi" w:hAnsiTheme="minorHAnsi" w:cstheme="minorHAnsi"/>
                <w:sz w:val="20"/>
                <w:szCs w:val="20"/>
              </w:rPr>
              <w:t>gement</w:t>
            </w:r>
          </w:p>
        </w:tc>
      </w:tr>
      <w:tr w:rsidR="003D2C69" w:rsidRPr="002B0BEE" w14:paraId="41633DD3" w14:textId="7E2CA9B3" w:rsidTr="003D2C69">
        <w:tc>
          <w:tcPr>
            <w:tcW w:w="1204" w:type="dxa"/>
            <w:tcBorders>
              <w:top w:val="single" w:sz="4" w:space="0" w:color="000000"/>
              <w:left w:val="single" w:sz="4" w:space="0" w:color="000000"/>
              <w:bottom w:val="single" w:sz="4" w:space="0" w:color="000000"/>
              <w:right w:val="single" w:sz="4" w:space="0" w:color="000000"/>
            </w:tcBorders>
          </w:tcPr>
          <w:p w14:paraId="3F0D0AFB" w14:textId="77777777"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color w:val="000000"/>
                <w:sz w:val="20"/>
                <w:szCs w:val="20"/>
              </w:rPr>
              <w:t>2.1.3</w:t>
            </w:r>
          </w:p>
          <w:p w14:paraId="57850B15" w14:textId="77777777" w:rsidR="003D2C69" w:rsidRPr="002B0BEE" w:rsidRDefault="003D2C69" w:rsidP="00941BF3">
            <w:pPr>
              <w:rPr>
                <w:rFonts w:asciiTheme="minorHAnsi" w:hAnsiTheme="minorHAnsi" w:cstheme="minorHAnsi"/>
                <w:color w:val="000000"/>
                <w:sz w:val="20"/>
                <w:szCs w:val="20"/>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E069" w14:textId="77777777" w:rsidR="003D2C69" w:rsidRPr="002B0BEE" w:rsidRDefault="003D2C69" w:rsidP="00941BF3">
            <w:pPr>
              <w:pStyle w:val="NormalWeb"/>
              <w:spacing w:before="0" w:beforeAutospacing="0" w:after="0" w:afterAutospacing="0"/>
              <w:rPr>
                <w:rFonts w:asciiTheme="minorHAnsi" w:hAnsiTheme="minorHAnsi" w:cstheme="minorHAnsi"/>
                <w:color w:val="000000"/>
                <w:sz w:val="20"/>
                <w:szCs w:val="20"/>
              </w:rPr>
            </w:pPr>
            <w:r w:rsidRPr="002B0BEE">
              <w:rPr>
                <w:rFonts w:asciiTheme="minorHAnsi" w:hAnsiTheme="minorHAnsi" w:cstheme="minorHAnsi"/>
                <w:color w:val="000000"/>
                <w:sz w:val="20"/>
                <w:szCs w:val="20"/>
              </w:rPr>
              <w:t xml:space="preserve">Stage 1 </w:t>
            </w:r>
            <w:r w:rsidRPr="002B0BEE">
              <w:rPr>
                <w:rFonts w:asciiTheme="minorHAnsi" w:hAnsiTheme="minorHAnsi" w:cstheme="minorHAnsi"/>
                <w:color w:val="000000"/>
                <w:sz w:val="20"/>
                <w:szCs w:val="20"/>
                <w:u w:val="single"/>
              </w:rPr>
              <w:t>Documentation Designated Language</w:t>
            </w:r>
          </w:p>
          <w:p w14:paraId="1752FAC8" w14:textId="77777777" w:rsidR="003D2C69" w:rsidRPr="002B0BEE" w:rsidRDefault="003D2C69" w:rsidP="00941BF3">
            <w:pPr>
              <w:spacing w:after="240"/>
              <w:rPr>
                <w:rFonts w:asciiTheme="minorHAnsi" w:hAnsiTheme="minorHAnsi" w:cstheme="minorHAnsi"/>
                <w:sz w:val="20"/>
                <w:szCs w:val="20"/>
              </w:rPr>
            </w:pPr>
          </w:p>
          <w:p w14:paraId="260713E6" w14:textId="77777777" w:rsidR="003D2C69" w:rsidRPr="002B0BEE" w:rsidRDefault="003D2C69" w:rsidP="00941BF3">
            <w:pPr>
              <w:pStyle w:val="NormalWeb"/>
              <w:spacing w:before="0" w:beforeAutospacing="0" w:after="0" w:afterAutospacing="0"/>
              <w:rPr>
                <w:rFonts w:asciiTheme="minorHAnsi" w:hAnsiTheme="minorHAnsi" w:cstheme="minorHAnsi"/>
                <w:color w:val="000000"/>
                <w:sz w:val="2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B79D" w14:textId="4543E14B"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color w:val="000000"/>
                <w:sz w:val="20"/>
                <w:szCs w:val="20"/>
              </w:rPr>
              <w:t>Should the documentation submitted to ICANN be written in English or could be written with the requested IDN string?</w:t>
            </w:r>
          </w:p>
          <w:p w14:paraId="78932E46" w14:textId="77777777" w:rsidR="003D2C69" w:rsidRPr="002B0BEE" w:rsidRDefault="003D2C69" w:rsidP="00941BF3">
            <w:pPr>
              <w:rPr>
                <w:rFonts w:asciiTheme="minorHAnsi" w:hAnsiTheme="minorHAnsi" w:cstheme="minorHAnsi"/>
                <w:sz w:val="20"/>
                <w:szCs w:val="20"/>
              </w:rPr>
            </w:pPr>
          </w:p>
        </w:tc>
        <w:tc>
          <w:tcPr>
            <w:tcW w:w="3018" w:type="dxa"/>
            <w:tcBorders>
              <w:top w:val="single" w:sz="4" w:space="0" w:color="000000"/>
              <w:left w:val="single" w:sz="4" w:space="0" w:color="000000"/>
              <w:bottom w:val="single" w:sz="4" w:space="0" w:color="000000"/>
              <w:right w:val="single" w:sz="4" w:space="0" w:color="000000"/>
            </w:tcBorders>
          </w:tcPr>
          <w:p w14:paraId="35313343" w14:textId="77777777" w:rsidR="003D2C69" w:rsidRPr="002B0BEE" w:rsidRDefault="003D2C69" w:rsidP="003D2C69">
            <w:pPr>
              <w:rPr>
                <w:rFonts w:asciiTheme="minorHAnsi" w:hAnsiTheme="minorHAnsi" w:cstheme="minorHAnsi"/>
                <w:color w:val="000000"/>
                <w:sz w:val="20"/>
                <w:szCs w:val="20"/>
                <w:lang w:val="en-GB" w:eastAsia="en-GB"/>
              </w:rPr>
            </w:pPr>
            <w:r w:rsidRPr="002B0BEE">
              <w:rPr>
                <w:rFonts w:asciiTheme="minorHAnsi" w:hAnsiTheme="minorHAnsi" w:cstheme="minorHAnsi"/>
                <w:color w:val="000000"/>
                <w:sz w:val="20"/>
                <w:szCs w:val="20"/>
                <w:lang w:val="en-GB" w:eastAsia="en-GB"/>
              </w:rPr>
              <w:t xml:space="preserve">The criteria need to be reviewed in depth in PDP. </w:t>
            </w:r>
          </w:p>
          <w:p w14:paraId="3B8866AF" w14:textId="77777777" w:rsidR="003D2C69" w:rsidRPr="002B0BEE" w:rsidRDefault="003D2C69" w:rsidP="003D2C69">
            <w:pPr>
              <w:rPr>
                <w:rFonts w:asciiTheme="minorHAnsi" w:hAnsiTheme="minorHAnsi" w:cstheme="minorHAnsi"/>
                <w:color w:val="000000"/>
                <w:sz w:val="20"/>
                <w:szCs w:val="20"/>
                <w:lang w:val="en-GB" w:eastAsia="en-GB"/>
              </w:rPr>
            </w:pPr>
          </w:p>
          <w:p w14:paraId="12773A08" w14:textId="7AD81D24" w:rsidR="003D2C69" w:rsidRPr="002B0BEE" w:rsidRDefault="003D2C69" w:rsidP="003D2C69">
            <w:pPr>
              <w:rPr>
                <w:rFonts w:asciiTheme="minorHAnsi" w:hAnsiTheme="minorHAnsi" w:cstheme="minorHAnsi"/>
                <w:color w:val="000000"/>
                <w:sz w:val="20"/>
                <w:szCs w:val="20"/>
              </w:rPr>
            </w:pPr>
            <w:r w:rsidRPr="002B0BEE">
              <w:rPr>
                <w:rFonts w:asciiTheme="minorHAnsi" w:hAnsiTheme="minorHAnsi" w:cstheme="minorHAnsi"/>
                <w:color w:val="000000"/>
                <w:sz w:val="20"/>
                <w:szCs w:val="20"/>
                <w:lang w:val="en-GB" w:eastAsia="en-GB"/>
              </w:rPr>
              <w:t xml:space="preserve">Rationale: Proposed criteria have been adopted by the </w:t>
            </w:r>
            <w:proofErr w:type="spellStart"/>
            <w:r w:rsidRPr="002B0BEE">
              <w:rPr>
                <w:rFonts w:asciiTheme="minorHAnsi" w:hAnsiTheme="minorHAnsi" w:cstheme="minorHAnsi"/>
                <w:color w:val="000000"/>
                <w:sz w:val="20"/>
                <w:szCs w:val="20"/>
                <w:lang w:val="en-GB" w:eastAsia="en-GB"/>
              </w:rPr>
              <w:t>ccNSO</w:t>
            </w:r>
            <w:proofErr w:type="spellEnd"/>
            <w:r w:rsidRPr="002B0BEE">
              <w:rPr>
                <w:rFonts w:asciiTheme="minorHAnsi" w:hAnsiTheme="minorHAnsi" w:cstheme="minorHAnsi"/>
                <w:color w:val="000000"/>
                <w:sz w:val="20"/>
                <w:szCs w:val="20"/>
                <w:lang w:val="en-GB" w:eastAsia="en-GB"/>
              </w:rPr>
              <w:t xml:space="preserve"> Members in 2013.</w:t>
            </w:r>
          </w:p>
        </w:tc>
      </w:tr>
      <w:tr w:rsidR="003D2C69" w:rsidRPr="002B0BEE" w14:paraId="4FB18827" w14:textId="02F9FE15" w:rsidTr="003D2C69">
        <w:tc>
          <w:tcPr>
            <w:tcW w:w="1204" w:type="dxa"/>
            <w:tcBorders>
              <w:top w:val="single" w:sz="4" w:space="0" w:color="000000"/>
              <w:left w:val="single" w:sz="4" w:space="0" w:color="000000"/>
              <w:bottom w:val="single" w:sz="4" w:space="0" w:color="000000"/>
              <w:right w:val="single" w:sz="4" w:space="0" w:color="000000"/>
            </w:tcBorders>
          </w:tcPr>
          <w:p w14:paraId="4B873577" w14:textId="77777777"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color w:val="000000"/>
                <w:sz w:val="20"/>
                <w:szCs w:val="20"/>
              </w:rPr>
              <w:t>2.1.3</w:t>
            </w:r>
          </w:p>
          <w:p w14:paraId="5FD572D4" w14:textId="77777777" w:rsidR="003D2C69" w:rsidRPr="002B0BEE" w:rsidRDefault="003D2C69" w:rsidP="00941BF3">
            <w:pPr>
              <w:rPr>
                <w:rFonts w:asciiTheme="minorHAnsi" w:hAnsiTheme="minorHAnsi" w:cstheme="minorHAnsi"/>
                <w:color w:val="000000"/>
                <w:sz w:val="20"/>
                <w:szCs w:val="20"/>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10BD" w14:textId="77777777" w:rsidR="003D2C69" w:rsidRPr="002B0BEE" w:rsidRDefault="003D2C69" w:rsidP="00941BF3">
            <w:pPr>
              <w:pStyle w:val="NormalWeb"/>
              <w:spacing w:before="0" w:beforeAutospacing="0" w:after="0" w:afterAutospacing="0"/>
              <w:rPr>
                <w:rFonts w:asciiTheme="minorHAnsi" w:hAnsiTheme="minorHAnsi" w:cstheme="minorHAnsi"/>
                <w:color w:val="000000"/>
                <w:sz w:val="20"/>
                <w:szCs w:val="20"/>
              </w:rPr>
            </w:pPr>
            <w:r w:rsidRPr="002B0BEE">
              <w:rPr>
                <w:rFonts w:asciiTheme="minorHAnsi" w:hAnsiTheme="minorHAnsi" w:cstheme="minorHAnsi"/>
                <w:color w:val="000000"/>
                <w:sz w:val="20"/>
                <w:szCs w:val="20"/>
              </w:rPr>
              <w:t>stage2 in the “</w:t>
            </w:r>
            <w:r w:rsidRPr="002B0BEE">
              <w:rPr>
                <w:rFonts w:asciiTheme="minorHAnsi" w:hAnsiTheme="minorHAnsi" w:cstheme="minorHAnsi"/>
                <w:color w:val="000000"/>
                <w:sz w:val="20"/>
                <w:szCs w:val="20"/>
                <w:u w:val="single"/>
              </w:rPr>
              <w:t>3. Validation of selected string”</w:t>
            </w:r>
          </w:p>
          <w:p w14:paraId="608EE57F" w14:textId="77777777" w:rsidR="003D2C69" w:rsidRPr="002B0BEE" w:rsidRDefault="003D2C69" w:rsidP="00941BF3">
            <w:pPr>
              <w:spacing w:after="240"/>
              <w:rPr>
                <w:rFonts w:asciiTheme="minorHAnsi" w:hAnsiTheme="minorHAnsi" w:cstheme="minorHAnsi"/>
                <w:sz w:val="20"/>
                <w:szCs w:val="20"/>
              </w:rPr>
            </w:pPr>
          </w:p>
          <w:p w14:paraId="1AA32987" w14:textId="77777777" w:rsidR="003D2C69" w:rsidRPr="002B0BEE" w:rsidRDefault="003D2C69" w:rsidP="00941BF3">
            <w:pPr>
              <w:pStyle w:val="NormalWeb"/>
              <w:spacing w:before="0" w:beforeAutospacing="0" w:after="0" w:afterAutospacing="0"/>
              <w:rPr>
                <w:rFonts w:asciiTheme="minorHAnsi" w:hAnsiTheme="minorHAnsi" w:cstheme="minorHAnsi"/>
                <w:color w:val="000000"/>
                <w:sz w:val="2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F4153" w14:textId="7215DF4D" w:rsidR="003D2C69" w:rsidRPr="002B0BEE" w:rsidRDefault="003D2C69" w:rsidP="00941BF3">
            <w:pPr>
              <w:rPr>
                <w:rFonts w:asciiTheme="minorHAnsi" w:hAnsiTheme="minorHAnsi" w:cstheme="minorHAnsi"/>
                <w:color w:val="000000"/>
                <w:sz w:val="20"/>
                <w:szCs w:val="20"/>
              </w:rPr>
            </w:pPr>
            <w:r w:rsidRPr="002B0BEE">
              <w:rPr>
                <w:rFonts w:asciiTheme="minorHAnsi" w:hAnsiTheme="minorHAnsi" w:cstheme="minorHAnsi"/>
                <w:color w:val="000000"/>
                <w:sz w:val="20"/>
                <w:szCs w:val="20"/>
              </w:rPr>
              <w:t>Should the selected string (U-label)  not show any confusion with previous approved (U-labels)?</w:t>
            </w:r>
          </w:p>
          <w:p w14:paraId="4C24945E" w14:textId="325CBCAE" w:rsidR="003D2C69" w:rsidRPr="002B0BEE" w:rsidRDefault="003D2C69" w:rsidP="00941BF3">
            <w:pPr>
              <w:rPr>
                <w:rFonts w:asciiTheme="minorHAnsi" w:hAnsiTheme="minorHAnsi" w:cstheme="minorHAnsi"/>
                <w:sz w:val="20"/>
                <w:szCs w:val="20"/>
              </w:rPr>
            </w:pPr>
          </w:p>
          <w:p w14:paraId="007CD2D9" w14:textId="42C974E3" w:rsidR="003D2C69" w:rsidRPr="002B0BEE" w:rsidRDefault="003D2C69" w:rsidP="00941BF3">
            <w:pPr>
              <w:rPr>
                <w:rFonts w:asciiTheme="minorHAnsi" w:hAnsiTheme="minorHAnsi" w:cstheme="minorHAnsi"/>
                <w:sz w:val="20"/>
                <w:szCs w:val="20"/>
              </w:rPr>
            </w:pPr>
            <w:r w:rsidRPr="002B0BEE">
              <w:rPr>
                <w:rFonts w:asciiTheme="minorHAnsi" w:hAnsiTheme="minorHAnsi" w:cstheme="minorHAnsi"/>
                <w:sz w:val="20"/>
                <w:szCs w:val="20"/>
              </w:rPr>
              <w:t>The confusing similarity review procedures should be reviewed and updated</w:t>
            </w:r>
          </w:p>
        </w:tc>
        <w:tc>
          <w:tcPr>
            <w:tcW w:w="3018" w:type="dxa"/>
            <w:tcBorders>
              <w:top w:val="single" w:sz="4" w:space="0" w:color="000000"/>
              <w:left w:val="single" w:sz="4" w:space="0" w:color="000000"/>
              <w:bottom w:val="single" w:sz="4" w:space="0" w:color="000000"/>
              <w:right w:val="single" w:sz="4" w:space="0" w:color="000000"/>
            </w:tcBorders>
          </w:tcPr>
          <w:p w14:paraId="4B950F72" w14:textId="3EB2E873" w:rsidR="003D2C69" w:rsidRPr="002B0BEE" w:rsidRDefault="003D2C69" w:rsidP="00941BF3">
            <w:pPr>
              <w:rPr>
                <w:rFonts w:asciiTheme="minorHAnsi" w:hAnsiTheme="minorHAnsi" w:cstheme="minorHAnsi"/>
                <w:color w:val="000000"/>
                <w:sz w:val="20"/>
                <w:szCs w:val="20"/>
              </w:rPr>
            </w:pPr>
            <w:r w:rsidRPr="002B0BEE">
              <w:rPr>
                <w:rFonts w:asciiTheme="minorHAnsi" w:hAnsiTheme="minorHAnsi" w:cstheme="minorHAnsi"/>
                <w:color w:val="000000"/>
                <w:sz w:val="20"/>
                <w:szCs w:val="20"/>
              </w:rPr>
              <w:t xml:space="preserve">See above with respect to section </w:t>
            </w:r>
            <w:r w:rsidRPr="002B0BEE">
              <w:rPr>
                <w:rFonts w:asciiTheme="minorHAnsi" w:hAnsiTheme="minorHAnsi" w:cstheme="minorHAnsi"/>
                <w:sz w:val="20"/>
                <w:szCs w:val="20"/>
                <w:lang w:val="en-GB" w:eastAsia="en-GB"/>
              </w:rPr>
              <w:t>2.1.2 I of proposed policy.</w:t>
            </w:r>
          </w:p>
        </w:tc>
      </w:tr>
    </w:tbl>
    <w:p w14:paraId="6ED6DF8A" w14:textId="77777777" w:rsidR="00473B14" w:rsidRPr="002B0BEE" w:rsidRDefault="003F04E8" w:rsidP="001007BE">
      <w:pPr>
        <w:spacing w:after="240"/>
        <w:rPr>
          <w:rFonts w:asciiTheme="minorHAnsi" w:hAnsiTheme="minorHAnsi" w:cs="Calibri"/>
          <w:b/>
          <w:bCs/>
          <w:color w:val="000000"/>
          <w:lang w:val="en-GB" w:eastAsia="en-GB"/>
        </w:rPr>
      </w:pPr>
      <w:r w:rsidRPr="002B0BEE">
        <w:rPr>
          <w:rFonts w:asciiTheme="minorHAnsi" w:hAnsiTheme="minorHAnsi"/>
          <w:lang w:val="en-GB" w:eastAsia="en-GB"/>
        </w:rPr>
        <w:br/>
      </w:r>
    </w:p>
    <w:p w14:paraId="4C884538" w14:textId="1C00FACC" w:rsidR="003F04E8" w:rsidRPr="002B0BEE" w:rsidRDefault="00473B14" w:rsidP="003642F6">
      <w:pPr>
        <w:rPr>
          <w:rFonts w:asciiTheme="minorHAnsi" w:hAnsiTheme="minorHAnsi"/>
          <w:lang w:val="en-GB" w:eastAsia="en-GB"/>
        </w:rPr>
      </w:pPr>
      <w:r w:rsidRPr="002B0BEE">
        <w:rPr>
          <w:rFonts w:asciiTheme="minorHAnsi" w:hAnsiTheme="minorHAnsi" w:cs="Calibri"/>
          <w:b/>
          <w:bCs/>
          <w:color w:val="000000"/>
          <w:lang w:val="en-GB" w:eastAsia="en-GB"/>
        </w:rPr>
        <w:br w:type="page"/>
      </w:r>
      <w:r w:rsidR="0063153B" w:rsidRPr="002B0BEE">
        <w:rPr>
          <w:rFonts w:asciiTheme="minorHAnsi" w:hAnsiTheme="minorHAnsi" w:cs="Calibri"/>
          <w:b/>
          <w:bCs/>
          <w:color w:val="000000"/>
          <w:lang w:val="en-GB" w:eastAsia="en-GB"/>
        </w:rPr>
        <w:lastRenderedPageBreak/>
        <w:t xml:space="preserve">TABLE 4: SECTION </w:t>
      </w:r>
      <w:r w:rsidR="007F1A16" w:rsidRPr="002B0BEE">
        <w:rPr>
          <w:rFonts w:asciiTheme="minorHAnsi" w:hAnsiTheme="minorHAnsi" w:cs="Calibri"/>
          <w:b/>
          <w:bCs/>
          <w:color w:val="000000"/>
          <w:lang w:val="en-GB" w:eastAsia="en-GB"/>
        </w:rPr>
        <w:t>2.1.4</w:t>
      </w:r>
      <w:r w:rsidR="003F04E8" w:rsidRPr="002B0BEE">
        <w:rPr>
          <w:rFonts w:asciiTheme="minorHAnsi" w:hAnsiTheme="minorHAnsi" w:cs="Calibri"/>
          <w:b/>
          <w:bCs/>
          <w:color w:val="000000"/>
          <w:lang w:val="en-GB" w:eastAsia="en-GB"/>
        </w:rPr>
        <w:t xml:space="preserve"> Miscellaneous Policy Proposals</w:t>
      </w:r>
    </w:p>
    <w:tbl>
      <w:tblPr>
        <w:tblW w:w="0" w:type="auto"/>
        <w:tblCellMar>
          <w:top w:w="15" w:type="dxa"/>
          <w:left w:w="15" w:type="dxa"/>
          <w:bottom w:w="15" w:type="dxa"/>
          <w:right w:w="15" w:type="dxa"/>
        </w:tblCellMar>
        <w:tblLook w:val="04A0" w:firstRow="1" w:lastRow="0" w:firstColumn="1" w:lastColumn="0" w:noHBand="0" w:noVBand="1"/>
      </w:tblPr>
      <w:tblGrid>
        <w:gridCol w:w="1363"/>
        <w:gridCol w:w="4867"/>
        <w:gridCol w:w="3711"/>
        <w:gridCol w:w="3009"/>
      </w:tblGrid>
      <w:tr w:rsidR="003D2C69" w:rsidRPr="002B0BEE" w14:paraId="6792BF92" w14:textId="0248AF03" w:rsidTr="003D2C69">
        <w:trPr>
          <w:tblHeader/>
        </w:trPr>
        <w:tc>
          <w:tcPr>
            <w:tcW w:w="1363"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2D460F1" w14:textId="77777777" w:rsidR="003D2C69" w:rsidRPr="002B0BEE" w:rsidRDefault="003D2C69" w:rsidP="003D2C69">
            <w:pPr>
              <w:jc w:val="center"/>
              <w:rPr>
                <w:rFonts w:asciiTheme="minorHAnsi" w:hAnsiTheme="minorHAnsi" w:cs="Arial"/>
                <w:lang w:val="en-GB" w:eastAsia="en-GB"/>
              </w:rPr>
            </w:pPr>
            <w:r w:rsidRPr="002B0BEE">
              <w:rPr>
                <w:rFonts w:asciiTheme="minorHAnsi" w:hAnsiTheme="minorHAnsi" w:cs="Arial"/>
                <w:b/>
                <w:bCs/>
                <w:color w:val="000000"/>
                <w:lang w:val="en-GB" w:eastAsia="en-GB"/>
              </w:rPr>
              <w:t>Section in document</w:t>
            </w:r>
          </w:p>
        </w:tc>
        <w:tc>
          <w:tcPr>
            <w:tcW w:w="4867"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897D118" w14:textId="77777777" w:rsidR="003D2C69" w:rsidRPr="002B0BEE" w:rsidRDefault="003D2C69" w:rsidP="003D2C69">
            <w:pPr>
              <w:jc w:val="center"/>
              <w:rPr>
                <w:rFonts w:asciiTheme="minorHAnsi" w:hAnsiTheme="minorHAnsi" w:cs="Arial"/>
                <w:lang w:val="en-GB" w:eastAsia="en-GB"/>
              </w:rPr>
            </w:pPr>
            <w:r w:rsidRPr="002B0BEE">
              <w:rPr>
                <w:rFonts w:asciiTheme="minorHAnsi" w:hAnsiTheme="minorHAnsi" w:cs="Arial"/>
                <w:b/>
                <w:bCs/>
                <w:color w:val="000000"/>
                <w:lang w:val="en-GB" w:eastAsia="en-GB"/>
              </w:rPr>
              <w:t>Topic</w:t>
            </w:r>
          </w:p>
        </w:tc>
        <w:tc>
          <w:tcPr>
            <w:tcW w:w="3711"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33D73DE" w14:textId="77777777" w:rsidR="003D2C69" w:rsidRPr="002B0BEE" w:rsidRDefault="003D2C69" w:rsidP="003D2C69">
            <w:pPr>
              <w:jc w:val="center"/>
              <w:rPr>
                <w:rFonts w:asciiTheme="minorHAnsi" w:hAnsiTheme="minorHAnsi"/>
                <w:lang w:val="en-GB" w:eastAsia="en-GB"/>
              </w:rPr>
            </w:pPr>
            <w:r w:rsidRPr="002B0BEE">
              <w:rPr>
                <w:rFonts w:asciiTheme="minorHAnsi" w:hAnsiTheme="minorHAnsi" w:cs="Calibri"/>
                <w:b/>
                <w:bCs/>
                <w:color w:val="000000"/>
                <w:lang w:val="en-GB" w:eastAsia="en-GB"/>
              </w:rPr>
              <w:t>Comment/Rationale for review/ inclusion in list</w:t>
            </w:r>
          </w:p>
        </w:tc>
        <w:tc>
          <w:tcPr>
            <w:tcW w:w="3009" w:type="dxa"/>
            <w:tcBorders>
              <w:top w:val="single" w:sz="4" w:space="0" w:color="000000"/>
              <w:left w:val="single" w:sz="4" w:space="0" w:color="000000"/>
              <w:bottom w:val="single" w:sz="4" w:space="0" w:color="000000"/>
              <w:right w:val="single" w:sz="4" w:space="0" w:color="000000"/>
            </w:tcBorders>
            <w:shd w:val="clear" w:color="auto" w:fill="8EAADB"/>
          </w:tcPr>
          <w:p w14:paraId="396EC99A" w14:textId="66CADA2B" w:rsidR="003D2C69" w:rsidRPr="002B0BEE" w:rsidRDefault="003D2C69" w:rsidP="003D2C69">
            <w:pPr>
              <w:jc w:val="center"/>
              <w:rPr>
                <w:rFonts w:asciiTheme="minorHAnsi" w:hAnsiTheme="minorHAnsi" w:cs="Calibri"/>
                <w:b/>
                <w:bCs/>
                <w:color w:val="000000"/>
                <w:lang w:val="en-GB" w:eastAsia="en-GB"/>
              </w:rPr>
            </w:pPr>
            <w:r w:rsidRPr="002B0BEE">
              <w:rPr>
                <w:rFonts w:asciiTheme="minorHAnsi" w:hAnsiTheme="minorHAnsi" w:cs="Arial"/>
                <w:b/>
                <w:bCs/>
                <w:color w:val="000000"/>
                <w:lang w:val="en-GB" w:eastAsia="en-GB"/>
              </w:rPr>
              <w:t>Proposed next step</w:t>
            </w:r>
          </w:p>
        </w:tc>
      </w:tr>
      <w:tr w:rsidR="003D2C69" w:rsidRPr="002B0BEE" w14:paraId="60C7C9C1" w14:textId="6A38E5AC"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C3F87" w14:textId="77777777" w:rsidR="003D2C69" w:rsidRPr="0068634C" w:rsidRDefault="003D2C69" w:rsidP="007F1A16">
            <w:pPr>
              <w:rPr>
                <w:rFonts w:asciiTheme="minorHAnsi" w:hAnsiTheme="minorHAnsi" w:cs="Arial"/>
                <w:sz w:val="20"/>
                <w:szCs w:val="20"/>
                <w:lang w:val="en-GB" w:eastAsia="en-GB"/>
              </w:rPr>
            </w:pPr>
            <w:r w:rsidRPr="0068634C">
              <w:rPr>
                <w:rFonts w:asciiTheme="minorHAnsi" w:hAnsiTheme="minorHAnsi" w:cs="Arial"/>
                <w:color w:val="000000"/>
                <w:sz w:val="20"/>
                <w:szCs w:val="20"/>
                <w:lang w:val="en-GB" w:eastAsia="en-GB"/>
              </w:rPr>
              <w:t>2.1.4 C</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DCF58" w14:textId="77777777" w:rsidR="003D2C69" w:rsidRPr="0068634C" w:rsidRDefault="003D2C69" w:rsidP="00B508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Creation of list over time</w:t>
            </w:r>
          </w:p>
          <w:p w14:paraId="1FF850BE" w14:textId="77777777" w:rsidR="003D2C69" w:rsidRPr="0068634C" w:rsidRDefault="003D2C69" w:rsidP="00B508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Experience has shown that entries on the ISO 3166-</w:t>
            </w:r>
            <w:r w:rsidRPr="0068634C">
              <w:rPr>
                <w:rFonts w:asciiTheme="minorHAnsi" w:hAnsiTheme="minorHAnsi" w:cs="Arial"/>
                <w:sz w:val="20"/>
                <w:szCs w:val="20"/>
                <w:lang w:val="en-GB" w:eastAsia="en-GB"/>
              </w:rPr>
              <w:softHyphen/>
              <w:t>1 table change over time. Such a change can directly impact the eligibility for an IDN ccTLD. In order to record these changes, it is recommended that a table will be created over time of validated IDN ccTLDs, its variants and the name of the territory in the Designated Language(s), both in the official and short form, in combination with the two-</w:t>
            </w:r>
            <w:r w:rsidRPr="0068634C">
              <w:rPr>
                <w:rFonts w:asciiTheme="minorHAnsi" w:hAnsiTheme="minorHAnsi" w:cs="Arial"/>
                <w:sz w:val="20"/>
                <w:szCs w:val="20"/>
                <w:lang w:val="en-GB" w:eastAsia="en-GB"/>
              </w:rPr>
              <w:softHyphen/>
            </w:r>
            <w:r w:rsidRPr="0068634C">
              <w:rPr>
                <w:rFonts w:asciiTheme="minorHAnsi" w:hAnsiTheme="minorHAnsi" w:cs="Cambria Math"/>
                <w:sz w:val="20"/>
                <w:szCs w:val="20"/>
                <w:lang w:val="en-GB" w:eastAsia="en-GB"/>
              </w:rPr>
              <w:t>‐</w:t>
            </w:r>
            <w:r w:rsidRPr="0068634C">
              <w:rPr>
                <w:rFonts w:asciiTheme="minorHAnsi" w:hAnsiTheme="minorHAnsi" w:cs="Arial"/>
                <w:sz w:val="20"/>
                <w:szCs w:val="20"/>
                <w:lang w:val="en-GB" w:eastAsia="en-GB"/>
              </w:rPr>
              <w:t>letter code and other relevant entries on the ISO 3166-</w:t>
            </w:r>
            <w:r w:rsidRPr="0068634C">
              <w:rPr>
                <w:rFonts w:asciiTheme="minorHAnsi" w:hAnsiTheme="minorHAnsi" w:cs="Arial"/>
                <w:sz w:val="20"/>
                <w:szCs w:val="20"/>
                <w:lang w:val="en-GB" w:eastAsia="en-GB"/>
              </w:rPr>
              <w:softHyphen/>
              <w:t>1 list. The purpose of creating and maintaining such a table is to maintain an authoritative record of all relevant characteristics relating to the selected string and act appropriately if one of the characteristics changes over time.</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E4079" w14:textId="77777777"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The update frequency caused issues in the past. It might be advisable to review it.</w:t>
            </w:r>
          </w:p>
          <w:p w14:paraId="333C2552" w14:textId="77777777" w:rsidR="003D2C69" w:rsidRPr="0068634C" w:rsidRDefault="003D2C69" w:rsidP="007F1A16">
            <w:pPr>
              <w:rPr>
                <w:rFonts w:asciiTheme="minorHAnsi" w:hAnsiTheme="minorHAnsi" w:cs="Calibri"/>
                <w:color w:val="000000"/>
                <w:sz w:val="20"/>
                <w:szCs w:val="20"/>
                <w:lang w:val="en-GB" w:eastAsia="en-GB"/>
              </w:rPr>
            </w:pPr>
          </w:p>
          <w:p w14:paraId="1A629E74" w14:textId="54658D99" w:rsidR="003D2C69" w:rsidRPr="0068634C" w:rsidRDefault="003D2C69" w:rsidP="007F1A16">
            <w:pPr>
              <w:rPr>
                <w:rFonts w:asciiTheme="minorHAnsi" w:hAnsiTheme="minorHAnsi"/>
                <w:color w:val="538135" w:themeColor="accent6" w:themeShade="BF"/>
                <w:sz w:val="20"/>
                <w:szCs w:val="20"/>
                <w:lang w:val="en-GB" w:eastAsia="en-GB"/>
              </w:rPr>
            </w:pPr>
          </w:p>
          <w:p w14:paraId="776B32EB" w14:textId="77777777" w:rsidR="003D2C69" w:rsidRPr="0068634C" w:rsidRDefault="003D2C69" w:rsidP="00941BF3">
            <w:pPr>
              <w:pStyle w:val="NormalWeb"/>
              <w:spacing w:before="0" w:beforeAutospacing="0" w:after="0" w:afterAutospacing="0"/>
              <w:rPr>
                <w:rFonts w:asciiTheme="minorHAnsi" w:hAnsiTheme="minorHAnsi"/>
                <w:color w:val="000000"/>
                <w:sz w:val="20"/>
                <w:szCs w:val="20"/>
              </w:rPr>
            </w:pPr>
            <w:r w:rsidRPr="0068634C">
              <w:rPr>
                <w:rFonts w:asciiTheme="minorHAnsi" w:hAnsiTheme="minorHAnsi" w:cs="Calibri"/>
                <w:color w:val="000000"/>
                <w:sz w:val="20"/>
                <w:szCs w:val="20"/>
              </w:rPr>
              <w:br/>
              <w:t>It is questionable whether this mechanism still makes sense in the current context.</w:t>
            </w:r>
          </w:p>
          <w:p w14:paraId="668D6A1D" w14:textId="19821008" w:rsidR="003D2C69" w:rsidRPr="0068634C" w:rsidRDefault="003D2C69" w:rsidP="00941BF3">
            <w:pPr>
              <w:pStyle w:val="NormalWeb"/>
              <w:spacing w:before="0" w:beforeAutospacing="0" w:after="0" w:afterAutospacing="0"/>
              <w:rPr>
                <w:rFonts w:asciiTheme="minorHAnsi" w:hAnsiTheme="minorHAnsi"/>
                <w:color w:val="000000"/>
                <w:sz w:val="20"/>
                <w:szCs w:val="20"/>
              </w:rPr>
            </w:pPr>
            <w:r w:rsidRPr="0068634C">
              <w:rPr>
                <w:rFonts w:asciiTheme="minorHAnsi" w:hAnsiTheme="minorHAnsi" w:cs="Calibri"/>
                <w:color w:val="000000"/>
                <w:sz w:val="20"/>
                <w:szCs w:val="20"/>
              </w:rPr>
              <w:t>Who is responsible for creating the table and what is the frequency for updating it? What is purpose?</w:t>
            </w:r>
          </w:p>
          <w:p w14:paraId="5A2CC768" w14:textId="77777777" w:rsidR="003D2C69" w:rsidRPr="0068634C" w:rsidRDefault="003D2C69" w:rsidP="00941BF3">
            <w:pPr>
              <w:rPr>
                <w:rFonts w:asciiTheme="minorHAnsi" w:hAnsiTheme="minorHAnsi"/>
                <w:sz w:val="20"/>
                <w:szCs w:val="20"/>
              </w:rPr>
            </w:pPr>
          </w:p>
          <w:p w14:paraId="56F60F08" w14:textId="77777777" w:rsidR="003D2C69" w:rsidRPr="0068634C" w:rsidRDefault="003D2C69" w:rsidP="007F1A16">
            <w:pPr>
              <w:rPr>
                <w:rFonts w:asciiTheme="minorHAnsi" w:hAnsiTheme="minorHAnsi"/>
                <w:color w:val="538135" w:themeColor="accent6" w:themeShade="BF"/>
                <w:sz w:val="20"/>
                <w:szCs w:val="20"/>
                <w:lang w:val="en-GB" w:eastAsia="en-GB"/>
              </w:rPr>
            </w:pPr>
          </w:p>
          <w:p w14:paraId="66F504D8" w14:textId="77777777" w:rsidR="003D2C69" w:rsidRPr="0068634C" w:rsidRDefault="003D2C69" w:rsidP="007F1A16">
            <w:pPr>
              <w:rPr>
                <w:rFonts w:asciiTheme="minorHAnsi" w:hAnsiTheme="minorHAnsi"/>
                <w:sz w:val="20"/>
                <w:szCs w:val="20"/>
                <w:lang w:val="en-GB" w:eastAsia="en-GB"/>
              </w:rPr>
            </w:pPr>
          </w:p>
        </w:tc>
        <w:tc>
          <w:tcPr>
            <w:tcW w:w="3009" w:type="dxa"/>
            <w:tcBorders>
              <w:top w:val="single" w:sz="4" w:space="0" w:color="000000"/>
              <w:left w:val="single" w:sz="4" w:space="0" w:color="000000"/>
              <w:bottom w:val="single" w:sz="4" w:space="0" w:color="000000"/>
              <w:right w:val="single" w:sz="4" w:space="0" w:color="000000"/>
            </w:tcBorders>
          </w:tcPr>
          <w:p w14:paraId="263D9AC2" w14:textId="787DDCE3"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Review and update/amend this section of the proposed policy as part of a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PDP. </w:t>
            </w:r>
          </w:p>
          <w:p w14:paraId="2163D29C" w14:textId="77777777" w:rsidR="003D2C69" w:rsidRPr="0068634C" w:rsidRDefault="003D2C69" w:rsidP="007F1A16">
            <w:pPr>
              <w:rPr>
                <w:rFonts w:asciiTheme="minorHAnsi" w:hAnsiTheme="minorHAnsi" w:cs="Calibri"/>
                <w:color w:val="000000"/>
                <w:sz w:val="20"/>
                <w:szCs w:val="20"/>
                <w:lang w:val="en-GB" w:eastAsia="en-GB"/>
              </w:rPr>
            </w:pPr>
          </w:p>
          <w:p w14:paraId="23CFE854" w14:textId="565ED8FC"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Rationale: This element of the policy needs to be reviewed but was included at the suggestion of some GAC members at the time and adopted by the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members in 2013. Needs to be ensured that both GAC (members) and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Membership are able to express their views formerly. </w:t>
            </w:r>
          </w:p>
        </w:tc>
      </w:tr>
      <w:tr w:rsidR="003D2C69" w:rsidRPr="002B0BEE" w14:paraId="4DD1C012" w14:textId="7A10A71E"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3D18B" w14:textId="77777777" w:rsidR="003D2C69" w:rsidRPr="0068634C" w:rsidRDefault="003D2C69" w:rsidP="007F1A16">
            <w:pPr>
              <w:rPr>
                <w:rFonts w:asciiTheme="minorHAnsi" w:hAnsiTheme="minorHAnsi" w:cs="Arial"/>
                <w:sz w:val="20"/>
                <w:szCs w:val="20"/>
                <w:lang w:val="en-GB" w:eastAsia="en-GB"/>
              </w:rPr>
            </w:pPr>
            <w:r w:rsidRPr="0068634C">
              <w:rPr>
                <w:rFonts w:asciiTheme="minorHAnsi" w:hAnsiTheme="minorHAnsi" w:cs="Arial"/>
                <w:color w:val="000000"/>
                <w:sz w:val="20"/>
                <w:szCs w:val="20"/>
                <w:lang w:val="en-GB" w:eastAsia="en-GB"/>
              </w:rPr>
              <w:t>2.1.4 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AB8EF" w14:textId="77777777" w:rsidR="003D2C69" w:rsidRPr="0068634C" w:rsidRDefault="003D2C69" w:rsidP="007F1A16">
            <w:pPr>
              <w:rPr>
                <w:rFonts w:asciiTheme="minorHAnsi" w:hAnsiTheme="minorHAnsi" w:cs="Arial"/>
                <w:sz w:val="20"/>
                <w:szCs w:val="20"/>
              </w:rPr>
            </w:pPr>
            <w:r w:rsidRPr="0068634C">
              <w:rPr>
                <w:rFonts w:asciiTheme="minorHAnsi" w:hAnsiTheme="minorHAnsi" w:cs="Arial"/>
                <w:sz w:val="20"/>
                <w:szCs w:val="20"/>
              </w:rPr>
              <w:t>Review of policy for the selection of IDN ccTLD strings</w:t>
            </w:r>
          </w:p>
          <w:p w14:paraId="01F570FC" w14:textId="77777777" w:rsidR="003D2C69" w:rsidRPr="0068634C" w:rsidRDefault="003D2C69" w:rsidP="007F1A16">
            <w:pPr>
              <w:rPr>
                <w:rFonts w:asciiTheme="minorHAnsi" w:hAnsiTheme="minorHAnsi" w:cs="Arial"/>
                <w:sz w:val="20"/>
                <w:szCs w:val="20"/>
                <w:lang w:val="en-GB" w:eastAsia="en-GB"/>
              </w:rPr>
            </w:pPr>
            <w:r w:rsidRPr="0068634C">
              <w:rPr>
                <w:rFonts w:asciiTheme="minorHAnsi" w:hAnsiTheme="minorHAnsi" w:cs="Arial"/>
                <w:sz w:val="20"/>
                <w:szCs w:val="20"/>
              </w:rPr>
              <w:t>It is recommended that the policy will be reviewed within five years after implementation or at such an earlier time warranted by extraordinary circumstances […].</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C23F3" w14:textId="77777777"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It would be advisable to review the policy whenever deemed appropriate.</w:t>
            </w:r>
          </w:p>
          <w:p w14:paraId="69A5D43B" w14:textId="6DED46FE"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Considering the dynamic internet landscape, should any significant scenario change and/or arise, it would be quite challenging to wait 5 years to review the policy.</w:t>
            </w:r>
          </w:p>
          <w:p w14:paraId="63246B14" w14:textId="77777777" w:rsidR="003D2C69" w:rsidRPr="0068634C" w:rsidRDefault="003D2C69" w:rsidP="00941BF3">
            <w:pPr>
              <w:pStyle w:val="NormalWeb"/>
              <w:spacing w:before="0" w:beforeAutospacing="0" w:after="0" w:afterAutospacing="0"/>
              <w:rPr>
                <w:rFonts w:asciiTheme="minorHAnsi" w:hAnsiTheme="minorHAnsi"/>
                <w:color w:val="000000"/>
                <w:sz w:val="20"/>
                <w:szCs w:val="20"/>
              </w:rPr>
            </w:pPr>
            <w:r w:rsidRPr="0068634C">
              <w:rPr>
                <w:rFonts w:asciiTheme="minorHAnsi" w:hAnsiTheme="minorHAnsi" w:cs="Calibri"/>
                <w:color w:val="000000"/>
                <w:sz w:val="20"/>
                <w:szCs w:val="20"/>
              </w:rPr>
              <w:br/>
              <w:t>Is review warranted every 5 years? What should be the scope of such a review? Should timing be better defined?.</w:t>
            </w:r>
          </w:p>
          <w:p w14:paraId="5CF28F33" w14:textId="2663B6C0" w:rsidR="003D2C69" w:rsidRPr="0068634C" w:rsidRDefault="002B0BEE" w:rsidP="00941BF3">
            <w:pPr>
              <w:pStyle w:val="NormalWeb"/>
              <w:spacing w:before="0" w:beforeAutospacing="0" w:after="0" w:afterAutospacing="0"/>
              <w:rPr>
                <w:rFonts w:asciiTheme="minorHAnsi" w:hAnsiTheme="minorHAnsi"/>
                <w:color w:val="000000"/>
                <w:sz w:val="20"/>
                <w:szCs w:val="20"/>
              </w:rPr>
            </w:pPr>
            <w:r w:rsidRPr="0068634C">
              <w:rPr>
                <w:rFonts w:asciiTheme="minorHAnsi" w:hAnsiTheme="minorHAnsi" w:cs="Calibri"/>
                <w:color w:val="000000"/>
                <w:sz w:val="20"/>
                <w:szCs w:val="20"/>
              </w:rPr>
              <w:t>I</w:t>
            </w:r>
            <w:r w:rsidR="003D2C69" w:rsidRPr="0068634C">
              <w:rPr>
                <w:rFonts w:asciiTheme="minorHAnsi" w:hAnsiTheme="minorHAnsi" w:cs="Calibri"/>
                <w:color w:val="000000"/>
                <w:sz w:val="20"/>
                <w:szCs w:val="20"/>
              </w:rPr>
              <w:t>s th</w:t>
            </w:r>
            <w:r w:rsidRPr="0068634C">
              <w:rPr>
                <w:rFonts w:asciiTheme="minorHAnsi" w:hAnsiTheme="minorHAnsi" w:cs="Calibri"/>
                <w:color w:val="000000"/>
                <w:sz w:val="20"/>
                <w:szCs w:val="20"/>
              </w:rPr>
              <w:t>is</w:t>
            </w:r>
            <w:r w:rsidR="003D2C69" w:rsidRPr="0068634C">
              <w:rPr>
                <w:rFonts w:asciiTheme="minorHAnsi" w:hAnsiTheme="minorHAnsi" w:cs="Calibri"/>
                <w:color w:val="000000"/>
                <w:sz w:val="20"/>
                <w:szCs w:val="20"/>
              </w:rPr>
              <w:t xml:space="preserve"> a normal behaviour in any ICANN policy or it is a new mechanism for IDN policy, if it is specific to IDN</w:t>
            </w:r>
            <w:r w:rsidRPr="0068634C">
              <w:rPr>
                <w:rFonts w:asciiTheme="minorHAnsi" w:hAnsiTheme="minorHAnsi" w:cs="Calibri"/>
                <w:color w:val="000000"/>
                <w:sz w:val="20"/>
                <w:szCs w:val="20"/>
              </w:rPr>
              <w:t xml:space="preserve">s, </w:t>
            </w:r>
            <w:r w:rsidR="003D2C69" w:rsidRPr="0068634C">
              <w:rPr>
                <w:rFonts w:asciiTheme="minorHAnsi" w:hAnsiTheme="minorHAnsi" w:cs="Calibri"/>
                <w:color w:val="000000"/>
                <w:sz w:val="20"/>
                <w:szCs w:val="20"/>
              </w:rPr>
              <w:t>5 years may be too long, especially in the beginning</w:t>
            </w:r>
            <w:r w:rsidR="0068634C" w:rsidRPr="0068634C">
              <w:rPr>
                <w:rFonts w:asciiTheme="minorHAnsi" w:hAnsiTheme="minorHAnsi"/>
                <w:color w:val="000000"/>
                <w:sz w:val="20"/>
                <w:szCs w:val="20"/>
              </w:rPr>
              <w:t>.</w:t>
            </w:r>
          </w:p>
          <w:p w14:paraId="46FC0828" w14:textId="75D0E31D" w:rsidR="003D2C69" w:rsidRPr="0068634C" w:rsidRDefault="003D2C69" w:rsidP="007F1A16">
            <w:pPr>
              <w:rPr>
                <w:rFonts w:asciiTheme="minorHAnsi" w:hAnsiTheme="minorHAnsi" w:cs="Calibri"/>
                <w:color w:val="000000"/>
                <w:sz w:val="20"/>
                <w:szCs w:val="20"/>
                <w:lang w:val="en-GB" w:eastAsia="en-GB"/>
              </w:rPr>
            </w:pPr>
          </w:p>
        </w:tc>
        <w:tc>
          <w:tcPr>
            <w:tcW w:w="3009" w:type="dxa"/>
            <w:tcBorders>
              <w:top w:val="single" w:sz="4" w:space="0" w:color="000000"/>
              <w:left w:val="single" w:sz="4" w:space="0" w:color="000000"/>
              <w:bottom w:val="single" w:sz="4" w:space="0" w:color="000000"/>
              <w:right w:val="single" w:sz="4" w:space="0" w:color="000000"/>
            </w:tcBorders>
          </w:tcPr>
          <w:p w14:paraId="6B46301E" w14:textId="77777777" w:rsidR="003D2C69" w:rsidRPr="0068634C" w:rsidRDefault="003D2C69" w:rsidP="003D2C69">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Review and update/amend this section of the proposed policy as part of a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PDP. </w:t>
            </w:r>
          </w:p>
          <w:p w14:paraId="7EB0D699" w14:textId="77777777" w:rsidR="003D2C69" w:rsidRPr="0068634C" w:rsidRDefault="003D2C69" w:rsidP="003D2C69">
            <w:pPr>
              <w:rPr>
                <w:rFonts w:asciiTheme="minorHAnsi" w:hAnsiTheme="minorHAnsi" w:cs="Calibri"/>
                <w:color w:val="000000"/>
                <w:sz w:val="20"/>
                <w:szCs w:val="20"/>
                <w:lang w:val="en-GB" w:eastAsia="en-GB"/>
              </w:rPr>
            </w:pPr>
          </w:p>
          <w:p w14:paraId="6BE82A79" w14:textId="1C99DC0A"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Rationale: A</w:t>
            </w:r>
            <w:r w:rsidRPr="0068634C">
              <w:rPr>
                <w:rFonts w:asciiTheme="minorHAnsi" w:hAnsiTheme="minorHAnsi" w:cs="Arial"/>
                <w:color w:val="000000"/>
                <w:sz w:val="20"/>
                <w:szCs w:val="20"/>
                <w:lang w:val="en-GB" w:eastAsia="en-GB"/>
              </w:rPr>
              <w:t xml:space="preserve">dopted by the </w:t>
            </w:r>
            <w:proofErr w:type="spellStart"/>
            <w:r w:rsidRPr="0068634C">
              <w:rPr>
                <w:rFonts w:asciiTheme="minorHAnsi" w:hAnsiTheme="minorHAnsi" w:cs="Arial"/>
                <w:color w:val="000000"/>
                <w:sz w:val="20"/>
                <w:szCs w:val="20"/>
                <w:lang w:val="en-GB" w:eastAsia="en-GB"/>
              </w:rPr>
              <w:t>ccNSO</w:t>
            </w:r>
            <w:proofErr w:type="spellEnd"/>
            <w:r w:rsidRPr="0068634C">
              <w:rPr>
                <w:rFonts w:asciiTheme="minorHAnsi" w:hAnsiTheme="minorHAnsi" w:cs="Arial"/>
                <w:color w:val="000000"/>
                <w:sz w:val="20"/>
                <w:szCs w:val="20"/>
                <w:lang w:val="en-GB" w:eastAsia="en-GB"/>
              </w:rPr>
              <w:t xml:space="preserve"> Members in 2013.</w:t>
            </w:r>
          </w:p>
        </w:tc>
      </w:tr>
      <w:tr w:rsidR="003D2C69" w:rsidRPr="002B0BEE" w14:paraId="175B673B" w14:textId="44B25878"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24EB4" w14:textId="77777777" w:rsidR="003D2C69" w:rsidRPr="0068634C" w:rsidRDefault="003D2C69" w:rsidP="007F1A16">
            <w:pPr>
              <w:rPr>
                <w:rFonts w:asciiTheme="minorHAnsi" w:hAnsiTheme="minorHAnsi" w:cs="Arial"/>
                <w:sz w:val="20"/>
                <w:szCs w:val="20"/>
                <w:lang w:val="en-GB" w:eastAsia="en-GB"/>
              </w:rPr>
            </w:pPr>
            <w:r w:rsidRPr="0068634C">
              <w:rPr>
                <w:rFonts w:asciiTheme="minorHAnsi" w:hAnsiTheme="minorHAnsi" w:cs="Arial"/>
                <w:color w:val="000000"/>
                <w:sz w:val="20"/>
                <w:szCs w:val="20"/>
                <w:lang w:val="en-GB" w:eastAsia="en-GB"/>
              </w:rPr>
              <w:t>2.1.4 G</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212E6" w14:textId="77777777" w:rsidR="003D2C69" w:rsidRPr="0068634C" w:rsidRDefault="003D2C69" w:rsidP="004C0F6C">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 xml:space="preserve">Permanent IDN ccTLD Advisory Panel Due to the complex nature of IDN’s and the sensitivities and interest involved in the selection of IDN ccTLD strings, it is recommended that under the overall policy a Permanent IDN ccTLD Advisory Panel is appointed to assist and </w:t>
            </w:r>
            <w:r w:rsidRPr="0068634C">
              <w:rPr>
                <w:rFonts w:asciiTheme="minorHAnsi" w:hAnsiTheme="minorHAnsi" w:cs="Arial"/>
                <w:sz w:val="20"/>
                <w:szCs w:val="20"/>
                <w:lang w:val="en-GB" w:eastAsia="en-GB"/>
              </w:rPr>
              <w:lastRenderedPageBreak/>
              <w:t>provide guidance to ICANN staff and the Board on the interpretation of the overall policy in the event the overall policy does not provide sufficient guidance and/or the impact of the policy is considered to be unreasonable or unfair for a particular class of cases. […].</w:t>
            </w:r>
          </w:p>
        </w:tc>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BF4A6" w14:textId="77777777" w:rsidR="003D2C69" w:rsidRPr="0068634C" w:rsidRDefault="003D2C69" w:rsidP="007F1A16">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lastRenderedPageBreak/>
              <w:t xml:space="preserve">An advisory panel might have a role if it is made of true IDN experts within and outside the ICANN constituency community. Considering how challenging this could be, it would be recommendable </w:t>
            </w:r>
            <w:r w:rsidRPr="0068634C">
              <w:rPr>
                <w:rFonts w:asciiTheme="minorHAnsi" w:hAnsiTheme="minorHAnsi" w:cs="Calibri"/>
                <w:color w:val="000000"/>
                <w:sz w:val="20"/>
                <w:szCs w:val="20"/>
                <w:lang w:val="en-GB" w:eastAsia="en-GB"/>
              </w:rPr>
              <w:lastRenderedPageBreak/>
              <w:t>to seek alternative channels to advise on possible issues and changes relating to the policy.</w:t>
            </w:r>
          </w:p>
          <w:p w14:paraId="33EE88E8" w14:textId="77777777" w:rsidR="003D2C69" w:rsidRPr="0068634C" w:rsidRDefault="003D2C69" w:rsidP="007F1A16">
            <w:pPr>
              <w:rPr>
                <w:rFonts w:asciiTheme="minorHAnsi" w:hAnsiTheme="minorHAnsi"/>
                <w:color w:val="538135" w:themeColor="accent6" w:themeShade="BF"/>
                <w:sz w:val="20"/>
                <w:szCs w:val="20"/>
                <w:lang w:val="en-GB" w:eastAsia="en-GB"/>
              </w:rPr>
            </w:pPr>
          </w:p>
          <w:p w14:paraId="4D10D559" w14:textId="259E78A1" w:rsidR="003D2C69" w:rsidRPr="0068634C" w:rsidRDefault="003D2C69" w:rsidP="00CB680A">
            <w:pPr>
              <w:rPr>
                <w:rFonts w:asciiTheme="minorHAnsi" w:hAnsiTheme="minorHAnsi"/>
                <w:sz w:val="20"/>
                <w:szCs w:val="20"/>
              </w:rPr>
            </w:pPr>
            <w:r w:rsidRPr="0068634C">
              <w:rPr>
                <w:rFonts w:asciiTheme="minorHAnsi" w:hAnsiTheme="minorHAnsi" w:cs="Calibri"/>
                <w:color w:val="000000"/>
                <w:sz w:val="20"/>
                <w:szCs w:val="20"/>
              </w:rPr>
              <w:t xml:space="preserve">Current practice around implementation includes public comments etc. In addition creating such a permanent advisory panel, could be prove not to be feasible in light of current workload  and priorities of the </w:t>
            </w:r>
            <w:proofErr w:type="spellStart"/>
            <w:r w:rsidRPr="0068634C">
              <w:rPr>
                <w:rFonts w:asciiTheme="minorHAnsi" w:hAnsiTheme="minorHAnsi" w:cs="Calibri"/>
                <w:color w:val="000000"/>
                <w:sz w:val="20"/>
                <w:szCs w:val="20"/>
              </w:rPr>
              <w:t>ccNSO</w:t>
            </w:r>
            <w:proofErr w:type="spellEnd"/>
            <w:r w:rsidRPr="0068634C">
              <w:rPr>
                <w:rFonts w:asciiTheme="minorHAnsi" w:hAnsiTheme="minorHAnsi" w:cs="Calibri"/>
                <w:color w:val="000000"/>
                <w:sz w:val="20"/>
                <w:szCs w:val="20"/>
              </w:rPr>
              <w:t xml:space="preserve"> and other </w:t>
            </w:r>
            <w:proofErr w:type="spellStart"/>
            <w:r w:rsidRPr="0068634C">
              <w:rPr>
                <w:rFonts w:asciiTheme="minorHAnsi" w:hAnsiTheme="minorHAnsi" w:cs="Calibri"/>
                <w:color w:val="000000"/>
                <w:sz w:val="20"/>
                <w:szCs w:val="20"/>
              </w:rPr>
              <w:t>communinities</w:t>
            </w:r>
            <w:proofErr w:type="spellEnd"/>
            <w:r w:rsidRPr="0068634C">
              <w:rPr>
                <w:rFonts w:asciiTheme="minorHAnsi" w:hAnsiTheme="minorHAnsi" w:cs="Calibri"/>
                <w:color w:val="000000"/>
                <w:sz w:val="20"/>
                <w:szCs w:val="20"/>
              </w:rPr>
              <w:t xml:space="preserve"> </w:t>
            </w:r>
          </w:p>
          <w:p w14:paraId="333F1D7F" w14:textId="3D48FBBE" w:rsidR="003D2C69" w:rsidRPr="0068634C" w:rsidRDefault="003D2C69" w:rsidP="007F1A16">
            <w:pPr>
              <w:rPr>
                <w:rFonts w:asciiTheme="minorHAnsi" w:hAnsiTheme="minorHAnsi"/>
                <w:color w:val="538135" w:themeColor="accent6" w:themeShade="BF"/>
                <w:sz w:val="20"/>
                <w:szCs w:val="20"/>
                <w:lang w:val="en-GB" w:eastAsia="en-GB"/>
              </w:rPr>
            </w:pPr>
          </w:p>
        </w:tc>
        <w:tc>
          <w:tcPr>
            <w:tcW w:w="3009" w:type="dxa"/>
            <w:tcBorders>
              <w:top w:val="single" w:sz="4" w:space="0" w:color="000000"/>
              <w:left w:val="single" w:sz="4" w:space="0" w:color="000000"/>
              <w:bottom w:val="single" w:sz="4" w:space="0" w:color="000000"/>
              <w:right w:val="single" w:sz="4" w:space="0" w:color="000000"/>
            </w:tcBorders>
          </w:tcPr>
          <w:p w14:paraId="1773E146" w14:textId="77777777" w:rsidR="0063153B" w:rsidRPr="0068634C" w:rsidRDefault="003D2C69" w:rsidP="003D2C69">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lastRenderedPageBreak/>
              <w:t xml:space="preserve">Review and update/amend this section of the proposed policy as part of a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PDP.</w:t>
            </w:r>
          </w:p>
          <w:p w14:paraId="3C08159B" w14:textId="77777777" w:rsidR="0063153B" w:rsidRPr="0068634C" w:rsidRDefault="0063153B" w:rsidP="003D2C69">
            <w:pPr>
              <w:rPr>
                <w:rFonts w:asciiTheme="minorHAnsi" w:hAnsiTheme="minorHAnsi" w:cs="Calibri"/>
                <w:color w:val="000000"/>
                <w:sz w:val="20"/>
                <w:szCs w:val="20"/>
                <w:lang w:val="en-GB" w:eastAsia="en-GB"/>
              </w:rPr>
            </w:pPr>
          </w:p>
          <w:p w14:paraId="169D88E0" w14:textId="77777777" w:rsidR="0063153B" w:rsidRPr="0068634C" w:rsidRDefault="0063153B" w:rsidP="0063153B">
            <w:pPr>
              <w:rPr>
                <w:rFonts w:asciiTheme="minorHAnsi" w:hAnsiTheme="minorHAnsi" w:cs="Arial"/>
                <w:color w:val="000000"/>
                <w:sz w:val="20"/>
                <w:szCs w:val="20"/>
                <w:lang w:val="en-GB" w:eastAsia="en-GB"/>
              </w:rPr>
            </w:pPr>
          </w:p>
          <w:p w14:paraId="2E87C27C" w14:textId="252056FF" w:rsidR="003D2C69" w:rsidRPr="0068634C" w:rsidRDefault="0063153B" w:rsidP="0063153B">
            <w:pPr>
              <w:rPr>
                <w:rFonts w:asciiTheme="minorHAnsi" w:hAnsiTheme="minorHAnsi" w:cs="Calibri"/>
                <w:color w:val="000000"/>
                <w:sz w:val="20"/>
                <w:szCs w:val="20"/>
                <w:lang w:val="en-GB" w:eastAsia="en-GB"/>
              </w:rPr>
            </w:pPr>
            <w:r w:rsidRPr="0068634C">
              <w:rPr>
                <w:rFonts w:asciiTheme="minorHAnsi" w:hAnsiTheme="minorHAnsi" w:cs="Arial"/>
                <w:color w:val="000000"/>
                <w:sz w:val="20"/>
                <w:szCs w:val="20"/>
                <w:lang w:val="en-GB" w:eastAsia="en-GB"/>
              </w:rPr>
              <w:lastRenderedPageBreak/>
              <w:t xml:space="preserve">Rationale: Proposed panel was  adopted by the </w:t>
            </w:r>
            <w:proofErr w:type="spellStart"/>
            <w:r w:rsidRPr="0068634C">
              <w:rPr>
                <w:rFonts w:asciiTheme="minorHAnsi" w:hAnsiTheme="minorHAnsi" w:cs="Arial"/>
                <w:color w:val="000000"/>
                <w:sz w:val="20"/>
                <w:szCs w:val="20"/>
                <w:lang w:val="en-GB" w:eastAsia="en-GB"/>
              </w:rPr>
              <w:t>ccNSO</w:t>
            </w:r>
            <w:proofErr w:type="spellEnd"/>
            <w:r w:rsidRPr="0068634C">
              <w:rPr>
                <w:rFonts w:asciiTheme="minorHAnsi" w:hAnsiTheme="minorHAnsi" w:cs="Arial"/>
                <w:color w:val="000000"/>
                <w:sz w:val="20"/>
                <w:szCs w:val="20"/>
                <w:lang w:val="en-GB" w:eastAsia="en-GB"/>
              </w:rPr>
              <w:t xml:space="preserve"> Members in 2013. </w:t>
            </w:r>
            <w:r w:rsidR="003D2C69" w:rsidRPr="0068634C">
              <w:rPr>
                <w:rFonts w:asciiTheme="minorHAnsi" w:hAnsiTheme="minorHAnsi" w:cs="Calibri"/>
                <w:color w:val="000000"/>
                <w:sz w:val="20"/>
                <w:szCs w:val="20"/>
                <w:lang w:val="en-GB" w:eastAsia="en-GB"/>
              </w:rPr>
              <w:t xml:space="preserve"> </w:t>
            </w:r>
          </w:p>
          <w:p w14:paraId="08F8DED2" w14:textId="77777777" w:rsidR="003D2C69" w:rsidRPr="0068634C" w:rsidRDefault="003D2C69" w:rsidP="007F1A16">
            <w:pPr>
              <w:rPr>
                <w:rFonts w:asciiTheme="minorHAnsi" w:hAnsiTheme="minorHAnsi" w:cs="Calibri"/>
                <w:color w:val="000000"/>
                <w:sz w:val="20"/>
                <w:szCs w:val="20"/>
                <w:lang w:val="en-GB" w:eastAsia="en-GB"/>
              </w:rPr>
            </w:pPr>
          </w:p>
        </w:tc>
      </w:tr>
    </w:tbl>
    <w:p w14:paraId="289410F6" w14:textId="77777777" w:rsidR="003F04E8" w:rsidRPr="002B0BEE" w:rsidRDefault="003F04E8" w:rsidP="003F04E8">
      <w:pPr>
        <w:spacing w:after="240"/>
        <w:rPr>
          <w:rFonts w:asciiTheme="minorHAnsi" w:hAnsiTheme="minorHAnsi"/>
          <w:lang w:val="en-GB" w:eastAsia="en-GB"/>
        </w:rPr>
      </w:pPr>
    </w:p>
    <w:p w14:paraId="1ABBEC81" w14:textId="19D5864F" w:rsidR="00473B14" w:rsidRPr="002B0BEE" w:rsidRDefault="00473B14">
      <w:pPr>
        <w:rPr>
          <w:rFonts w:asciiTheme="minorHAnsi" w:hAnsiTheme="minorHAnsi" w:cs="Calibri"/>
          <w:b/>
          <w:bCs/>
          <w:color w:val="000000"/>
          <w:lang w:val="en-GB" w:eastAsia="en-GB"/>
        </w:rPr>
      </w:pPr>
    </w:p>
    <w:p w14:paraId="535B6EA1" w14:textId="21EE217A" w:rsidR="007378C8" w:rsidRPr="002B0BEE" w:rsidRDefault="0063153B" w:rsidP="003642F6">
      <w:pPr>
        <w:spacing w:after="160" w:line="259" w:lineRule="auto"/>
        <w:rPr>
          <w:rFonts w:asciiTheme="minorHAnsi" w:hAnsiTheme="minorHAnsi"/>
          <w:lang w:val="en-GB" w:eastAsia="en-GB"/>
        </w:rPr>
      </w:pPr>
      <w:r w:rsidRPr="002B0BEE">
        <w:rPr>
          <w:rFonts w:asciiTheme="minorHAnsi" w:hAnsiTheme="minorHAnsi" w:cs="Calibri"/>
          <w:b/>
          <w:bCs/>
          <w:color w:val="000000"/>
          <w:lang w:val="en-GB" w:eastAsia="en-GB"/>
        </w:rPr>
        <w:t xml:space="preserve">TABLE 5: </w:t>
      </w:r>
      <w:r w:rsidR="007378C8" w:rsidRPr="002B0BEE">
        <w:rPr>
          <w:rFonts w:asciiTheme="minorHAnsi" w:hAnsiTheme="minorHAnsi" w:cs="Calibri"/>
          <w:b/>
          <w:bCs/>
          <w:color w:val="000000"/>
          <w:lang w:val="en-GB" w:eastAsia="en-GB"/>
        </w:rPr>
        <w:t xml:space="preserve">Section 2.2 Proposals on the inclusion of IDN ccTLD in the </w:t>
      </w:r>
      <w:proofErr w:type="spellStart"/>
      <w:r w:rsidR="007378C8" w:rsidRPr="002B0BEE">
        <w:rPr>
          <w:rFonts w:asciiTheme="minorHAnsi" w:hAnsiTheme="minorHAnsi" w:cs="Calibri"/>
          <w:b/>
          <w:bCs/>
          <w:color w:val="000000"/>
          <w:lang w:val="en-GB" w:eastAsia="en-GB"/>
        </w:rPr>
        <w:t>ccNSO</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363"/>
        <w:gridCol w:w="4811"/>
        <w:gridCol w:w="3730"/>
        <w:gridCol w:w="3046"/>
      </w:tblGrid>
      <w:tr w:rsidR="003D2C69" w:rsidRPr="002B0BEE" w14:paraId="7C82F2E1" w14:textId="01DAA750" w:rsidTr="003D2C69">
        <w:trPr>
          <w:tblHeader/>
        </w:trPr>
        <w:tc>
          <w:tcPr>
            <w:tcW w:w="1363"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5AFF857" w14:textId="77777777" w:rsidR="003D2C69" w:rsidRPr="002B0BEE" w:rsidRDefault="003D2C69" w:rsidP="003D2C69">
            <w:pPr>
              <w:jc w:val="center"/>
              <w:rPr>
                <w:rFonts w:asciiTheme="minorHAnsi" w:hAnsiTheme="minorHAnsi" w:cs="Arial"/>
                <w:lang w:val="en-GB" w:eastAsia="en-GB"/>
              </w:rPr>
            </w:pPr>
            <w:r w:rsidRPr="002B0BEE">
              <w:rPr>
                <w:rFonts w:asciiTheme="minorHAnsi" w:hAnsiTheme="minorHAnsi" w:cs="Arial"/>
                <w:b/>
                <w:bCs/>
                <w:color w:val="000000"/>
                <w:lang w:val="en-GB" w:eastAsia="en-GB"/>
              </w:rPr>
              <w:t>Section in document</w:t>
            </w:r>
          </w:p>
        </w:tc>
        <w:tc>
          <w:tcPr>
            <w:tcW w:w="4811"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AD72A59" w14:textId="77777777" w:rsidR="003D2C69" w:rsidRPr="002B0BEE" w:rsidRDefault="003D2C69" w:rsidP="003D2C69">
            <w:pPr>
              <w:jc w:val="center"/>
              <w:rPr>
                <w:rFonts w:asciiTheme="minorHAnsi" w:hAnsiTheme="minorHAnsi" w:cs="Arial"/>
                <w:lang w:val="en-GB" w:eastAsia="en-GB"/>
              </w:rPr>
            </w:pPr>
            <w:r w:rsidRPr="002B0BEE">
              <w:rPr>
                <w:rFonts w:asciiTheme="minorHAnsi" w:hAnsiTheme="minorHAnsi" w:cs="Arial"/>
                <w:b/>
                <w:bCs/>
                <w:color w:val="000000"/>
                <w:lang w:val="en-GB" w:eastAsia="en-GB"/>
              </w:rPr>
              <w:t>Topic</w:t>
            </w:r>
          </w:p>
        </w:tc>
        <w:tc>
          <w:tcPr>
            <w:tcW w:w="3730"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B808534" w14:textId="77777777" w:rsidR="003D2C69" w:rsidRPr="002B0BEE" w:rsidRDefault="003D2C69" w:rsidP="003D2C69">
            <w:pPr>
              <w:jc w:val="center"/>
              <w:rPr>
                <w:rFonts w:asciiTheme="minorHAnsi" w:hAnsiTheme="minorHAnsi"/>
                <w:lang w:val="en-GB" w:eastAsia="en-GB"/>
              </w:rPr>
            </w:pPr>
            <w:r w:rsidRPr="002B0BEE">
              <w:rPr>
                <w:rFonts w:asciiTheme="minorHAnsi" w:hAnsiTheme="minorHAnsi" w:cs="Calibri"/>
                <w:b/>
                <w:bCs/>
                <w:color w:val="000000"/>
                <w:lang w:val="en-GB" w:eastAsia="en-GB"/>
              </w:rPr>
              <w:t>Comment/Rationale for review/ inclusion in list</w:t>
            </w:r>
          </w:p>
        </w:tc>
        <w:tc>
          <w:tcPr>
            <w:tcW w:w="3046" w:type="dxa"/>
            <w:tcBorders>
              <w:top w:val="single" w:sz="4" w:space="0" w:color="000000"/>
              <w:left w:val="single" w:sz="4" w:space="0" w:color="000000"/>
              <w:bottom w:val="single" w:sz="4" w:space="0" w:color="000000"/>
              <w:right w:val="single" w:sz="4" w:space="0" w:color="000000"/>
            </w:tcBorders>
            <w:shd w:val="clear" w:color="auto" w:fill="8EAADB"/>
          </w:tcPr>
          <w:p w14:paraId="3C515E63" w14:textId="3DD50CF4" w:rsidR="003D2C69" w:rsidRPr="002B0BEE" w:rsidRDefault="003D2C69" w:rsidP="003D2C69">
            <w:pPr>
              <w:jc w:val="center"/>
              <w:rPr>
                <w:rFonts w:asciiTheme="minorHAnsi" w:hAnsiTheme="minorHAnsi" w:cs="Calibri"/>
                <w:b/>
                <w:bCs/>
                <w:color w:val="000000"/>
                <w:lang w:val="en-GB" w:eastAsia="en-GB"/>
              </w:rPr>
            </w:pPr>
            <w:r w:rsidRPr="002B0BEE">
              <w:rPr>
                <w:rFonts w:asciiTheme="minorHAnsi" w:hAnsiTheme="minorHAnsi" w:cs="Arial"/>
                <w:b/>
                <w:bCs/>
                <w:color w:val="000000"/>
                <w:lang w:val="en-GB" w:eastAsia="en-GB"/>
              </w:rPr>
              <w:t>Proposed next step</w:t>
            </w:r>
          </w:p>
        </w:tc>
      </w:tr>
      <w:tr w:rsidR="002B0BEE" w:rsidRPr="002B0BEE" w14:paraId="6EC08CC3" w14:textId="77777777"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7D63" w14:textId="4E7657F7" w:rsidR="002B0BEE" w:rsidRPr="0068634C" w:rsidRDefault="002B0BEE" w:rsidP="00142FC1">
            <w:pPr>
              <w:rPr>
                <w:rFonts w:asciiTheme="minorHAnsi" w:hAnsiTheme="minorHAnsi" w:cs="Arial"/>
                <w:color w:val="000000"/>
                <w:sz w:val="20"/>
                <w:szCs w:val="20"/>
                <w:lang w:val="en-GB" w:eastAsia="en-GB"/>
              </w:rPr>
            </w:pPr>
            <w:r w:rsidRPr="0068634C">
              <w:rPr>
                <w:rFonts w:asciiTheme="minorHAnsi" w:hAnsiTheme="minorHAnsi" w:cs="Arial"/>
                <w:color w:val="000000"/>
                <w:sz w:val="20"/>
                <w:szCs w:val="20"/>
                <w:lang w:val="en-GB" w:eastAsia="en-GB"/>
              </w:rPr>
              <w:t>2.2  D</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F152" w14:textId="2A09AFFD" w:rsidR="002B0BEE" w:rsidRPr="0068634C" w:rsidRDefault="002B0BEE" w:rsidP="00142F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Voting</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31836" w14:textId="77777777" w:rsidR="002B0BEE" w:rsidRPr="0068634C" w:rsidRDefault="002B0BEE" w:rsidP="002B0BEE">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It is necessary to distinguish the case when  IDN ccTLD and ccTLD managed by the same Registry (manager). Is it necessary in this case to include this IDN ccTLD as an individual member of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w:t>
            </w:r>
          </w:p>
          <w:p w14:paraId="4ED28CA9" w14:textId="3EC4809F" w:rsidR="002B0BEE" w:rsidRPr="0068634C" w:rsidRDefault="002B0BEE" w:rsidP="002B0BEE">
            <w:pPr>
              <w:rPr>
                <w:rFonts w:asciiTheme="minorHAnsi" w:hAnsiTheme="minorHAnsi"/>
                <w:sz w:val="20"/>
                <w:szCs w:val="20"/>
              </w:rPr>
            </w:pPr>
            <w:r w:rsidRPr="0068634C">
              <w:rPr>
                <w:rFonts w:asciiTheme="minorHAnsi" w:hAnsiTheme="minorHAnsi"/>
                <w:sz w:val="20"/>
                <w:szCs w:val="20"/>
                <w:lang w:val="en-GB" w:eastAsia="en-GB"/>
              </w:rPr>
              <w:t xml:space="preserve">Voting by emissary is limited to formal votes enumerated in Article 10 (was Article IX) of the </w:t>
            </w:r>
            <w:proofErr w:type="spellStart"/>
            <w:r w:rsidRPr="0068634C">
              <w:rPr>
                <w:rFonts w:asciiTheme="minorHAnsi" w:hAnsiTheme="minorHAnsi"/>
                <w:sz w:val="20"/>
                <w:szCs w:val="20"/>
                <w:lang w:val="en-GB" w:eastAsia="en-GB"/>
              </w:rPr>
              <w:t>ccNSO</w:t>
            </w:r>
            <w:proofErr w:type="spellEnd"/>
            <w:r w:rsidRPr="0068634C">
              <w:rPr>
                <w:rFonts w:asciiTheme="minorHAnsi" w:hAnsiTheme="minorHAnsi"/>
                <w:sz w:val="20"/>
                <w:szCs w:val="20"/>
                <w:lang w:val="en-GB" w:eastAsia="en-GB"/>
              </w:rPr>
              <w:t>: see page 27 Board report)</w:t>
            </w:r>
          </w:p>
        </w:tc>
        <w:tc>
          <w:tcPr>
            <w:tcW w:w="3046" w:type="dxa"/>
            <w:tcBorders>
              <w:top w:val="single" w:sz="4" w:space="0" w:color="000000"/>
              <w:left w:val="single" w:sz="4" w:space="0" w:color="000000"/>
              <w:bottom w:val="single" w:sz="4" w:space="0" w:color="000000"/>
              <w:right w:val="single" w:sz="4" w:space="0" w:color="000000"/>
            </w:tcBorders>
          </w:tcPr>
          <w:p w14:paraId="0615CFE9" w14:textId="77777777" w:rsidR="002B0BEE" w:rsidRPr="0068634C" w:rsidRDefault="002B0BEE" w:rsidP="00142FC1">
            <w:pPr>
              <w:rPr>
                <w:rFonts w:asciiTheme="minorHAnsi" w:hAnsiTheme="minorHAnsi"/>
                <w:sz w:val="20"/>
                <w:szCs w:val="20"/>
              </w:rPr>
            </w:pPr>
            <w:r w:rsidRPr="0068634C">
              <w:rPr>
                <w:rFonts w:asciiTheme="minorHAnsi" w:hAnsiTheme="minorHAnsi"/>
                <w:sz w:val="20"/>
                <w:szCs w:val="20"/>
              </w:rPr>
              <w:t>No need to update or review the proposed changes to the ICANN Bylaws. Only numbering of sections needs to be adopted.</w:t>
            </w:r>
          </w:p>
          <w:p w14:paraId="5CA23C81" w14:textId="77777777" w:rsidR="002B0BEE" w:rsidRPr="0068634C" w:rsidRDefault="002B0BEE" w:rsidP="00142FC1">
            <w:pPr>
              <w:rPr>
                <w:rFonts w:asciiTheme="minorHAnsi" w:hAnsiTheme="minorHAnsi"/>
                <w:sz w:val="20"/>
                <w:szCs w:val="20"/>
              </w:rPr>
            </w:pPr>
          </w:p>
          <w:p w14:paraId="7E6B203C" w14:textId="1E587116" w:rsidR="002B0BEE" w:rsidRPr="0068634C" w:rsidRDefault="002B0BEE" w:rsidP="00142FC1">
            <w:pPr>
              <w:rPr>
                <w:rFonts w:asciiTheme="minorHAnsi" w:hAnsiTheme="minorHAnsi"/>
                <w:sz w:val="20"/>
                <w:szCs w:val="20"/>
              </w:rPr>
            </w:pPr>
            <w:r w:rsidRPr="0068634C">
              <w:rPr>
                <w:rFonts w:asciiTheme="minorHAnsi" w:hAnsiTheme="minorHAnsi"/>
                <w:sz w:val="20"/>
                <w:szCs w:val="20"/>
              </w:rPr>
              <w:t xml:space="preserve">In general: section 2.2 of the recommended policy could be separated and submitted to the Board as proposed changes to section 10 of the current ICANN Bylaws. </w:t>
            </w:r>
          </w:p>
        </w:tc>
      </w:tr>
      <w:tr w:rsidR="003D2C69" w:rsidRPr="002B0BEE" w14:paraId="7A12814E" w14:textId="7ECC354B"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0FCBA" w14:textId="7F3CC4ED" w:rsidR="003D2C69" w:rsidRPr="0068634C" w:rsidRDefault="003D2C69" w:rsidP="00142FC1">
            <w:pPr>
              <w:rPr>
                <w:rFonts w:asciiTheme="minorHAnsi" w:hAnsiTheme="minorHAnsi" w:cs="Arial"/>
                <w:color w:val="000000"/>
                <w:sz w:val="20"/>
                <w:szCs w:val="20"/>
                <w:lang w:val="en-GB" w:eastAsia="en-GB"/>
              </w:rPr>
            </w:pPr>
            <w:r w:rsidRPr="0068634C">
              <w:rPr>
                <w:rFonts w:asciiTheme="minorHAnsi" w:hAnsiTheme="minorHAnsi" w:cs="Arial"/>
                <w:color w:val="000000"/>
                <w:sz w:val="20"/>
                <w:szCs w:val="20"/>
                <w:lang w:val="en-GB" w:eastAsia="en-GB"/>
              </w:rPr>
              <w:t>2.2 A</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C7969" w14:textId="4EC5DA2C"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 xml:space="preserve">Membership definition </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D4AAA" w14:textId="3813D3D3" w:rsidR="003D2C69" w:rsidRPr="0068634C" w:rsidRDefault="003D2C69" w:rsidP="00142FC1">
            <w:pPr>
              <w:rPr>
                <w:rFonts w:asciiTheme="minorHAnsi" w:hAnsiTheme="minorHAnsi"/>
                <w:sz w:val="20"/>
                <w:szCs w:val="20"/>
              </w:rPr>
            </w:pPr>
            <w:r w:rsidRPr="0068634C">
              <w:rPr>
                <w:rFonts w:asciiTheme="minorHAnsi" w:hAnsiTheme="minorHAnsi"/>
                <w:sz w:val="20"/>
                <w:szCs w:val="20"/>
              </w:rPr>
              <w:t xml:space="preserve">It is recommended that the definition in Article IX section 4.1 (new Article 10) is updated to maintain the one-to- one correspondence between the IANA Root Zone Database and membership in the </w:t>
            </w:r>
            <w:proofErr w:type="spellStart"/>
            <w:r w:rsidRPr="0068634C">
              <w:rPr>
                <w:rFonts w:asciiTheme="minorHAnsi" w:hAnsiTheme="minorHAnsi"/>
                <w:sz w:val="20"/>
                <w:szCs w:val="20"/>
              </w:rPr>
              <w:t>ccNSO</w:t>
            </w:r>
            <w:proofErr w:type="spellEnd"/>
            <w:r w:rsidRPr="0068634C">
              <w:rPr>
                <w:rFonts w:asciiTheme="minorHAnsi" w:hAnsiTheme="minorHAnsi"/>
                <w:sz w:val="20"/>
                <w:szCs w:val="20"/>
              </w:rPr>
              <w:t>.</w:t>
            </w:r>
          </w:p>
          <w:p w14:paraId="6BB21141" w14:textId="294CCF05" w:rsidR="003D2C69" w:rsidRPr="0068634C" w:rsidRDefault="003D2C69" w:rsidP="00142FC1">
            <w:pPr>
              <w:rPr>
                <w:rFonts w:asciiTheme="minorHAnsi" w:hAnsiTheme="minorHAnsi"/>
                <w:sz w:val="20"/>
                <w:szCs w:val="20"/>
              </w:rPr>
            </w:pPr>
          </w:p>
          <w:p w14:paraId="02AEB595" w14:textId="5618C22D" w:rsidR="003D2C69" w:rsidRPr="0068634C" w:rsidRDefault="003D2C69" w:rsidP="00142FC1">
            <w:pPr>
              <w:rPr>
                <w:rFonts w:asciiTheme="minorHAnsi" w:hAnsiTheme="minorHAnsi"/>
                <w:sz w:val="20"/>
                <w:szCs w:val="20"/>
              </w:rPr>
            </w:pPr>
            <w:r w:rsidRPr="0068634C">
              <w:rPr>
                <w:rFonts w:asciiTheme="minorHAnsi" w:hAnsiTheme="minorHAnsi"/>
                <w:sz w:val="20"/>
                <w:szCs w:val="20"/>
              </w:rPr>
              <w:t>The term “later variants” in the Bylaw definition refers to the heading “ccTLD Manager</w:t>
            </w:r>
            <w:r w:rsidR="0063153B" w:rsidRPr="0068634C">
              <w:rPr>
                <w:rFonts w:asciiTheme="minorHAnsi" w:hAnsiTheme="minorHAnsi"/>
                <w:sz w:val="20"/>
                <w:szCs w:val="20"/>
              </w:rPr>
              <w:t>”, which</w:t>
            </w:r>
            <w:r w:rsidRPr="0068634C">
              <w:rPr>
                <w:rFonts w:asciiTheme="minorHAnsi" w:hAnsiTheme="minorHAnsi"/>
                <w:sz w:val="20"/>
                <w:szCs w:val="20"/>
              </w:rPr>
              <w:t xml:space="preserve"> used to be “sponsoring organization”</w:t>
            </w:r>
          </w:p>
          <w:p w14:paraId="600CCEA5" w14:textId="11BD7351" w:rsidR="003D2C69" w:rsidRPr="0068634C" w:rsidRDefault="003D2C69" w:rsidP="00142FC1">
            <w:pPr>
              <w:rPr>
                <w:rFonts w:asciiTheme="minorHAnsi" w:hAnsiTheme="minorHAnsi"/>
                <w:sz w:val="20"/>
                <w:szCs w:val="20"/>
              </w:rPr>
            </w:pPr>
            <w:r w:rsidRPr="0068634C">
              <w:rPr>
                <w:rFonts w:asciiTheme="minorHAnsi" w:hAnsiTheme="minorHAnsi"/>
                <w:sz w:val="20"/>
                <w:szCs w:val="20"/>
              </w:rPr>
              <w:t>For example:</w:t>
            </w:r>
          </w:p>
          <w:p w14:paraId="6A68920A" w14:textId="77777777" w:rsidR="003D2C69" w:rsidRPr="0068634C" w:rsidRDefault="003D2C69" w:rsidP="00A52B3B">
            <w:pPr>
              <w:pStyle w:val="Heading1"/>
              <w:rPr>
                <w:rFonts w:asciiTheme="minorHAnsi" w:hAnsiTheme="minorHAnsi" w:cstheme="minorHAnsi"/>
                <w:sz w:val="20"/>
                <w:szCs w:val="20"/>
              </w:rPr>
            </w:pPr>
            <w:r w:rsidRPr="0068634C">
              <w:rPr>
                <w:rFonts w:asciiTheme="minorHAnsi" w:hAnsiTheme="minorHAnsi" w:cstheme="minorHAnsi"/>
                <w:sz w:val="20"/>
                <w:szCs w:val="20"/>
              </w:rPr>
              <w:t>Delegation Record for .AC</w:t>
            </w:r>
          </w:p>
          <w:p w14:paraId="6F15C793" w14:textId="2BFED61B" w:rsidR="003D2C69" w:rsidRPr="0068634C" w:rsidRDefault="003D2C69" w:rsidP="00A52B3B">
            <w:pPr>
              <w:pStyle w:val="Heading1"/>
              <w:rPr>
                <w:rFonts w:asciiTheme="minorHAnsi" w:hAnsiTheme="minorHAnsi" w:cstheme="minorHAnsi"/>
                <w:sz w:val="20"/>
                <w:szCs w:val="20"/>
              </w:rPr>
            </w:pPr>
            <w:r w:rsidRPr="0068634C">
              <w:rPr>
                <w:rFonts w:asciiTheme="minorHAnsi" w:hAnsiTheme="minorHAnsi" w:cstheme="minorHAnsi"/>
                <w:b w:val="0"/>
                <w:bCs w:val="0"/>
                <w:sz w:val="20"/>
                <w:szCs w:val="20"/>
              </w:rPr>
              <w:t>(Country-code top-level domain)</w:t>
            </w:r>
          </w:p>
          <w:p w14:paraId="6E9E3978" w14:textId="7891EB6D" w:rsidR="003D2C69" w:rsidRPr="0068634C" w:rsidRDefault="003D2C69" w:rsidP="00A52B3B">
            <w:pPr>
              <w:pStyle w:val="Heading2"/>
              <w:rPr>
                <w:rFonts w:asciiTheme="minorHAnsi" w:hAnsiTheme="minorHAnsi" w:cstheme="minorHAnsi"/>
                <w:sz w:val="20"/>
                <w:szCs w:val="20"/>
              </w:rPr>
            </w:pPr>
            <w:r w:rsidRPr="0068634C">
              <w:rPr>
                <w:rFonts w:asciiTheme="minorHAnsi" w:hAnsiTheme="minorHAnsi" w:cstheme="minorHAnsi"/>
                <w:sz w:val="20"/>
                <w:szCs w:val="20"/>
              </w:rPr>
              <w:t>ccTLD Manager</w:t>
            </w:r>
            <w:r w:rsidR="0063153B" w:rsidRPr="0068634C">
              <w:rPr>
                <w:rFonts w:asciiTheme="minorHAnsi" w:hAnsiTheme="minorHAnsi" w:cstheme="minorHAnsi"/>
                <w:b w:val="0"/>
                <w:bCs w:val="0"/>
                <w:sz w:val="20"/>
                <w:szCs w:val="20"/>
              </w:rPr>
              <w:t xml:space="preserve">: </w:t>
            </w:r>
            <w:r w:rsidRPr="0068634C">
              <w:rPr>
                <w:rFonts w:asciiTheme="minorHAnsi" w:hAnsiTheme="minorHAnsi" w:cstheme="minorHAnsi"/>
                <w:b w:val="0"/>
                <w:bCs w:val="0"/>
                <w:sz w:val="20"/>
                <w:szCs w:val="20"/>
              </w:rPr>
              <w:t>Network Information Center (AC Domain Registry)</w:t>
            </w:r>
          </w:p>
          <w:p w14:paraId="3F5A7B4E" w14:textId="1101A525" w:rsidR="003D2C69" w:rsidRPr="0068634C" w:rsidRDefault="003D2C69" w:rsidP="003D2C69">
            <w:pPr>
              <w:pStyle w:val="Heading2"/>
              <w:rPr>
                <w:rFonts w:asciiTheme="minorHAnsi" w:hAnsiTheme="minorHAnsi" w:cstheme="minorHAnsi"/>
                <w:b w:val="0"/>
                <w:bCs w:val="0"/>
                <w:sz w:val="20"/>
                <w:szCs w:val="20"/>
              </w:rPr>
            </w:pPr>
            <w:r w:rsidRPr="0068634C">
              <w:rPr>
                <w:rFonts w:asciiTheme="minorHAnsi" w:hAnsiTheme="minorHAnsi" w:cstheme="minorHAnsi"/>
                <w:sz w:val="20"/>
                <w:szCs w:val="20"/>
              </w:rPr>
              <w:t>Administrative Contact</w:t>
            </w:r>
            <w:r w:rsidR="0063153B" w:rsidRPr="0068634C">
              <w:rPr>
                <w:rFonts w:asciiTheme="minorHAnsi" w:hAnsiTheme="minorHAnsi" w:cstheme="minorHAnsi"/>
                <w:sz w:val="20"/>
                <w:szCs w:val="20"/>
              </w:rPr>
              <w:t xml:space="preserve">: </w:t>
            </w:r>
            <w:r w:rsidRPr="0068634C">
              <w:rPr>
                <w:rFonts w:asciiTheme="minorHAnsi" w:hAnsiTheme="minorHAnsi" w:cstheme="minorHAnsi"/>
                <w:b w:val="0"/>
                <w:bCs w:val="0"/>
                <w:sz w:val="20"/>
                <w:szCs w:val="20"/>
              </w:rPr>
              <w:t xml:space="preserve">Internet Manager Network Information Center (AC Domain Registry) </w:t>
            </w:r>
          </w:p>
          <w:p w14:paraId="623A8523" w14:textId="07E0315A" w:rsidR="003D2C69" w:rsidRPr="0068634C" w:rsidRDefault="003D2C69" w:rsidP="003642F6">
            <w:pPr>
              <w:pStyle w:val="Heading2"/>
              <w:rPr>
                <w:sz w:val="20"/>
                <w:szCs w:val="20"/>
                <w:shd w:val="clear" w:color="auto" w:fill="FFFF00"/>
                <w:lang w:val="en-GB" w:eastAsia="en-GB"/>
              </w:rPr>
            </w:pPr>
            <w:r w:rsidRPr="0068634C">
              <w:rPr>
                <w:rFonts w:asciiTheme="minorHAnsi" w:hAnsiTheme="minorHAnsi" w:cstheme="minorHAnsi"/>
                <w:sz w:val="20"/>
                <w:szCs w:val="20"/>
              </w:rPr>
              <w:t>Technical Contact</w:t>
            </w:r>
            <w:r w:rsidR="0063153B" w:rsidRPr="0068634C">
              <w:rPr>
                <w:rFonts w:asciiTheme="minorHAnsi" w:hAnsiTheme="minorHAnsi" w:cstheme="minorHAnsi"/>
                <w:b w:val="0"/>
                <w:bCs w:val="0"/>
                <w:sz w:val="20"/>
                <w:szCs w:val="20"/>
              </w:rPr>
              <w:t xml:space="preserve">: </w:t>
            </w:r>
            <w:r w:rsidRPr="0068634C">
              <w:rPr>
                <w:rFonts w:asciiTheme="minorHAnsi" w:hAnsiTheme="minorHAnsi" w:cstheme="minorHAnsi"/>
                <w:b w:val="0"/>
                <w:bCs w:val="0"/>
                <w:sz w:val="20"/>
                <w:szCs w:val="20"/>
              </w:rPr>
              <w:t>Administrator ICB Plc.</w:t>
            </w:r>
          </w:p>
        </w:tc>
        <w:tc>
          <w:tcPr>
            <w:tcW w:w="3046" w:type="dxa"/>
            <w:tcBorders>
              <w:top w:val="single" w:sz="4" w:space="0" w:color="000000"/>
              <w:left w:val="single" w:sz="4" w:space="0" w:color="000000"/>
              <w:bottom w:val="single" w:sz="4" w:space="0" w:color="000000"/>
              <w:right w:val="single" w:sz="4" w:space="0" w:color="000000"/>
            </w:tcBorders>
          </w:tcPr>
          <w:p w14:paraId="71B19747" w14:textId="77777777" w:rsidR="003D2C69" w:rsidRPr="0068634C" w:rsidRDefault="003D2C69" w:rsidP="00142FC1">
            <w:pPr>
              <w:rPr>
                <w:rFonts w:asciiTheme="minorHAnsi" w:hAnsiTheme="minorHAnsi"/>
                <w:sz w:val="20"/>
                <w:szCs w:val="20"/>
              </w:rPr>
            </w:pPr>
            <w:r w:rsidRPr="0068634C">
              <w:rPr>
                <w:rFonts w:asciiTheme="minorHAnsi" w:hAnsiTheme="minorHAnsi"/>
                <w:sz w:val="20"/>
                <w:szCs w:val="20"/>
              </w:rPr>
              <w:lastRenderedPageBreak/>
              <w:t xml:space="preserve">Proposed Membership definition does not need to be updates for purposes of inclusion of </w:t>
            </w:r>
            <w:proofErr w:type="spellStart"/>
            <w:r w:rsidRPr="0068634C">
              <w:rPr>
                <w:rFonts w:asciiTheme="minorHAnsi" w:hAnsiTheme="minorHAnsi"/>
                <w:sz w:val="20"/>
                <w:szCs w:val="20"/>
              </w:rPr>
              <w:t>IDNccTLDs</w:t>
            </w:r>
            <w:proofErr w:type="spellEnd"/>
            <w:r w:rsidRPr="0068634C">
              <w:rPr>
                <w:rFonts w:asciiTheme="minorHAnsi" w:hAnsiTheme="minorHAnsi"/>
                <w:sz w:val="20"/>
                <w:szCs w:val="20"/>
              </w:rPr>
              <w:t xml:space="preserve"> in the </w:t>
            </w:r>
            <w:proofErr w:type="spellStart"/>
            <w:r w:rsidRPr="0068634C">
              <w:rPr>
                <w:rFonts w:asciiTheme="minorHAnsi" w:hAnsiTheme="minorHAnsi"/>
                <w:sz w:val="20"/>
                <w:szCs w:val="20"/>
              </w:rPr>
              <w:t>ccNSO</w:t>
            </w:r>
            <w:proofErr w:type="spellEnd"/>
            <w:r w:rsidRPr="0068634C">
              <w:rPr>
                <w:rFonts w:asciiTheme="minorHAnsi" w:hAnsiTheme="minorHAnsi"/>
                <w:sz w:val="20"/>
                <w:szCs w:val="20"/>
              </w:rPr>
              <w:t>.</w:t>
            </w:r>
          </w:p>
          <w:p w14:paraId="7B4B17F8" w14:textId="77777777" w:rsidR="003D2C69" w:rsidRPr="0068634C" w:rsidRDefault="003D2C69" w:rsidP="00142FC1">
            <w:pPr>
              <w:rPr>
                <w:rFonts w:asciiTheme="minorHAnsi" w:hAnsiTheme="minorHAnsi"/>
                <w:sz w:val="20"/>
                <w:szCs w:val="20"/>
              </w:rPr>
            </w:pPr>
          </w:p>
          <w:p w14:paraId="7B2584D0" w14:textId="6A8272A7" w:rsidR="003D2C69" w:rsidRPr="0068634C" w:rsidRDefault="003D2C69" w:rsidP="00142FC1">
            <w:pPr>
              <w:rPr>
                <w:rFonts w:asciiTheme="minorHAnsi" w:hAnsiTheme="minorHAnsi"/>
                <w:sz w:val="20"/>
                <w:szCs w:val="20"/>
              </w:rPr>
            </w:pPr>
            <w:r w:rsidRPr="0068634C">
              <w:rPr>
                <w:rFonts w:asciiTheme="minorHAnsi" w:hAnsiTheme="minorHAnsi"/>
                <w:sz w:val="20"/>
                <w:szCs w:val="20"/>
              </w:rPr>
              <w:lastRenderedPageBreak/>
              <w:t xml:space="preserve">However should be updated to address concerns identified through </w:t>
            </w:r>
            <w:proofErr w:type="spellStart"/>
            <w:r w:rsidRPr="0068634C">
              <w:rPr>
                <w:rFonts w:asciiTheme="minorHAnsi" w:hAnsiTheme="minorHAnsi"/>
                <w:sz w:val="20"/>
                <w:szCs w:val="20"/>
              </w:rPr>
              <w:t>ccNSO</w:t>
            </w:r>
            <w:proofErr w:type="spellEnd"/>
            <w:r w:rsidRPr="0068634C">
              <w:rPr>
                <w:rFonts w:asciiTheme="minorHAnsi" w:hAnsiTheme="minorHAnsi"/>
                <w:sz w:val="20"/>
                <w:szCs w:val="20"/>
              </w:rPr>
              <w:t xml:space="preserve"> PDP 3, resulting from the latest Bylaw update of the definition in 2016.</w:t>
            </w:r>
          </w:p>
        </w:tc>
      </w:tr>
      <w:tr w:rsidR="003D2C69" w:rsidRPr="002B0BEE" w14:paraId="73B7A10B" w14:textId="69652874"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0F4C" w14:textId="56518381" w:rsidR="003D2C69" w:rsidRPr="0068634C" w:rsidRDefault="003D2C69" w:rsidP="00142FC1">
            <w:pPr>
              <w:rPr>
                <w:rFonts w:asciiTheme="minorHAnsi" w:hAnsiTheme="minorHAnsi" w:cs="Arial"/>
                <w:color w:val="000000"/>
                <w:sz w:val="20"/>
                <w:szCs w:val="20"/>
                <w:lang w:val="en-GB" w:eastAsia="en-GB"/>
              </w:rPr>
            </w:pPr>
            <w:r w:rsidRPr="0068634C">
              <w:rPr>
                <w:rFonts w:asciiTheme="minorHAnsi" w:hAnsiTheme="minorHAnsi" w:cs="Arial"/>
                <w:color w:val="000000"/>
                <w:sz w:val="20"/>
                <w:szCs w:val="20"/>
                <w:lang w:val="en-GB" w:eastAsia="en-GB"/>
              </w:rPr>
              <w:lastRenderedPageBreak/>
              <w:t>2.2.C</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B971" w14:textId="7715C40F"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Initiation of PDP</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C9D5" w14:textId="3ED1F215" w:rsidR="003D2C69" w:rsidRPr="0068634C" w:rsidRDefault="003D2C69" w:rsidP="003642F6">
            <w:pPr>
              <w:pStyle w:val="NormalWeb"/>
              <w:spacing w:before="0" w:beforeAutospacing="0" w:after="0" w:afterAutospacing="0"/>
              <w:rPr>
                <w:sz w:val="20"/>
                <w:szCs w:val="20"/>
              </w:rPr>
            </w:pPr>
            <w:r w:rsidRPr="0068634C">
              <w:rPr>
                <w:rFonts w:asciiTheme="minorHAnsi" w:hAnsiTheme="minorHAnsi" w:cs="Calibri"/>
                <w:color w:val="000000"/>
                <w:sz w:val="20"/>
                <w:szCs w:val="20"/>
              </w:rPr>
              <w:t xml:space="preserve">The members of the </w:t>
            </w:r>
            <w:proofErr w:type="spellStart"/>
            <w:r w:rsidRPr="0068634C">
              <w:rPr>
                <w:rFonts w:asciiTheme="minorHAnsi" w:hAnsiTheme="minorHAnsi" w:cs="Calibri"/>
                <w:color w:val="000000"/>
                <w:sz w:val="20"/>
                <w:szCs w:val="20"/>
              </w:rPr>
              <w:t>ccNSO</w:t>
            </w:r>
            <w:proofErr w:type="spellEnd"/>
            <w:r w:rsidRPr="0068634C">
              <w:rPr>
                <w:rFonts w:asciiTheme="minorHAnsi" w:hAnsiTheme="minorHAnsi" w:cs="Calibri"/>
                <w:color w:val="000000"/>
                <w:sz w:val="20"/>
                <w:szCs w:val="20"/>
              </w:rPr>
              <w:t xml:space="preserve"> may call for the creation of an Issue Report by an affirmative vote of at least ten members of the </w:t>
            </w:r>
            <w:proofErr w:type="spellStart"/>
            <w:r w:rsidRPr="0068634C">
              <w:rPr>
                <w:rFonts w:asciiTheme="minorHAnsi" w:hAnsiTheme="minorHAnsi" w:cs="Calibri"/>
                <w:color w:val="000000"/>
                <w:sz w:val="20"/>
                <w:szCs w:val="20"/>
              </w:rPr>
              <w:t>ccNSO</w:t>
            </w:r>
            <w:proofErr w:type="spellEnd"/>
            <w:r w:rsidRPr="0068634C">
              <w:rPr>
                <w:rFonts w:asciiTheme="minorHAnsi" w:hAnsiTheme="minorHAnsi" w:cs="Calibri"/>
                <w:color w:val="000000"/>
                <w:sz w:val="20"/>
                <w:szCs w:val="20"/>
              </w:rPr>
              <w:t xml:space="preserve"> representing at least ten </w:t>
            </w:r>
            <w:r w:rsidRPr="0068634C">
              <w:rPr>
                <w:rFonts w:asciiTheme="minorHAnsi" w:hAnsiTheme="minorHAnsi" w:cs="Calibri"/>
                <w:b/>
                <w:bCs/>
                <w:color w:val="000000"/>
                <w:sz w:val="20"/>
                <w:szCs w:val="20"/>
              </w:rPr>
              <w:t>different Territories</w:t>
            </w:r>
            <w:r w:rsidRPr="0068634C">
              <w:rPr>
                <w:rFonts w:asciiTheme="minorHAnsi" w:hAnsiTheme="minorHAnsi" w:cs="Calibri"/>
                <w:color w:val="000000"/>
                <w:sz w:val="20"/>
                <w:szCs w:val="20"/>
              </w:rPr>
              <w:t xml:space="preserve"> present at any meeting or voting by e-</w:t>
            </w:r>
            <w:r w:rsidRPr="0068634C">
              <w:rPr>
                <w:rFonts w:asciiTheme="minorHAnsi" w:hAnsiTheme="minorHAnsi" w:cs="Calibri"/>
                <w:color w:val="000000"/>
                <w:sz w:val="20"/>
                <w:szCs w:val="20"/>
              </w:rPr>
              <w:softHyphen/>
              <w:t>‐ mail. ……”</w:t>
            </w:r>
          </w:p>
          <w:p w14:paraId="52DFEDEE" w14:textId="3CFAE876" w:rsidR="003D2C69" w:rsidRPr="0068634C" w:rsidRDefault="003D2C69" w:rsidP="00142FC1">
            <w:pPr>
              <w:rPr>
                <w:rFonts w:asciiTheme="minorHAnsi" w:hAnsiTheme="minorHAnsi"/>
                <w:sz w:val="20"/>
                <w:szCs w:val="20"/>
              </w:rPr>
            </w:pPr>
            <w:r w:rsidRPr="0068634C">
              <w:rPr>
                <w:rFonts w:asciiTheme="minorHAnsi" w:hAnsiTheme="minorHAnsi"/>
                <w:sz w:val="20"/>
                <w:szCs w:val="20"/>
              </w:rPr>
              <w:t>Although questioned the rationale is one vote per territory.</w:t>
            </w:r>
          </w:p>
        </w:tc>
        <w:tc>
          <w:tcPr>
            <w:tcW w:w="3046" w:type="dxa"/>
            <w:tcBorders>
              <w:top w:val="single" w:sz="4" w:space="0" w:color="000000"/>
              <w:left w:val="single" w:sz="4" w:space="0" w:color="000000"/>
              <w:bottom w:val="single" w:sz="4" w:space="0" w:color="000000"/>
              <w:right w:val="single" w:sz="4" w:space="0" w:color="000000"/>
            </w:tcBorders>
          </w:tcPr>
          <w:p w14:paraId="68CDE4F2" w14:textId="6840BFB8" w:rsidR="003D2C69" w:rsidRPr="0068634C" w:rsidRDefault="003D2C69" w:rsidP="00536EA7">
            <w:pPr>
              <w:pStyle w:val="NormalWeb"/>
              <w:spacing w:before="0" w:beforeAutospacing="0" w:after="0" w:afterAutospacing="0"/>
              <w:rPr>
                <w:rFonts w:asciiTheme="minorHAnsi" w:hAnsiTheme="minorHAnsi" w:cs="Calibri"/>
                <w:color w:val="000000"/>
                <w:sz w:val="20"/>
                <w:szCs w:val="20"/>
              </w:rPr>
            </w:pPr>
            <w:r w:rsidRPr="0068634C">
              <w:rPr>
                <w:rFonts w:asciiTheme="minorHAnsi" w:hAnsiTheme="minorHAnsi" w:cs="Calibri"/>
                <w:color w:val="000000"/>
                <w:sz w:val="20"/>
                <w:szCs w:val="20"/>
              </w:rPr>
              <w:t>No need for additional review</w:t>
            </w:r>
          </w:p>
        </w:tc>
      </w:tr>
    </w:tbl>
    <w:p w14:paraId="255771A4" w14:textId="77777777" w:rsidR="007378C8" w:rsidRPr="002B0BEE" w:rsidRDefault="007378C8" w:rsidP="007378C8">
      <w:pPr>
        <w:rPr>
          <w:rFonts w:asciiTheme="minorHAnsi" w:hAnsiTheme="minorHAnsi"/>
          <w:lang w:val="en-GB"/>
        </w:rPr>
      </w:pPr>
      <w:r w:rsidRPr="002B0BEE">
        <w:rPr>
          <w:rFonts w:asciiTheme="minorHAnsi" w:hAnsiTheme="minorHAnsi"/>
          <w:lang w:val="en-GB" w:eastAsia="en-GB"/>
        </w:rPr>
        <w:br/>
      </w:r>
    </w:p>
    <w:p w14:paraId="26AF5FAB" w14:textId="77777777" w:rsidR="007378C8" w:rsidRPr="002B0BEE" w:rsidRDefault="007378C8" w:rsidP="003F04E8">
      <w:pPr>
        <w:spacing w:after="240"/>
        <w:rPr>
          <w:rFonts w:asciiTheme="minorHAnsi" w:hAnsiTheme="minorHAnsi"/>
          <w:lang w:val="en-GB" w:eastAsia="en-GB"/>
        </w:rPr>
      </w:pPr>
    </w:p>
    <w:p w14:paraId="0864105F" w14:textId="77777777" w:rsidR="00473B14" w:rsidRPr="002B0BEE" w:rsidRDefault="00473B14">
      <w:pPr>
        <w:rPr>
          <w:rFonts w:asciiTheme="minorHAnsi" w:hAnsiTheme="minorHAnsi" w:cs="Calibri"/>
          <w:b/>
          <w:bCs/>
          <w:color w:val="000000"/>
          <w:lang w:val="en-GB" w:eastAsia="en-GB"/>
        </w:rPr>
      </w:pPr>
      <w:r w:rsidRPr="002B0BEE">
        <w:rPr>
          <w:rFonts w:asciiTheme="minorHAnsi" w:hAnsiTheme="minorHAnsi" w:cs="Calibri"/>
          <w:b/>
          <w:bCs/>
          <w:color w:val="000000"/>
          <w:lang w:val="en-GB" w:eastAsia="en-GB"/>
        </w:rPr>
        <w:br w:type="page"/>
      </w:r>
    </w:p>
    <w:p w14:paraId="30F5FAB7" w14:textId="723F8470" w:rsidR="00131890" w:rsidRPr="002B0BEE" w:rsidRDefault="0063153B" w:rsidP="00131890">
      <w:pPr>
        <w:spacing w:after="240"/>
        <w:rPr>
          <w:rFonts w:asciiTheme="minorHAnsi" w:hAnsiTheme="minorHAnsi"/>
          <w:lang w:val="en-GB" w:eastAsia="en-GB"/>
        </w:rPr>
      </w:pPr>
      <w:r w:rsidRPr="002B0BEE">
        <w:rPr>
          <w:rFonts w:asciiTheme="minorHAnsi" w:hAnsiTheme="minorHAnsi" w:cs="Calibri"/>
          <w:b/>
          <w:bCs/>
          <w:color w:val="000000"/>
          <w:lang w:val="en-GB" w:eastAsia="en-GB"/>
        </w:rPr>
        <w:lastRenderedPageBreak/>
        <w:t xml:space="preserve">TABLE 6: </w:t>
      </w:r>
      <w:r w:rsidR="00131890" w:rsidRPr="002B0BEE">
        <w:rPr>
          <w:rFonts w:asciiTheme="minorHAnsi" w:hAnsiTheme="minorHAnsi" w:cs="Calibri"/>
          <w:b/>
          <w:bCs/>
          <w:color w:val="000000"/>
          <w:lang w:val="en-GB" w:eastAsia="en-GB"/>
        </w:rPr>
        <w:t>Other</w:t>
      </w:r>
      <w:r w:rsidRPr="002B0BEE">
        <w:rPr>
          <w:rFonts w:asciiTheme="minorHAnsi" w:hAnsiTheme="minorHAnsi" w:cs="Calibri"/>
          <w:b/>
          <w:bCs/>
          <w:color w:val="000000"/>
          <w:lang w:val="en-GB" w:eastAsia="en-GB"/>
        </w:rPr>
        <w:t>, additional</w:t>
      </w:r>
      <w:r w:rsidR="00131890" w:rsidRPr="002B0BEE">
        <w:rPr>
          <w:rFonts w:asciiTheme="minorHAnsi" w:hAnsiTheme="minorHAnsi" w:cs="Calibri"/>
          <w:b/>
          <w:bCs/>
          <w:color w:val="000000"/>
          <w:lang w:val="en-GB" w:eastAsia="en-GB"/>
        </w:rPr>
        <w:t xml:space="preserve"> topics</w:t>
      </w:r>
    </w:p>
    <w:tbl>
      <w:tblPr>
        <w:tblW w:w="0" w:type="auto"/>
        <w:tblCellMar>
          <w:top w:w="15" w:type="dxa"/>
          <w:left w:w="15" w:type="dxa"/>
          <w:bottom w:w="15" w:type="dxa"/>
          <w:right w:w="15" w:type="dxa"/>
        </w:tblCellMar>
        <w:tblLook w:val="04A0" w:firstRow="1" w:lastRow="0" w:firstColumn="1" w:lastColumn="0" w:noHBand="0" w:noVBand="1"/>
      </w:tblPr>
      <w:tblGrid>
        <w:gridCol w:w="1363"/>
        <w:gridCol w:w="4825"/>
        <w:gridCol w:w="3725"/>
        <w:gridCol w:w="3037"/>
      </w:tblGrid>
      <w:tr w:rsidR="003D2C69" w:rsidRPr="002B0BEE" w14:paraId="74D59076" w14:textId="74371204" w:rsidTr="003D2C69">
        <w:tc>
          <w:tcPr>
            <w:tcW w:w="1363"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679FFEEB" w14:textId="77777777" w:rsidR="003D2C69" w:rsidRPr="002B0BEE" w:rsidRDefault="003D2C69" w:rsidP="00142FC1">
            <w:pPr>
              <w:rPr>
                <w:rFonts w:asciiTheme="minorHAnsi" w:hAnsiTheme="minorHAnsi" w:cs="Arial"/>
                <w:lang w:val="en-GB" w:eastAsia="en-GB"/>
              </w:rPr>
            </w:pPr>
            <w:r w:rsidRPr="002B0BEE">
              <w:rPr>
                <w:rFonts w:asciiTheme="minorHAnsi" w:hAnsiTheme="minorHAnsi" w:cs="Arial"/>
                <w:b/>
                <w:bCs/>
                <w:color w:val="000000"/>
                <w:lang w:val="en-GB" w:eastAsia="en-GB"/>
              </w:rPr>
              <w:t>Section in document</w:t>
            </w:r>
          </w:p>
        </w:tc>
        <w:tc>
          <w:tcPr>
            <w:tcW w:w="4825"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0035F4E" w14:textId="77777777" w:rsidR="003D2C69" w:rsidRPr="002B0BEE" w:rsidRDefault="003D2C69" w:rsidP="00142FC1">
            <w:pPr>
              <w:rPr>
                <w:rFonts w:asciiTheme="minorHAnsi" w:hAnsiTheme="minorHAnsi" w:cs="Arial"/>
                <w:lang w:val="en-GB" w:eastAsia="en-GB"/>
              </w:rPr>
            </w:pPr>
            <w:r w:rsidRPr="002B0BEE">
              <w:rPr>
                <w:rFonts w:asciiTheme="minorHAnsi" w:hAnsiTheme="minorHAnsi" w:cs="Arial"/>
                <w:b/>
                <w:bCs/>
                <w:color w:val="000000"/>
                <w:lang w:val="en-GB" w:eastAsia="en-GB"/>
              </w:rPr>
              <w:t>Topic</w:t>
            </w:r>
          </w:p>
        </w:tc>
        <w:tc>
          <w:tcPr>
            <w:tcW w:w="3725"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C6BF653" w14:textId="77777777" w:rsidR="003D2C69" w:rsidRPr="002B0BEE" w:rsidRDefault="003D2C69" w:rsidP="00142FC1">
            <w:pPr>
              <w:rPr>
                <w:rFonts w:asciiTheme="minorHAnsi" w:hAnsiTheme="minorHAnsi"/>
                <w:lang w:val="en-GB" w:eastAsia="en-GB"/>
              </w:rPr>
            </w:pPr>
            <w:r w:rsidRPr="002B0BEE">
              <w:rPr>
                <w:rFonts w:asciiTheme="minorHAnsi" w:hAnsiTheme="minorHAnsi" w:cs="Calibri"/>
                <w:b/>
                <w:bCs/>
                <w:color w:val="000000"/>
                <w:lang w:val="en-GB" w:eastAsia="en-GB"/>
              </w:rPr>
              <w:t>Comment/Rationale for review/ inclusion in list</w:t>
            </w:r>
          </w:p>
        </w:tc>
        <w:tc>
          <w:tcPr>
            <w:tcW w:w="3037" w:type="dxa"/>
            <w:tcBorders>
              <w:top w:val="single" w:sz="4" w:space="0" w:color="000000"/>
              <w:left w:val="single" w:sz="4" w:space="0" w:color="000000"/>
              <w:bottom w:val="single" w:sz="4" w:space="0" w:color="000000"/>
              <w:right w:val="single" w:sz="4" w:space="0" w:color="000000"/>
            </w:tcBorders>
            <w:shd w:val="clear" w:color="auto" w:fill="8EAADB"/>
          </w:tcPr>
          <w:p w14:paraId="7FBB1BC9" w14:textId="4C0B28A0" w:rsidR="003D2C69" w:rsidRPr="002B0BEE" w:rsidRDefault="003D2C69" w:rsidP="003D2C69">
            <w:pPr>
              <w:jc w:val="center"/>
              <w:rPr>
                <w:rFonts w:asciiTheme="minorHAnsi" w:hAnsiTheme="minorHAnsi" w:cs="Calibri"/>
                <w:b/>
                <w:bCs/>
                <w:color w:val="000000"/>
                <w:lang w:val="en-GB" w:eastAsia="en-GB"/>
              </w:rPr>
            </w:pPr>
            <w:r w:rsidRPr="002B0BEE">
              <w:rPr>
                <w:rFonts w:asciiTheme="minorHAnsi" w:hAnsiTheme="minorHAnsi" w:cs="Arial"/>
                <w:b/>
                <w:bCs/>
                <w:color w:val="000000"/>
                <w:lang w:val="en-GB" w:eastAsia="en-GB"/>
              </w:rPr>
              <w:t>Proposed next step</w:t>
            </w:r>
          </w:p>
        </w:tc>
      </w:tr>
      <w:tr w:rsidR="003D2C69" w:rsidRPr="002B0BEE" w14:paraId="599AA26A" w14:textId="4825E36F"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40361" w14:textId="77777777"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color w:val="000000"/>
                <w:sz w:val="20"/>
                <w:szCs w:val="20"/>
                <w:lang w:val="en-GB" w:eastAsia="en-GB"/>
              </w:rPr>
              <w:t>NA</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26FE3" w14:textId="77777777"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Variant management</w:t>
            </w:r>
          </w:p>
        </w:tc>
        <w:tc>
          <w:tcPr>
            <w:tcW w:w="3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B3486" w14:textId="77777777" w:rsidR="003D2C69" w:rsidRPr="0068634C" w:rsidRDefault="003D2C69" w:rsidP="00142FC1">
            <w:pPr>
              <w:rPr>
                <w:rFonts w:asciiTheme="minorHAnsi" w:hAnsiTheme="minorHAnsi"/>
                <w:sz w:val="20"/>
                <w:szCs w:val="20"/>
                <w:lang w:val="en-GB" w:eastAsia="en-GB"/>
              </w:rPr>
            </w:pPr>
            <w:r w:rsidRPr="0068634C">
              <w:rPr>
                <w:rFonts w:asciiTheme="minorHAnsi" w:hAnsiTheme="minorHAnsi" w:cs="Calibri"/>
                <w:color w:val="000000"/>
                <w:sz w:val="20"/>
                <w:szCs w:val="20"/>
                <w:lang w:val="en-GB" w:eastAsia="en-GB"/>
              </w:rPr>
              <w:t>The element of “variant management” has become quite relevant in the overall IDN environment. Therefore, it is recommendable that any IDN string selection process takes it into account.</w:t>
            </w:r>
          </w:p>
          <w:p w14:paraId="6CBAE972" w14:textId="77777777" w:rsidR="003D2C69" w:rsidRPr="0068634C" w:rsidRDefault="003D2C69" w:rsidP="00142FC1">
            <w:pPr>
              <w:rPr>
                <w:rFonts w:asciiTheme="minorHAnsi" w:hAnsiTheme="minorHAnsi"/>
                <w:sz w:val="20"/>
                <w:szCs w:val="20"/>
                <w:lang w:val="en-GB" w:eastAsia="en-GB"/>
              </w:rPr>
            </w:pPr>
          </w:p>
        </w:tc>
        <w:tc>
          <w:tcPr>
            <w:tcW w:w="3037" w:type="dxa"/>
            <w:tcBorders>
              <w:top w:val="single" w:sz="4" w:space="0" w:color="000000"/>
              <w:left w:val="single" w:sz="4" w:space="0" w:color="000000"/>
              <w:bottom w:val="single" w:sz="4" w:space="0" w:color="000000"/>
              <w:right w:val="single" w:sz="4" w:space="0" w:color="000000"/>
            </w:tcBorders>
          </w:tcPr>
          <w:p w14:paraId="66BD4152" w14:textId="11F8CDCA" w:rsidR="003D2C69" w:rsidRPr="0068634C" w:rsidRDefault="0073370B" w:rsidP="00142FC1">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It n</w:t>
            </w:r>
            <w:r w:rsidR="003D2C69" w:rsidRPr="0068634C">
              <w:rPr>
                <w:rFonts w:asciiTheme="minorHAnsi" w:hAnsiTheme="minorHAnsi" w:cs="Calibri"/>
                <w:color w:val="000000"/>
                <w:sz w:val="20"/>
                <w:szCs w:val="20"/>
                <w:lang w:val="en-GB" w:eastAsia="en-GB"/>
              </w:rPr>
              <w:t xml:space="preserve">eeds to be included in proposed policy. It is suggested to launch a </w:t>
            </w:r>
            <w:proofErr w:type="spellStart"/>
            <w:r w:rsidR="003D2C69" w:rsidRPr="0068634C">
              <w:rPr>
                <w:rFonts w:asciiTheme="minorHAnsi" w:hAnsiTheme="minorHAnsi" w:cs="Calibri"/>
                <w:color w:val="000000"/>
                <w:sz w:val="20"/>
                <w:szCs w:val="20"/>
                <w:lang w:val="en-GB" w:eastAsia="en-GB"/>
              </w:rPr>
              <w:t>ccNSO</w:t>
            </w:r>
            <w:proofErr w:type="spellEnd"/>
            <w:r w:rsidR="003D2C69" w:rsidRPr="0068634C">
              <w:rPr>
                <w:rFonts w:asciiTheme="minorHAnsi" w:hAnsiTheme="minorHAnsi" w:cs="Calibri"/>
                <w:color w:val="000000"/>
                <w:sz w:val="20"/>
                <w:szCs w:val="20"/>
                <w:lang w:val="en-GB" w:eastAsia="en-GB"/>
              </w:rPr>
              <w:t xml:space="preserve"> PDP. The 2013 IDN ccTLD proposals includes a placeholder with the understanding at the time that further work needed to be done. </w:t>
            </w:r>
          </w:p>
          <w:p w14:paraId="53C02FEE" w14:textId="0EFBB2F4" w:rsidR="003D2C69" w:rsidRPr="0068634C" w:rsidRDefault="003D2C69" w:rsidP="00142FC1">
            <w:pPr>
              <w:rPr>
                <w:rFonts w:asciiTheme="minorHAnsi" w:hAnsiTheme="minorHAnsi" w:cs="Calibri"/>
                <w:color w:val="000000"/>
                <w:sz w:val="20"/>
                <w:szCs w:val="20"/>
                <w:lang w:val="en-GB" w:eastAsia="en-GB"/>
              </w:rPr>
            </w:pPr>
          </w:p>
          <w:p w14:paraId="2884F1DE" w14:textId="10FB844B" w:rsidR="003D2C69" w:rsidRPr="0068634C" w:rsidRDefault="003D2C69" w:rsidP="003D2C69">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 xml:space="preserve">Further, at </w:t>
            </w:r>
            <w:r w:rsidR="0073370B" w:rsidRPr="0068634C">
              <w:rPr>
                <w:rFonts w:asciiTheme="minorHAnsi" w:hAnsiTheme="minorHAnsi" w:cs="Arial"/>
                <w:sz w:val="20"/>
                <w:szCs w:val="20"/>
                <w:lang w:val="en-GB" w:eastAsia="en-GB"/>
              </w:rPr>
              <w:t>the request</w:t>
            </w:r>
            <w:r w:rsidRPr="0068634C">
              <w:rPr>
                <w:rFonts w:asciiTheme="minorHAnsi" w:hAnsiTheme="minorHAnsi" w:cs="Arial"/>
                <w:sz w:val="20"/>
                <w:szCs w:val="20"/>
                <w:lang w:val="en-GB" w:eastAsia="en-GB"/>
              </w:rPr>
              <w:t xml:space="preserve"> of the ICANN Board of Directors the </w:t>
            </w:r>
            <w:proofErr w:type="spellStart"/>
            <w:r w:rsidRPr="0068634C">
              <w:rPr>
                <w:rFonts w:asciiTheme="minorHAnsi" w:hAnsiTheme="minorHAnsi" w:cs="Arial"/>
                <w:sz w:val="20"/>
                <w:szCs w:val="20"/>
                <w:lang w:val="en-GB" w:eastAsia="en-GB"/>
              </w:rPr>
              <w:t>ccNSO</w:t>
            </w:r>
            <w:proofErr w:type="spellEnd"/>
            <w:r w:rsidRPr="0068634C">
              <w:rPr>
                <w:rFonts w:asciiTheme="minorHAnsi" w:hAnsiTheme="minorHAnsi" w:cs="Arial"/>
                <w:sz w:val="20"/>
                <w:szCs w:val="20"/>
                <w:lang w:val="en-GB" w:eastAsia="en-GB"/>
              </w:rPr>
              <w:t xml:space="preserve"> will need to coordinate with the GNSO work in this area. </w:t>
            </w:r>
          </w:p>
          <w:p w14:paraId="0F3F8820" w14:textId="77777777" w:rsidR="003D2C69" w:rsidRPr="0068634C" w:rsidRDefault="003D2C69" w:rsidP="003D2C69">
            <w:pPr>
              <w:rPr>
                <w:rFonts w:asciiTheme="minorHAnsi" w:hAnsiTheme="minorHAnsi" w:cs="Arial"/>
                <w:sz w:val="20"/>
                <w:szCs w:val="20"/>
                <w:lang w:val="en-GB" w:eastAsia="en-GB"/>
              </w:rPr>
            </w:pPr>
          </w:p>
          <w:p w14:paraId="1355E920" w14:textId="77777777" w:rsidR="003D2C69" w:rsidRPr="0068634C" w:rsidRDefault="003D2C69" w:rsidP="003D2C69">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Mechanism to coordinate is through a coordination committee/working party. This model is light weight, without the baggage of a Cross-community  working group. The results will feed into each of the PDPs</w:t>
            </w:r>
          </w:p>
          <w:p w14:paraId="79D1BE3C" w14:textId="77777777" w:rsidR="0068634C" w:rsidRDefault="0068634C" w:rsidP="003D2C69">
            <w:pPr>
              <w:rPr>
                <w:rFonts w:asciiTheme="minorHAnsi" w:hAnsiTheme="minorHAnsi" w:cs="Arial"/>
                <w:sz w:val="20"/>
                <w:szCs w:val="20"/>
                <w:lang w:val="en-GB" w:eastAsia="en-GB"/>
              </w:rPr>
            </w:pPr>
          </w:p>
          <w:p w14:paraId="61DD3EA0" w14:textId="3095B1C6" w:rsidR="003D2C69" w:rsidRPr="0068634C" w:rsidRDefault="003D2C69" w:rsidP="003D2C69">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 xml:space="preserve">Membership is from the </w:t>
            </w:r>
            <w:proofErr w:type="spellStart"/>
            <w:r w:rsidRPr="0068634C">
              <w:rPr>
                <w:rFonts w:asciiTheme="minorHAnsi" w:hAnsiTheme="minorHAnsi" w:cs="Arial"/>
                <w:sz w:val="20"/>
                <w:szCs w:val="20"/>
                <w:lang w:val="en-GB" w:eastAsia="en-GB"/>
              </w:rPr>
              <w:t>ccNSO</w:t>
            </w:r>
            <w:proofErr w:type="spellEnd"/>
            <w:r w:rsidRPr="0068634C">
              <w:rPr>
                <w:rFonts w:asciiTheme="minorHAnsi" w:hAnsiTheme="minorHAnsi" w:cs="Arial"/>
                <w:sz w:val="20"/>
                <w:szCs w:val="20"/>
                <w:lang w:val="en-GB" w:eastAsia="en-GB"/>
              </w:rPr>
              <w:t xml:space="preserve"> PDP and GNSO PDP WG membership with membership open to interested groups. </w:t>
            </w:r>
          </w:p>
          <w:p w14:paraId="7FB85D55" w14:textId="77777777" w:rsidR="003D2C69" w:rsidRPr="0068634C" w:rsidRDefault="003D2C69" w:rsidP="003D2C69">
            <w:pPr>
              <w:rPr>
                <w:rFonts w:asciiTheme="minorHAnsi" w:hAnsiTheme="minorHAnsi" w:cs="Arial"/>
                <w:sz w:val="20"/>
                <w:szCs w:val="20"/>
                <w:lang w:val="en-GB" w:eastAsia="en-GB"/>
              </w:rPr>
            </w:pPr>
          </w:p>
          <w:p w14:paraId="5EE18495" w14:textId="77777777" w:rsidR="003D2C69" w:rsidRPr="0068634C" w:rsidRDefault="003D2C69" w:rsidP="003D2C69">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 xml:space="preserve">Before becoming part of the </w:t>
            </w:r>
            <w:proofErr w:type="spellStart"/>
            <w:r w:rsidRPr="0068634C">
              <w:rPr>
                <w:rFonts w:asciiTheme="minorHAnsi" w:hAnsiTheme="minorHAnsi" w:cs="Arial"/>
                <w:sz w:val="20"/>
                <w:szCs w:val="20"/>
                <w:lang w:val="en-GB" w:eastAsia="en-GB"/>
              </w:rPr>
              <w:t>ccNSO</w:t>
            </w:r>
            <w:proofErr w:type="spellEnd"/>
            <w:r w:rsidRPr="0068634C">
              <w:rPr>
                <w:rFonts w:asciiTheme="minorHAnsi" w:hAnsiTheme="minorHAnsi" w:cs="Arial"/>
                <w:sz w:val="20"/>
                <w:szCs w:val="20"/>
                <w:lang w:val="en-GB" w:eastAsia="en-GB"/>
              </w:rPr>
              <w:t xml:space="preserve"> PDP WG proposals the results need to be accepted by the membership of the </w:t>
            </w:r>
            <w:proofErr w:type="spellStart"/>
            <w:r w:rsidRPr="0068634C">
              <w:rPr>
                <w:rFonts w:asciiTheme="minorHAnsi" w:hAnsiTheme="minorHAnsi" w:cs="Arial"/>
                <w:sz w:val="20"/>
                <w:szCs w:val="20"/>
                <w:lang w:val="en-GB" w:eastAsia="en-GB"/>
              </w:rPr>
              <w:t>ccNSO</w:t>
            </w:r>
            <w:proofErr w:type="spellEnd"/>
            <w:r w:rsidRPr="0068634C">
              <w:rPr>
                <w:rFonts w:asciiTheme="minorHAnsi" w:hAnsiTheme="minorHAnsi" w:cs="Arial"/>
                <w:sz w:val="20"/>
                <w:szCs w:val="20"/>
                <w:lang w:val="en-GB" w:eastAsia="en-GB"/>
              </w:rPr>
              <w:t xml:space="preserve"> PDP WG</w:t>
            </w:r>
          </w:p>
          <w:p w14:paraId="0CA827F7" w14:textId="77777777" w:rsidR="003D2C69" w:rsidRPr="0068634C" w:rsidRDefault="003D2C69" w:rsidP="003D2C69">
            <w:pPr>
              <w:rPr>
                <w:rFonts w:asciiTheme="minorHAnsi" w:hAnsiTheme="minorHAnsi" w:cs="Arial"/>
                <w:sz w:val="20"/>
                <w:szCs w:val="20"/>
                <w:lang w:val="en-GB" w:eastAsia="en-GB"/>
              </w:rPr>
            </w:pPr>
          </w:p>
          <w:p w14:paraId="7092E513" w14:textId="5A66B0B3"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sz w:val="20"/>
                <w:szCs w:val="20"/>
                <w:lang w:val="en-GB" w:eastAsia="en-GB"/>
              </w:rPr>
              <w:t xml:space="preserve">Once included in the total package it shall be treated in same manner as </w:t>
            </w:r>
            <w:r w:rsidRPr="0068634C">
              <w:rPr>
                <w:rFonts w:asciiTheme="minorHAnsi" w:hAnsiTheme="minorHAnsi" w:cs="Arial"/>
                <w:sz w:val="20"/>
                <w:szCs w:val="20"/>
                <w:lang w:val="en-GB" w:eastAsia="en-GB"/>
              </w:rPr>
              <w:lastRenderedPageBreak/>
              <w:t>other proposals (subject to Council and Membership adoption).</w:t>
            </w:r>
          </w:p>
        </w:tc>
      </w:tr>
      <w:tr w:rsidR="003D2C69" w:rsidRPr="002B0BEE" w14:paraId="1E8C7F82" w14:textId="4E6AFC3E" w:rsidTr="003D2C69">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59AD8" w14:textId="77777777"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color w:val="000000"/>
                <w:sz w:val="20"/>
                <w:szCs w:val="20"/>
                <w:lang w:val="en-GB" w:eastAsia="en-GB"/>
              </w:rPr>
              <w:lastRenderedPageBreak/>
              <w:t>NA</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21E3F" w14:textId="77777777" w:rsidR="003D2C69" w:rsidRPr="0068634C" w:rsidRDefault="003D2C69" w:rsidP="00142FC1">
            <w:pPr>
              <w:rPr>
                <w:rFonts w:asciiTheme="minorHAnsi" w:hAnsiTheme="minorHAnsi" w:cs="Arial"/>
                <w:sz w:val="20"/>
                <w:szCs w:val="20"/>
                <w:lang w:val="en-GB" w:eastAsia="en-GB"/>
              </w:rPr>
            </w:pPr>
            <w:r w:rsidRPr="0068634C">
              <w:rPr>
                <w:rFonts w:asciiTheme="minorHAnsi" w:hAnsiTheme="minorHAnsi" w:cs="Arial"/>
                <w:sz w:val="20"/>
                <w:szCs w:val="20"/>
              </w:rPr>
              <w:t>Retirement of IDN ccTLD</w:t>
            </w:r>
          </w:p>
        </w:tc>
        <w:tc>
          <w:tcPr>
            <w:tcW w:w="3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C4019" w14:textId="5B82C505" w:rsidR="003D2C69" w:rsidRPr="0068634C" w:rsidRDefault="003D2C69" w:rsidP="00CB680A">
            <w:pPr>
              <w:pStyle w:val="NormalWeb"/>
              <w:spacing w:before="0" w:beforeAutospacing="0" w:after="0" w:afterAutospacing="0"/>
              <w:rPr>
                <w:rFonts w:asciiTheme="minorHAnsi" w:hAnsiTheme="minorHAnsi"/>
                <w:color w:val="000000"/>
                <w:sz w:val="20"/>
                <w:szCs w:val="20"/>
              </w:rPr>
            </w:pPr>
            <w:r w:rsidRPr="0068634C">
              <w:rPr>
                <w:rFonts w:asciiTheme="minorHAnsi" w:hAnsiTheme="minorHAnsi" w:cs="Calibri"/>
                <w:color w:val="000000"/>
                <w:sz w:val="20"/>
                <w:szCs w:val="20"/>
              </w:rPr>
              <w:t xml:space="preserve">The retirement of ASCII ccTLD is triggered by the removal of the country code form the ISO 3166-1 list. This may be caused by a significant change of name of the country or territory, which results in a need to change the two-letter code and removal of the former. Looking at the selection criteria, the question is which, if any, of the listed criteria, may/should cause the retirement of an IDN ccTLD, and cause the retirement policy to become applicable. </w:t>
            </w:r>
          </w:p>
          <w:p w14:paraId="06EF1F32" w14:textId="2F8E4969" w:rsidR="003D2C69" w:rsidRPr="0068634C" w:rsidRDefault="003D2C69" w:rsidP="003D2C69">
            <w:pPr>
              <w:pStyle w:val="NormalWeb"/>
              <w:spacing w:before="0" w:beforeAutospacing="0" w:after="0" w:afterAutospacing="0"/>
              <w:rPr>
                <w:rFonts w:asciiTheme="minorHAnsi" w:hAnsiTheme="minorHAnsi"/>
                <w:color w:val="538135" w:themeColor="accent6" w:themeShade="BF"/>
                <w:sz w:val="20"/>
                <w:szCs w:val="20"/>
              </w:rPr>
            </w:pPr>
          </w:p>
        </w:tc>
        <w:tc>
          <w:tcPr>
            <w:tcW w:w="3037" w:type="dxa"/>
            <w:tcBorders>
              <w:top w:val="single" w:sz="4" w:space="0" w:color="000000"/>
              <w:left w:val="single" w:sz="4" w:space="0" w:color="000000"/>
              <w:bottom w:val="single" w:sz="4" w:space="0" w:color="000000"/>
              <w:right w:val="single" w:sz="4" w:space="0" w:color="000000"/>
            </w:tcBorders>
          </w:tcPr>
          <w:p w14:paraId="5DA1D897" w14:textId="19F93E4E" w:rsidR="003D2C69" w:rsidRPr="0068634C" w:rsidRDefault="003D2C69" w:rsidP="003D2C69">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The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PDP on IDN ccTLD should be amended to include what will cause the retirement of an IDN ccTLD.</w:t>
            </w:r>
          </w:p>
          <w:p w14:paraId="09D7FEB8" w14:textId="3E539E27" w:rsidR="003D2C69" w:rsidRPr="0068634C" w:rsidRDefault="003D2C69" w:rsidP="003D2C69">
            <w:pPr>
              <w:rPr>
                <w:rFonts w:asciiTheme="minorHAnsi" w:hAnsiTheme="minorHAnsi" w:cs="Calibri"/>
                <w:color w:val="000000"/>
                <w:sz w:val="20"/>
                <w:szCs w:val="20"/>
                <w:lang w:val="en-GB" w:eastAsia="en-GB"/>
              </w:rPr>
            </w:pPr>
          </w:p>
          <w:p w14:paraId="0A95507E" w14:textId="77777777" w:rsidR="003D2C69" w:rsidRPr="0068634C" w:rsidRDefault="003D2C69" w:rsidP="003D2C69">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Rationale: The retirement process will be defined through </w:t>
            </w:r>
            <w:proofErr w:type="spellStart"/>
            <w:r w:rsidRPr="0068634C">
              <w:rPr>
                <w:rFonts w:asciiTheme="minorHAnsi" w:hAnsiTheme="minorHAnsi" w:cs="Calibri"/>
                <w:color w:val="000000"/>
                <w:sz w:val="20"/>
                <w:szCs w:val="20"/>
                <w:lang w:val="en-GB" w:eastAsia="en-GB"/>
              </w:rPr>
              <w:t>ccNSO</w:t>
            </w:r>
            <w:proofErr w:type="spellEnd"/>
            <w:r w:rsidRPr="0068634C">
              <w:rPr>
                <w:rFonts w:asciiTheme="minorHAnsi" w:hAnsiTheme="minorHAnsi" w:cs="Calibri"/>
                <w:color w:val="000000"/>
                <w:sz w:val="20"/>
                <w:szCs w:val="20"/>
                <w:lang w:val="en-GB" w:eastAsia="en-GB"/>
              </w:rPr>
              <w:t xml:space="preserve"> PDP 3 will be applicable to both </w:t>
            </w:r>
            <w:proofErr w:type="spellStart"/>
            <w:r w:rsidRPr="0068634C">
              <w:rPr>
                <w:rFonts w:asciiTheme="minorHAnsi" w:hAnsiTheme="minorHAnsi" w:cs="Calibri"/>
                <w:color w:val="000000"/>
                <w:sz w:val="20"/>
                <w:szCs w:val="20"/>
                <w:lang w:val="en-GB" w:eastAsia="en-GB"/>
              </w:rPr>
              <w:t>IDNccTLD</w:t>
            </w:r>
            <w:proofErr w:type="spellEnd"/>
            <w:r w:rsidRPr="0068634C">
              <w:rPr>
                <w:rFonts w:asciiTheme="minorHAnsi" w:hAnsiTheme="minorHAnsi" w:cs="Calibri"/>
                <w:color w:val="000000"/>
                <w:sz w:val="20"/>
                <w:szCs w:val="20"/>
                <w:lang w:val="en-GB" w:eastAsia="en-GB"/>
              </w:rPr>
              <w:t xml:space="preserve"> and ASCII ccTLDs. </w:t>
            </w:r>
          </w:p>
          <w:p w14:paraId="5EC31366" w14:textId="77777777" w:rsidR="003D2C69" w:rsidRPr="0068634C" w:rsidRDefault="003D2C69" w:rsidP="003D2C69">
            <w:pPr>
              <w:rPr>
                <w:rFonts w:asciiTheme="minorHAnsi" w:hAnsiTheme="minorHAnsi" w:cs="Calibri"/>
                <w:color w:val="000000"/>
                <w:sz w:val="20"/>
                <w:szCs w:val="20"/>
                <w:lang w:val="en-GB" w:eastAsia="en-GB"/>
              </w:rPr>
            </w:pPr>
          </w:p>
          <w:p w14:paraId="0C0DFBD0" w14:textId="7B5F3C54" w:rsidR="003D2C69" w:rsidRPr="0068634C" w:rsidRDefault="003D2C69" w:rsidP="003D2C69">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 xml:space="preserve">The event leading up to the retirement of ASCII ccTLD is derived from RFC 1591 (removal of the country code form the ISO 3166-1 list of country &amp; territory names). </w:t>
            </w:r>
          </w:p>
          <w:p w14:paraId="795BB78D" w14:textId="41F728F1" w:rsidR="003D2C69" w:rsidRPr="0068634C" w:rsidRDefault="003D2C69" w:rsidP="003D2C69">
            <w:pPr>
              <w:rPr>
                <w:rFonts w:asciiTheme="minorHAnsi" w:hAnsiTheme="minorHAnsi" w:cs="Calibri"/>
                <w:color w:val="000000"/>
                <w:sz w:val="20"/>
                <w:szCs w:val="20"/>
                <w:lang w:val="en-GB" w:eastAsia="en-GB"/>
              </w:rPr>
            </w:pPr>
            <w:r w:rsidRPr="0068634C">
              <w:rPr>
                <w:rFonts w:asciiTheme="minorHAnsi" w:hAnsiTheme="minorHAnsi" w:cs="Calibri"/>
                <w:color w:val="000000"/>
                <w:sz w:val="20"/>
                <w:szCs w:val="20"/>
                <w:lang w:val="en-GB" w:eastAsia="en-GB"/>
              </w:rPr>
              <w:t>The overall policy on the selection of IDN ccTLD strings includes the criteria for selection of an IDN</w:t>
            </w:r>
            <w:r w:rsidR="0073370B" w:rsidRPr="0068634C">
              <w:rPr>
                <w:rFonts w:asciiTheme="minorHAnsi" w:hAnsiTheme="minorHAnsi" w:cs="Calibri"/>
                <w:color w:val="000000"/>
                <w:sz w:val="20"/>
                <w:szCs w:val="20"/>
                <w:lang w:val="en-GB" w:eastAsia="en-GB"/>
              </w:rPr>
              <w:t xml:space="preserve"> </w:t>
            </w:r>
            <w:r w:rsidRPr="0068634C">
              <w:rPr>
                <w:rFonts w:asciiTheme="minorHAnsi" w:hAnsiTheme="minorHAnsi" w:cs="Calibri"/>
                <w:color w:val="000000"/>
                <w:sz w:val="20"/>
                <w:szCs w:val="20"/>
                <w:lang w:val="en-GB" w:eastAsia="en-GB"/>
              </w:rPr>
              <w:t xml:space="preserve">ccTLD string. The delegation, transfer and revocation are defined through RFC 1591 and interpreted through the </w:t>
            </w:r>
            <w:proofErr w:type="spellStart"/>
            <w:r w:rsidRPr="0068634C">
              <w:rPr>
                <w:rFonts w:asciiTheme="minorHAnsi" w:hAnsiTheme="minorHAnsi" w:cs="Calibri"/>
                <w:color w:val="000000"/>
                <w:sz w:val="20"/>
                <w:szCs w:val="20"/>
                <w:lang w:val="en-GB" w:eastAsia="en-GB"/>
              </w:rPr>
              <w:t>FoI</w:t>
            </w:r>
            <w:proofErr w:type="spellEnd"/>
            <w:r w:rsidRPr="0068634C">
              <w:rPr>
                <w:rFonts w:asciiTheme="minorHAnsi" w:hAnsiTheme="minorHAnsi" w:cs="Calibri"/>
                <w:color w:val="000000"/>
                <w:sz w:val="20"/>
                <w:szCs w:val="20"/>
                <w:lang w:val="en-GB" w:eastAsia="en-GB"/>
              </w:rPr>
              <w:t xml:space="preserve"> are applicable by the overall principles.  </w:t>
            </w:r>
          </w:p>
        </w:tc>
      </w:tr>
    </w:tbl>
    <w:p w14:paraId="0F045680" w14:textId="4A48A2DE" w:rsidR="00775A17" w:rsidRPr="002B0BEE" w:rsidRDefault="00775A17" w:rsidP="007378C8">
      <w:pPr>
        <w:spacing w:after="240"/>
        <w:rPr>
          <w:rFonts w:asciiTheme="minorHAnsi" w:hAnsiTheme="minorHAnsi"/>
          <w:lang w:val="en-GB"/>
        </w:rPr>
      </w:pPr>
    </w:p>
    <w:p w14:paraId="5F9D0E84" w14:textId="2742BF10" w:rsidR="0063153B" w:rsidRPr="002B0BEE" w:rsidRDefault="0063153B" w:rsidP="007378C8">
      <w:pPr>
        <w:spacing w:after="240"/>
        <w:rPr>
          <w:rFonts w:asciiTheme="minorHAnsi" w:hAnsiTheme="minorHAnsi"/>
          <w:lang w:val="en-GB"/>
        </w:rPr>
      </w:pPr>
    </w:p>
    <w:p w14:paraId="46A88BE0" w14:textId="4B0AD9A8" w:rsidR="0063153B" w:rsidRPr="002B0BEE" w:rsidRDefault="0063153B" w:rsidP="007378C8">
      <w:pPr>
        <w:spacing w:after="240"/>
        <w:rPr>
          <w:rFonts w:asciiTheme="minorHAnsi" w:hAnsiTheme="minorHAnsi"/>
          <w:lang w:val="en-GB"/>
        </w:rPr>
      </w:pPr>
    </w:p>
    <w:p w14:paraId="7A4CCE3B" w14:textId="6F90A338" w:rsidR="0063153B" w:rsidRPr="002B0BEE" w:rsidRDefault="0063153B">
      <w:pPr>
        <w:spacing w:after="160" w:line="259" w:lineRule="auto"/>
        <w:rPr>
          <w:rFonts w:asciiTheme="minorHAnsi" w:hAnsiTheme="minorHAnsi"/>
          <w:lang w:val="en-GB"/>
        </w:rPr>
      </w:pPr>
      <w:r w:rsidRPr="002B0BEE">
        <w:rPr>
          <w:rFonts w:asciiTheme="minorHAnsi" w:hAnsiTheme="minorHAnsi"/>
          <w:lang w:val="en-GB"/>
        </w:rPr>
        <w:br w:type="page"/>
      </w:r>
    </w:p>
    <w:p w14:paraId="1AD289DE" w14:textId="5A54DBC0" w:rsidR="0063153B" w:rsidRPr="002B0BEE" w:rsidRDefault="0063153B" w:rsidP="007378C8">
      <w:pPr>
        <w:spacing w:after="240"/>
        <w:rPr>
          <w:rFonts w:asciiTheme="minorHAnsi" w:hAnsiTheme="minorHAnsi"/>
          <w:b/>
          <w:bCs/>
          <w:lang w:val="en-GB"/>
        </w:rPr>
      </w:pPr>
      <w:r w:rsidRPr="002B0BEE">
        <w:rPr>
          <w:rFonts w:asciiTheme="minorHAnsi" w:hAnsiTheme="minorHAnsi"/>
          <w:b/>
          <w:bCs/>
          <w:lang w:val="en-GB"/>
        </w:rPr>
        <w:lastRenderedPageBreak/>
        <w:t xml:space="preserve">ANNEX A: Terms of Reference </w:t>
      </w:r>
    </w:p>
    <w:p w14:paraId="33B0479D" w14:textId="77777777" w:rsidR="0063153B" w:rsidRPr="0068634C" w:rsidRDefault="0063153B" w:rsidP="0063153B">
      <w:pPr>
        <w:jc w:val="both"/>
        <w:rPr>
          <w:rFonts w:asciiTheme="minorHAnsi" w:hAnsiTheme="minorHAnsi" w:cstheme="minorHAnsi"/>
          <w:b/>
          <w:sz w:val="22"/>
          <w:szCs w:val="22"/>
          <w:lang w:val="en-GB"/>
        </w:rPr>
      </w:pPr>
      <w:r w:rsidRPr="0068634C">
        <w:rPr>
          <w:rFonts w:asciiTheme="minorHAnsi" w:hAnsiTheme="minorHAnsi" w:cstheme="minorHAnsi"/>
          <w:b/>
          <w:sz w:val="22"/>
          <w:szCs w:val="22"/>
          <w:lang w:val="en-GB"/>
        </w:rPr>
        <w:t>Preliminary review IDN ccTLD recommended policy</w:t>
      </w:r>
    </w:p>
    <w:p w14:paraId="0CB832B2" w14:textId="22985011" w:rsidR="0063153B" w:rsidRPr="0068634C" w:rsidRDefault="0063153B" w:rsidP="0063153B">
      <w:pPr>
        <w:jc w:val="both"/>
        <w:rPr>
          <w:rFonts w:asciiTheme="minorHAnsi" w:hAnsiTheme="minorHAnsi" w:cstheme="minorHAnsi"/>
          <w:b/>
          <w:sz w:val="22"/>
          <w:szCs w:val="22"/>
          <w:lang w:val="en-GB"/>
        </w:rPr>
      </w:pPr>
      <w:r w:rsidRPr="0068634C">
        <w:rPr>
          <w:rFonts w:asciiTheme="minorHAnsi" w:hAnsiTheme="minorHAnsi" w:cstheme="minorHAnsi"/>
          <w:b/>
          <w:sz w:val="22"/>
          <w:szCs w:val="22"/>
          <w:lang w:val="en-GB"/>
        </w:rPr>
        <w:t>TERMS OF REFERENCE PRT</w:t>
      </w:r>
    </w:p>
    <w:p w14:paraId="19FB03CD" w14:textId="1D288F8A" w:rsidR="0063153B" w:rsidRPr="0068634C" w:rsidRDefault="0063153B" w:rsidP="0063153B">
      <w:pPr>
        <w:jc w:val="both"/>
        <w:rPr>
          <w:rFonts w:asciiTheme="minorHAnsi" w:hAnsiTheme="minorHAnsi" w:cstheme="minorHAnsi"/>
          <w:b/>
          <w:sz w:val="22"/>
          <w:szCs w:val="22"/>
          <w:lang w:val="en-GB"/>
        </w:rPr>
      </w:pPr>
    </w:p>
    <w:p w14:paraId="4DCD996D" w14:textId="77777777" w:rsidR="0063153B" w:rsidRPr="0068634C" w:rsidRDefault="0063153B" w:rsidP="0063153B">
      <w:pPr>
        <w:pStyle w:val="ListParagraph"/>
        <w:numPr>
          <w:ilvl w:val="0"/>
          <w:numId w:val="11"/>
        </w:numPr>
        <w:spacing w:before="100" w:beforeAutospacing="1" w:after="100" w:afterAutospacing="1" w:line="240" w:lineRule="auto"/>
        <w:contextualSpacing w:val="0"/>
        <w:jc w:val="both"/>
        <w:rPr>
          <w:rFonts w:cstheme="minorHAnsi"/>
          <w:b/>
          <w:lang w:val="en-GB"/>
        </w:rPr>
      </w:pPr>
      <w:r w:rsidRPr="0068634C">
        <w:rPr>
          <w:rFonts w:cstheme="minorHAnsi"/>
          <w:b/>
          <w:lang w:val="en-GB"/>
        </w:rPr>
        <w:t>Context</w:t>
      </w:r>
    </w:p>
    <w:p w14:paraId="6383CF26"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lang w:val="en-GB"/>
        </w:rPr>
        <w:t xml:space="preserve">The </w:t>
      </w:r>
      <w:proofErr w:type="spellStart"/>
      <w:r w:rsidRPr="0068634C">
        <w:rPr>
          <w:rFonts w:asciiTheme="minorHAnsi" w:hAnsiTheme="minorHAnsi" w:cstheme="minorHAnsi"/>
          <w:sz w:val="22"/>
          <w:szCs w:val="22"/>
          <w:lang w:val="en-GB"/>
        </w:rPr>
        <w:t>ccNSO</w:t>
      </w:r>
      <w:proofErr w:type="spellEnd"/>
      <w:r w:rsidRPr="0068634C">
        <w:rPr>
          <w:rFonts w:asciiTheme="minorHAnsi" w:hAnsiTheme="minorHAnsi" w:cstheme="minorHAnsi"/>
          <w:sz w:val="22"/>
          <w:szCs w:val="22"/>
          <w:lang w:val="en-GB"/>
        </w:rPr>
        <w:t xml:space="preserve"> submitted the </w:t>
      </w:r>
      <w:r w:rsidRPr="0068634C">
        <w:rPr>
          <w:rFonts w:asciiTheme="minorHAnsi" w:hAnsiTheme="minorHAnsi" w:cstheme="minorHAnsi"/>
          <w:sz w:val="22"/>
          <w:szCs w:val="22"/>
        </w:rPr>
        <w:t xml:space="preserve">IDN country code policy development process (IDN </w:t>
      </w:r>
      <w:proofErr w:type="spellStart"/>
      <w:r w:rsidRPr="0068634C">
        <w:rPr>
          <w:rFonts w:asciiTheme="minorHAnsi" w:hAnsiTheme="minorHAnsi" w:cstheme="minorHAnsi"/>
          <w:sz w:val="22"/>
          <w:szCs w:val="22"/>
        </w:rPr>
        <w:t>ccPDP</w:t>
      </w:r>
      <w:proofErr w:type="spellEnd"/>
      <w:r w:rsidRPr="0068634C">
        <w:rPr>
          <w:rFonts w:asciiTheme="minorHAnsi" w:hAnsiTheme="minorHAnsi" w:cstheme="minorHAnsi"/>
          <w:sz w:val="22"/>
          <w:szCs w:val="22"/>
        </w:rPr>
        <w:t>) Board Report</w:t>
      </w:r>
      <w:r w:rsidRPr="0068634C">
        <w:rPr>
          <w:rFonts w:asciiTheme="minorHAnsi" w:hAnsiTheme="minorHAnsi" w:cstheme="minorHAnsi"/>
          <w:sz w:val="22"/>
          <w:szCs w:val="22"/>
          <w:lang w:val="en-GB"/>
        </w:rPr>
        <w:t xml:space="preserve"> in September 2013 to the ICANN Board of Directors </w:t>
      </w:r>
      <w:r w:rsidRPr="0068634C">
        <w:rPr>
          <w:rFonts w:asciiTheme="minorHAnsi" w:hAnsiTheme="minorHAnsi" w:cstheme="minorHAnsi"/>
          <w:sz w:val="22"/>
          <w:szCs w:val="22"/>
        </w:rPr>
        <w:t xml:space="preserve">to convey: </w:t>
      </w:r>
    </w:p>
    <w:p w14:paraId="52AEDBDD" w14:textId="77777777" w:rsidR="0063153B" w:rsidRPr="0068634C" w:rsidRDefault="0063153B" w:rsidP="0063153B">
      <w:pPr>
        <w:jc w:val="both"/>
        <w:rPr>
          <w:rFonts w:asciiTheme="minorHAnsi" w:hAnsiTheme="minorHAnsi" w:cstheme="minorHAnsi"/>
          <w:sz w:val="22"/>
          <w:szCs w:val="22"/>
        </w:rPr>
      </w:pPr>
    </w:p>
    <w:p w14:paraId="19359F2E" w14:textId="77777777" w:rsidR="0063153B" w:rsidRPr="0068634C" w:rsidRDefault="0063153B" w:rsidP="0063153B">
      <w:pPr>
        <w:pStyle w:val="ListParagraph"/>
        <w:numPr>
          <w:ilvl w:val="0"/>
          <w:numId w:val="16"/>
        </w:numPr>
        <w:spacing w:before="100" w:beforeAutospacing="1" w:after="100" w:afterAutospacing="1" w:line="240" w:lineRule="auto"/>
        <w:contextualSpacing w:val="0"/>
        <w:jc w:val="both"/>
        <w:rPr>
          <w:rFonts w:cstheme="minorHAnsi"/>
        </w:rPr>
      </w:pPr>
      <w:r w:rsidRPr="0068634C">
        <w:rPr>
          <w:rFonts w:cstheme="minorHAnsi"/>
        </w:rPr>
        <w:t xml:space="preserve">the </w:t>
      </w:r>
      <w:proofErr w:type="spellStart"/>
      <w:r w:rsidRPr="0068634C">
        <w:rPr>
          <w:rFonts w:cstheme="minorHAnsi"/>
        </w:rPr>
        <w:t>ccNSO</w:t>
      </w:r>
      <w:proofErr w:type="spellEnd"/>
      <w:r w:rsidRPr="0068634C">
        <w:rPr>
          <w:rFonts w:cstheme="minorHAnsi"/>
        </w:rPr>
        <w:t xml:space="preserve"> Recommendation to resolve policy issues pertaining to the selection of IDN country code Top Level Domains strings (IDN ccTLD strings),and </w:t>
      </w:r>
    </w:p>
    <w:p w14:paraId="39285EC9" w14:textId="77777777" w:rsidR="0063153B" w:rsidRPr="0068634C" w:rsidRDefault="0063153B" w:rsidP="0063153B">
      <w:pPr>
        <w:pStyle w:val="ListParagraph"/>
        <w:numPr>
          <w:ilvl w:val="0"/>
          <w:numId w:val="16"/>
        </w:numPr>
        <w:spacing w:before="100" w:beforeAutospacing="1" w:after="100" w:afterAutospacing="1" w:line="240" w:lineRule="auto"/>
        <w:contextualSpacing w:val="0"/>
        <w:jc w:val="both"/>
        <w:rPr>
          <w:rFonts w:cstheme="minorHAnsi"/>
        </w:rPr>
      </w:pPr>
      <w:r w:rsidRPr="0068634C">
        <w:rPr>
          <w:rFonts w:cstheme="minorHAnsi"/>
        </w:rPr>
        <w:t xml:space="preserve">the Recommendation regarding the inclusion of IDN ccTLD managers in the </w:t>
      </w:r>
      <w:proofErr w:type="spellStart"/>
      <w:r w:rsidRPr="0068634C">
        <w:rPr>
          <w:rFonts w:cstheme="minorHAnsi"/>
        </w:rPr>
        <w:t>ccNSO</w:t>
      </w:r>
      <w:proofErr w:type="spellEnd"/>
      <w:r w:rsidRPr="0068634C">
        <w:rPr>
          <w:rFonts w:cstheme="minorHAnsi"/>
        </w:rPr>
        <w:t>.</w:t>
      </w:r>
    </w:p>
    <w:p w14:paraId="5CC90BE6"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 xml:space="preserve">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members adopted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Recommendation by electronic vote on 13 August 2013. </w:t>
      </w:r>
    </w:p>
    <w:p w14:paraId="27DA7051" w14:textId="77777777" w:rsidR="0063153B" w:rsidRPr="0068634C" w:rsidRDefault="0063153B" w:rsidP="0063153B">
      <w:pPr>
        <w:jc w:val="both"/>
        <w:rPr>
          <w:rFonts w:asciiTheme="minorHAnsi" w:hAnsiTheme="minorHAnsi" w:cstheme="minorHAnsi"/>
          <w:sz w:val="22"/>
          <w:szCs w:val="22"/>
        </w:rPr>
      </w:pPr>
    </w:p>
    <w:p w14:paraId="02138D46"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The recommended policy contains two parts:</w:t>
      </w:r>
    </w:p>
    <w:p w14:paraId="431F7299" w14:textId="77777777" w:rsidR="0063153B" w:rsidRPr="0068634C" w:rsidRDefault="0063153B" w:rsidP="0063153B">
      <w:pPr>
        <w:pStyle w:val="ListParagraph"/>
        <w:numPr>
          <w:ilvl w:val="0"/>
          <w:numId w:val="3"/>
        </w:numPr>
        <w:spacing w:before="100" w:beforeAutospacing="1" w:after="100" w:afterAutospacing="1" w:line="240" w:lineRule="auto"/>
        <w:contextualSpacing w:val="0"/>
        <w:jc w:val="both"/>
        <w:rPr>
          <w:rFonts w:cstheme="minorHAnsi"/>
        </w:rPr>
      </w:pPr>
      <w:r w:rsidRPr="0068634C">
        <w:rPr>
          <w:rFonts w:cstheme="minorHAnsi"/>
        </w:rPr>
        <w:t>Proposals (at a high level) for the criteria and requirements for the IDN ccTLD string selection and activities, roles, and responsibilities of the actors involved in the string selection and string evaluation processes and procedures.</w:t>
      </w:r>
    </w:p>
    <w:p w14:paraId="287C2BF5" w14:textId="77777777" w:rsidR="0063153B" w:rsidRPr="0068634C" w:rsidRDefault="0063153B" w:rsidP="0063153B">
      <w:pPr>
        <w:pStyle w:val="ListParagraph"/>
        <w:numPr>
          <w:ilvl w:val="0"/>
          <w:numId w:val="3"/>
        </w:numPr>
        <w:spacing w:before="100" w:beforeAutospacing="1" w:after="100" w:afterAutospacing="1" w:line="240" w:lineRule="auto"/>
        <w:contextualSpacing w:val="0"/>
        <w:jc w:val="both"/>
        <w:rPr>
          <w:rFonts w:cstheme="minorHAnsi"/>
        </w:rPr>
      </w:pPr>
      <w:r w:rsidRPr="0068634C">
        <w:rPr>
          <w:rFonts w:cstheme="minorHAnsi"/>
        </w:rPr>
        <w:t xml:space="preserve">Proposals to enable the inclusion of IDN ccTLD in the </w:t>
      </w:r>
      <w:proofErr w:type="spellStart"/>
      <w:r w:rsidRPr="0068634C">
        <w:rPr>
          <w:rFonts w:cstheme="minorHAnsi"/>
        </w:rPr>
        <w:t>ccNSO</w:t>
      </w:r>
      <w:proofErr w:type="spellEnd"/>
      <w:r w:rsidRPr="0068634C">
        <w:rPr>
          <w:rFonts w:cstheme="minorHAnsi"/>
        </w:rPr>
        <w:t>.</w:t>
      </w:r>
    </w:p>
    <w:p w14:paraId="3EAF0E5A"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 xml:space="preserve">By mutual understanding,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and the ICANN Board allowed the Fast Track Process to evolve to test and gain experience with the policy aspects pertaining to the introduction of IDN ccTLDs under the Fast Track Process to further inform the overall policy, specifically with results of the different reviews of the Fast Track process</w:t>
      </w:r>
      <w:r w:rsidRPr="0068634C">
        <w:rPr>
          <w:rStyle w:val="FootnoteReference"/>
          <w:rFonts w:asciiTheme="minorHAnsi" w:hAnsiTheme="minorHAnsi" w:cstheme="minorHAnsi"/>
          <w:sz w:val="22"/>
          <w:szCs w:val="22"/>
        </w:rPr>
        <w:footnoteReference w:id="1"/>
      </w:r>
      <w:r w:rsidRPr="0068634C">
        <w:rPr>
          <w:rFonts w:asciiTheme="minorHAnsi" w:hAnsiTheme="minorHAnsi" w:cstheme="minorHAnsi"/>
          <w:sz w:val="22"/>
          <w:szCs w:val="22"/>
        </w:rPr>
        <w:t xml:space="preserve">. The latest step was the inclusion of an evaluation of measures to mitigate risks pertaining to confusing similarity of  IDN ccTLD strings by an independent panel. In the near future the Fast Track Process would need to be updated to include the outcome of the community discussions pertaining to the management of variant TLD’s, in particular the delineation of technical, policy and operational aspects. </w:t>
      </w:r>
    </w:p>
    <w:p w14:paraId="5CC65CF3" w14:textId="77777777" w:rsidR="0063153B" w:rsidRPr="0068634C" w:rsidRDefault="0063153B" w:rsidP="0063153B">
      <w:pPr>
        <w:jc w:val="both"/>
        <w:rPr>
          <w:rFonts w:asciiTheme="minorHAnsi" w:hAnsiTheme="minorHAnsi" w:cstheme="minorHAnsi"/>
          <w:sz w:val="22"/>
          <w:szCs w:val="22"/>
        </w:rPr>
      </w:pPr>
    </w:p>
    <w:p w14:paraId="40E8B057"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lastRenderedPageBreak/>
        <w:t xml:space="preserve">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has requested the Board to agree to stop further evolution of the Fast Track Process and agree that all efforts pertaining to IDN ccTLDs should be focused on a review and - when considered necessary - adjustment of the 2013 IDN ccTLD policy recommendations,</w:t>
      </w:r>
    </w:p>
    <w:p w14:paraId="39C1E02F" w14:textId="77777777" w:rsidR="0063153B" w:rsidRPr="0068634C" w:rsidRDefault="0063153B" w:rsidP="0063153B">
      <w:pPr>
        <w:pStyle w:val="ListParagraph"/>
        <w:numPr>
          <w:ilvl w:val="0"/>
          <w:numId w:val="17"/>
        </w:numPr>
        <w:spacing w:before="100" w:beforeAutospacing="1" w:after="100" w:afterAutospacing="1" w:line="240" w:lineRule="auto"/>
        <w:contextualSpacing w:val="0"/>
        <w:jc w:val="both"/>
        <w:rPr>
          <w:rFonts w:cstheme="minorHAnsi"/>
        </w:rPr>
      </w:pPr>
      <w:r w:rsidRPr="0068634C">
        <w:rPr>
          <w:rFonts w:cstheme="minorHAnsi"/>
        </w:rPr>
        <w:t xml:space="preserve">to limit further divergence between the overall policy, the Fast Track Process and other relevant policy initiatives, and </w:t>
      </w:r>
    </w:p>
    <w:p w14:paraId="5DC23819" w14:textId="77777777" w:rsidR="0063153B" w:rsidRPr="0068634C" w:rsidRDefault="0063153B" w:rsidP="0063153B">
      <w:pPr>
        <w:pStyle w:val="ListParagraph"/>
        <w:numPr>
          <w:ilvl w:val="0"/>
          <w:numId w:val="17"/>
        </w:numPr>
        <w:spacing w:before="100" w:beforeAutospacing="1" w:after="100" w:afterAutospacing="1" w:line="240" w:lineRule="auto"/>
        <w:contextualSpacing w:val="0"/>
        <w:jc w:val="both"/>
        <w:rPr>
          <w:rFonts w:cstheme="minorHAnsi"/>
        </w:rPr>
      </w:pPr>
      <w:r w:rsidRPr="0068634C">
        <w:rPr>
          <w:rFonts w:cstheme="minorHAnsi"/>
        </w:rPr>
        <w:t xml:space="preserve">to provide a solid policy foundation for the IDN ccTLD string selection process and </w:t>
      </w:r>
    </w:p>
    <w:p w14:paraId="7EEF0CCA" w14:textId="77777777" w:rsidR="0063153B" w:rsidRPr="0068634C" w:rsidRDefault="0063153B" w:rsidP="0063153B">
      <w:pPr>
        <w:pStyle w:val="ListParagraph"/>
        <w:jc w:val="both"/>
        <w:rPr>
          <w:rFonts w:cstheme="minorHAnsi"/>
        </w:rPr>
      </w:pPr>
      <w:r w:rsidRPr="0068634C">
        <w:rPr>
          <w:rFonts w:cstheme="minorHAnsi"/>
        </w:rPr>
        <w:t xml:space="preserve">to enable the inclusion of IDN ccTLD managers in the </w:t>
      </w:r>
      <w:proofErr w:type="spellStart"/>
      <w:r w:rsidRPr="0068634C">
        <w:rPr>
          <w:rFonts w:cstheme="minorHAnsi"/>
        </w:rPr>
        <w:t>ccNSO</w:t>
      </w:r>
      <w:proofErr w:type="spellEnd"/>
      <w:r w:rsidRPr="0068634C">
        <w:rPr>
          <w:rFonts w:cstheme="minorHAnsi"/>
        </w:rPr>
        <w:t xml:space="preserve">. </w:t>
      </w:r>
    </w:p>
    <w:p w14:paraId="33CAAF4C" w14:textId="77777777" w:rsidR="0063153B" w:rsidRPr="0068634C" w:rsidRDefault="0063153B" w:rsidP="0063153B">
      <w:pPr>
        <w:pStyle w:val="ListParagraph"/>
        <w:numPr>
          <w:ilvl w:val="0"/>
          <w:numId w:val="11"/>
        </w:numPr>
        <w:spacing w:before="100" w:beforeAutospacing="1" w:after="100" w:afterAutospacing="1" w:line="240" w:lineRule="auto"/>
        <w:contextualSpacing w:val="0"/>
        <w:jc w:val="both"/>
        <w:rPr>
          <w:rFonts w:cstheme="minorHAnsi"/>
          <w:b/>
          <w:lang w:val="en-GB"/>
        </w:rPr>
      </w:pPr>
      <w:r w:rsidRPr="0068634C">
        <w:rPr>
          <w:rFonts w:cstheme="minorHAnsi"/>
          <w:b/>
          <w:lang w:val="en-GB"/>
        </w:rPr>
        <w:t>Scope and Goals of the Preliminary Review</w:t>
      </w:r>
    </w:p>
    <w:p w14:paraId="01B3D1A7" w14:textId="77777777" w:rsidR="0063153B" w:rsidRPr="0068634C" w:rsidRDefault="0063153B" w:rsidP="0063153B">
      <w:pPr>
        <w:jc w:val="both"/>
        <w:rPr>
          <w:rFonts w:asciiTheme="minorHAnsi" w:hAnsiTheme="minorHAnsi" w:cstheme="minorHAnsi"/>
          <w:sz w:val="22"/>
          <w:szCs w:val="22"/>
          <w:lang w:val="en-GB"/>
        </w:rPr>
      </w:pPr>
      <w:r w:rsidRPr="0068634C">
        <w:rPr>
          <w:rFonts w:asciiTheme="minorHAnsi" w:hAnsiTheme="minorHAnsi" w:cstheme="minorHAnsi"/>
          <w:sz w:val="22"/>
          <w:szCs w:val="22"/>
          <w:lang w:val="en-GB"/>
        </w:rPr>
        <w:t>The intent of the preliminary review of the</w:t>
      </w:r>
      <w:r w:rsidRPr="0068634C">
        <w:rPr>
          <w:rFonts w:asciiTheme="minorHAnsi" w:hAnsiTheme="minorHAnsi" w:cstheme="minorHAnsi"/>
          <w:sz w:val="22"/>
          <w:szCs w:val="22"/>
        </w:rPr>
        <w:t xml:space="preserv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Recommendation to resolve policy issues pertaining to the selection of IDN country code Top Level Domains strings (IDN ccTLD strings) and the inclusion of IDN ccTLD managers in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is to identify issues and advise Council on: </w:t>
      </w:r>
    </w:p>
    <w:p w14:paraId="6A7E9B61" w14:textId="77777777" w:rsidR="0063153B" w:rsidRPr="0068634C" w:rsidRDefault="0063153B" w:rsidP="0063153B">
      <w:pPr>
        <w:pStyle w:val="ListParagraph"/>
        <w:numPr>
          <w:ilvl w:val="0"/>
          <w:numId w:val="4"/>
        </w:numPr>
        <w:spacing w:before="100" w:beforeAutospacing="1" w:after="100" w:afterAutospacing="1" w:line="240" w:lineRule="auto"/>
        <w:contextualSpacing w:val="0"/>
        <w:jc w:val="both"/>
        <w:rPr>
          <w:rFonts w:cstheme="minorHAnsi"/>
          <w:lang w:val="en-GB"/>
        </w:rPr>
      </w:pPr>
      <w:r w:rsidRPr="0068634C">
        <w:rPr>
          <w:rFonts w:cstheme="minorHAnsi"/>
        </w:rPr>
        <w:t xml:space="preserve">Whether additional work needs to be done on the proposed Bylaw changes included in the </w:t>
      </w:r>
      <w:proofErr w:type="spellStart"/>
      <w:r w:rsidRPr="0068634C">
        <w:rPr>
          <w:rFonts w:cstheme="minorHAnsi"/>
        </w:rPr>
        <w:t>ccNSO</w:t>
      </w:r>
      <w:proofErr w:type="spellEnd"/>
      <w:r w:rsidRPr="0068634C">
        <w:rPr>
          <w:rFonts w:cstheme="minorHAnsi"/>
        </w:rPr>
        <w:t xml:space="preserve"> Recommendation to resolve policy issues pertaining to the selection of IDN country code Top Level Domains strings (IDN ccTLD strings) and the inclusion of IDN ccTLD managers in the </w:t>
      </w:r>
      <w:proofErr w:type="spellStart"/>
      <w:r w:rsidRPr="0068634C">
        <w:rPr>
          <w:rFonts w:cstheme="minorHAnsi"/>
        </w:rPr>
        <w:t>ccNSO</w:t>
      </w:r>
      <w:proofErr w:type="spellEnd"/>
      <w:r w:rsidRPr="0068634C">
        <w:rPr>
          <w:rFonts w:cstheme="minorHAnsi"/>
        </w:rPr>
        <w:t xml:space="preserve">,  and way forward to include IDN ccTLD managers in the </w:t>
      </w:r>
      <w:proofErr w:type="spellStart"/>
      <w:r w:rsidRPr="0068634C">
        <w:rPr>
          <w:rFonts w:cstheme="minorHAnsi"/>
        </w:rPr>
        <w:t>ccNSO</w:t>
      </w:r>
      <w:proofErr w:type="spellEnd"/>
      <w:r w:rsidRPr="0068634C">
        <w:rPr>
          <w:rFonts w:cstheme="minorHAnsi"/>
        </w:rPr>
        <w:t xml:space="preserve">, based on the 2013 Policy recommendations as soon as possible. </w:t>
      </w:r>
    </w:p>
    <w:p w14:paraId="161BBC6C" w14:textId="77777777" w:rsidR="0063153B" w:rsidRPr="0068634C" w:rsidRDefault="0063153B" w:rsidP="0063153B">
      <w:pPr>
        <w:pStyle w:val="ListParagraph"/>
        <w:numPr>
          <w:ilvl w:val="0"/>
          <w:numId w:val="4"/>
        </w:numPr>
        <w:spacing w:before="100" w:beforeAutospacing="1" w:after="100" w:afterAutospacing="1" w:line="240" w:lineRule="auto"/>
        <w:contextualSpacing w:val="0"/>
        <w:jc w:val="both"/>
        <w:rPr>
          <w:rFonts w:cstheme="minorHAnsi"/>
          <w:lang w:val="en-GB"/>
        </w:rPr>
      </w:pPr>
      <w:r w:rsidRPr="0068634C">
        <w:rPr>
          <w:rFonts w:cstheme="minorHAnsi"/>
        </w:rPr>
        <w:t xml:space="preserve">Scope delineation and mechanism proposals to review and - when considered necessary -update the 2013 Policy Recommendations, taking into account evolution of the Fast track Process, and other areas pertaining to the introduction and following introduction of IDN ccTLDs strings which require a recommended policy, for example variant management and retirement of IDN ccTLDs. The mechanisms could consist of an </w:t>
      </w:r>
      <w:proofErr w:type="spellStart"/>
      <w:r w:rsidRPr="0068634C">
        <w:rPr>
          <w:rFonts w:cstheme="minorHAnsi"/>
        </w:rPr>
        <w:t>adviceto</w:t>
      </w:r>
      <w:proofErr w:type="spellEnd"/>
      <w:r w:rsidRPr="0068634C">
        <w:rPr>
          <w:rFonts w:cstheme="minorHAnsi"/>
        </w:rPr>
        <w:t xml:space="preserve"> re-launch the PDP or to start a new PDP on the selection of IDN ccTLD strings, taking into account the work done to date.</w:t>
      </w:r>
    </w:p>
    <w:p w14:paraId="41184018" w14:textId="77777777" w:rsidR="0063153B" w:rsidRPr="0068634C" w:rsidRDefault="0063153B" w:rsidP="0063153B">
      <w:pPr>
        <w:pStyle w:val="ListParagraph"/>
        <w:numPr>
          <w:ilvl w:val="0"/>
          <w:numId w:val="4"/>
        </w:numPr>
        <w:spacing w:before="100" w:beforeAutospacing="1" w:after="100" w:afterAutospacing="1" w:line="240" w:lineRule="auto"/>
        <w:contextualSpacing w:val="0"/>
        <w:jc w:val="both"/>
        <w:rPr>
          <w:rFonts w:cstheme="minorHAnsi"/>
          <w:lang w:val="en-GB"/>
        </w:rPr>
      </w:pPr>
      <w:r w:rsidRPr="0068634C">
        <w:rPr>
          <w:rFonts w:cstheme="minorHAnsi"/>
        </w:rPr>
        <w:t>Possible mechanisms to cooperate and/or coordinate efforts to harmonize the development processes, procedures and/or criteria pertaining to the selection of (IDN cc)TLD strings</w:t>
      </w:r>
    </w:p>
    <w:p w14:paraId="5A5FAFC9" w14:textId="77777777" w:rsidR="0063153B" w:rsidRPr="0068634C" w:rsidRDefault="0063153B" w:rsidP="0063153B">
      <w:pPr>
        <w:pStyle w:val="ListParagraph"/>
        <w:numPr>
          <w:ilvl w:val="0"/>
          <w:numId w:val="11"/>
        </w:numPr>
        <w:spacing w:before="100" w:beforeAutospacing="1" w:after="100" w:afterAutospacing="1" w:line="240" w:lineRule="auto"/>
        <w:contextualSpacing w:val="0"/>
        <w:jc w:val="both"/>
        <w:rPr>
          <w:rFonts w:cstheme="minorHAnsi"/>
          <w:b/>
          <w:lang w:val="en-GB"/>
        </w:rPr>
      </w:pPr>
      <w:r w:rsidRPr="0068634C">
        <w:rPr>
          <w:rFonts w:cstheme="minorHAnsi"/>
          <w:b/>
          <w:lang w:val="en-GB"/>
        </w:rPr>
        <w:t>Out of Scope of the review</w:t>
      </w:r>
    </w:p>
    <w:p w14:paraId="23E78E68" w14:textId="77777777" w:rsidR="0063153B" w:rsidRPr="0068634C" w:rsidRDefault="0063153B" w:rsidP="0063153B">
      <w:pPr>
        <w:jc w:val="both"/>
        <w:rPr>
          <w:rFonts w:asciiTheme="minorHAnsi" w:hAnsiTheme="minorHAnsi" w:cstheme="minorHAnsi"/>
          <w:sz w:val="22"/>
          <w:szCs w:val="22"/>
          <w:lang w:val="en-GB"/>
        </w:rPr>
      </w:pPr>
      <w:r w:rsidRPr="0068634C">
        <w:rPr>
          <w:rFonts w:asciiTheme="minorHAnsi" w:hAnsiTheme="minorHAnsi" w:cstheme="minorHAnsi"/>
          <w:sz w:val="22"/>
          <w:szCs w:val="22"/>
          <w:lang w:val="en-GB"/>
        </w:rPr>
        <w:t xml:space="preserve">The Review Team should not to propose solutions to the issues they have identified, nor propose updates or substantial changes to either the Fast Track Process, </w:t>
      </w:r>
      <w:r w:rsidRPr="0068634C">
        <w:rPr>
          <w:rFonts w:asciiTheme="minorHAnsi" w:hAnsiTheme="minorHAnsi" w:cstheme="minorHAnsi"/>
          <w:sz w:val="22"/>
          <w:szCs w:val="22"/>
        </w:rPr>
        <w:t xml:space="preserve">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Recommendation to resolve policy issues pertaining to the selection of IDN country code Top Level Domains strings (IDN ccTLD strings) and the inclusion of IDN ccTLD managers in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or other policy or policy related documentation</w:t>
      </w:r>
      <w:r w:rsidRPr="0068634C">
        <w:rPr>
          <w:rFonts w:asciiTheme="minorHAnsi" w:hAnsiTheme="minorHAnsi" w:cstheme="minorHAnsi"/>
          <w:sz w:val="22"/>
          <w:szCs w:val="22"/>
          <w:lang w:val="en-GB"/>
        </w:rPr>
        <w:t xml:space="preserve">. </w:t>
      </w:r>
    </w:p>
    <w:p w14:paraId="054F0433" w14:textId="77777777" w:rsidR="0063153B" w:rsidRPr="0068634C" w:rsidRDefault="0063153B" w:rsidP="0063153B">
      <w:pPr>
        <w:jc w:val="both"/>
        <w:rPr>
          <w:rFonts w:asciiTheme="minorHAnsi" w:hAnsiTheme="minorHAnsi" w:cstheme="minorHAnsi"/>
          <w:b/>
          <w:sz w:val="22"/>
          <w:szCs w:val="22"/>
          <w:lang w:val="en-GB"/>
        </w:rPr>
      </w:pPr>
    </w:p>
    <w:p w14:paraId="4360D8E4"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 xml:space="preserve">If, in the process of the review, the Review Team becomes aware of issues that are out of scope of the Preliminary Review but considered relevant for the future work in this or other areas pertaining to IDN ccTLDs, it will inform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accordingly.</w:t>
      </w:r>
    </w:p>
    <w:p w14:paraId="756D7DCA" w14:textId="77777777" w:rsidR="0063153B" w:rsidRPr="0068634C" w:rsidRDefault="0063153B" w:rsidP="0063153B">
      <w:pPr>
        <w:jc w:val="both"/>
        <w:rPr>
          <w:rFonts w:asciiTheme="minorHAnsi" w:hAnsiTheme="minorHAnsi" w:cstheme="minorHAnsi"/>
          <w:b/>
          <w:sz w:val="22"/>
          <w:szCs w:val="22"/>
          <w:lang w:val="en-GB"/>
        </w:rPr>
      </w:pPr>
    </w:p>
    <w:p w14:paraId="047F9BDB" w14:textId="77777777" w:rsidR="0063153B" w:rsidRPr="0068634C" w:rsidRDefault="0063153B" w:rsidP="0063153B">
      <w:pPr>
        <w:jc w:val="both"/>
        <w:rPr>
          <w:rFonts w:asciiTheme="minorHAnsi" w:hAnsiTheme="minorHAnsi" w:cstheme="minorHAnsi"/>
          <w:b/>
          <w:sz w:val="22"/>
          <w:szCs w:val="22"/>
          <w:lang w:val="en-GB"/>
        </w:rPr>
      </w:pPr>
      <w:r w:rsidRPr="0068634C">
        <w:rPr>
          <w:rFonts w:asciiTheme="minorHAnsi" w:hAnsiTheme="minorHAnsi" w:cstheme="minorHAnsi"/>
          <w:b/>
          <w:sz w:val="22"/>
          <w:szCs w:val="22"/>
          <w:lang w:val="en-GB"/>
        </w:rPr>
        <w:t>4. Preliminary Review Team (PRT)</w:t>
      </w:r>
    </w:p>
    <w:p w14:paraId="2E8AE292" w14:textId="77777777" w:rsidR="0063153B" w:rsidRPr="0068634C" w:rsidRDefault="0063153B" w:rsidP="0063153B">
      <w:pPr>
        <w:pStyle w:val="Heading1"/>
        <w:spacing w:before="360" w:after="120"/>
        <w:jc w:val="both"/>
        <w:rPr>
          <w:rFonts w:asciiTheme="minorHAnsi" w:hAnsiTheme="minorHAnsi" w:cstheme="minorHAnsi"/>
          <w:b w:val="0"/>
          <w:sz w:val="22"/>
          <w:szCs w:val="22"/>
        </w:rPr>
      </w:pPr>
      <w:r w:rsidRPr="0068634C">
        <w:rPr>
          <w:rFonts w:asciiTheme="minorHAnsi" w:hAnsiTheme="minorHAnsi" w:cstheme="minorHAnsi"/>
          <w:sz w:val="22"/>
          <w:szCs w:val="22"/>
        </w:rPr>
        <w:lastRenderedPageBreak/>
        <w:t xml:space="preserve">4. 2. Membership of PRT </w:t>
      </w:r>
    </w:p>
    <w:p w14:paraId="2122D5DB" w14:textId="77777777" w:rsidR="0063153B" w:rsidRPr="0068634C" w:rsidRDefault="0063153B" w:rsidP="0063153B">
      <w:pPr>
        <w:pStyle w:val="Heading2"/>
        <w:keepNext/>
        <w:keepLines/>
        <w:numPr>
          <w:ilvl w:val="2"/>
          <w:numId w:val="12"/>
        </w:numPr>
        <w:spacing w:before="240" w:beforeAutospacing="0" w:after="120" w:afterAutospacing="0"/>
        <w:jc w:val="both"/>
        <w:rPr>
          <w:rFonts w:asciiTheme="minorHAnsi" w:hAnsiTheme="minorHAnsi" w:cstheme="minorHAnsi"/>
          <w:b w:val="0"/>
          <w:sz w:val="22"/>
          <w:szCs w:val="22"/>
        </w:rPr>
      </w:pPr>
      <w:r w:rsidRPr="0068634C">
        <w:rPr>
          <w:rFonts w:asciiTheme="minorHAnsi" w:hAnsiTheme="minorHAnsi" w:cstheme="minorHAnsi"/>
          <w:sz w:val="22"/>
          <w:szCs w:val="22"/>
        </w:rPr>
        <w:t>Members and other participants of the PRT</w:t>
      </w:r>
    </w:p>
    <w:p w14:paraId="5072EBBA" w14:textId="77777777" w:rsidR="0063153B" w:rsidRPr="0068634C" w:rsidRDefault="0063153B" w:rsidP="0063153B">
      <w:pPr>
        <w:pStyle w:val="gText"/>
        <w:rPr>
          <w:rFonts w:asciiTheme="minorHAnsi" w:hAnsiTheme="minorHAnsi" w:cstheme="minorHAnsi"/>
          <w:sz w:val="22"/>
          <w:szCs w:val="22"/>
        </w:rPr>
      </w:pPr>
      <w:r w:rsidRPr="0068634C">
        <w:rPr>
          <w:rFonts w:asciiTheme="minorHAnsi" w:hAnsiTheme="minorHAnsi" w:cstheme="minorHAnsi"/>
          <w:sz w:val="22"/>
          <w:szCs w:val="22"/>
        </w:rPr>
        <w:t xml:space="preserve">Membership of the PRT is open to representatives of (IDN) ccTLDs, participants from other stakeholder groups, observers and experts. There is no requirement for a ccTLD to be a member of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The PRT should have at least 5 members, who are representatives from (IDN) ccTLD managers. The members will be appointed by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w:t>
      </w:r>
    </w:p>
    <w:p w14:paraId="63CA2F1C" w14:textId="77777777" w:rsidR="0063153B" w:rsidRPr="0068634C" w:rsidRDefault="0063153B" w:rsidP="0063153B">
      <w:pPr>
        <w:pStyle w:val="Heading2"/>
        <w:spacing w:before="240" w:after="120"/>
        <w:jc w:val="both"/>
        <w:rPr>
          <w:rFonts w:asciiTheme="minorHAnsi" w:hAnsiTheme="minorHAnsi" w:cstheme="minorHAnsi"/>
          <w:b w:val="0"/>
          <w:sz w:val="22"/>
          <w:szCs w:val="22"/>
        </w:rPr>
      </w:pPr>
      <w:r w:rsidRPr="0068634C">
        <w:rPr>
          <w:rFonts w:asciiTheme="minorHAnsi" w:hAnsiTheme="minorHAnsi" w:cstheme="minorHAnsi"/>
          <w:sz w:val="22"/>
          <w:szCs w:val="22"/>
        </w:rPr>
        <w:t>Members, participants, and experts commit to participate actively and regularly in the work and are expected to have at least a basic understanding of the reference material.</w:t>
      </w:r>
    </w:p>
    <w:p w14:paraId="5E7E3EA1"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 xml:space="preserve">The names and affiliation of the WG members and other participants will be published on a dedicated page on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website. The membership of the PRT will be subscribed to a mailing list, which will be archived after closure. </w:t>
      </w:r>
    </w:p>
    <w:p w14:paraId="2C359130" w14:textId="77777777" w:rsidR="0063153B" w:rsidRPr="0068634C" w:rsidRDefault="0063153B" w:rsidP="0063153B">
      <w:pPr>
        <w:jc w:val="both"/>
        <w:rPr>
          <w:rFonts w:asciiTheme="minorHAnsi" w:hAnsiTheme="minorHAnsi" w:cstheme="minorHAnsi"/>
          <w:sz w:val="22"/>
          <w:szCs w:val="22"/>
        </w:rPr>
      </w:pPr>
    </w:p>
    <w:p w14:paraId="1E0FAB17"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 xml:space="preserve">At any time WG members, participants, observers and experts may resign from the PRT, by informing the Chair of the PRT, who will then inform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w:t>
      </w:r>
    </w:p>
    <w:p w14:paraId="2681294D" w14:textId="77777777" w:rsidR="0063153B" w:rsidRPr="0068634C" w:rsidRDefault="0063153B" w:rsidP="0063153B">
      <w:pPr>
        <w:pStyle w:val="gText"/>
        <w:rPr>
          <w:rFonts w:asciiTheme="minorHAnsi" w:hAnsiTheme="minorHAnsi" w:cstheme="minorHAnsi"/>
          <w:sz w:val="22"/>
          <w:szCs w:val="22"/>
        </w:rPr>
      </w:pPr>
    </w:p>
    <w:p w14:paraId="441A40B8" w14:textId="77777777" w:rsidR="0063153B" w:rsidRPr="0068634C" w:rsidRDefault="0063153B" w:rsidP="0063153B">
      <w:pPr>
        <w:pStyle w:val="gText"/>
        <w:rPr>
          <w:rFonts w:asciiTheme="minorHAnsi" w:hAnsiTheme="minorHAnsi" w:cstheme="minorHAnsi"/>
          <w:sz w:val="22"/>
          <w:szCs w:val="22"/>
        </w:rPr>
      </w:pPr>
    </w:p>
    <w:p w14:paraId="13B49BFF" w14:textId="2FD70F16" w:rsidR="0063153B" w:rsidRPr="0068634C" w:rsidRDefault="0063153B" w:rsidP="0063153B">
      <w:pPr>
        <w:pStyle w:val="gText"/>
        <w:rPr>
          <w:rFonts w:asciiTheme="minorHAnsi" w:hAnsiTheme="minorHAnsi" w:cstheme="minorHAnsi"/>
          <w:b/>
          <w:sz w:val="22"/>
          <w:szCs w:val="22"/>
        </w:rPr>
      </w:pPr>
      <w:r w:rsidRPr="0068634C">
        <w:rPr>
          <w:rFonts w:asciiTheme="minorHAnsi" w:hAnsiTheme="minorHAnsi" w:cstheme="minorHAnsi"/>
          <w:b/>
          <w:sz w:val="22"/>
          <w:szCs w:val="22"/>
        </w:rPr>
        <w:t>4.2.2 Participants and experts</w:t>
      </w:r>
    </w:p>
    <w:p w14:paraId="12D151C4" w14:textId="77777777" w:rsidR="0063153B" w:rsidRPr="0068634C" w:rsidRDefault="0063153B" w:rsidP="0063153B">
      <w:pPr>
        <w:pStyle w:val="gText"/>
        <w:rPr>
          <w:rFonts w:asciiTheme="minorHAnsi" w:hAnsiTheme="minorHAnsi" w:cstheme="minorHAnsi"/>
          <w:sz w:val="22"/>
          <w:szCs w:val="22"/>
        </w:rPr>
      </w:pPr>
      <w:r w:rsidRPr="0068634C">
        <w:rPr>
          <w:rFonts w:asciiTheme="minorHAnsi" w:hAnsiTheme="minorHAnsi" w:cstheme="minorHAnsi"/>
          <w:sz w:val="22"/>
          <w:szCs w:val="22"/>
        </w:rPr>
        <w:t>In addition, the PRT is open to participants, who</w:t>
      </w:r>
      <w:r w:rsidRPr="0068634C">
        <w:rPr>
          <w:rFonts w:asciiTheme="minorHAnsi" w:eastAsia="ヒラギノ角ゴ Pro W3" w:hAnsiTheme="minorHAnsi" w:cstheme="minorHAnsi"/>
          <w:sz w:val="22"/>
          <w:szCs w:val="22"/>
        </w:rPr>
        <w:t xml:space="preserve"> shall not be considered members of the PRT. Participants are entitled to participate on equal footing with members, unless the Terms of Reference state otherwise. The </w:t>
      </w:r>
      <w:proofErr w:type="spellStart"/>
      <w:r w:rsidRPr="0068634C">
        <w:rPr>
          <w:rFonts w:asciiTheme="minorHAnsi" w:eastAsia="ヒラギノ角ゴ Pro W3" w:hAnsiTheme="minorHAnsi" w:cstheme="minorHAnsi"/>
          <w:sz w:val="22"/>
          <w:szCs w:val="22"/>
        </w:rPr>
        <w:t>ccNSO</w:t>
      </w:r>
      <w:proofErr w:type="spellEnd"/>
      <w:r w:rsidRPr="0068634C">
        <w:rPr>
          <w:rFonts w:asciiTheme="minorHAnsi" w:eastAsia="ヒラギノ角ゴ Pro W3" w:hAnsiTheme="minorHAnsi" w:cstheme="minorHAnsi"/>
          <w:sz w:val="22"/>
          <w:szCs w:val="22"/>
        </w:rPr>
        <w:t xml:space="preserve"> Council will request the following groups to appoint at least one participant in accordance with their own rules and procedures:</w:t>
      </w:r>
    </w:p>
    <w:p w14:paraId="033A94AA" w14:textId="77777777" w:rsidR="0063153B" w:rsidRPr="0068634C" w:rsidRDefault="0063153B" w:rsidP="0063153B">
      <w:pPr>
        <w:pStyle w:val="gText"/>
        <w:numPr>
          <w:ilvl w:val="0"/>
          <w:numId w:val="7"/>
        </w:numPr>
        <w:rPr>
          <w:rFonts w:asciiTheme="minorHAnsi" w:hAnsiTheme="minorHAnsi" w:cstheme="minorHAnsi"/>
          <w:sz w:val="22"/>
          <w:szCs w:val="22"/>
        </w:rPr>
      </w:pPr>
      <w:r w:rsidRPr="0068634C">
        <w:rPr>
          <w:rFonts w:asciiTheme="minorHAnsi" w:hAnsiTheme="minorHAnsi" w:cstheme="minorHAnsi"/>
          <w:sz w:val="22"/>
          <w:szCs w:val="22"/>
        </w:rPr>
        <w:t xml:space="preserve">Each of the </w:t>
      </w:r>
      <w:r w:rsidRPr="0068634C">
        <w:rPr>
          <w:rFonts w:asciiTheme="minorHAnsi" w:eastAsia="ヒラギノ角ゴ Pro W3" w:hAnsiTheme="minorHAnsi" w:cstheme="minorHAnsi"/>
          <w:sz w:val="22"/>
          <w:szCs w:val="22"/>
          <w:lang w:val="sv-SE"/>
        </w:rPr>
        <w:t xml:space="preserve">Regional Organisations as </w:t>
      </w:r>
      <w:proofErr w:type="spellStart"/>
      <w:r w:rsidRPr="0068634C">
        <w:rPr>
          <w:rFonts w:asciiTheme="minorHAnsi" w:eastAsia="ヒラギノ角ゴ Pro W3" w:hAnsiTheme="minorHAnsi" w:cstheme="minorHAnsi"/>
          <w:sz w:val="22"/>
          <w:szCs w:val="22"/>
          <w:lang w:val="sv-SE"/>
        </w:rPr>
        <w:t>defined</w:t>
      </w:r>
      <w:proofErr w:type="spellEnd"/>
      <w:r w:rsidRPr="0068634C">
        <w:rPr>
          <w:rFonts w:asciiTheme="minorHAnsi" w:eastAsia="ヒラギノ角ゴ Pro W3" w:hAnsiTheme="minorHAnsi" w:cstheme="minorHAnsi"/>
          <w:sz w:val="22"/>
          <w:szCs w:val="22"/>
          <w:lang w:val="sv-SE"/>
        </w:rPr>
        <w:t xml:space="preserve"> in </w:t>
      </w:r>
      <w:proofErr w:type="spellStart"/>
      <w:r w:rsidRPr="0068634C">
        <w:rPr>
          <w:rFonts w:asciiTheme="minorHAnsi" w:eastAsia="ヒラギノ角ゴ Pro W3" w:hAnsiTheme="minorHAnsi" w:cstheme="minorHAnsi"/>
          <w:sz w:val="22"/>
          <w:szCs w:val="22"/>
          <w:lang w:val="sv-SE"/>
        </w:rPr>
        <w:t>Section</w:t>
      </w:r>
      <w:proofErr w:type="spellEnd"/>
      <w:r w:rsidRPr="0068634C">
        <w:rPr>
          <w:rFonts w:asciiTheme="minorHAnsi" w:eastAsia="ヒラギノ角ゴ Pro W3" w:hAnsiTheme="minorHAnsi" w:cstheme="minorHAnsi"/>
          <w:sz w:val="22"/>
          <w:szCs w:val="22"/>
          <w:lang w:val="sv-SE"/>
        </w:rPr>
        <w:t xml:space="preserve"> 10.5 </w:t>
      </w:r>
      <w:proofErr w:type="spellStart"/>
      <w:r w:rsidRPr="0068634C">
        <w:rPr>
          <w:rFonts w:asciiTheme="minorHAnsi" w:eastAsia="ヒラギノ角ゴ Pro W3" w:hAnsiTheme="minorHAnsi" w:cstheme="minorHAnsi"/>
          <w:sz w:val="22"/>
          <w:szCs w:val="22"/>
          <w:lang w:val="sv-SE"/>
        </w:rPr>
        <w:t>of</w:t>
      </w:r>
      <w:proofErr w:type="spellEnd"/>
      <w:r w:rsidRPr="0068634C">
        <w:rPr>
          <w:rFonts w:asciiTheme="minorHAnsi" w:eastAsia="ヒラギノ角ゴ Pro W3" w:hAnsiTheme="minorHAnsi" w:cstheme="minorHAnsi"/>
          <w:sz w:val="22"/>
          <w:szCs w:val="22"/>
          <w:lang w:val="sv-SE"/>
        </w:rPr>
        <w:t xml:space="preserve"> the ICANN </w:t>
      </w:r>
      <w:proofErr w:type="spellStart"/>
      <w:r w:rsidRPr="0068634C">
        <w:rPr>
          <w:rFonts w:asciiTheme="minorHAnsi" w:eastAsia="ヒラギノ角ゴ Pro W3" w:hAnsiTheme="minorHAnsi" w:cstheme="minorHAnsi"/>
          <w:sz w:val="22"/>
          <w:szCs w:val="22"/>
          <w:lang w:val="sv-SE"/>
        </w:rPr>
        <w:t>Bylaws</w:t>
      </w:r>
      <w:proofErr w:type="spellEnd"/>
      <w:r w:rsidRPr="0068634C">
        <w:rPr>
          <w:rFonts w:asciiTheme="minorHAnsi" w:eastAsia="ヒラギノ角ゴ Pro W3" w:hAnsiTheme="minorHAnsi" w:cstheme="minorHAnsi"/>
          <w:sz w:val="22"/>
          <w:szCs w:val="22"/>
          <w:lang w:val="sv-SE"/>
        </w:rPr>
        <w:t>;</w:t>
      </w:r>
    </w:p>
    <w:p w14:paraId="7965E3AB" w14:textId="77777777" w:rsidR="0063153B" w:rsidRPr="0068634C" w:rsidRDefault="0063153B" w:rsidP="0063153B">
      <w:pPr>
        <w:pStyle w:val="gText"/>
        <w:numPr>
          <w:ilvl w:val="0"/>
          <w:numId w:val="7"/>
        </w:numPr>
        <w:rPr>
          <w:rFonts w:asciiTheme="minorHAnsi" w:hAnsiTheme="minorHAnsi" w:cstheme="minorHAnsi"/>
          <w:sz w:val="22"/>
          <w:szCs w:val="22"/>
        </w:rPr>
      </w:pPr>
      <w:r w:rsidRPr="0068634C">
        <w:rPr>
          <w:rFonts w:asciiTheme="minorHAnsi" w:eastAsia="ヒラギノ角ゴ Pro W3" w:hAnsiTheme="minorHAnsi" w:cstheme="minorHAnsi"/>
          <w:sz w:val="22"/>
          <w:szCs w:val="22"/>
          <w:lang w:val="sv-SE"/>
        </w:rPr>
        <w:t>GAC</w:t>
      </w:r>
    </w:p>
    <w:p w14:paraId="54DC13E1" w14:textId="77777777" w:rsidR="0063153B" w:rsidRPr="0068634C" w:rsidRDefault="0063153B" w:rsidP="0063153B">
      <w:pPr>
        <w:pStyle w:val="gText"/>
        <w:numPr>
          <w:ilvl w:val="0"/>
          <w:numId w:val="7"/>
        </w:numPr>
        <w:rPr>
          <w:rFonts w:asciiTheme="minorHAnsi" w:hAnsiTheme="minorHAnsi" w:cstheme="minorHAnsi"/>
          <w:sz w:val="22"/>
          <w:szCs w:val="22"/>
        </w:rPr>
      </w:pPr>
      <w:r w:rsidRPr="0068634C">
        <w:rPr>
          <w:rFonts w:asciiTheme="minorHAnsi" w:eastAsia="ヒラギノ角ゴ Pro W3" w:hAnsiTheme="minorHAnsi" w:cstheme="minorHAnsi"/>
          <w:sz w:val="22"/>
          <w:szCs w:val="22"/>
          <w:lang w:val="sv-SE"/>
        </w:rPr>
        <w:t>GNSO</w:t>
      </w:r>
    </w:p>
    <w:p w14:paraId="19F379C7" w14:textId="77777777" w:rsidR="0063153B" w:rsidRPr="0068634C" w:rsidRDefault="0063153B" w:rsidP="0063153B">
      <w:pPr>
        <w:pStyle w:val="gText"/>
        <w:numPr>
          <w:ilvl w:val="0"/>
          <w:numId w:val="7"/>
        </w:numPr>
        <w:rPr>
          <w:rFonts w:asciiTheme="minorHAnsi" w:hAnsiTheme="minorHAnsi" w:cstheme="minorHAnsi"/>
          <w:sz w:val="22"/>
          <w:szCs w:val="22"/>
        </w:rPr>
      </w:pPr>
      <w:r w:rsidRPr="0068634C">
        <w:rPr>
          <w:rFonts w:asciiTheme="minorHAnsi" w:eastAsia="ヒラギノ角ゴ Pro W3" w:hAnsiTheme="minorHAnsi" w:cstheme="minorHAnsi"/>
          <w:sz w:val="22"/>
          <w:szCs w:val="22"/>
          <w:lang w:val="sv-SE"/>
        </w:rPr>
        <w:t>SSAC</w:t>
      </w:r>
    </w:p>
    <w:p w14:paraId="2C93955F" w14:textId="77777777" w:rsidR="0063153B" w:rsidRPr="0068634C" w:rsidRDefault="0063153B" w:rsidP="0063153B">
      <w:pPr>
        <w:pStyle w:val="gText"/>
        <w:rPr>
          <w:rFonts w:asciiTheme="minorHAnsi" w:hAnsiTheme="minorHAnsi" w:cstheme="minorHAnsi"/>
          <w:sz w:val="22"/>
          <w:szCs w:val="22"/>
        </w:rPr>
      </w:pPr>
    </w:p>
    <w:p w14:paraId="34D61B54" w14:textId="77777777" w:rsidR="0063153B" w:rsidRPr="0068634C" w:rsidRDefault="0063153B" w:rsidP="0063153B">
      <w:pPr>
        <w:pStyle w:val="gBullet"/>
        <w:numPr>
          <w:ilvl w:val="0"/>
          <w:numId w:val="0"/>
        </w:numPr>
        <w:rPr>
          <w:rFonts w:asciiTheme="minorHAnsi" w:hAnsiTheme="minorHAnsi" w:cstheme="minorHAnsi"/>
          <w:sz w:val="22"/>
          <w:szCs w:val="22"/>
        </w:rPr>
      </w:pPr>
      <w:r w:rsidRPr="0068634C">
        <w:rPr>
          <w:rFonts w:asciiTheme="minorHAnsi" w:hAnsiTheme="minorHAnsi" w:cstheme="minorHAnsi"/>
          <w:sz w:val="22"/>
          <w:szCs w:val="22"/>
        </w:rPr>
        <w:t>Experts to the WG</w:t>
      </w:r>
    </w:p>
    <w:p w14:paraId="14E339BD" w14:textId="77777777" w:rsidR="0063153B" w:rsidRPr="0068634C" w:rsidRDefault="0063153B" w:rsidP="0063153B">
      <w:pPr>
        <w:pStyle w:val="gBullet"/>
        <w:numPr>
          <w:ilvl w:val="0"/>
          <w:numId w:val="0"/>
        </w:numPr>
        <w:rPr>
          <w:rFonts w:asciiTheme="minorHAnsi" w:eastAsia="ヒラギノ角ゴ Pro W3" w:hAnsiTheme="minorHAnsi" w:cstheme="minorHAnsi"/>
          <w:sz w:val="22"/>
          <w:szCs w:val="22"/>
        </w:rPr>
      </w:pPr>
      <w:r w:rsidRPr="0068634C">
        <w:rPr>
          <w:rFonts w:asciiTheme="minorHAnsi" w:hAnsiTheme="minorHAnsi" w:cstheme="minorHAnsi"/>
          <w:sz w:val="22"/>
          <w:szCs w:val="22"/>
        </w:rPr>
        <w:t xml:space="preserve">The Chair of the PRT may also invite and appoint experts as advisors.  Experts </w:t>
      </w:r>
      <w:r w:rsidRPr="0068634C">
        <w:rPr>
          <w:rFonts w:asciiTheme="minorHAnsi" w:eastAsia="ヒラギノ角ゴ Pro W3" w:hAnsiTheme="minorHAnsi" w:cstheme="minorHAnsi"/>
          <w:sz w:val="22"/>
          <w:szCs w:val="22"/>
        </w:rPr>
        <w:t>shall not be considered members of the WG but are entitled to participate on an equal footing.  The Chair will reach out to and invite representatives from the following entities:</w:t>
      </w:r>
    </w:p>
    <w:p w14:paraId="6C2AC16D" w14:textId="77777777" w:rsidR="0063153B" w:rsidRPr="0068634C" w:rsidRDefault="0063153B" w:rsidP="0063153B">
      <w:pPr>
        <w:pStyle w:val="gBullet"/>
        <w:numPr>
          <w:ilvl w:val="0"/>
          <w:numId w:val="9"/>
        </w:numPr>
        <w:rPr>
          <w:rFonts w:asciiTheme="minorHAnsi" w:hAnsiTheme="minorHAnsi" w:cstheme="minorHAnsi"/>
          <w:sz w:val="22"/>
          <w:szCs w:val="22"/>
        </w:rPr>
      </w:pPr>
      <w:r w:rsidRPr="0068634C">
        <w:rPr>
          <w:rFonts w:asciiTheme="minorHAnsi" w:hAnsiTheme="minorHAnsi" w:cstheme="minorHAnsi"/>
          <w:sz w:val="22"/>
          <w:szCs w:val="22"/>
        </w:rPr>
        <w:t xml:space="preserve">ICANN Organisation and PTI </w:t>
      </w:r>
    </w:p>
    <w:p w14:paraId="3F4B7486" w14:textId="77777777" w:rsidR="0063153B" w:rsidRPr="0068634C" w:rsidRDefault="0063153B" w:rsidP="0063153B">
      <w:pPr>
        <w:pStyle w:val="gText"/>
        <w:rPr>
          <w:rFonts w:asciiTheme="minorHAnsi" w:hAnsiTheme="minorHAnsi" w:cstheme="minorHAnsi"/>
          <w:sz w:val="22"/>
          <w:szCs w:val="22"/>
        </w:rPr>
      </w:pPr>
    </w:p>
    <w:p w14:paraId="4CC21152" w14:textId="77777777" w:rsidR="0063153B" w:rsidRPr="0068634C" w:rsidRDefault="0063153B" w:rsidP="0063153B">
      <w:pPr>
        <w:pStyle w:val="gBullet"/>
        <w:numPr>
          <w:ilvl w:val="0"/>
          <w:numId w:val="0"/>
        </w:numPr>
        <w:rPr>
          <w:rFonts w:asciiTheme="minorHAnsi" w:hAnsiTheme="minorHAnsi" w:cstheme="minorHAnsi"/>
          <w:b/>
          <w:sz w:val="22"/>
          <w:szCs w:val="22"/>
        </w:rPr>
      </w:pPr>
      <w:r w:rsidRPr="0068634C">
        <w:rPr>
          <w:rFonts w:asciiTheme="minorHAnsi" w:hAnsiTheme="minorHAnsi" w:cstheme="minorHAnsi"/>
          <w:b/>
          <w:sz w:val="22"/>
          <w:szCs w:val="22"/>
        </w:rPr>
        <w:t>4.2.3 Staff Support</w:t>
      </w:r>
    </w:p>
    <w:p w14:paraId="4C1F4C0F" w14:textId="77777777" w:rsidR="0063153B" w:rsidRPr="0068634C" w:rsidRDefault="0063153B" w:rsidP="0063153B">
      <w:pPr>
        <w:pStyle w:val="gBullet"/>
        <w:numPr>
          <w:ilvl w:val="0"/>
          <w:numId w:val="0"/>
        </w:numPr>
        <w:rPr>
          <w:rFonts w:asciiTheme="minorHAnsi" w:hAnsiTheme="minorHAnsi" w:cstheme="minorHAnsi"/>
          <w:sz w:val="22"/>
          <w:szCs w:val="22"/>
        </w:rPr>
      </w:pPr>
      <w:r w:rsidRPr="0068634C">
        <w:rPr>
          <w:rFonts w:asciiTheme="minorHAnsi" w:hAnsiTheme="minorHAnsi" w:cstheme="minorHAnsi"/>
          <w:sz w:val="22"/>
          <w:szCs w:val="22"/>
        </w:rPr>
        <w:lastRenderedPageBreak/>
        <w:t>ICANN will be requested to provide adequate staff support to the WG</w:t>
      </w:r>
    </w:p>
    <w:p w14:paraId="67B5AA0C" w14:textId="77777777" w:rsidR="0063153B" w:rsidRPr="0068634C" w:rsidRDefault="0063153B" w:rsidP="0063153B">
      <w:pPr>
        <w:jc w:val="both"/>
        <w:rPr>
          <w:rFonts w:asciiTheme="minorHAnsi" w:hAnsiTheme="minorHAnsi" w:cstheme="minorHAnsi"/>
          <w:sz w:val="22"/>
          <w:szCs w:val="22"/>
        </w:rPr>
      </w:pPr>
    </w:p>
    <w:p w14:paraId="3F497CF4" w14:textId="77777777" w:rsidR="0063153B" w:rsidRPr="0068634C" w:rsidRDefault="0063153B" w:rsidP="0063153B">
      <w:pPr>
        <w:jc w:val="both"/>
        <w:rPr>
          <w:rFonts w:asciiTheme="minorHAnsi" w:hAnsiTheme="minorHAnsi" w:cstheme="minorHAnsi"/>
          <w:b/>
          <w:sz w:val="22"/>
          <w:szCs w:val="22"/>
        </w:rPr>
      </w:pPr>
      <w:r w:rsidRPr="0068634C">
        <w:rPr>
          <w:rFonts w:asciiTheme="minorHAnsi" w:hAnsiTheme="minorHAnsi" w:cstheme="minorHAnsi"/>
          <w:b/>
          <w:sz w:val="22"/>
          <w:szCs w:val="22"/>
        </w:rPr>
        <w:t>4.2.4 Chair</w:t>
      </w:r>
    </w:p>
    <w:p w14:paraId="47A297A1" w14:textId="77777777" w:rsidR="0063153B" w:rsidRPr="0068634C" w:rsidRDefault="0063153B" w:rsidP="0063153B">
      <w:pPr>
        <w:pStyle w:val="gText"/>
        <w:rPr>
          <w:rFonts w:asciiTheme="minorHAnsi" w:hAnsiTheme="minorHAnsi" w:cstheme="minorHAnsi"/>
          <w:sz w:val="22"/>
          <w:szCs w:val="22"/>
        </w:rPr>
      </w:pPr>
      <w:r w:rsidRPr="0068634C">
        <w:rPr>
          <w:rFonts w:asciiTheme="minorHAnsi" w:hAnsiTheme="minorHAnsi" w:cstheme="minorHAnsi"/>
          <w:sz w:val="22"/>
          <w:szCs w:val="22"/>
        </w:rPr>
        <w:t xml:space="preserve">The WG members shall nominate a chair and alternate chair from the members of the Working Group, who will be appointed by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w:t>
      </w:r>
    </w:p>
    <w:p w14:paraId="439FE4C4"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The chair should be a member of the Working Group.</w:t>
      </w:r>
    </w:p>
    <w:p w14:paraId="6817FA02" w14:textId="77777777" w:rsidR="0063153B" w:rsidRPr="0068634C" w:rsidRDefault="0063153B" w:rsidP="0063153B">
      <w:pPr>
        <w:jc w:val="both"/>
        <w:rPr>
          <w:rFonts w:asciiTheme="minorHAnsi" w:hAnsiTheme="minorHAnsi" w:cstheme="minorHAnsi"/>
          <w:sz w:val="22"/>
          <w:szCs w:val="22"/>
        </w:rPr>
      </w:pPr>
    </w:p>
    <w:p w14:paraId="7ADF1183" w14:textId="77777777" w:rsidR="0063153B" w:rsidRPr="0068634C" w:rsidRDefault="0063153B" w:rsidP="0063153B">
      <w:pPr>
        <w:jc w:val="both"/>
        <w:rPr>
          <w:rFonts w:asciiTheme="minorHAnsi" w:hAnsiTheme="minorHAnsi" w:cstheme="minorHAnsi"/>
          <w:b/>
          <w:sz w:val="22"/>
          <w:szCs w:val="22"/>
        </w:rPr>
      </w:pPr>
      <w:r w:rsidRPr="0068634C">
        <w:rPr>
          <w:rFonts w:asciiTheme="minorHAnsi" w:hAnsiTheme="minorHAnsi" w:cstheme="minorHAnsi"/>
          <w:bCs/>
          <w:sz w:val="22"/>
          <w:szCs w:val="22"/>
        </w:rPr>
        <w:t>The Chair will manage the ongoing activities of the PRT and ensure an appropriate working environment by:</w:t>
      </w:r>
    </w:p>
    <w:p w14:paraId="5AAFD948" w14:textId="77777777" w:rsidR="0063153B" w:rsidRPr="0068634C" w:rsidRDefault="0063153B" w:rsidP="0063153B">
      <w:pPr>
        <w:pStyle w:val="ListParagraph"/>
        <w:numPr>
          <w:ilvl w:val="0"/>
          <w:numId w:val="8"/>
        </w:numPr>
        <w:spacing w:before="120" w:after="120" w:line="240" w:lineRule="auto"/>
        <w:jc w:val="both"/>
        <w:rPr>
          <w:rFonts w:cstheme="minorHAnsi"/>
          <w:bCs/>
          <w:lang w:val="en-GB"/>
        </w:rPr>
      </w:pPr>
      <w:r w:rsidRPr="0068634C">
        <w:rPr>
          <w:rFonts w:cstheme="minorHAnsi"/>
          <w:bCs/>
          <w:lang w:val="en-GB"/>
        </w:rPr>
        <w:t>Promptly sharing relevant information with the entire group.</w:t>
      </w:r>
    </w:p>
    <w:p w14:paraId="272F8164" w14:textId="77777777" w:rsidR="0063153B" w:rsidRPr="0068634C" w:rsidRDefault="0063153B" w:rsidP="0063153B">
      <w:pPr>
        <w:pStyle w:val="ListParagraph"/>
        <w:numPr>
          <w:ilvl w:val="0"/>
          <w:numId w:val="8"/>
        </w:numPr>
        <w:spacing w:before="120" w:after="120" w:line="240" w:lineRule="auto"/>
        <w:jc w:val="both"/>
        <w:rPr>
          <w:rFonts w:cstheme="minorHAnsi"/>
          <w:bCs/>
          <w:lang w:val="en-GB"/>
        </w:rPr>
      </w:pPr>
      <w:r w:rsidRPr="0068634C">
        <w:rPr>
          <w:rFonts w:cstheme="minorHAnsi"/>
          <w:bCs/>
          <w:lang w:val="en-GB"/>
        </w:rPr>
        <w:t>Planning the work of the PRT to meet the goals of the PRT in a timely manner and leading the WG through its discussions.</w:t>
      </w:r>
    </w:p>
    <w:p w14:paraId="648391D2" w14:textId="77777777" w:rsidR="0063153B" w:rsidRPr="0068634C" w:rsidRDefault="0063153B" w:rsidP="0063153B">
      <w:pPr>
        <w:pStyle w:val="ListParagraph"/>
        <w:numPr>
          <w:ilvl w:val="0"/>
          <w:numId w:val="8"/>
        </w:numPr>
        <w:spacing w:before="120" w:after="120" w:line="240" w:lineRule="auto"/>
        <w:jc w:val="both"/>
        <w:rPr>
          <w:rFonts w:cstheme="minorHAnsi"/>
          <w:bCs/>
          <w:lang w:val="en-GB"/>
        </w:rPr>
      </w:pPr>
      <w:r w:rsidRPr="0068634C">
        <w:rPr>
          <w:rFonts w:cstheme="minorHAnsi"/>
          <w:bCs/>
          <w:lang w:val="en-GB"/>
        </w:rPr>
        <w:t>Regularly assessing and reporting on the progress of the PRT to the Council and broader community.</w:t>
      </w:r>
    </w:p>
    <w:p w14:paraId="267E23D8" w14:textId="77777777" w:rsidR="0063153B" w:rsidRPr="0068634C" w:rsidRDefault="0063153B" w:rsidP="0063153B">
      <w:pPr>
        <w:pStyle w:val="ListParagraph"/>
        <w:numPr>
          <w:ilvl w:val="0"/>
          <w:numId w:val="8"/>
        </w:numPr>
        <w:spacing w:before="120" w:after="120" w:line="240" w:lineRule="auto"/>
        <w:jc w:val="both"/>
        <w:rPr>
          <w:rFonts w:cstheme="minorHAnsi"/>
          <w:bCs/>
          <w:lang w:val="en-GB"/>
        </w:rPr>
      </w:pPr>
      <w:r w:rsidRPr="0068634C">
        <w:rPr>
          <w:rFonts w:cstheme="minorHAnsi"/>
          <w:bCs/>
          <w:lang w:val="en-GB"/>
        </w:rPr>
        <w:t xml:space="preserve">Keeping track of participation. Where a member does not regularly participate, the Chair will reach out to the member to engage that person. If, after a conversation that member does not regularly participates, the Chair will advise the Council, so that further steps can be taken to resolve the situation. </w:t>
      </w:r>
    </w:p>
    <w:p w14:paraId="5031E74A"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bCs/>
          <w:sz w:val="22"/>
          <w:szCs w:val="22"/>
        </w:rPr>
        <w:t xml:space="preserve">The Chair is the representative of the PRT. If the Chair of a WG is not a member of the </w:t>
      </w:r>
      <w:proofErr w:type="spellStart"/>
      <w:r w:rsidRPr="0068634C">
        <w:rPr>
          <w:rFonts w:asciiTheme="minorHAnsi" w:hAnsiTheme="minorHAnsi" w:cstheme="minorHAnsi"/>
          <w:bCs/>
          <w:sz w:val="22"/>
          <w:szCs w:val="22"/>
        </w:rPr>
        <w:t>ccNSO</w:t>
      </w:r>
      <w:proofErr w:type="spellEnd"/>
      <w:r w:rsidRPr="0068634C">
        <w:rPr>
          <w:rFonts w:asciiTheme="minorHAnsi" w:hAnsiTheme="minorHAnsi" w:cstheme="minorHAnsi"/>
          <w:bCs/>
          <w:sz w:val="22"/>
          <w:szCs w:val="22"/>
        </w:rPr>
        <w:t xml:space="preserve"> Council,</w:t>
      </w:r>
      <w:r w:rsidRPr="0068634C">
        <w:rPr>
          <w:rFonts w:asciiTheme="minorHAnsi" w:hAnsiTheme="minorHAnsi" w:cstheme="minorHAnsi"/>
          <w:sz w:val="22"/>
          <w:szCs w:val="22"/>
        </w:rPr>
        <w:t xml:space="preserve">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will appoint a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liaison, to act as an intermediary between the PRT and the </w:t>
      </w:r>
      <w:proofErr w:type="spellStart"/>
      <w:r w:rsidRPr="0068634C">
        <w:rPr>
          <w:rFonts w:asciiTheme="minorHAnsi" w:hAnsiTheme="minorHAnsi" w:cstheme="minorHAnsi"/>
          <w:sz w:val="22"/>
          <w:szCs w:val="22"/>
        </w:rPr>
        <w:t>ccNSO</w:t>
      </w:r>
      <w:proofErr w:type="spellEnd"/>
      <w:r w:rsidRPr="0068634C">
        <w:rPr>
          <w:rFonts w:asciiTheme="minorHAnsi" w:hAnsiTheme="minorHAnsi" w:cstheme="minorHAnsi"/>
          <w:sz w:val="22"/>
          <w:szCs w:val="22"/>
        </w:rPr>
        <w:t xml:space="preserve"> Council, or invite the chair to Council meetings to regularly inform the Council on progress made, take questions and participate in any deliberations related to the PRT. </w:t>
      </w:r>
    </w:p>
    <w:p w14:paraId="2582E936" w14:textId="77777777" w:rsidR="0063153B" w:rsidRPr="0068634C" w:rsidRDefault="0063153B" w:rsidP="0063153B">
      <w:pPr>
        <w:jc w:val="both"/>
        <w:rPr>
          <w:rFonts w:asciiTheme="minorHAnsi" w:hAnsiTheme="minorHAnsi" w:cstheme="minorHAnsi"/>
          <w:sz w:val="22"/>
          <w:szCs w:val="22"/>
        </w:rPr>
      </w:pPr>
    </w:p>
    <w:p w14:paraId="2A39829A" w14:textId="77777777" w:rsidR="0063153B" w:rsidRPr="0068634C" w:rsidRDefault="0063153B" w:rsidP="0063153B">
      <w:pPr>
        <w:jc w:val="both"/>
        <w:rPr>
          <w:rFonts w:asciiTheme="minorHAnsi" w:hAnsiTheme="minorHAnsi" w:cstheme="minorHAnsi"/>
          <w:sz w:val="22"/>
          <w:szCs w:val="22"/>
        </w:rPr>
      </w:pPr>
      <w:r w:rsidRPr="0068634C">
        <w:rPr>
          <w:rFonts w:asciiTheme="minorHAnsi" w:hAnsiTheme="minorHAnsi" w:cstheme="minorHAnsi"/>
          <w:sz w:val="22"/>
          <w:szCs w:val="22"/>
        </w:rPr>
        <w:t xml:space="preserve">The chair will regularly inform the broader community on progress and seek (informal) feed-back from the community. </w:t>
      </w:r>
    </w:p>
    <w:p w14:paraId="7B541A72" w14:textId="77777777" w:rsidR="0063153B" w:rsidRPr="0068634C" w:rsidRDefault="0063153B" w:rsidP="0063153B">
      <w:pPr>
        <w:pStyle w:val="Heading1"/>
        <w:keepNext/>
        <w:keepLines/>
        <w:numPr>
          <w:ilvl w:val="0"/>
          <w:numId w:val="13"/>
        </w:numPr>
        <w:spacing w:before="360" w:beforeAutospacing="0" w:after="120" w:afterAutospacing="0"/>
        <w:jc w:val="both"/>
        <w:rPr>
          <w:rFonts w:asciiTheme="minorHAnsi" w:hAnsiTheme="minorHAnsi" w:cstheme="minorHAnsi"/>
          <w:b w:val="0"/>
          <w:sz w:val="22"/>
          <w:szCs w:val="22"/>
        </w:rPr>
      </w:pPr>
      <w:r w:rsidRPr="0068634C">
        <w:rPr>
          <w:rFonts w:asciiTheme="minorHAnsi" w:hAnsiTheme="minorHAnsi" w:cstheme="minorHAnsi"/>
          <w:sz w:val="22"/>
          <w:szCs w:val="22"/>
        </w:rPr>
        <w:t>Operations of the WG</w:t>
      </w:r>
    </w:p>
    <w:p w14:paraId="648772B6" w14:textId="77777777" w:rsidR="0063153B" w:rsidRPr="0068634C" w:rsidRDefault="0063153B" w:rsidP="0063153B">
      <w:pPr>
        <w:pStyle w:val="Heading2"/>
        <w:keepNext/>
        <w:keepLines/>
        <w:numPr>
          <w:ilvl w:val="1"/>
          <w:numId w:val="14"/>
        </w:numPr>
        <w:spacing w:before="240" w:beforeAutospacing="0" w:after="120" w:afterAutospacing="0"/>
        <w:jc w:val="both"/>
        <w:rPr>
          <w:rFonts w:asciiTheme="minorHAnsi" w:hAnsiTheme="minorHAnsi" w:cstheme="minorHAnsi"/>
          <w:b w:val="0"/>
          <w:sz w:val="22"/>
          <w:szCs w:val="22"/>
        </w:rPr>
      </w:pPr>
      <w:r w:rsidRPr="0068634C">
        <w:rPr>
          <w:rFonts w:asciiTheme="minorHAnsi" w:hAnsiTheme="minorHAnsi" w:cstheme="minorHAnsi"/>
          <w:sz w:val="22"/>
          <w:szCs w:val="22"/>
        </w:rPr>
        <w:t>Working Method</w:t>
      </w:r>
      <w:r w:rsidRPr="0068634C">
        <w:rPr>
          <w:rFonts w:ascii="MS Gothic" w:eastAsia="MS Gothic" w:hAnsi="MS Gothic" w:cs="MS Gothic" w:hint="eastAsia"/>
          <w:sz w:val="22"/>
          <w:szCs w:val="22"/>
        </w:rPr>
        <w:t> </w:t>
      </w:r>
    </w:p>
    <w:p w14:paraId="3B488E27" w14:textId="77777777" w:rsidR="0063153B" w:rsidRPr="0068634C" w:rsidRDefault="0063153B" w:rsidP="0063153B">
      <w:pPr>
        <w:shd w:val="clear" w:color="auto" w:fill="FFFFFF"/>
        <w:spacing w:line="286" w:lineRule="atLeast"/>
        <w:jc w:val="both"/>
        <w:rPr>
          <w:rFonts w:asciiTheme="minorHAnsi" w:hAnsiTheme="minorHAnsi" w:cstheme="minorHAnsi"/>
          <w:sz w:val="22"/>
          <w:szCs w:val="22"/>
        </w:rPr>
      </w:pPr>
      <w:r w:rsidRPr="0068634C">
        <w:rPr>
          <w:rFonts w:asciiTheme="minorHAnsi" w:hAnsiTheme="minorHAnsi" w:cstheme="minorHAnsi"/>
          <w:sz w:val="22"/>
          <w:szCs w:val="22"/>
        </w:rPr>
        <w:t>The first work item of the PRT is to develop and agree on its working methods that will guide how the WG intends to conduct its business. These working methods will be made publicly available and be guided by the following principles:</w:t>
      </w:r>
    </w:p>
    <w:p w14:paraId="6982466E" w14:textId="77777777" w:rsidR="0063153B" w:rsidRPr="0068634C" w:rsidRDefault="0063153B" w:rsidP="0063153B">
      <w:pPr>
        <w:pStyle w:val="ListParagraph"/>
        <w:numPr>
          <w:ilvl w:val="0"/>
          <w:numId w:val="10"/>
        </w:numPr>
        <w:spacing w:before="120" w:after="120" w:line="240" w:lineRule="auto"/>
        <w:jc w:val="both"/>
        <w:rPr>
          <w:rFonts w:cstheme="minorHAnsi"/>
        </w:rPr>
      </w:pPr>
      <w:r w:rsidRPr="0068634C">
        <w:rPr>
          <w:rFonts w:cstheme="minorHAnsi"/>
        </w:rPr>
        <w:t>The meetings will rotate from a timing perspective to share the burden as the membership may be distributed over different time zones.</w:t>
      </w:r>
    </w:p>
    <w:p w14:paraId="45D4E91D" w14:textId="77777777" w:rsidR="0063153B" w:rsidRPr="0068634C" w:rsidRDefault="0063153B" w:rsidP="0063153B">
      <w:pPr>
        <w:pStyle w:val="ListParagraph"/>
        <w:numPr>
          <w:ilvl w:val="0"/>
          <w:numId w:val="10"/>
        </w:numPr>
        <w:spacing w:before="120" w:after="120" w:line="240" w:lineRule="auto"/>
        <w:jc w:val="both"/>
        <w:rPr>
          <w:rFonts w:cstheme="minorHAnsi"/>
        </w:rPr>
      </w:pPr>
      <w:r w:rsidRPr="0068634C">
        <w:rPr>
          <w:rFonts w:cstheme="minorHAnsi"/>
        </w:rPr>
        <w:t>No firm decisions are taken during any single meeting without the substance of those decisions having been discussed and open for review / consideration by those that may not have been present during a first meeting.</w:t>
      </w:r>
    </w:p>
    <w:p w14:paraId="13FFE0BE" w14:textId="77777777" w:rsidR="0063153B" w:rsidRPr="0068634C" w:rsidRDefault="0063153B" w:rsidP="0063153B">
      <w:pPr>
        <w:pStyle w:val="ListParagraph"/>
        <w:numPr>
          <w:ilvl w:val="0"/>
          <w:numId w:val="10"/>
        </w:numPr>
        <w:spacing w:before="120" w:after="120" w:line="240" w:lineRule="auto"/>
        <w:jc w:val="both"/>
        <w:rPr>
          <w:rFonts w:eastAsia="Times New Roman" w:cstheme="minorHAnsi"/>
        </w:rPr>
      </w:pPr>
      <w:r w:rsidRPr="0068634C">
        <w:rPr>
          <w:rFonts w:cstheme="minorHAnsi"/>
        </w:rPr>
        <w:t>Efforts should be made to ensure that non-native English speakers can participate on an equal basis in the discussions</w:t>
      </w:r>
    </w:p>
    <w:p w14:paraId="5A5D9F61" w14:textId="77777777" w:rsidR="0063153B" w:rsidRPr="0068634C" w:rsidRDefault="0063153B" w:rsidP="0063153B">
      <w:pPr>
        <w:pStyle w:val="gSP"/>
        <w:numPr>
          <w:ilvl w:val="0"/>
          <w:numId w:val="10"/>
        </w:numPr>
        <w:rPr>
          <w:rFonts w:asciiTheme="minorHAnsi" w:hAnsiTheme="minorHAnsi" w:cstheme="minorHAnsi"/>
          <w:sz w:val="22"/>
          <w:szCs w:val="22"/>
        </w:rPr>
      </w:pPr>
      <w:r w:rsidRPr="0068634C">
        <w:rPr>
          <w:rFonts w:asciiTheme="minorHAnsi" w:hAnsiTheme="minorHAnsi" w:cstheme="minorHAnsi"/>
          <w:sz w:val="22"/>
          <w:szCs w:val="22"/>
        </w:rPr>
        <w:t xml:space="preserve">The PRT will consider whether public comments and other input is appropriate, and at its reasonable discretion.  The PRT is not obliged to include such comments or other input, including comments submitted by or input from any one individual or organisation. </w:t>
      </w:r>
    </w:p>
    <w:p w14:paraId="54B83B95" w14:textId="77777777" w:rsidR="0063153B" w:rsidRPr="0068634C" w:rsidRDefault="0063153B" w:rsidP="0063153B">
      <w:pPr>
        <w:pStyle w:val="gSP"/>
        <w:numPr>
          <w:ilvl w:val="0"/>
          <w:numId w:val="10"/>
        </w:numPr>
        <w:rPr>
          <w:rFonts w:asciiTheme="minorHAnsi" w:hAnsiTheme="minorHAnsi" w:cstheme="minorHAnsi"/>
          <w:sz w:val="22"/>
          <w:szCs w:val="22"/>
        </w:rPr>
      </w:pPr>
      <w:r w:rsidRPr="0068634C">
        <w:rPr>
          <w:rFonts w:asciiTheme="minorHAnsi" w:hAnsiTheme="minorHAnsi" w:cstheme="minorHAnsi"/>
          <w:sz w:val="22"/>
          <w:szCs w:val="22"/>
        </w:rPr>
        <w:t>The Secretariat will set up conference calls, maintain mailing lists, etc. at the direction of the Chair of the WG.</w:t>
      </w:r>
    </w:p>
    <w:p w14:paraId="3AD299D2" w14:textId="77777777" w:rsidR="0063153B" w:rsidRPr="0068634C" w:rsidRDefault="0063153B" w:rsidP="0063153B">
      <w:pPr>
        <w:jc w:val="both"/>
        <w:rPr>
          <w:rFonts w:asciiTheme="minorHAnsi" w:hAnsiTheme="minorHAnsi" w:cstheme="minorHAnsi"/>
          <w:b/>
          <w:sz w:val="22"/>
          <w:szCs w:val="22"/>
          <w:lang w:val="en-GB"/>
        </w:rPr>
      </w:pPr>
    </w:p>
    <w:p w14:paraId="3C63ED33" w14:textId="77777777" w:rsidR="0063153B" w:rsidRPr="0068634C" w:rsidRDefault="0063153B" w:rsidP="0063153B">
      <w:pPr>
        <w:jc w:val="both"/>
        <w:rPr>
          <w:rFonts w:asciiTheme="minorHAnsi" w:hAnsiTheme="minorHAnsi" w:cstheme="minorHAnsi"/>
          <w:b/>
          <w:sz w:val="22"/>
          <w:szCs w:val="22"/>
          <w:lang w:val="en-GB"/>
        </w:rPr>
      </w:pPr>
      <w:r w:rsidRPr="0068634C">
        <w:rPr>
          <w:rFonts w:asciiTheme="minorHAnsi" w:hAnsiTheme="minorHAnsi" w:cstheme="minorHAnsi"/>
          <w:b/>
          <w:sz w:val="22"/>
          <w:szCs w:val="22"/>
          <w:lang w:val="en-GB"/>
        </w:rPr>
        <w:t xml:space="preserve">   5.2 Proposed Review Process </w:t>
      </w:r>
    </w:p>
    <w:p w14:paraId="7CCEE3ED" w14:textId="77777777" w:rsidR="0063153B" w:rsidRPr="0068634C" w:rsidRDefault="0063153B" w:rsidP="0063153B">
      <w:pPr>
        <w:jc w:val="both"/>
        <w:rPr>
          <w:rFonts w:asciiTheme="minorHAnsi" w:hAnsiTheme="minorHAnsi" w:cstheme="minorHAnsi"/>
          <w:sz w:val="22"/>
          <w:szCs w:val="22"/>
          <w:lang w:val="en-GB"/>
        </w:rPr>
      </w:pPr>
      <w:r w:rsidRPr="0068634C">
        <w:rPr>
          <w:rFonts w:asciiTheme="minorHAnsi" w:hAnsiTheme="minorHAnsi" w:cstheme="minorHAnsi"/>
          <w:sz w:val="22"/>
          <w:szCs w:val="22"/>
          <w:lang w:val="en-GB"/>
        </w:rPr>
        <w:t xml:space="preserve">To achieve its goal the PRT is expected to: </w:t>
      </w:r>
    </w:p>
    <w:p w14:paraId="280AE7AC" w14:textId="77777777" w:rsidR="0063153B" w:rsidRPr="0068634C" w:rsidRDefault="0063153B" w:rsidP="0063153B">
      <w:pPr>
        <w:pStyle w:val="ListParagraph"/>
        <w:numPr>
          <w:ilvl w:val="0"/>
          <w:numId w:val="18"/>
        </w:numPr>
        <w:spacing w:before="100" w:beforeAutospacing="1" w:after="100" w:afterAutospacing="1" w:line="240" w:lineRule="auto"/>
        <w:contextualSpacing w:val="0"/>
        <w:jc w:val="both"/>
        <w:rPr>
          <w:rFonts w:cstheme="minorHAnsi"/>
          <w:lang w:val="en-GB"/>
        </w:rPr>
      </w:pPr>
      <w:r w:rsidRPr="0068634C">
        <w:rPr>
          <w:rFonts w:cstheme="minorHAnsi"/>
          <w:lang w:val="en-GB"/>
        </w:rPr>
        <w:t xml:space="preserve">Conduct a review of the relevant documentation referenced in Section 6 of these Terms of Reference, and other material considered relevant by the PRT.  </w:t>
      </w:r>
    </w:p>
    <w:p w14:paraId="45666C9A" w14:textId="77777777" w:rsidR="0063153B" w:rsidRPr="0068634C" w:rsidRDefault="0063153B" w:rsidP="0063153B">
      <w:pPr>
        <w:pStyle w:val="ListParagraph"/>
        <w:numPr>
          <w:ilvl w:val="0"/>
          <w:numId w:val="18"/>
        </w:numPr>
        <w:spacing w:before="100" w:beforeAutospacing="1" w:after="100" w:afterAutospacing="1" w:line="240" w:lineRule="auto"/>
        <w:contextualSpacing w:val="0"/>
        <w:jc w:val="both"/>
        <w:rPr>
          <w:rFonts w:cstheme="minorHAnsi"/>
          <w:lang w:val="en-GB"/>
        </w:rPr>
      </w:pPr>
      <w:r w:rsidRPr="0068634C">
        <w:rPr>
          <w:rFonts w:cstheme="minorHAnsi"/>
          <w:lang w:val="en-GB"/>
        </w:rPr>
        <w:t>Prepare a consultation document seeking wider community input.</w:t>
      </w:r>
    </w:p>
    <w:p w14:paraId="056135DA" w14:textId="77777777" w:rsidR="0063153B" w:rsidRPr="0068634C" w:rsidRDefault="0063153B" w:rsidP="0063153B">
      <w:pPr>
        <w:pStyle w:val="ListParagraph"/>
        <w:numPr>
          <w:ilvl w:val="0"/>
          <w:numId w:val="18"/>
        </w:numPr>
        <w:spacing w:before="100" w:beforeAutospacing="1" w:after="100" w:afterAutospacing="1" w:line="240" w:lineRule="auto"/>
        <w:contextualSpacing w:val="0"/>
        <w:jc w:val="both"/>
        <w:rPr>
          <w:rFonts w:cstheme="minorHAnsi"/>
          <w:lang w:val="en-GB"/>
        </w:rPr>
      </w:pPr>
      <w:r w:rsidRPr="0068634C">
        <w:rPr>
          <w:rFonts w:cstheme="minorHAnsi"/>
          <w:lang w:val="en-GB"/>
        </w:rPr>
        <w:t xml:space="preserve">Conduct a public session at ICANN65 (June 2019) that is intended to inform the community on progress and provide an opportunity to give feed-back and input to the process. </w:t>
      </w:r>
    </w:p>
    <w:p w14:paraId="7D5BA0DE" w14:textId="77777777" w:rsidR="0063153B" w:rsidRPr="0068634C" w:rsidRDefault="0063153B" w:rsidP="0063153B">
      <w:pPr>
        <w:pStyle w:val="ListParagraph"/>
        <w:numPr>
          <w:ilvl w:val="0"/>
          <w:numId w:val="18"/>
        </w:numPr>
        <w:spacing w:before="100" w:beforeAutospacing="1" w:after="100" w:afterAutospacing="1" w:line="240" w:lineRule="auto"/>
        <w:contextualSpacing w:val="0"/>
        <w:jc w:val="both"/>
        <w:rPr>
          <w:rFonts w:cstheme="minorHAnsi"/>
          <w:lang w:val="en-GB"/>
        </w:rPr>
      </w:pPr>
      <w:r w:rsidRPr="0068634C">
        <w:rPr>
          <w:rFonts w:cstheme="minorHAnsi"/>
          <w:lang w:val="en-GB"/>
        </w:rPr>
        <w:t xml:space="preserve">Produce an Advice to the </w:t>
      </w:r>
      <w:proofErr w:type="spellStart"/>
      <w:r w:rsidRPr="0068634C">
        <w:rPr>
          <w:rFonts w:cstheme="minorHAnsi"/>
          <w:lang w:val="en-GB"/>
        </w:rPr>
        <w:t>ccNSO</w:t>
      </w:r>
      <w:proofErr w:type="spellEnd"/>
      <w:r w:rsidRPr="0068634C">
        <w:rPr>
          <w:rFonts w:cstheme="minorHAnsi"/>
          <w:lang w:val="en-GB"/>
        </w:rPr>
        <w:t xml:space="preserve"> Council, which includes its findings and proposed mechanisms and next steps. </w:t>
      </w:r>
    </w:p>
    <w:p w14:paraId="49618552" w14:textId="686A89B2" w:rsidR="0063153B" w:rsidRPr="0068634C" w:rsidRDefault="0063153B" w:rsidP="003642F6">
      <w:pPr>
        <w:ind w:left="360"/>
        <w:jc w:val="both"/>
        <w:rPr>
          <w:rFonts w:asciiTheme="minorHAnsi" w:hAnsiTheme="minorHAnsi" w:cstheme="minorHAnsi"/>
          <w:b/>
          <w:sz w:val="22"/>
          <w:szCs w:val="22"/>
          <w:lang w:val="en-GB"/>
        </w:rPr>
      </w:pPr>
      <w:r w:rsidRPr="0068634C">
        <w:rPr>
          <w:rFonts w:asciiTheme="minorHAnsi" w:hAnsiTheme="minorHAnsi" w:cstheme="minorHAnsi"/>
          <w:b/>
          <w:sz w:val="22"/>
          <w:szCs w:val="22"/>
          <w:lang w:val="en-GB"/>
        </w:rPr>
        <w:t>6 . Reference Material</w:t>
      </w:r>
    </w:p>
    <w:p w14:paraId="077A27CF" w14:textId="561BD4E1" w:rsidR="0063153B" w:rsidRPr="0068634C" w:rsidRDefault="0063153B" w:rsidP="003642F6">
      <w:pPr>
        <w:pStyle w:val="ListParagraph"/>
        <w:numPr>
          <w:ilvl w:val="0"/>
          <w:numId w:val="15"/>
        </w:numPr>
        <w:spacing w:after="0" w:line="240" w:lineRule="auto"/>
        <w:ind w:left="709"/>
        <w:contextualSpacing w:val="0"/>
        <w:jc w:val="both"/>
        <w:rPr>
          <w:rFonts w:cstheme="minorHAnsi"/>
        </w:rPr>
      </w:pPr>
      <w:r w:rsidRPr="0068634C">
        <w:rPr>
          <w:rFonts w:cstheme="minorHAnsi"/>
        </w:rPr>
        <w:t xml:space="preserve">The </w:t>
      </w:r>
      <w:proofErr w:type="spellStart"/>
      <w:r w:rsidRPr="0068634C">
        <w:rPr>
          <w:rFonts w:cstheme="minorHAnsi"/>
        </w:rPr>
        <w:t>ccNSO</w:t>
      </w:r>
      <w:proofErr w:type="spellEnd"/>
      <w:r w:rsidRPr="0068634C">
        <w:rPr>
          <w:rFonts w:cstheme="minorHAnsi"/>
        </w:rPr>
        <w:t xml:space="preserve"> Recommendation to resolve policy issues pertaining to the selection of IDN country code Top Level Domains strings (IDN ccTLD strings) and the inclusion of IDN ccTLD managers in the </w:t>
      </w:r>
      <w:proofErr w:type="spellStart"/>
      <w:r w:rsidRPr="0068634C">
        <w:rPr>
          <w:rFonts w:cstheme="minorHAnsi"/>
        </w:rPr>
        <w:t>ccNSO</w:t>
      </w:r>
      <w:proofErr w:type="spellEnd"/>
      <w:r w:rsidRPr="0068634C">
        <w:rPr>
          <w:rFonts w:cstheme="minorHAnsi"/>
        </w:rPr>
        <w:t xml:space="preserve"> (</w:t>
      </w:r>
      <w:hyperlink r:id="rId8" w:history="1">
        <w:r w:rsidRPr="0068634C">
          <w:rPr>
            <w:rStyle w:val="Hyperlink"/>
            <w:rFonts w:cstheme="minorHAnsi"/>
          </w:rPr>
          <w:t>https://ccnso.icann.org/en/announcements/announcement-26sep13-en.htm</w:t>
        </w:r>
      </w:hyperlink>
      <w:r w:rsidRPr="0068634C">
        <w:rPr>
          <w:rFonts w:cstheme="minorHAnsi"/>
        </w:rPr>
        <w:t>)</w:t>
      </w:r>
    </w:p>
    <w:p w14:paraId="1E6B1141" w14:textId="1F786808" w:rsidR="0063153B" w:rsidRPr="0068634C" w:rsidRDefault="0063153B" w:rsidP="003642F6">
      <w:pPr>
        <w:pStyle w:val="ListParagraph"/>
        <w:numPr>
          <w:ilvl w:val="0"/>
          <w:numId w:val="15"/>
        </w:numPr>
        <w:spacing w:after="0" w:line="240" w:lineRule="auto"/>
        <w:ind w:left="709"/>
        <w:contextualSpacing w:val="0"/>
        <w:jc w:val="both"/>
        <w:rPr>
          <w:rFonts w:cstheme="minorHAnsi"/>
        </w:rPr>
      </w:pPr>
      <w:r w:rsidRPr="0068634C">
        <w:rPr>
          <w:rFonts w:cstheme="minorHAnsi"/>
        </w:rPr>
        <w:t>IDN Fast Track Implementation Plan and related Guidelines (</w:t>
      </w:r>
      <w:hyperlink r:id="rId9" w:history="1">
        <w:r w:rsidRPr="0068634C">
          <w:rPr>
            <w:rStyle w:val="Hyperlink"/>
            <w:rFonts w:cstheme="minorHAnsi"/>
          </w:rPr>
          <w:t>https://www.icann.org/resources/pages/fast-track-2012-02-25-en</w:t>
        </w:r>
      </w:hyperlink>
      <w:r w:rsidRPr="0068634C">
        <w:rPr>
          <w:rFonts w:cstheme="minorHAnsi"/>
        </w:rPr>
        <w:t xml:space="preserve">) </w:t>
      </w:r>
    </w:p>
    <w:p w14:paraId="0C81AF2D" w14:textId="77777777" w:rsidR="0063153B" w:rsidRPr="0068634C" w:rsidRDefault="0063153B" w:rsidP="0063153B">
      <w:pPr>
        <w:pStyle w:val="ListParagraph"/>
        <w:numPr>
          <w:ilvl w:val="0"/>
          <w:numId w:val="15"/>
        </w:numPr>
        <w:spacing w:after="0" w:line="240" w:lineRule="auto"/>
        <w:ind w:left="709"/>
        <w:contextualSpacing w:val="0"/>
        <w:jc w:val="both"/>
        <w:outlineLvl w:val="3"/>
        <w:rPr>
          <w:rFonts w:eastAsia="Times New Roman" w:cstheme="minorHAnsi"/>
          <w:bCs/>
        </w:rPr>
      </w:pPr>
      <w:proofErr w:type="spellStart"/>
      <w:r w:rsidRPr="0068634C">
        <w:rPr>
          <w:rFonts w:eastAsia="Times New Roman" w:cstheme="minorHAnsi"/>
          <w:bCs/>
        </w:rPr>
        <w:t>ccNSO</w:t>
      </w:r>
      <w:proofErr w:type="spellEnd"/>
      <w:r w:rsidRPr="0068634C">
        <w:rPr>
          <w:rFonts w:eastAsia="Times New Roman" w:cstheme="minorHAnsi"/>
          <w:bCs/>
        </w:rPr>
        <w:t xml:space="preserve"> Council Statements, Letters and related material:</w:t>
      </w:r>
    </w:p>
    <w:p w14:paraId="662A0C8A" w14:textId="77777777" w:rsidR="0063153B" w:rsidRPr="0068634C" w:rsidRDefault="00F4117E" w:rsidP="0063153B">
      <w:pPr>
        <w:pStyle w:val="ListParagraph"/>
        <w:numPr>
          <w:ilvl w:val="0"/>
          <w:numId w:val="19"/>
        </w:numPr>
        <w:spacing w:before="100" w:beforeAutospacing="1" w:after="100" w:afterAutospacing="1" w:line="240" w:lineRule="auto"/>
        <w:contextualSpacing w:val="0"/>
        <w:jc w:val="both"/>
        <w:outlineLvl w:val="3"/>
        <w:rPr>
          <w:rFonts w:eastAsia="Times New Roman" w:cstheme="minorHAnsi"/>
          <w:bCs/>
        </w:rPr>
      </w:pPr>
      <w:hyperlink r:id="rId10" w:history="1">
        <w:r w:rsidR="0063153B" w:rsidRPr="0068634C">
          <w:rPr>
            <w:rStyle w:val="Hyperlink"/>
            <w:rFonts w:eastAsia="Times New Roman" w:cstheme="minorHAnsi"/>
            <w:bCs/>
          </w:rPr>
          <w:t>https://ccnso.icann.org/en/about/sataki-et-al-to-namazi-28feb19-en.pdf</w:t>
        </w:r>
      </w:hyperlink>
    </w:p>
    <w:p w14:paraId="2923B848" w14:textId="4EDAE429" w:rsidR="0063153B" w:rsidRPr="0068634C" w:rsidRDefault="00F4117E" w:rsidP="003642F6">
      <w:pPr>
        <w:pStyle w:val="ListParagraph"/>
        <w:numPr>
          <w:ilvl w:val="0"/>
          <w:numId w:val="19"/>
        </w:numPr>
        <w:spacing w:before="100" w:beforeAutospacing="1" w:after="100" w:afterAutospacing="1" w:line="240" w:lineRule="auto"/>
        <w:contextualSpacing w:val="0"/>
        <w:jc w:val="both"/>
        <w:outlineLvl w:val="3"/>
        <w:rPr>
          <w:rFonts w:eastAsia="Times New Roman" w:cstheme="minorHAnsi"/>
          <w:bCs/>
        </w:rPr>
      </w:pPr>
      <w:hyperlink r:id="rId11" w:history="1">
        <w:r w:rsidR="0063153B" w:rsidRPr="0068634C">
          <w:rPr>
            <w:rStyle w:val="Hyperlink"/>
            <w:rFonts w:eastAsia="Times New Roman" w:cstheme="minorHAnsi"/>
            <w:bCs/>
          </w:rPr>
          <w:t>https://ccnso.icann.org/en/about/council-statement-new-gtld-subsequent-procedures-initial-26sep18-en.pdf</w:t>
        </w:r>
      </w:hyperlink>
      <w:r w:rsidR="0063153B" w:rsidRPr="0068634C">
        <w:rPr>
          <w:rFonts w:eastAsia="Times New Roman" w:cstheme="minorHAnsi"/>
          <w:bCs/>
        </w:rPr>
        <w:t xml:space="preserve"> </w:t>
      </w:r>
    </w:p>
    <w:p w14:paraId="5A61709B" w14:textId="77777777" w:rsidR="0063153B" w:rsidRPr="0068634C" w:rsidRDefault="0063153B" w:rsidP="0063153B">
      <w:pPr>
        <w:pStyle w:val="ListParagraph"/>
        <w:numPr>
          <w:ilvl w:val="0"/>
          <w:numId w:val="15"/>
        </w:numPr>
        <w:spacing w:after="0" w:line="240" w:lineRule="auto"/>
        <w:ind w:left="709"/>
        <w:contextualSpacing w:val="0"/>
        <w:jc w:val="both"/>
        <w:rPr>
          <w:rFonts w:cstheme="minorHAnsi"/>
        </w:rPr>
      </w:pPr>
      <w:r w:rsidRPr="0068634C">
        <w:rPr>
          <w:rFonts w:cstheme="minorHAnsi"/>
        </w:rPr>
        <w:t>Relevant ICANN Board Resolutions and related material:</w:t>
      </w:r>
    </w:p>
    <w:p w14:paraId="6729CAF7" w14:textId="48447065" w:rsidR="0063153B" w:rsidRPr="0068634C" w:rsidRDefault="0063153B" w:rsidP="0063153B">
      <w:pPr>
        <w:pStyle w:val="ListParagraph"/>
        <w:numPr>
          <w:ilvl w:val="0"/>
          <w:numId w:val="20"/>
        </w:numPr>
        <w:spacing w:before="100" w:beforeAutospacing="1" w:after="100" w:afterAutospacing="1" w:line="240" w:lineRule="auto"/>
        <w:contextualSpacing w:val="0"/>
        <w:jc w:val="both"/>
        <w:rPr>
          <w:rFonts w:cstheme="minorHAnsi"/>
        </w:rPr>
      </w:pPr>
      <w:r w:rsidRPr="0068634C">
        <w:rPr>
          <w:rFonts w:eastAsia="Times New Roman" w:cstheme="minorHAnsi"/>
          <w:bCs/>
        </w:rPr>
        <w:t>Recommendations for Managing the IDN variant TLDs (</w:t>
      </w:r>
      <w:hyperlink r:id="rId12" w:anchor="2.a" w:history="1">
        <w:r w:rsidRPr="0068634C">
          <w:rPr>
            <w:rStyle w:val="Hyperlink"/>
            <w:rFonts w:cstheme="minorHAnsi"/>
          </w:rPr>
          <w:t>https://www.icann.org/resources/board-material/resolutions-2019-03-14-en#2.a</w:t>
        </w:r>
      </w:hyperlink>
      <w:r w:rsidRPr="0068634C">
        <w:rPr>
          <w:rFonts w:cstheme="minorHAnsi"/>
        </w:rPr>
        <w:t xml:space="preserve">) </w:t>
      </w:r>
    </w:p>
    <w:p w14:paraId="0498C077" w14:textId="77777777" w:rsidR="0063153B" w:rsidRPr="0068634C" w:rsidRDefault="0063153B" w:rsidP="003642F6">
      <w:pPr>
        <w:spacing w:before="100" w:beforeAutospacing="1" w:after="100" w:afterAutospacing="1"/>
        <w:jc w:val="both"/>
        <w:rPr>
          <w:rFonts w:asciiTheme="minorHAnsi" w:hAnsiTheme="minorHAnsi" w:cstheme="minorHAnsi"/>
          <w:sz w:val="22"/>
          <w:szCs w:val="22"/>
        </w:rPr>
      </w:pPr>
    </w:p>
    <w:p w14:paraId="495C4BB5" w14:textId="77777777" w:rsidR="0063153B" w:rsidRPr="0068634C" w:rsidRDefault="0063153B" w:rsidP="0063153B">
      <w:pPr>
        <w:jc w:val="both"/>
        <w:rPr>
          <w:rFonts w:asciiTheme="minorHAnsi" w:hAnsiTheme="minorHAnsi" w:cstheme="minorHAnsi"/>
          <w:sz w:val="22"/>
          <w:szCs w:val="22"/>
          <w:lang w:val="en-GB"/>
        </w:rPr>
      </w:pPr>
    </w:p>
    <w:p w14:paraId="648D9868" w14:textId="3E6FD163" w:rsidR="0063153B" w:rsidRPr="002B0BEE" w:rsidRDefault="0063153B">
      <w:pPr>
        <w:spacing w:after="160" w:line="259" w:lineRule="auto"/>
        <w:rPr>
          <w:rFonts w:asciiTheme="minorHAnsi" w:hAnsiTheme="minorHAnsi"/>
          <w:sz w:val="22"/>
          <w:szCs w:val="22"/>
          <w:lang w:val="en-GB"/>
        </w:rPr>
      </w:pPr>
      <w:r w:rsidRPr="002B0BEE">
        <w:rPr>
          <w:rFonts w:asciiTheme="minorHAnsi" w:hAnsiTheme="minorHAnsi"/>
          <w:sz w:val="22"/>
          <w:szCs w:val="22"/>
          <w:lang w:val="en-GB"/>
        </w:rPr>
        <w:br w:type="page"/>
      </w:r>
    </w:p>
    <w:p w14:paraId="62C08A4B" w14:textId="462EA277" w:rsidR="0063153B" w:rsidRPr="002B0BEE" w:rsidRDefault="0063153B" w:rsidP="007378C8">
      <w:pPr>
        <w:spacing w:after="240"/>
        <w:rPr>
          <w:rFonts w:asciiTheme="minorHAnsi" w:hAnsiTheme="minorHAnsi"/>
          <w:b/>
          <w:bCs/>
          <w:lang w:val="en-GB"/>
        </w:rPr>
      </w:pPr>
      <w:r w:rsidRPr="002B0BEE">
        <w:rPr>
          <w:rFonts w:asciiTheme="minorHAnsi" w:hAnsiTheme="minorHAnsi"/>
          <w:b/>
          <w:bCs/>
          <w:lang w:val="en-GB"/>
        </w:rPr>
        <w:lastRenderedPageBreak/>
        <w:t>ANNEX B: Membership Preliminary Review Team</w:t>
      </w:r>
    </w:p>
    <w:p w14:paraId="2A2D02AC" w14:textId="799DD48B" w:rsidR="0063153B" w:rsidRPr="0068634C" w:rsidRDefault="0063153B" w:rsidP="007378C8">
      <w:pPr>
        <w:spacing w:after="240"/>
        <w:rPr>
          <w:rFonts w:asciiTheme="minorHAnsi" w:hAnsiTheme="minorHAnsi"/>
          <w:sz w:val="22"/>
          <w:szCs w:val="22"/>
          <w:lang w:val="en-GB"/>
        </w:rPr>
      </w:pPr>
      <w:proofErr w:type="spellStart"/>
      <w:r w:rsidRPr="0068634C">
        <w:rPr>
          <w:rFonts w:asciiTheme="minorHAnsi" w:hAnsiTheme="minorHAnsi"/>
          <w:sz w:val="22"/>
          <w:szCs w:val="22"/>
          <w:lang w:val="en-GB"/>
        </w:rPr>
        <w:t>ccNSO</w:t>
      </w:r>
      <w:proofErr w:type="spellEnd"/>
      <w:r w:rsidRPr="0068634C">
        <w:rPr>
          <w:rFonts w:asciiTheme="minorHAnsi" w:hAnsiTheme="minorHAnsi"/>
          <w:sz w:val="22"/>
          <w:szCs w:val="22"/>
          <w:lang w:val="en-GB"/>
        </w:rPr>
        <w:t xml:space="preserve"> appointed members</w:t>
      </w:r>
    </w:p>
    <w:p w14:paraId="563CC015" w14:textId="77777777" w:rsidR="0063153B" w:rsidRPr="0068634C" w:rsidRDefault="0063153B" w:rsidP="003642F6">
      <w:pPr>
        <w:pStyle w:val="ListParagraph"/>
        <w:numPr>
          <w:ilvl w:val="0"/>
          <w:numId w:val="15"/>
        </w:numPr>
        <w:spacing w:after="240"/>
      </w:pPr>
      <w:r w:rsidRPr="0068634C">
        <w:t>Jean Nahum Constant</w:t>
      </w:r>
    </w:p>
    <w:p w14:paraId="78B546C7" w14:textId="1F38846B" w:rsidR="0063153B" w:rsidRPr="0068634C" w:rsidRDefault="0063153B" w:rsidP="003642F6">
      <w:pPr>
        <w:pStyle w:val="ListParagraph"/>
        <w:numPr>
          <w:ilvl w:val="0"/>
          <w:numId w:val="15"/>
        </w:numPr>
        <w:spacing w:after="240"/>
      </w:pPr>
      <w:r w:rsidRPr="0068634C">
        <w:t>Ajay Data (Chair)</w:t>
      </w:r>
    </w:p>
    <w:p w14:paraId="5D693C86" w14:textId="77777777" w:rsidR="0063153B" w:rsidRPr="0068634C" w:rsidRDefault="0063153B" w:rsidP="003642F6">
      <w:pPr>
        <w:pStyle w:val="ListParagraph"/>
        <w:numPr>
          <w:ilvl w:val="0"/>
          <w:numId w:val="15"/>
        </w:numPr>
        <w:spacing w:after="240"/>
      </w:pPr>
      <w:proofErr w:type="spellStart"/>
      <w:r w:rsidRPr="0068634C">
        <w:t>Abdalmonem</w:t>
      </w:r>
      <w:proofErr w:type="spellEnd"/>
      <w:r w:rsidRPr="0068634C">
        <w:t xml:space="preserve"> </w:t>
      </w:r>
      <w:proofErr w:type="spellStart"/>
      <w:r w:rsidRPr="0068634C">
        <w:t>Galia</w:t>
      </w:r>
      <w:proofErr w:type="spellEnd"/>
    </w:p>
    <w:p w14:paraId="2943C0D0" w14:textId="77777777" w:rsidR="0063153B" w:rsidRPr="0068634C" w:rsidRDefault="0063153B" w:rsidP="003642F6">
      <w:pPr>
        <w:pStyle w:val="ListParagraph"/>
        <w:numPr>
          <w:ilvl w:val="0"/>
          <w:numId w:val="15"/>
        </w:numPr>
        <w:spacing w:after="240"/>
      </w:pPr>
      <w:r w:rsidRPr="0068634C">
        <w:t>Kristina Hakobyan</w:t>
      </w:r>
    </w:p>
    <w:p w14:paraId="2748C720" w14:textId="77777777" w:rsidR="0063153B" w:rsidRPr="0068634C" w:rsidRDefault="0063153B" w:rsidP="003642F6">
      <w:pPr>
        <w:pStyle w:val="ListParagraph"/>
        <w:numPr>
          <w:ilvl w:val="0"/>
          <w:numId w:val="15"/>
        </w:numPr>
        <w:spacing w:after="240"/>
      </w:pPr>
      <w:r w:rsidRPr="0068634C">
        <w:t xml:space="preserve">Anna </w:t>
      </w:r>
      <w:proofErr w:type="spellStart"/>
      <w:r w:rsidRPr="0068634C">
        <w:t>Karakhanyan</w:t>
      </w:r>
      <w:proofErr w:type="spellEnd"/>
    </w:p>
    <w:p w14:paraId="2E0BEF1E" w14:textId="77777777" w:rsidR="0063153B" w:rsidRPr="0068634C" w:rsidRDefault="0063153B" w:rsidP="003642F6">
      <w:pPr>
        <w:pStyle w:val="ListParagraph"/>
        <w:numPr>
          <w:ilvl w:val="0"/>
          <w:numId w:val="15"/>
        </w:numPr>
        <w:spacing w:after="240"/>
      </w:pPr>
      <w:r w:rsidRPr="0068634C">
        <w:t xml:space="preserve">Sergio </w:t>
      </w:r>
      <w:proofErr w:type="spellStart"/>
      <w:r w:rsidRPr="0068634C">
        <w:t>Karakozov</w:t>
      </w:r>
      <w:proofErr w:type="spellEnd"/>
    </w:p>
    <w:p w14:paraId="1AE1193C" w14:textId="77777777" w:rsidR="0063153B" w:rsidRPr="0068634C" w:rsidRDefault="0063153B" w:rsidP="003642F6">
      <w:pPr>
        <w:pStyle w:val="ListParagraph"/>
        <w:numPr>
          <w:ilvl w:val="0"/>
          <w:numId w:val="15"/>
        </w:numPr>
        <w:spacing w:after="240"/>
      </w:pPr>
      <w:r w:rsidRPr="0068634C">
        <w:t xml:space="preserve">Giovanni </w:t>
      </w:r>
      <w:proofErr w:type="spellStart"/>
      <w:r w:rsidRPr="0068634C">
        <w:t>Seppia</w:t>
      </w:r>
      <w:proofErr w:type="spellEnd"/>
    </w:p>
    <w:p w14:paraId="4891C346" w14:textId="77777777" w:rsidR="0063153B" w:rsidRPr="0068634C" w:rsidRDefault="0063153B" w:rsidP="003642F6">
      <w:pPr>
        <w:pStyle w:val="ListParagraph"/>
        <w:numPr>
          <w:ilvl w:val="0"/>
          <w:numId w:val="15"/>
        </w:numPr>
        <w:spacing w:after="240"/>
      </w:pPr>
      <w:r w:rsidRPr="0068634C">
        <w:t>Aisha Al-</w:t>
      </w:r>
      <w:proofErr w:type="spellStart"/>
      <w:r w:rsidRPr="0068634C">
        <w:t>Mamari</w:t>
      </w:r>
      <w:proofErr w:type="spellEnd"/>
    </w:p>
    <w:p w14:paraId="09A89C48" w14:textId="2530FC7B" w:rsidR="0063153B" w:rsidRPr="0068634C" w:rsidRDefault="0063153B" w:rsidP="0063153B">
      <w:pPr>
        <w:pStyle w:val="ListParagraph"/>
        <w:numPr>
          <w:ilvl w:val="0"/>
          <w:numId w:val="15"/>
        </w:numPr>
        <w:spacing w:after="240"/>
      </w:pPr>
      <w:r w:rsidRPr="0068634C">
        <w:t>Mohamed Salah Moselhi</w:t>
      </w:r>
    </w:p>
    <w:p w14:paraId="679E8F68" w14:textId="047F491E" w:rsidR="0063153B" w:rsidRPr="0068634C" w:rsidRDefault="0063153B" w:rsidP="0063153B">
      <w:pPr>
        <w:spacing w:after="240"/>
        <w:rPr>
          <w:rFonts w:asciiTheme="minorHAnsi" w:hAnsiTheme="minorHAnsi"/>
          <w:sz w:val="22"/>
          <w:szCs w:val="22"/>
        </w:rPr>
      </w:pPr>
      <w:r w:rsidRPr="0068634C">
        <w:rPr>
          <w:rFonts w:asciiTheme="minorHAnsi" w:hAnsiTheme="minorHAnsi"/>
          <w:sz w:val="22"/>
          <w:szCs w:val="22"/>
        </w:rPr>
        <w:t>Observers GNSO:</w:t>
      </w:r>
    </w:p>
    <w:p w14:paraId="7A42096B" w14:textId="77777777" w:rsidR="00ED578F" w:rsidRPr="00ED578F" w:rsidRDefault="00ED578F" w:rsidP="00ED578F">
      <w:pPr>
        <w:pStyle w:val="ListParagraph"/>
        <w:numPr>
          <w:ilvl w:val="0"/>
          <w:numId w:val="23"/>
        </w:numPr>
        <w:rPr>
          <w:rFonts w:ascii="Calibri" w:hAnsi="Calibri" w:cs="Calibri"/>
          <w:color w:val="000000"/>
          <w:lang w:eastAsia="en-GB"/>
        </w:rPr>
      </w:pPr>
      <w:r w:rsidRPr="00ED578F">
        <w:rPr>
          <w:rFonts w:ascii="Calibri" w:hAnsi="Calibri" w:cs="Calibri"/>
          <w:color w:val="000000"/>
          <w:lang w:eastAsia="en-GB"/>
        </w:rPr>
        <w:t xml:space="preserve">Rubens Kuhl </w:t>
      </w:r>
    </w:p>
    <w:p w14:paraId="2F4F5120" w14:textId="77777777" w:rsidR="00ED578F" w:rsidRPr="00ED578F" w:rsidRDefault="00ED578F" w:rsidP="00ED578F">
      <w:pPr>
        <w:pStyle w:val="ListParagraph"/>
        <w:numPr>
          <w:ilvl w:val="0"/>
          <w:numId w:val="23"/>
        </w:numPr>
        <w:rPr>
          <w:rFonts w:ascii="Calibri" w:hAnsi="Calibri" w:cs="Calibri"/>
          <w:color w:val="000000"/>
          <w:lang w:eastAsia="en-GB"/>
        </w:rPr>
      </w:pPr>
      <w:r w:rsidRPr="00ED578F">
        <w:rPr>
          <w:rFonts w:ascii="Calibri" w:hAnsi="Calibri" w:cs="Calibri"/>
          <w:color w:val="000000"/>
          <w:lang w:eastAsia="en-GB"/>
        </w:rPr>
        <w:t xml:space="preserve">Maxim </w:t>
      </w:r>
      <w:proofErr w:type="spellStart"/>
      <w:r w:rsidRPr="00ED578F">
        <w:rPr>
          <w:rFonts w:ascii="Calibri" w:hAnsi="Calibri" w:cs="Calibri"/>
          <w:color w:val="000000"/>
          <w:lang w:eastAsia="en-GB"/>
        </w:rPr>
        <w:t>Alzoba</w:t>
      </w:r>
      <w:proofErr w:type="spellEnd"/>
      <w:r w:rsidRPr="00ED578F">
        <w:rPr>
          <w:rFonts w:ascii="Calibri" w:hAnsi="Calibri" w:cs="Calibri"/>
          <w:color w:val="000000"/>
          <w:lang w:eastAsia="en-GB"/>
        </w:rPr>
        <w:t xml:space="preserve"> </w:t>
      </w:r>
    </w:p>
    <w:p w14:paraId="58110870" w14:textId="79A44DF3" w:rsidR="00ED578F" w:rsidRPr="00ED578F" w:rsidRDefault="00ED578F" w:rsidP="00ED578F">
      <w:pPr>
        <w:pStyle w:val="ListParagraph"/>
        <w:numPr>
          <w:ilvl w:val="0"/>
          <w:numId w:val="23"/>
        </w:numPr>
        <w:rPr>
          <w:lang w:eastAsia="en-GB"/>
        </w:rPr>
      </w:pPr>
      <w:r w:rsidRPr="00ED578F">
        <w:rPr>
          <w:rFonts w:ascii="Calibri" w:hAnsi="Calibri" w:cs="Calibri"/>
          <w:color w:val="000000"/>
          <w:lang w:eastAsia="en-GB"/>
        </w:rPr>
        <w:t xml:space="preserve">Philippe </w:t>
      </w:r>
      <w:proofErr w:type="spellStart"/>
      <w:r w:rsidRPr="00ED578F">
        <w:rPr>
          <w:rFonts w:ascii="Calibri" w:hAnsi="Calibri" w:cs="Calibri"/>
          <w:color w:val="000000"/>
          <w:lang w:eastAsia="en-GB"/>
        </w:rPr>
        <w:t>Fouquart</w:t>
      </w:r>
      <w:proofErr w:type="spellEnd"/>
    </w:p>
    <w:p w14:paraId="682E3E8B" w14:textId="77777777" w:rsidR="0063153B" w:rsidRPr="0068634C" w:rsidRDefault="0063153B" w:rsidP="0063153B">
      <w:pPr>
        <w:spacing w:after="240"/>
        <w:rPr>
          <w:rFonts w:asciiTheme="minorHAnsi" w:hAnsiTheme="minorHAnsi"/>
          <w:sz w:val="22"/>
          <w:szCs w:val="22"/>
        </w:rPr>
      </w:pPr>
    </w:p>
    <w:p w14:paraId="77C6EE2B" w14:textId="74EEB5AB" w:rsidR="0063153B" w:rsidRPr="0068634C" w:rsidRDefault="0063153B" w:rsidP="0063153B">
      <w:pPr>
        <w:spacing w:after="240"/>
        <w:rPr>
          <w:rFonts w:asciiTheme="minorHAnsi" w:hAnsiTheme="minorHAnsi"/>
          <w:sz w:val="22"/>
          <w:szCs w:val="22"/>
        </w:rPr>
      </w:pPr>
      <w:r w:rsidRPr="0068634C">
        <w:rPr>
          <w:rFonts w:asciiTheme="minorHAnsi" w:hAnsiTheme="minorHAnsi"/>
          <w:sz w:val="22"/>
          <w:szCs w:val="22"/>
        </w:rPr>
        <w:t xml:space="preserve">Support Staff </w:t>
      </w:r>
      <w:proofErr w:type="spellStart"/>
      <w:r w:rsidRPr="0068634C">
        <w:rPr>
          <w:rFonts w:asciiTheme="minorHAnsi" w:hAnsiTheme="minorHAnsi"/>
          <w:sz w:val="22"/>
          <w:szCs w:val="22"/>
        </w:rPr>
        <w:t>ccNSO</w:t>
      </w:r>
      <w:proofErr w:type="spellEnd"/>
      <w:r w:rsidRPr="0068634C">
        <w:rPr>
          <w:rFonts w:asciiTheme="minorHAnsi" w:hAnsiTheme="minorHAnsi"/>
          <w:sz w:val="22"/>
          <w:szCs w:val="22"/>
        </w:rPr>
        <w:t>:</w:t>
      </w:r>
    </w:p>
    <w:p w14:paraId="04BC5CC2" w14:textId="4DCB056E" w:rsidR="0063153B" w:rsidRPr="0068634C" w:rsidRDefault="0063153B" w:rsidP="003642F6">
      <w:pPr>
        <w:pStyle w:val="ListParagraph"/>
        <w:numPr>
          <w:ilvl w:val="0"/>
          <w:numId w:val="15"/>
        </w:numPr>
        <w:spacing w:after="240"/>
      </w:pPr>
      <w:r w:rsidRPr="0068634C">
        <w:t xml:space="preserve">Joke </w:t>
      </w:r>
      <w:proofErr w:type="spellStart"/>
      <w:r w:rsidRPr="0068634C">
        <w:t>Braeken</w:t>
      </w:r>
      <w:proofErr w:type="spellEnd"/>
    </w:p>
    <w:p w14:paraId="1669D823" w14:textId="77777777" w:rsidR="0063153B" w:rsidRPr="0068634C" w:rsidRDefault="0063153B" w:rsidP="003642F6">
      <w:pPr>
        <w:pStyle w:val="ListParagraph"/>
        <w:numPr>
          <w:ilvl w:val="0"/>
          <w:numId w:val="15"/>
        </w:numPr>
        <w:spacing w:after="240"/>
      </w:pPr>
      <w:r w:rsidRPr="0068634C">
        <w:t xml:space="preserve">Kimberly Carlson </w:t>
      </w:r>
    </w:p>
    <w:p w14:paraId="0AAEA4C8" w14:textId="4ADC65A0" w:rsidR="0063153B" w:rsidRPr="0068634C" w:rsidRDefault="0063153B" w:rsidP="003642F6">
      <w:pPr>
        <w:pStyle w:val="ListParagraph"/>
        <w:numPr>
          <w:ilvl w:val="0"/>
          <w:numId w:val="15"/>
        </w:numPr>
        <w:spacing w:after="240"/>
      </w:pPr>
      <w:r w:rsidRPr="0068634C">
        <w:t>Bart Boswinkel</w:t>
      </w:r>
    </w:p>
    <w:p w14:paraId="5E0EA3A1" w14:textId="1CEE354B" w:rsidR="0063153B" w:rsidRPr="0068634C" w:rsidRDefault="0063153B" w:rsidP="0063153B">
      <w:pPr>
        <w:spacing w:after="240"/>
        <w:rPr>
          <w:rFonts w:asciiTheme="minorHAnsi" w:hAnsiTheme="minorHAnsi"/>
          <w:sz w:val="22"/>
          <w:szCs w:val="22"/>
        </w:rPr>
      </w:pPr>
      <w:r w:rsidRPr="0068634C">
        <w:rPr>
          <w:rFonts w:asciiTheme="minorHAnsi" w:hAnsiTheme="minorHAnsi"/>
          <w:sz w:val="22"/>
          <w:szCs w:val="22"/>
        </w:rPr>
        <w:t>Support Staff GNSO:</w:t>
      </w:r>
    </w:p>
    <w:p w14:paraId="797F389D" w14:textId="3BA52DD7" w:rsidR="0063153B" w:rsidRPr="0068634C" w:rsidRDefault="0063153B" w:rsidP="003642F6">
      <w:pPr>
        <w:pStyle w:val="ListParagraph"/>
        <w:numPr>
          <w:ilvl w:val="0"/>
          <w:numId w:val="22"/>
        </w:numPr>
        <w:spacing w:after="240"/>
      </w:pPr>
      <w:r w:rsidRPr="0068634C">
        <w:t>Ariel Liang</w:t>
      </w:r>
    </w:p>
    <w:p w14:paraId="742DFCBB" w14:textId="4EC0338A" w:rsidR="0063153B" w:rsidRPr="0068634C" w:rsidRDefault="0063153B" w:rsidP="003642F6">
      <w:pPr>
        <w:pStyle w:val="ListParagraph"/>
        <w:numPr>
          <w:ilvl w:val="0"/>
          <w:numId w:val="22"/>
        </w:numPr>
        <w:spacing w:after="240"/>
      </w:pPr>
      <w:r w:rsidRPr="0068634C">
        <w:t>Steve Chan</w:t>
      </w:r>
    </w:p>
    <w:p w14:paraId="372F9BBB" w14:textId="77777777" w:rsidR="0063153B" w:rsidRPr="0068634C" w:rsidRDefault="0063153B" w:rsidP="007378C8">
      <w:pPr>
        <w:spacing w:after="240"/>
        <w:rPr>
          <w:rFonts w:asciiTheme="minorHAnsi" w:hAnsiTheme="minorHAnsi"/>
          <w:sz w:val="22"/>
          <w:szCs w:val="22"/>
          <w:lang w:val="en-GB"/>
        </w:rPr>
      </w:pPr>
    </w:p>
    <w:sectPr w:rsidR="0063153B" w:rsidRPr="0068634C" w:rsidSect="00B11E3F">
      <w:footerReference w:type="even" r:id="rId13"/>
      <w:footerReference w:type="default" r:id="rId1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7A25C" w14:textId="77777777" w:rsidR="00F4117E" w:rsidRDefault="00F4117E" w:rsidP="0063153B">
      <w:r>
        <w:separator/>
      </w:r>
    </w:p>
  </w:endnote>
  <w:endnote w:type="continuationSeparator" w:id="0">
    <w:p w14:paraId="5EEFFC5D" w14:textId="77777777" w:rsidR="00F4117E" w:rsidRDefault="00F4117E" w:rsidP="0063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3196923"/>
      <w:docPartObj>
        <w:docPartGallery w:val="Page Numbers (Bottom of Page)"/>
        <w:docPartUnique/>
      </w:docPartObj>
    </w:sdtPr>
    <w:sdtEndPr>
      <w:rPr>
        <w:rStyle w:val="PageNumber"/>
      </w:rPr>
    </w:sdtEndPr>
    <w:sdtContent>
      <w:p w14:paraId="3FEE5ACD" w14:textId="44268C1A" w:rsidR="003642F6" w:rsidRDefault="003642F6" w:rsidP="003B3F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E2128D" w14:textId="77777777" w:rsidR="003642F6" w:rsidRDefault="003642F6" w:rsidP="00364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9322890"/>
      <w:docPartObj>
        <w:docPartGallery w:val="Page Numbers (Bottom of Page)"/>
        <w:docPartUnique/>
      </w:docPartObj>
    </w:sdtPr>
    <w:sdtEndPr>
      <w:rPr>
        <w:rStyle w:val="PageNumber"/>
      </w:rPr>
    </w:sdtEndPr>
    <w:sdtContent>
      <w:p w14:paraId="6D080F16" w14:textId="1F4D1BBD" w:rsidR="003642F6" w:rsidRDefault="003642F6" w:rsidP="003B3F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370B">
          <w:rPr>
            <w:rStyle w:val="PageNumber"/>
            <w:noProof/>
          </w:rPr>
          <w:t>20</w:t>
        </w:r>
        <w:r>
          <w:rPr>
            <w:rStyle w:val="PageNumber"/>
          </w:rPr>
          <w:fldChar w:fldCharType="end"/>
        </w:r>
      </w:p>
    </w:sdtContent>
  </w:sdt>
  <w:p w14:paraId="6DD3AFB1" w14:textId="77777777" w:rsidR="003642F6" w:rsidRDefault="003642F6" w:rsidP="003642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B6950" w14:textId="77777777" w:rsidR="00F4117E" w:rsidRDefault="00F4117E" w:rsidP="0063153B">
      <w:r>
        <w:separator/>
      </w:r>
    </w:p>
  </w:footnote>
  <w:footnote w:type="continuationSeparator" w:id="0">
    <w:p w14:paraId="38919C85" w14:textId="77777777" w:rsidR="00F4117E" w:rsidRDefault="00F4117E" w:rsidP="0063153B">
      <w:r>
        <w:continuationSeparator/>
      </w:r>
    </w:p>
  </w:footnote>
  <w:footnote w:id="1">
    <w:p w14:paraId="74D140C2" w14:textId="77777777" w:rsidR="0063153B" w:rsidRDefault="0063153B" w:rsidP="0063153B">
      <w:pPr>
        <w:pStyle w:val="FootnoteText"/>
      </w:pPr>
      <w:r>
        <w:rPr>
          <w:rStyle w:val="FootnoteReference"/>
        </w:rPr>
        <w:footnoteRef/>
      </w:r>
      <w:r>
        <w:t xml:space="preserve"> See: </w:t>
      </w:r>
      <w:hyperlink r:id="rId1" w:history="1">
        <w:r w:rsidRPr="008B29F0">
          <w:rPr>
            <w:rStyle w:val="Hyperlink"/>
          </w:rPr>
          <w:t>https://www.icann.org/en/system/files/files/idn-cctld-implementation-plan-28mar19-en.pdf</w:t>
        </w:r>
      </w:hyperlink>
      <w:r>
        <w:t>, general introduction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C0B"/>
    <w:multiLevelType w:val="hybridMultilevel"/>
    <w:tmpl w:val="0328602E"/>
    <w:lvl w:ilvl="0" w:tplc="08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7CC5778"/>
    <w:multiLevelType w:val="hybridMultilevel"/>
    <w:tmpl w:val="E4E23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609D"/>
    <w:multiLevelType w:val="hybridMultilevel"/>
    <w:tmpl w:val="4676A8E0"/>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618AF"/>
    <w:multiLevelType w:val="hybridMultilevel"/>
    <w:tmpl w:val="0CBCD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37A8B"/>
    <w:multiLevelType w:val="hybridMultilevel"/>
    <w:tmpl w:val="C4AC7FC2"/>
    <w:lvl w:ilvl="0" w:tplc="3E0491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716F1"/>
    <w:multiLevelType w:val="hybridMultilevel"/>
    <w:tmpl w:val="D93C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2E02"/>
    <w:multiLevelType w:val="hybridMultilevel"/>
    <w:tmpl w:val="7EAC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9734D"/>
    <w:multiLevelType w:val="hybridMultilevel"/>
    <w:tmpl w:val="F640AE2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C2827"/>
    <w:multiLevelType w:val="hybridMultilevel"/>
    <w:tmpl w:val="8ED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B114D"/>
    <w:multiLevelType w:val="hybridMultilevel"/>
    <w:tmpl w:val="E7927AFE"/>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45580"/>
    <w:multiLevelType w:val="multilevel"/>
    <w:tmpl w:val="D37E01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03576C9"/>
    <w:multiLevelType w:val="hybridMultilevel"/>
    <w:tmpl w:val="A19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A684A"/>
    <w:multiLevelType w:val="hybridMultilevel"/>
    <w:tmpl w:val="4B22B542"/>
    <w:lvl w:ilvl="0" w:tplc="1C44ABC0">
      <w:start w:val="1"/>
      <w:numFmt w:val="bullet"/>
      <w:lvlText w:val="•"/>
      <w:lvlJc w:val="left"/>
      <w:pPr>
        <w:tabs>
          <w:tab w:val="num" w:pos="720"/>
        </w:tabs>
        <w:ind w:left="720" w:hanging="360"/>
      </w:pPr>
      <w:rPr>
        <w:rFonts w:ascii="Arial" w:hAnsi="Arial" w:hint="default"/>
      </w:rPr>
    </w:lvl>
    <w:lvl w:ilvl="1" w:tplc="9558B756" w:tentative="1">
      <w:start w:val="1"/>
      <w:numFmt w:val="bullet"/>
      <w:lvlText w:val="•"/>
      <w:lvlJc w:val="left"/>
      <w:pPr>
        <w:tabs>
          <w:tab w:val="num" w:pos="1440"/>
        </w:tabs>
        <w:ind w:left="1440" w:hanging="360"/>
      </w:pPr>
      <w:rPr>
        <w:rFonts w:ascii="Arial" w:hAnsi="Arial" w:hint="default"/>
      </w:rPr>
    </w:lvl>
    <w:lvl w:ilvl="2" w:tplc="12A8FC44" w:tentative="1">
      <w:start w:val="1"/>
      <w:numFmt w:val="bullet"/>
      <w:lvlText w:val="•"/>
      <w:lvlJc w:val="left"/>
      <w:pPr>
        <w:tabs>
          <w:tab w:val="num" w:pos="2160"/>
        </w:tabs>
        <w:ind w:left="2160" w:hanging="360"/>
      </w:pPr>
      <w:rPr>
        <w:rFonts w:ascii="Arial" w:hAnsi="Arial" w:hint="default"/>
      </w:rPr>
    </w:lvl>
    <w:lvl w:ilvl="3" w:tplc="498025CC" w:tentative="1">
      <w:start w:val="1"/>
      <w:numFmt w:val="bullet"/>
      <w:lvlText w:val="•"/>
      <w:lvlJc w:val="left"/>
      <w:pPr>
        <w:tabs>
          <w:tab w:val="num" w:pos="2880"/>
        </w:tabs>
        <w:ind w:left="2880" w:hanging="360"/>
      </w:pPr>
      <w:rPr>
        <w:rFonts w:ascii="Arial" w:hAnsi="Arial" w:hint="default"/>
      </w:rPr>
    </w:lvl>
    <w:lvl w:ilvl="4" w:tplc="570CF580" w:tentative="1">
      <w:start w:val="1"/>
      <w:numFmt w:val="bullet"/>
      <w:lvlText w:val="•"/>
      <w:lvlJc w:val="left"/>
      <w:pPr>
        <w:tabs>
          <w:tab w:val="num" w:pos="3600"/>
        </w:tabs>
        <w:ind w:left="3600" w:hanging="360"/>
      </w:pPr>
      <w:rPr>
        <w:rFonts w:ascii="Arial" w:hAnsi="Arial" w:hint="default"/>
      </w:rPr>
    </w:lvl>
    <w:lvl w:ilvl="5" w:tplc="E69202C4" w:tentative="1">
      <w:start w:val="1"/>
      <w:numFmt w:val="bullet"/>
      <w:lvlText w:val="•"/>
      <w:lvlJc w:val="left"/>
      <w:pPr>
        <w:tabs>
          <w:tab w:val="num" w:pos="4320"/>
        </w:tabs>
        <w:ind w:left="4320" w:hanging="360"/>
      </w:pPr>
      <w:rPr>
        <w:rFonts w:ascii="Arial" w:hAnsi="Arial" w:hint="default"/>
      </w:rPr>
    </w:lvl>
    <w:lvl w:ilvl="6" w:tplc="5AE43B2C" w:tentative="1">
      <w:start w:val="1"/>
      <w:numFmt w:val="bullet"/>
      <w:lvlText w:val="•"/>
      <w:lvlJc w:val="left"/>
      <w:pPr>
        <w:tabs>
          <w:tab w:val="num" w:pos="5040"/>
        </w:tabs>
        <w:ind w:left="5040" w:hanging="360"/>
      </w:pPr>
      <w:rPr>
        <w:rFonts w:ascii="Arial" w:hAnsi="Arial" w:hint="default"/>
      </w:rPr>
    </w:lvl>
    <w:lvl w:ilvl="7" w:tplc="8E222640" w:tentative="1">
      <w:start w:val="1"/>
      <w:numFmt w:val="bullet"/>
      <w:lvlText w:val="•"/>
      <w:lvlJc w:val="left"/>
      <w:pPr>
        <w:tabs>
          <w:tab w:val="num" w:pos="5760"/>
        </w:tabs>
        <w:ind w:left="5760" w:hanging="360"/>
      </w:pPr>
      <w:rPr>
        <w:rFonts w:ascii="Arial" w:hAnsi="Arial" w:hint="default"/>
      </w:rPr>
    </w:lvl>
    <w:lvl w:ilvl="8" w:tplc="D29085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FD7768"/>
    <w:multiLevelType w:val="hybridMultilevel"/>
    <w:tmpl w:val="2BBE903E"/>
    <w:lvl w:ilvl="0" w:tplc="DE1C79F8">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395831"/>
    <w:multiLevelType w:val="hybridMultilevel"/>
    <w:tmpl w:val="2968CAAA"/>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4F60176"/>
    <w:multiLevelType w:val="hybridMultilevel"/>
    <w:tmpl w:val="9866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C0EFA"/>
    <w:multiLevelType w:val="hybridMultilevel"/>
    <w:tmpl w:val="423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83C0C"/>
    <w:multiLevelType w:val="hybridMultilevel"/>
    <w:tmpl w:val="45BA5688"/>
    <w:lvl w:ilvl="0" w:tplc="1C880240">
      <w:start w:val="1"/>
      <w:numFmt w:val="bullet"/>
      <w:pStyle w:val="g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46644"/>
    <w:multiLevelType w:val="hybridMultilevel"/>
    <w:tmpl w:val="36AE2A84"/>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71273A79"/>
    <w:multiLevelType w:val="hybridMultilevel"/>
    <w:tmpl w:val="4E6627C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65F2C"/>
    <w:multiLevelType w:val="hybridMultilevel"/>
    <w:tmpl w:val="C3FC0D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8FA6786"/>
    <w:multiLevelType w:val="hybridMultilevel"/>
    <w:tmpl w:val="E7403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3304D"/>
    <w:multiLevelType w:val="hybridMultilevel"/>
    <w:tmpl w:val="53EE4A08"/>
    <w:lvl w:ilvl="0" w:tplc="64602DEA">
      <w:start w:val="1"/>
      <w:numFmt w:val="decimal"/>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50581"/>
    <w:multiLevelType w:val="multilevel"/>
    <w:tmpl w:val="8F4CD16A"/>
    <w:lvl w:ilvl="0">
      <w:start w:val="4"/>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20"/>
  </w:num>
  <w:num w:numId="4">
    <w:abstractNumId w:val="13"/>
  </w:num>
  <w:num w:numId="5">
    <w:abstractNumId w:val="1"/>
  </w:num>
  <w:num w:numId="6">
    <w:abstractNumId w:val="17"/>
  </w:num>
  <w:num w:numId="7">
    <w:abstractNumId w:val="11"/>
  </w:num>
  <w:num w:numId="8">
    <w:abstractNumId w:val="8"/>
  </w:num>
  <w:num w:numId="9">
    <w:abstractNumId w:val="19"/>
  </w:num>
  <w:num w:numId="10">
    <w:abstractNumId w:val="16"/>
  </w:num>
  <w:num w:numId="11">
    <w:abstractNumId w:val="3"/>
  </w:num>
  <w:num w:numId="12">
    <w:abstractNumId w:val="23"/>
  </w:num>
  <w:num w:numId="13">
    <w:abstractNumId w:val="7"/>
  </w:num>
  <w:num w:numId="14">
    <w:abstractNumId w:val="10"/>
  </w:num>
  <w:num w:numId="15">
    <w:abstractNumId w:val="21"/>
  </w:num>
  <w:num w:numId="16">
    <w:abstractNumId w:val="9"/>
  </w:num>
  <w:num w:numId="17">
    <w:abstractNumId w:val="2"/>
  </w:num>
  <w:num w:numId="18">
    <w:abstractNumId w:val="22"/>
  </w:num>
  <w:num w:numId="19">
    <w:abstractNumId w:val="14"/>
  </w:num>
  <w:num w:numId="20">
    <w:abstractNumId w:val="18"/>
  </w:num>
  <w:num w:numId="21">
    <w:abstractNumId w:val="12"/>
  </w:num>
  <w:num w:numId="22">
    <w:abstractNumId w:val="15"/>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E8"/>
    <w:rsid w:val="000B7DCF"/>
    <w:rsid w:val="000F431D"/>
    <w:rsid w:val="001007BE"/>
    <w:rsid w:val="00122C84"/>
    <w:rsid w:val="00124A9F"/>
    <w:rsid w:val="00131890"/>
    <w:rsid w:val="00135900"/>
    <w:rsid w:val="00142FC1"/>
    <w:rsid w:val="001769F6"/>
    <w:rsid w:val="001F3E46"/>
    <w:rsid w:val="0020152B"/>
    <w:rsid w:val="00203052"/>
    <w:rsid w:val="0021520D"/>
    <w:rsid w:val="0029405A"/>
    <w:rsid w:val="002B0BEE"/>
    <w:rsid w:val="002C1919"/>
    <w:rsid w:val="002D236C"/>
    <w:rsid w:val="002F0B32"/>
    <w:rsid w:val="0032437E"/>
    <w:rsid w:val="0033060A"/>
    <w:rsid w:val="00345388"/>
    <w:rsid w:val="0035091C"/>
    <w:rsid w:val="003642F6"/>
    <w:rsid w:val="003D2C69"/>
    <w:rsid w:val="003F04E8"/>
    <w:rsid w:val="0042129D"/>
    <w:rsid w:val="0042213F"/>
    <w:rsid w:val="00422D74"/>
    <w:rsid w:val="00430D51"/>
    <w:rsid w:val="00434D54"/>
    <w:rsid w:val="004515ED"/>
    <w:rsid w:val="00454A5F"/>
    <w:rsid w:val="0045545E"/>
    <w:rsid w:val="00473B14"/>
    <w:rsid w:val="004A5F79"/>
    <w:rsid w:val="004C0F6C"/>
    <w:rsid w:val="004C6026"/>
    <w:rsid w:val="004D0AAB"/>
    <w:rsid w:val="004E0D32"/>
    <w:rsid w:val="0051705C"/>
    <w:rsid w:val="00536EA7"/>
    <w:rsid w:val="005E1FD6"/>
    <w:rsid w:val="006003A5"/>
    <w:rsid w:val="0062062E"/>
    <w:rsid w:val="0063153B"/>
    <w:rsid w:val="0068634C"/>
    <w:rsid w:val="006A3C29"/>
    <w:rsid w:val="006F63D5"/>
    <w:rsid w:val="00701FE6"/>
    <w:rsid w:val="0071616D"/>
    <w:rsid w:val="00717839"/>
    <w:rsid w:val="0073370B"/>
    <w:rsid w:val="0073474D"/>
    <w:rsid w:val="007378C8"/>
    <w:rsid w:val="00775A17"/>
    <w:rsid w:val="00781DA7"/>
    <w:rsid w:val="00792C06"/>
    <w:rsid w:val="007F1A16"/>
    <w:rsid w:val="008175AE"/>
    <w:rsid w:val="00822672"/>
    <w:rsid w:val="00834B11"/>
    <w:rsid w:val="0085484A"/>
    <w:rsid w:val="0086391E"/>
    <w:rsid w:val="0087215A"/>
    <w:rsid w:val="008970E7"/>
    <w:rsid w:val="008D6591"/>
    <w:rsid w:val="008E19D5"/>
    <w:rsid w:val="00930BFD"/>
    <w:rsid w:val="00941BF3"/>
    <w:rsid w:val="0098497F"/>
    <w:rsid w:val="009B34A7"/>
    <w:rsid w:val="009B75E2"/>
    <w:rsid w:val="009E0F72"/>
    <w:rsid w:val="009E5500"/>
    <w:rsid w:val="009E7F0A"/>
    <w:rsid w:val="009F66FD"/>
    <w:rsid w:val="00A415A6"/>
    <w:rsid w:val="00A52B3B"/>
    <w:rsid w:val="00AD1419"/>
    <w:rsid w:val="00AD41FF"/>
    <w:rsid w:val="00AD506A"/>
    <w:rsid w:val="00B11E3F"/>
    <w:rsid w:val="00B12834"/>
    <w:rsid w:val="00B258B9"/>
    <w:rsid w:val="00B30163"/>
    <w:rsid w:val="00B508C1"/>
    <w:rsid w:val="00B51315"/>
    <w:rsid w:val="00BA5504"/>
    <w:rsid w:val="00BB3508"/>
    <w:rsid w:val="00BC3EEF"/>
    <w:rsid w:val="00C0337B"/>
    <w:rsid w:val="00C0578D"/>
    <w:rsid w:val="00C472A3"/>
    <w:rsid w:val="00C754FD"/>
    <w:rsid w:val="00C76DE8"/>
    <w:rsid w:val="00CB680A"/>
    <w:rsid w:val="00D14B87"/>
    <w:rsid w:val="00D14F2A"/>
    <w:rsid w:val="00D71A92"/>
    <w:rsid w:val="00DD3C9F"/>
    <w:rsid w:val="00DE6CF9"/>
    <w:rsid w:val="00E3456A"/>
    <w:rsid w:val="00E664B5"/>
    <w:rsid w:val="00E859B5"/>
    <w:rsid w:val="00E85CF5"/>
    <w:rsid w:val="00EA4713"/>
    <w:rsid w:val="00ED578F"/>
    <w:rsid w:val="00F277A3"/>
    <w:rsid w:val="00F4117E"/>
    <w:rsid w:val="00F742A2"/>
    <w:rsid w:val="00FB0E5D"/>
    <w:rsid w:val="00FC53F0"/>
    <w:rsid w:val="00FD488E"/>
    <w:rsid w:val="00FE343E"/>
    <w:rsid w:val="00FE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11034"/>
  <w15:docId w15:val="{ADB93243-89AE-5143-8239-D47C684C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F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52B3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52B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4E8"/>
    <w:pPr>
      <w:spacing w:before="100" w:beforeAutospacing="1" w:after="100" w:afterAutospacing="1"/>
    </w:pPr>
    <w:rPr>
      <w:lang w:val="en-GB" w:eastAsia="en-GB"/>
    </w:rPr>
  </w:style>
  <w:style w:type="character" w:styleId="Hyperlink">
    <w:name w:val="Hyperlink"/>
    <w:basedOn w:val="DefaultParagraphFont"/>
    <w:uiPriority w:val="99"/>
    <w:unhideWhenUsed/>
    <w:rsid w:val="004C6026"/>
    <w:rPr>
      <w:color w:val="0563C1" w:themeColor="hyperlink"/>
      <w:u w:val="single"/>
    </w:rPr>
  </w:style>
  <w:style w:type="paragraph" w:styleId="ListParagraph">
    <w:name w:val="List Paragraph"/>
    <w:basedOn w:val="Normal"/>
    <w:uiPriority w:val="34"/>
    <w:qFormat/>
    <w:rsid w:val="0087215A"/>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52B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2B3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36EA7"/>
    <w:rPr>
      <w:rFonts w:eastAsiaTheme="minorHAnsi"/>
      <w:sz w:val="18"/>
      <w:szCs w:val="18"/>
    </w:rPr>
  </w:style>
  <w:style w:type="character" w:customStyle="1" w:styleId="BalloonTextChar">
    <w:name w:val="Balloon Text Char"/>
    <w:basedOn w:val="DefaultParagraphFont"/>
    <w:link w:val="BalloonText"/>
    <w:uiPriority w:val="99"/>
    <w:semiHidden/>
    <w:rsid w:val="00536EA7"/>
    <w:rPr>
      <w:rFonts w:ascii="Times New Roman" w:hAnsi="Times New Roman" w:cs="Times New Roman"/>
      <w:sz w:val="18"/>
      <w:szCs w:val="18"/>
    </w:rPr>
  </w:style>
  <w:style w:type="paragraph" w:styleId="PlainText">
    <w:name w:val="Plain Text"/>
    <w:basedOn w:val="Normal"/>
    <w:link w:val="PlainTextChar"/>
    <w:rsid w:val="0063153B"/>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rsid w:val="0063153B"/>
    <w:rPr>
      <w:rFonts w:ascii="Courier" w:eastAsia="Cambria" w:hAnsi="Courier" w:cs="Courier"/>
      <w:sz w:val="21"/>
      <w:szCs w:val="21"/>
      <w:lang w:val="en-GB" w:eastAsia="ar-SA"/>
    </w:rPr>
  </w:style>
  <w:style w:type="paragraph" w:styleId="FootnoteText">
    <w:name w:val="footnote text"/>
    <w:basedOn w:val="Normal"/>
    <w:link w:val="FootnoteTextChar"/>
    <w:uiPriority w:val="99"/>
    <w:semiHidden/>
    <w:unhideWhenUsed/>
    <w:rsid w:val="0063153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3153B"/>
    <w:rPr>
      <w:sz w:val="20"/>
      <w:szCs w:val="20"/>
    </w:rPr>
  </w:style>
  <w:style w:type="character" w:styleId="FootnoteReference">
    <w:name w:val="footnote reference"/>
    <w:basedOn w:val="DefaultParagraphFont"/>
    <w:uiPriority w:val="99"/>
    <w:semiHidden/>
    <w:unhideWhenUsed/>
    <w:rsid w:val="0063153B"/>
    <w:rPr>
      <w:vertAlign w:val="superscript"/>
    </w:rPr>
  </w:style>
  <w:style w:type="paragraph" w:customStyle="1" w:styleId="gText">
    <w:name w:val="gText"/>
    <w:basedOn w:val="Normal"/>
    <w:link w:val="gTextChar"/>
    <w:qFormat/>
    <w:rsid w:val="0063153B"/>
    <w:pPr>
      <w:widowControl w:val="0"/>
      <w:tabs>
        <w:tab w:val="left" w:pos="360"/>
        <w:tab w:val="left" w:pos="720"/>
        <w:tab w:val="left" w:pos="1080"/>
        <w:tab w:val="left" w:pos="1440"/>
      </w:tabs>
      <w:autoSpaceDE w:val="0"/>
      <w:autoSpaceDN w:val="0"/>
      <w:adjustRightInd w:val="0"/>
      <w:jc w:val="both"/>
    </w:pPr>
    <w:rPr>
      <w:rFonts w:ascii="Arial" w:hAnsi="Arial" w:cs="Arial"/>
      <w:szCs w:val="26"/>
      <w:lang w:val="en-GB"/>
    </w:rPr>
  </w:style>
  <w:style w:type="paragraph" w:customStyle="1" w:styleId="gBullet">
    <w:name w:val="gBullet"/>
    <w:basedOn w:val="gText"/>
    <w:link w:val="gBulletChar"/>
    <w:qFormat/>
    <w:rsid w:val="0063153B"/>
    <w:pPr>
      <w:numPr>
        <w:numId w:val="6"/>
      </w:numPr>
      <w:spacing w:after="120"/>
    </w:pPr>
  </w:style>
  <w:style w:type="character" w:customStyle="1" w:styleId="gTextChar">
    <w:name w:val="gText Char"/>
    <w:link w:val="gText"/>
    <w:rsid w:val="0063153B"/>
    <w:rPr>
      <w:rFonts w:ascii="Arial" w:eastAsia="Times New Roman" w:hAnsi="Arial" w:cs="Arial"/>
      <w:sz w:val="24"/>
      <w:szCs w:val="26"/>
      <w:lang w:val="en-GB"/>
    </w:rPr>
  </w:style>
  <w:style w:type="character" w:customStyle="1" w:styleId="gBulletChar">
    <w:name w:val="gBullet Char"/>
    <w:basedOn w:val="gTextChar"/>
    <w:link w:val="gBullet"/>
    <w:rsid w:val="0063153B"/>
    <w:rPr>
      <w:rFonts w:ascii="Arial" w:eastAsia="Times New Roman" w:hAnsi="Arial" w:cs="Arial"/>
      <w:sz w:val="24"/>
      <w:szCs w:val="26"/>
      <w:lang w:val="en-GB"/>
    </w:rPr>
  </w:style>
  <w:style w:type="paragraph" w:customStyle="1" w:styleId="gSP">
    <w:name w:val="gSP"/>
    <w:basedOn w:val="gText"/>
    <w:link w:val="gSPChar"/>
    <w:qFormat/>
    <w:rsid w:val="0063153B"/>
    <w:pPr>
      <w:ind w:left="720"/>
    </w:pPr>
    <w:rPr>
      <w:szCs w:val="21"/>
    </w:rPr>
  </w:style>
  <w:style w:type="character" w:customStyle="1" w:styleId="gSPChar">
    <w:name w:val="gSP Char"/>
    <w:link w:val="gSP"/>
    <w:rsid w:val="0063153B"/>
    <w:rPr>
      <w:rFonts w:ascii="Arial" w:eastAsia="Times New Roman" w:hAnsi="Arial" w:cs="Arial"/>
      <w:sz w:val="24"/>
      <w:szCs w:val="21"/>
      <w:lang w:val="en-GB"/>
    </w:rPr>
  </w:style>
  <w:style w:type="character" w:styleId="FollowedHyperlink">
    <w:name w:val="FollowedHyperlink"/>
    <w:basedOn w:val="DefaultParagraphFont"/>
    <w:uiPriority w:val="99"/>
    <w:semiHidden/>
    <w:unhideWhenUsed/>
    <w:rsid w:val="0063153B"/>
    <w:rPr>
      <w:color w:val="954F72" w:themeColor="followedHyperlink"/>
      <w:u w:val="single"/>
    </w:rPr>
  </w:style>
  <w:style w:type="paragraph" w:styleId="Footer">
    <w:name w:val="footer"/>
    <w:basedOn w:val="Normal"/>
    <w:link w:val="FooterChar"/>
    <w:uiPriority w:val="99"/>
    <w:unhideWhenUsed/>
    <w:rsid w:val="003642F6"/>
    <w:pPr>
      <w:tabs>
        <w:tab w:val="center" w:pos="4680"/>
        <w:tab w:val="right" w:pos="9360"/>
      </w:tabs>
    </w:pPr>
  </w:style>
  <w:style w:type="character" w:customStyle="1" w:styleId="FooterChar">
    <w:name w:val="Footer Char"/>
    <w:basedOn w:val="DefaultParagraphFont"/>
    <w:link w:val="Footer"/>
    <w:uiPriority w:val="99"/>
    <w:rsid w:val="003642F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6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3928">
      <w:marLeft w:val="0"/>
      <w:marRight w:val="0"/>
      <w:marTop w:val="90"/>
      <w:marBottom w:val="90"/>
      <w:divBdr>
        <w:top w:val="none" w:sz="0" w:space="0" w:color="auto"/>
        <w:left w:val="none" w:sz="0" w:space="0" w:color="auto"/>
        <w:bottom w:val="none" w:sz="0" w:space="0" w:color="auto"/>
        <w:right w:val="none" w:sz="0" w:space="0" w:color="auto"/>
      </w:divBdr>
    </w:div>
    <w:div w:id="123423816">
      <w:bodyDiv w:val="1"/>
      <w:marLeft w:val="0"/>
      <w:marRight w:val="0"/>
      <w:marTop w:val="0"/>
      <w:marBottom w:val="0"/>
      <w:divBdr>
        <w:top w:val="none" w:sz="0" w:space="0" w:color="auto"/>
        <w:left w:val="none" w:sz="0" w:space="0" w:color="auto"/>
        <w:bottom w:val="none" w:sz="0" w:space="0" w:color="auto"/>
        <w:right w:val="none" w:sz="0" w:space="0" w:color="auto"/>
      </w:divBdr>
    </w:div>
    <w:div w:id="202715702">
      <w:bodyDiv w:val="1"/>
      <w:marLeft w:val="0"/>
      <w:marRight w:val="0"/>
      <w:marTop w:val="0"/>
      <w:marBottom w:val="0"/>
      <w:divBdr>
        <w:top w:val="none" w:sz="0" w:space="0" w:color="auto"/>
        <w:left w:val="none" w:sz="0" w:space="0" w:color="auto"/>
        <w:bottom w:val="none" w:sz="0" w:space="0" w:color="auto"/>
        <w:right w:val="none" w:sz="0" w:space="0" w:color="auto"/>
      </w:divBdr>
    </w:div>
    <w:div w:id="389503429">
      <w:bodyDiv w:val="1"/>
      <w:marLeft w:val="0"/>
      <w:marRight w:val="0"/>
      <w:marTop w:val="0"/>
      <w:marBottom w:val="0"/>
      <w:divBdr>
        <w:top w:val="none" w:sz="0" w:space="0" w:color="auto"/>
        <w:left w:val="none" w:sz="0" w:space="0" w:color="auto"/>
        <w:bottom w:val="none" w:sz="0" w:space="0" w:color="auto"/>
        <w:right w:val="none" w:sz="0" w:space="0" w:color="auto"/>
      </w:divBdr>
    </w:div>
    <w:div w:id="546138118">
      <w:bodyDiv w:val="1"/>
      <w:marLeft w:val="0"/>
      <w:marRight w:val="0"/>
      <w:marTop w:val="0"/>
      <w:marBottom w:val="0"/>
      <w:divBdr>
        <w:top w:val="none" w:sz="0" w:space="0" w:color="auto"/>
        <w:left w:val="none" w:sz="0" w:space="0" w:color="auto"/>
        <w:bottom w:val="none" w:sz="0" w:space="0" w:color="auto"/>
        <w:right w:val="none" w:sz="0" w:space="0" w:color="auto"/>
      </w:divBdr>
    </w:div>
    <w:div w:id="628361563">
      <w:bodyDiv w:val="1"/>
      <w:marLeft w:val="0"/>
      <w:marRight w:val="0"/>
      <w:marTop w:val="0"/>
      <w:marBottom w:val="0"/>
      <w:divBdr>
        <w:top w:val="none" w:sz="0" w:space="0" w:color="auto"/>
        <w:left w:val="none" w:sz="0" w:space="0" w:color="auto"/>
        <w:bottom w:val="none" w:sz="0" w:space="0" w:color="auto"/>
        <w:right w:val="none" w:sz="0" w:space="0" w:color="auto"/>
      </w:divBdr>
    </w:div>
    <w:div w:id="664748777">
      <w:bodyDiv w:val="1"/>
      <w:marLeft w:val="0"/>
      <w:marRight w:val="0"/>
      <w:marTop w:val="0"/>
      <w:marBottom w:val="0"/>
      <w:divBdr>
        <w:top w:val="none" w:sz="0" w:space="0" w:color="auto"/>
        <w:left w:val="none" w:sz="0" w:space="0" w:color="auto"/>
        <w:bottom w:val="none" w:sz="0" w:space="0" w:color="auto"/>
        <w:right w:val="none" w:sz="0" w:space="0" w:color="auto"/>
      </w:divBdr>
      <w:divsChild>
        <w:div w:id="935482348">
          <w:marLeft w:val="360"/>
          <w:marRight w:val="0"/>
          <w:marTop w:val="200"/>
          <w:marBottom w:val="0"/>
          <w:divBdr>
            <w:top w:val="none" w:sz="0" w:space="0" w:color="auto"/>
            <w:left w:val="none" w:sz="0" w:space="0" w:color="auto"/>
            <w:bottom w:val="none" w:sz="0" w:space="0" w:color="auto"/>
            <w:right w:val="none" w:sz="0" w:space="0" w:color="auto"/>
          </w:divBdr>
        </w:div>
        <w:div w:id="1407679651">
          <w:marLeft w:val="360"/>
          <w:marRight w:val="0"/>
          <w:marTop w:val="200"/>
          <w:marBottom w:val="0"/>
          <w:divBdr>
            <w:top w:val="none" w:sz="0" w:space="0" w:color="auto"/>
            <w:left w:val="none" w:sz="0" w:space="0" w:color="auto"/>
            <w:bottom w:val="none" w:sz="0" w:space="0" w:color="auto"/>
            <w:right w:val="none" w:sz="0" w:space="0" w:color="auto"/>
          </w:divBdr>
        </w:div>
        <w:div w:id="283075631">
          <w:marLeft w:val="360"/>
          <w:marRight w:val="0"/>
          <w:marTop w:val="200"/>
          <w:marBottom w:val="0"/>
          <w:divBdr>
            <w:top w:val="none" w:sz="0" w:space="0" w:color="auto"/>
            <w:left w:val="none" w:sz="0" w:space="0" w:color="auto"/>
            <w:bottom w:val="none" w:sz="0" w:space="0" w:color="auto"/>
            <w:right w:val="none" w:sz="0" w:space="0" w:color="auto"/>
          </w:divBdr>
        </w:div>
        <w:div w:id="2110393617">
          <w:marLeft w:val="360"/>
          <w:marRight w:val="0"/>
          <w:marTop w:val="200"/>
          <w:marBottom w:val="0"/>
          <w:divBdr>
            <w:top w:val="none" w:sz="0" w:space="0" w:color="auto"/>
            <w:left w:val="none" w:sz="0" w:space="0" w:color="auto"/>
            <w:bottom w:val="none" w:sz="0" w:space="0" w:color="auto"/>
            <w:right w:val="none" w:sz="0" w:space="0" w:color="auto"/>
          </w:divBdr>
        </w:div>
        <w:div w:id="794717551">
          <w:marLeft w:val="360"/>
          <w:marRight w:val="0"/>
          <w:marTop w:val="200"/>
          <w:marBottom w:val="0"/>
          <w:divBdr>
            <w:top w:val="none" w:sz="0" w:space="0" w:color="auto"/>
            <w:left w:val="none" w:sz="0" w:space="0" w:color="auto"/>
            <w:bottom w:val="none" w:sz="0" w:space="0" w:color="auto"/>
            <w:right w:val="none" w:sz="0" w:space="0" w:color="auto"/>
          </w:divBdr>
        </w:div>
        <w:div w:id="919556982">
          <w:marLeft w:val="360"/>
          <w:marRight w:val="0"/>
          <w:marTop w:val="200"/>
          <w:marBottom w:val="0"/>
          <w:divBdr>
            <w:top w:val="none" w:sz="0" w:space="0" w:color="auto"/>
            <w:left w:val="none" w:sz="0" w:space="0" w:color="auto"/>
            <w:bottom w:val="none" w:sz="0" w:space="0" w:color="auto"/>
            <w:right w:val="none" w:sz="0" w:space="0" w:color="auto"/>
          </w:divBdr>
        </w:div>
        <w:div w:id="449397771">
          <w:marLeft w:val="360"/>
          <w:marRight w:val="0"/>
          <w:marTop w:val="200"/>
          <w:marBottom w:val="0"/>
          <w:divBdr>
            <w:top w:val="none" w:sz="0" w:space="0" w:color="auto"/>
            <w:left w:val="none" w:sz="0" w:space="0" w:color="auto"/>
            <w:bottom w:val="none" w:sz="0" w:space="0" w:color="auto"/>
            <w:right w:val="none" w:sz="0" w:space="0" w:color="auto"/>
          </w:divBdr>
        </w:div>
        <w:div w:id="462190675">
          <w:marLeft w:val="360"/>
          <w:marRight w:val="0"/>
          <w:marTop w:val="200"/>
          <w:marBottom w:val="0"/>
          <w:divBdr>
            <w:top w:val="none" w:sz="0" w:space="0" w:color="auto"/>
            <w:left w:val="none" w:sz="0" w:space="0" w:color="auto"/>
            <w:bottom w:val="none" w:sz="0" w:space="0" w:color="auto"/>
            <w:right w:val="none" w:sz="0" w:space="0" w:color="auto"/>
          </w:divBdr>
        </w:div>
        <w:div w:id="78842197">
          <w:marLeft w:val="360"/>
          <w:marRight w:val="0"/>
          <w:marTop w:val="200"/>
          <w:marBottom w:val="0"/>
          <w:divBdr>
            <w:top w:val="none" w:sz="0" w:space="0" w:color="auto"/>
            <w:left w:val="none" w:sz="0" w:space="0" w:color="auto"/>
            <w:bottom w:val="none" w:sz="0" w:space="0" w:color="auto"/>
            <w:right w:val="none" w:sz="0" w:space="0" w:color="auto"/>
          </w:divBdr>
        </w:div>
        <w:div w:id="929580251">
          <w:marLeft w:val="360"/>
          <w:marRight w:val="0"/>
          <w:marTop w:val="200"/>
          <w:marBottom w:val="0"/>
          <w:divBdr>
            <w:top w:val="none" w:sz="0" w:space="0" w:color="auto"/>
            <w:left w:val="none" w:sz="0" w:space="0" w:color="auto"/>
            <w:bottom w:val="none" w:sz="0" w:space="0" w:color="auto"/>
            <w:right w:val="none" w:sz="0" w:space="0" w:color="auto"/>
          </w:divBdr>
        </w:div>
      </w:divsChild>
    </w:div>
    <w:div w:id="814178852">
      <w:bodyDiv w:val="1"/>
      <w:marLeft w:val="0"/>
      <w:marRight w:val="0"/>
      <w:marTop w:val="0"/>
      <w:marBottom w:val="0"/>
      <w:divBdr>
        <w:top w:val="none" w:sz="0" w:space="0" w:color="auto"/>
        <w:left w:val="none" w:sz="0" w:space="0" w:color="auto"/>
        <w:bottom w:val="none" w:sz="0" w:space="0" w:color="auto"/>
        <w:right w:val="none" w:sz="0" w:space="0" w:color="auto"/>
      </w:divBdr>
    </w:div>
    <w:div w:id="841311285">
      <w:bodyDiv w:val="1"/>
      <w:marLeft w:val="0"/>
      <w:marRight w:val="0"/>
      <w:marTop w:val="0"/>
      <w:marBottom w:val="0"/>
      <w:divBdr>
        <w:top w:val="none" w:sz="0" w:space="0" w:color="auto"/>
        <w:left w:val="none" w:sz="0" w:space="0" w:color="auto"/>
        <w:bottom w:val="none" w:sz="0" w:space="0" w:color="auto"/>
        <w:right w:val="none" w:sz="0" w:space="0" w:color="auto"/>
      </w:divBdr>
    </w:div>
    <w:div w:id="943465328">
      <w:bodyDiv w:val="1"/>
      <w:marLeft w:val="0"/>
      <w:marRight w:val="0"/>
      <w:marTop w:val="0"/>
      <w:marBottom w:val="0"/>
      <w:divBdr>
        <w:top w:val="none" w:sz="0" w:space="0" w:color="auto"/>
        <w:left w:val="none" w:sz="0" w:space="0" w:color="auto"/>
        <w:bottom w:val="none" w:sz="0" w:space="0" w:color="auto"/>
        <w:right w:val="none" w:sz="0" w:space="0" w:color="auto"/>
      </w:divBdr>
    </w:div>
    <w:div w:id="967128679">
      <w:bodyDiv w:val="1"/>
      <w:marLeft w:val="0"/>
      <w:marRight w:val="0"/>
      <w:marTop w:val="0"/>
      <w:marBottom w:val="0"/>
      <w:divBdr>
        <w:top w:val="none" w:sz="0" w:space="0" w:color="auto"/>
        <w:left w:val="none" w:sz="0" w:space="0" w:color="auto"/>
        <w:bottom w:val="none" w:sz="0" w:space="0" w:color="auto"/>
        <w:right w:val="none" w:sz="0" w:space="0" w:color="auto"/>
      </w:divBdr>
    </w:div>
    <w:div w:id="1085499070">
      <w:bodyDiv w:val="1"/>
      <w:marLeft w:val="0"/>
      <w:marRight w:val="0"/>
      <w:marTop w:val="0"/>
      <w:marBottom w:val="0"/>
      <w:divBdr>
        <w:top w:val="none" w:sz="0" w:space="0" w:color="auto"/>
        <w:left w:val="none" w:sz="0" w:space="0" w:color="auto"/>
        <w:bottom w:val="none" w:sz="0" w:space="0" w:color="auto"/>
        <w:right w:val="none" w:sz="0" w:space="0" w:color="auto"/>
      </w:divBdr>
    </w:div>
    <w:div w:id="1164248792">
      <w:bodyDiv w:val="1"/>
      <w:marLeft w:val="0"/>
      <w:marRight w:val="0"/>
      <w:marTop w:val="0"/>
      <w:marBottom w:val="0"/>
      <w:divBdr>
        <w:top w:val="none" w:sz="0" w:space="0" w:color="auto"/>
        <w:left w:val="none" w:sz="0" w:space="0" w:color="auto"/>
        <w:bottom w:val="none" w:sz="0" w:space="0" w:color="auto"/>
        <w:right w:val="none" w:sz="0" w:space="0" w:color="auto"/>
      </w:divBdr>
    </w:div>
    <w:div w:id="1249267067">
      <w:bodyDiv w:val="1"/>
      <w:marLeft w:val="0"/>
      <w:marRight w:val="0"/>
      <w:marTop w:val="0"/>
      <w:marBottom w:val="0"/>
      <w:divBdr>
        <w:top w:val="none" w:sz="0" w:space="0" w:color="auto"/>
        <w:left w:val="none" w:sz="0" w:space="0" w:color="auto"/>
        <w:bottom w:val="none" w:sz="0" w:space="0" w:color="auto"/>
        <w:right w:val="none" w:sz="0" w:space="0" w:color="auto"/>
      </w:divBdr>
    </w:div>
    <w:div w:id="1327828762">
      <w:bodyDiv w:val="1"/>
      <w:marLeft w:val="0"/>
      <w:marRight w:val="0"/>
      <w:marTop w:val="0"/>
      <w:marBottom w:val="0"/>
      <w:divBdr>
        <w:top w:val="none" w:sz="0" w:space="0" w:color="auto"/>
        <w:left w:val="none" w:sz="0" w:space="0" w:color="auto"/>
        <w:bottom w:val="none" w:sz="0" w:space="0" w:color="auto"/>
        <w:right w:val="none" w:sz="0" w:space="0" w:color="auto"/>
      </w:divBdr>
    </w:div>
    <w:div w:id="1395810590">
      <w:bodyDiv w:val="1"/>
      <w:marLeft w:val="0"/>
      <w:marRight w:val="0"/>
      <w:marTop w:val="0"/>
      <w:marBottom w:val="0"/>
      <w:divBdr>
        <w:top w:val="none" w:sz="0" w:space="0" w:color="auto"/>
        <w:left w:val="none" w:sz="0" w:space="0" w:color="auto"/>
        <w:bottom w:val="none" w:sz="0" w:space="0" w:color="auto"/>
        <w:right w:val="none" w:sz="0" w:space="0" w:color="auto"/>
      </w:divBdr>
    </w:div>
    <w:div w:id="1758593098">
      <w:bodyDiv w:val="1"/>
      <w:marLeft w:val="0"/>
      <w:marRight w:val="0"/>
      <w:marTop w:val="0"/>
      <w:marBottom w:val="0"/>
      <w:divBdr>
        <w:top w:val="none" w:sz="0" w:space="0" w:color="auto"/>
        <w:left w:val="none" w:sz="0" w:space="0" w:color="auto"/>
        <w:bottom w:val="none" w:sz="0" w:space="0" w:color="auto"/>
        <w:right w:val="none" w:sz="0" w:space="0" w:color="auto"/>
      </w:divBdr>
    </w:div>
    <w:div w:id="1771701066">
      <w:bodyDiv w:val="1"/>
      <w:marLeft w:val="0"/>
      <w:marRight w:val="0"/>
      <w:marTop w:val="0"/>
      <w:marBottom w:val="0"/>
      <w:divBdr>
        <w:top w:val="none" w:sz="0" w:space="0" w:color="auto"/>
        <w:left w:val="none" w:sz="0" w:space="0" w:color="auto"/>
        <w:bottom w:val="none" w:sz="0" w:space="0" w:color="auto"/>
        <w:right w:val="none" w:sz="0" w:space="0" w:color="auto"/>
      </w:divBdr>
    </w:div>
    <w:div w:id="1831873395">
      <w:bodyDiv w:val="1"/>
      <w:marLeft w:val="0"/>
      <w:marRight w:val="0"/>
      <w:marTop w:val="0"/>
      <w:marBottom w:val="0"/>
      <w:divBdr>
        <w:top w:val="none" w:sz="0" w:space="0" w:color="auto"/>
        <w:left w:val="none" w:sz="0" w:space="0" w:color="auto"/>
        <w:bottom w:val="none" w:sz="0" w:space="0" w:color="auto"/>
        <w:right w:val="none" w:sz="0" w:space="0" w:color="auto"/>
      </w:divBdr>
    </w:div>
    <w:div w:id="1848591252">
      <w:bodyDiv w:val="1"/>
      <w:marLeft w:val="0"/>
      <w:marRight w:val="0"/>
      <w:marTop w:val="0"/>
      <w:marBottom w:val="0"/>
      <w:divBdr>
        <w:top w:val="none" w:sz="0" w:space="0" w:color="auto"/>
        <w:left w:val="none" w:sz="0" w:space="0" w:color="auto"/>
        <w:bottom w:val="none" w:sz="0" w:space="0" w:color="auto"/>
        <w:right w:val="none" w:sz="0" w:space="0" w:color="auto"/>
      </w:divBdr>
    </w:div>
    <w:div w:id="1925802518">
      <w:bodyDiv w:val="1"/>
      <w:marLeft w:val="0"/>
      <w:marRight w:val="0"/>
      <w:marTop w:val="0"/>
      <w:marBottom w:val="0"/>
      <w:divBdr>
        <w:top w:val="none" w:sz="0" w:space="0" w:color="auto"/>
        <w:left w:val="none" w:sz="0" w:space="0" w:color="auto"/>
        <w:bottom w:val="none" w:sz="0" w:space="0" w:color="auto"/>
        <w:right w:val="none" w:sz="0" w:space="0" w:color="auto"/>
      </w:divBdr>
    </w:div>
    <w:div w:id="1992632575">
      <w:bodyDiv w:val="1"/>
      <w:marLeft w:val="0"/>
      <w:marRight w:val="0"/>
      <w:marTop w:val="0"/>
      <w:marBottom w:val="0"/>
      <w:divBdr>
        <w:top w:val="none" w:sz="0" w:space="0" w:color="auto"/>
        <w:left w:val="none" w:sz="0" w:space="0" w:color="auto"/>
        <w:bottom w:val="none" w:sz="0" w:space="0" w:color="auto"/>
        <w:right w:val="none" w:sz="0" w:space="0" w:color="auto"/>
      </w:divBdr>
      <w:divsChild>
        <w:div w:id="1678388568">
          <w:marLeft w:val="-108"/>
          <w:marRight w:val="0"/>
          <w:marTop w:val="0"/>
          <w:marBottom w:val="0"/>
          <w:divBdr>
            <w:top w:val="none" w:sz="0" w:space="0" w:color="auto"/>
            <w:left w:val="none" w:sz="0" w:space="0" w:color="auto"/>
            <w:bottom w:val="none" w:sz="0" w:space="0" w:color="auto"/>
            <w:right w:val="none" w:sz="0" w:space="0" w:color="auto"/>
          </w:divBdr>
        </w:div>
        <w:div w:id="294914031">
          <w:marLeft w:val="-108"/>
          <w:marRight w:val="0"/>
          <w:marTop w:val="0"/>
          <w:marBottom w:val="0"/>
          <w:divBdr>
            <w:top w:val="none" w:sz="0" w:space="0" w:color="auto"/>
            <w:left w:val="none" w:sz="0" w:space="0" w:color="auto"/>
            <w:bottom w:val="none" w:sz="0" w:space="0" w:color="auto"/>
            <w:right w:val="none" w:sz="0" w:space="0" w:color="auto"/>
          </w:divBdr>
        </w:div>
        <w:div w:id="369382011">
          <w:marLeft w:val="-108"/>
          <w:marRight w:val="0"/>
          <w:marTop w:val="0"/>
          <w:marBottom w:val="0"/>
          <w:divBdr>
            <w:top w:val="none" w:sz="0" w:space="0" w:color="auto"/>
            <w:left w:val="none" w:sz="0" w:space="0" w:color="auto"/>
            <w:bottom w:val="none" w:sz="0" w:space="0" w:color="auto"/>
            <w:right w:val="none" w:sz="0" w:space="0" w:color="auto"/>
          </w:divBdr>
        </w:div>
        <w:div w:id="123815789">
          <w:marLeft w:val="-108"/>
          <w:marRight w:val="0"/>
          <w:marTop w:val="0"/>
          <w:marBottom w:val="0"/>
          <w:divBdr>
            <w:top w:val="none" w:sz="0" w:space="0" w:color="auto"/>
            <w:left w:val="none" w:sz="0" w:space="0" w:color="auto"/>
            <w:bottom w:val="none" w:sz="0" w:space="0" w:color="auto"/>
            <w:right w:val="none" w:sz="0" w:space="0" w:color="auto"/>
          </w:divBdr>
        </w:div>
        <w:div w:id="1444307642">
          <w:marLeft w:val="-108"/>
          <w:marRight w:val="0"/>
          <w:marTop w:val="0"/>
          <w:marBottom w:val="0"/>
          <w:divBdr>
            <w:top w:val="none" w:sz="0" w:space="0" w:color="auto"/>
            <w:left w:val="none" w:sz="0" w:space="0" w:color="auto"/>
            <w:bottom w:val="none" w:sz="0" w:space="0" w:color="auto"/>
            <w:right w:val="none" w:sz="0" w:space="0" w:color="auto"/>
          </w:divBdr>
        </w:div>
        <w:div w:id="1697996813">
          <w:marLeft w:val="-108"/>
          <w:marRight w:val="0"/>
          <w:marTop w:val="0"/>
          <w:marBottom w:val="0"/>
          <w:divBdr>
            <w:top w:val="none" w:sz="0" w:space="0" w:color="auto"/>
            <w:left w:val="none" w:sz="0" w:space="0" w:color="auto"/>
            <w:bottom w:val="none" w:sz="0" w:space="0" w:color="auto"/>
            <w:right w:val="none" w:sz="0" w:space="0" w:color="auto"/>
          </w:divBdr>
        </w:div>
      </w:divsChild>
    </w:div>
    <w:div w:id="2025013156">
      <w:bodyDiv w:val="1"/>
      <w:marLeft w:val="0"/>
      <w:marRight w:val="0"/>
      <w:marTop w:val="0"/>
      <w:marBottom w:val="0"/>
      <w:divBdr>
        <w:top w:val="none" w:sz="0" w:space="0" w:color="auto"/>
        <w:left w:val="none" w:sz="0" w:space="0" w:color="auto"/>
        <w:bottom w:val="none" w:sz="0" w:space="0" w:color="auto"/>
        <w:right w:val="none" w:sz="0" w:space="0" w:color="auto"/>
      </w:divBdr>
    </w:div>
    <w:div w:id="2063208342">
      <w:bodyDiv w:val="1"/>
      <w:marLeft w:val="0"/>
      <w:marRight w:val="0"/>
      <w:marTop w:val="0"/>
      <w:marBottom w:val="0"/>
      <w:divBdr>
        <w:top w:val="none" w:sz="0" w:space="0" w:color="auto"/>
        <w:left w:val="none" w:sz="0" w:space="0" w:color="auto"/>
        <w:bottom w:val="none" w:sz="0" w:space="0" w:color="auto"/>
        <w:right w:val="none" w:sz="0" w:space="0" w:color="auto"/>
      </w:divBdr>
    </w:div>
    <w:div w:id="2092896702">
      <w:bodyDiv w:val="1"/>
      <w:marLeft w:val="0"/>
      <w:marRight w:val="0"/>
      <w:marTop w:val="0"/>
      <w:marBottom w:val="0"/>
      <w:divBdr>
        <w:top w:val="none" w:sz="0" w:space="0" w:color="auto"/>
        <w:left w:val="none" w:sz="0" w:space="0" w:color="auto"/>
        <w:bottom w:val="none" w:sz="0" w:space="0" w:color="auto"/>
        <w:right w:val="none" w:sz="0" w:space="0" w:color="auto"/>
      </w:divBdr>
    </w:div>
    <w:div w:id="210032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en/announcements/announcement-26sep13-en.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cnso.icann.org/sites/default/files/filefield_41859/idn-ccpdp-board-26sep13-en.pdf" TargetMode="External"/><Relationship Id="rId12" Type="http://schemas.openxmlformats.org/officeDocument/2006/relationships/hyperlink" Target="https://www.icann.org/resources/board-material/resolutions-2019-03-14-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en/about/council-statement-new-gtld-subsequent-procedures-initial-26sep18-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cnso.icann.org/en/about/sataki-et-al-to-namazi-28feb19-en.pdf" TargetMode="External"/><Relationship Id="rId4" Type="http://schemas.openxmlformats.org/officeDocument/2006/relationships/webSettings" Target="webSettings.xml"/><Relationship Id="rId9" Type="http://schemas.openxmlformats.org/officeDocument/2006/relationships/hyperlink" Target="https://www.icann.org/resources/pages/fast-track-2012-02-25-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dn-cctld-implementation-plan-28ma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5337</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EURid</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Seppia</dc:creator>
  <cp:keywords/>
  <dc:description/>
  <cp:lastModifiedBy>Microsoft Office User</cp:lastModifiedBy>
  <cp:revision>3</cp:revision>
  <dcterms:created xsi:type="dcterms:W3CDTF">2019-07-29T10:50:00Z</dcterms:created>
  <dcterms:modified xsi:type="dcterms:W3CDTF">2019-07-29T11:00:00Z</dcterms:modified>
</cp:coreProperties>
</file>