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0A" w:rsidRPr="00CB090A" w:rsidRDefault="00CB090A" w:rsidP="00CB090A">
      <w:pPr>
        <w:spacing w:after="0" w:line="240" w:lineRule="auto"/>
        <w:jc w:val="center"/>
        <w:rPr>
          <w:rFonts w:ascii="Times New Roman" w:eastAsia="Times New Roman" w:hAnsi="Times New Roman" w:cs="Times New Roman"/>
          <w:sz w:val="24"/>
          <w:szCs w:val="24"/>
        </w:rPr>
      </w:pPr>
      <w:bookmarkStart w:id="0" w:name="_GoBack"/>
      <w:r w:rsidRPr="00CB090A">
        <w:rPr>
          <w:rFonts w:ascii="Arial" w:eastAsia="Times New Roman" w:hAnsi="Arial" w:cs="Arial"/>
          <w:b/>
          <w:bCs/>
          <w:color w:val="000000"/>
        </w:rPr>
        <w:t>Comments on A5 and A6</w:t>
      </w:r>
      <w:bookmarkEnd w:id="0"/>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jc w:val="center"/>
        <w:rPr>
          <w:rFonts w:ascii="Times New Roman" w:eastAsia="Times New Roman" w:hAnsi="Times New Roman" w:cs="Times New Roman"/>
          <w:sz w:val="24"/>
          <w:szCs w:val="24"/>
        </w:rPr>
      </w:pPr>
      <w:r w:rsidRPr="00CB090A">
        <w:rPr>
          <w:rFonts w:ascii="Arial" w:eastAsia="Times New Roman" w:hAnsi="Arial" w:cs="Arial"/>
          <w:color w:val="000000"/>
        </w:rPr>
        <w:t>(The text in blue is the original text from the current version of the draft language)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b/>
          <w:bCs/>
          <w:color w:val="000000"/>
          <w:sz w:val="28"/>
          <w:szCs w:val="28"/>
        </w:rPr>
        <w:t>A5</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Recommendation 1.4:</w:t>
      </w:r>
      <w:r w:rsidRPr="00CB090A">
        <w:rPr>
          <w:rFonts w:ascii="Arial" w:eastAsia="Times New Roman" w:hAnsi="Arial" w:cs="Arial"/>
          <w:color w:val="0000FF"/>
        </w:rPr>
        <w:t xml:space="preserve"> No ceiling value is necessary as existing measures in the RZ-LGR to reduce the number of </w:t>
      </w:r>
      <w:proofErr w:type="spellStart"/>
      <w:r w:rsidRPr="00CB090A">
        <w:rPr>
          <w:rFonts w:ascii="Arial" w:eastAsia="Times New Roman" w:hAnsi="Arial" w:cs="Arial"/>
          <w:color w:val="0000FF"/>
        </w:rPr>
        <w:t>allocatable</w:t>
      </w:r>
      <w:proofErr w:type="spellEnd"/>
      <w:r w:rsidRPr="00CB090A">
        <w:rPr>
          <w:rFonts w:ascii="Arial" w:eastAsia="Times New Roman" w:hAnsi="Arial" w:cs="Arial"/>
          <w:color w:val="0000FF"/>
        </w:rPr>
        <w:t xml:space="preserve"> top-level variant labels and market forces combined will keep the number of activated top-level variant labels conservative.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 xml:space="preserve">The ALAC Team agrees in general with this language, </w:t>
      </w:r>
      <w:r>
        <w:rPr>
          <w:rFonts w:ascii="Arial" w:eastAsia="Times New Roman" w:hAnsi="Arial" w:cs="Arial"/>
          <w:color w:val="000000"/>
        </w:rPr>
        <w:t>however</w:t>
      </w:r>
      <w:r w:rsidRPr="00CB090A">
        <w:rPr>
          <w:rFonts w:ascii="Arial" w:eastAsia="Times New Roman" w:hAnsi="Arial" w:cs="Arial"/>
          <w:color w:val="000000"/>
        </w:rPr>
        <w:t xml:space="preserve"> we have the following comments:</w:t>
      </w:r>
    </w:p>
    <w:p w:rsidR="00CB090A" w:rsidRPr="00CB090A" w:rsidRDefault="00CB090A" w:rsidP="00CB090A">
      <w:pPr>
        <w:pStyle w:val="ListParagraph"/>
        <w:numPr>
          <w:ilvl w:val="0"/>
          <w:numId w:val="4"/>
        </w:numPr>
        <w:spacing w:after="0" w:line="240" w:lineRule="auto"/>
        <w:rPr>
          <w:rFonts w:ascii="Arial" w:eastAsia="Times New Roman" w:hAnsi="Arial" w:cs="Arial"/>
          <w:color w:val="000000"/>
        </w:rPr>
      </w:pPr>
      <w:r w:rsidRPr="00CB090A">
        <w:rPr>
          <w:rFonts w:ascii="Arial" w:eastAsia="Times New Roman" w:hAnsi="Arial" w:cs="Arial"/>
          <w:color w:val="000000"/>
        </w:rPr>
        <w:t>In the event no ceiling value is instituted, there is a possibility that we are opening the doors for DNS abuse especially in terms of confusability wherein if there are large numbers of variants, it would be harder to differentiate between variants and DNS abuse attempts.</w:t>
      </w:r>
    </w:p>
    <w:p w:rsidR="00CB090A" w:rsidRPr="00CB090A" w:rsidRDefault="00CB090A" w:rsidP="00CB090A">
      <w:pPr>
        <w:pStyle w:val="ListParagraph"/>
        <w:numPr>
          <w:ilvl w:val="0"/>
          <w:numId w:val="4"/>
        </w:numPr>
        <w:spacing w:after="0" w:line="240" w:lineRule="auto"/>
        <w:textAlignment w:val="baseline"/>
        <w:rPr>
          <w:rFonts w:ascii="Arial" w:eastAsia="Times New Roman" w:hAnsi="Arial" w:cs="Arial"/>
          <w:color w:val="000000"/>
        </w:rPr>
      </w:pPr>
      <w:r w:rsidRPr="00CB090A">
        <w:rPr>
          <w:rFonts w:ascii="Arial" w:eastAsia="Times New Roman" w:hAnsi="Arial" w:cs="Arial"/>
          <w:color w:val="000000"/>
        </w:rPr>
        <w:t>“Market forces” as a policy instrument is somewhat vague without a clear definition of its specific nature. Besides, market forces apply to all ICANN policy and it is unclear why this would be a special case.</w:t>
      </w:r>
    </w:p>
    <w:p w:rsidR="00CB090A" w:rsidRPr="00CB090A" w:rsidRDefault="00CB090A" w:rsidP="00CB090A">
      <w:pPr>
        <w:pStyle w:val="ListParagraph"/>
        <w:numPr>
          <w:ilvl w:val="0"/>
          <w:numId w:val="4"/>
        </w:numPr>
        <w:spacing w:after="0" w:line="240" w:lineRule="auto"/>
        <w:textAlignment w:val="baseline"/>
        <w:rPr>
          <w:rFonts w:ascii="Arial" w:eastAsia="Times New Roman" w:hAnsi="Arial" w:cs="Arial"/>
          <w:color w:val="000000"/>
        </w:rPr>
      </w:pPr>
      <w:r w:rsidRPr="00CB090A">
        <w:rPr>
          <w:rFonts w:ascii="Arial" w:eastAsia="Times New Roman" w:hAnsi="Arial" w:cs="Arial"/>
          <w:color w:val="000000"/>
        </w:rPr>
        <w:t xml:space="preserve">We understand all scripts in the RZ-LGR have been conservative in fixing maximum </w:t>
      </w:r>
      <w:proofErr w:type="spellStart"/>
      <w:r w:rsidRPr="00CB090A">
        <w:rPr>
          <w:rFonts w:ascii="Arial" w:eastAsia="Times New Roman" w:hAnsi="Arial" w:cs="Arial"/>
          <w:color w:val="000000"/>
        </w:rPr>
        <w:t>allocatable</w:t>
      </w:r>
      <w:proofErr w:type="spellEnd"/>
      <w:r w:rsidRPr="00CB090A">
        <w:rPr>
          <w:rFonts w:ascii="Arial" w:eastAsia="Times New Roman" w:hAnsi="Arial" w:cs="Arial"/>
          <w:color w:val="000000"/>
        </w:rPr>
        <w:t xml:space="preserve"> variants except the Arabic script. We wonder why Arabic has chosen not to adopt this practice.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Recommendation 1.5</w:t>
      </w:r>
      <w:r w:rsidRPr="00CB090A">
        <w:rPr>
          <w:rFonts w:ascii="Arial" w:eastAsia="Times New Roman" w:hAnsi="Arial" w:cs="Arial"/>
          <w:color w:val="0000FF"/>
        </w:rPr>
        <w:t xml:space="preserve">: Best practice guidelines be developed for the management of a </w:t>
      </w:r>
      <w:proofErr w:type="spellStart"/>
      <w:r w:rsidRPr="00CB090A">
        <w:rPr>
          <w:rFonts w:ascii="Arial" w:eastAsia="Times New Roman" w:hAnsi="Arial" w:cs="Arial"/>
          <w:color w:val="0000FF"/>
        </w:rPr>
        <w:t>gTLD</w:t>
      </w:r>
      <w:proofErr w:type="spellEnd"/>
      <w:r w:rsidRPr="00CB090A">
        <w:rPr>
          <w:rFonts w:ascii="Arial" w:eastAsia="Times New Roman" w:hAnsi="Arial" w:cs="Arial"/>
          <w:color w:val="0000FF"/>
        </w:rPr>
        <w:t xml:space="preserve"> and its variant labels by registries and registrars with a view to ensuring a consistent user experience.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Arial" w:eastAsia="Times New Roman" w:hAnsi="Arial" w:cs="Arial"/>
          <w:color w:val="000000"/>
        </w:rPr>
      </w:pPr>
      <w:r w:rsidRPr="00CB090A">
        <w:rPr>
          <w:rFonts w:ascii="Arial" w:eastAsia="Times New Roman" w:hAnsi="Arial" w:cs="Arial"/>
          <w:color w:val="000000"/>
        </w:rPr>
        <w:t xml:space="preserve">We </w:t>
      </w:r>
      <w:r>
        <w:rPr>
          <w:rFonts w:ascii="Arial" w:eastAsia="Times New Roman" w:hAnsi="Arial" w:cs="Arial"/>
          <w:color w:val="000000"/>
        </w:rPr>
        <w:t xml:space="preserve">understand that </w:t>
      </w:r>
      <w:r w:rsidRPr="00CB090A">
        <w:rPr>
          <w:rFonts w:ascii="Arial" w:hAnsi="Arial" w:cs="Arial"/>
        </w:rPr>
        <w:t>the need for more concrete obligations on the part of registries increases, therefore there is support for the development of binding policies as opposed to just best practice guidelines which</w:t>
      </w:r>
      <w:r>
        <w:rPr>
          <w:rFonts w:ascii="Arial" w:hAnsi="Arial" w:cs="Arial"/>
        </w:rPr>
        <w:t xml:space="preserve"> supposedly</w:t>
      </w:r>
      <w:r w:rsidRPr="00CB090A">
        <w:rPr>
          <w:rFonts w:ascii="Arial" w:hAnsi="Arial" w:cs="Arial"/>
        </w:rPr>
        <w:t xml:space="preserve"> are voluntary</w:t>
      </w:r>
      <w:r>
        <w:rPr>
          <w:rFonts w:ascii="Arial" w:hAnsi="Arial" w:cs="Arial"/>
        </w:rPr>
        <w:t>.</w:t>
      </w:r>
      <w:r w:rsidRPr="00CB090A">
        <w:rPr>
          <w:rFonts w:ascii="Arial" w:eastAsia="Times New Roman" w:hAnsi="Arial" w:cs="Arial"/>
          <w:sz w:val="24"/>
          <w:szCs w:val="24"/>
        </w:rPr>
        <w:br/>
      </w:r>
    </w:p>
    <w:p w:rsidR="00CB090A" w:rsidRPr="00CB090A" w:rsidRDefault="00CB090A" w:rsidP="00CB090A">
      <w:pPr>
        <w:spacing w:after="24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b/>
          <w:bCs/>
          <w:color w:val="000000"/>
          <w:sz w:val="28"/>
          <w:szCs w:val="28"/>
        </w:rPr>
        <w:t>A6</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Recommendation 1.6</w:t>
      </w:r>
      <w:r w:rsidRPr="00CB090A">
        <w:rPr>
          <w:rFonts w:ascii="Arial" w:eastAsia="Times New Roman" w:hAnsi="Arial" w:cs="Arial"/>
          <w:color w:val="0000FF"/>
        </w:rPr>
        <w:t xml:space="preserve">: Any existing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xml:space="preserve"> and their delegated and allocated variant labels (if any) not validated by a proposed RZ-LGR update must be grandfathered. In other words, the proposed update will apply to future new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xml:space="preserve"> and their variant labels and will not be retrospective; there will be no change to the contractual and delegation status of existing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xml:space="preserve"> and their delegated and allocated variant labels, which predate the proposed RZ-LGR update and are subject to the version of RZ-LGR when those labels were delegated or allocated. </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We agree with this formulation. We suggest that provide a precise definition of what “grandfathering” entails (or point to an existing definition elsewhere). We also note that future C</w:t>
      </w:r>
      <w:r w:rsidR="00F64166">
        <w:rPr>
          <w:rFonts w:ascii="Arial" w:eastAsia="Times New Roman" w:hAnsi="Arial" w:cs="Arial"/>
          <w:color w:val="000000"/>
        </w:rPr>
        <w:t xml:space="preserve">harter </w:t>
      </w:r>
      <w:proofErr w:type="spellStart"/>
      <w:r w:rsidR="00F64166">
        <w:rPr>
          <w:rFonts w:ascii="Arial" w:eastAsia="Times New Roman" w:hAnsi="Arial" w:cs="Arial"/>
          <w:color w:val="000000"/>
        </w:rPr>
        <w:t>questions</w:t>
      </w:r>
      <w:r w:rsidRPr="00CB090A">
        <w:rPr>
          <w:rFonts w:ascii="Arial" w:eastAsia="Times New Roman" w:hAnsi="Arial" w:cs="Arial"/>
          <w:color w:val="000000"/>
        </w:rPr>
        <w:t>s</w:t>
      </w:r>
      <w:proofErr w:type="spellEnd"/>
      <w:r w:rsidRPr="00CB090A">
        <w:rPr>
          <w:rFonts w:ascii="Arial" w:eastAsia="Times New Roman" w:hAnsi="Arial" w:cs="Arial"/>
          <w:color w:val="000000"/>
        </w:rPr>
        <w:t xml:space="preserve"> have a bearing on the definition of the scope of grandfathering and so we may want to revisit this question later.</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Recommendation 1.7:</w:t>
      </w:r>
      <w:r w:rsidRPr="00CB090A">
        <w:rPr>
          <w:rFonts w:ascii="Arial" w:eastAsia="Times New Roman" w:hAnsi="Arial" w:cs="Arial"/>
          <w:color w:val="0000FF"/>
        </w:rPr>
        <w:t xml:space="preserve"> For all future versions of the RZ-LGR, Generation Panels (GPs) and the Integration Panel must make best effort to retain full backward compatibility with existing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xml:space="preserve"> </w:t>
      </w:r>
      <w:r w:rsidRPr="00CB090A">
        <w:rPr>
          <w:rFonts w:ascii="Arial" w:eastAsia="Times New Roman" w:hAnsi="Arial" w:cs="Arial"/>
          <w:color w:val="0000FF"/>
        </w:rPr>
        <w:lastRenderedPageBreak/>
        <w:t>and their delegated and allocated variant labels (if any). The LGR Procedure must be updated to specify the exceptional circumstances that could result in a proposed update to the RZ-LGR not being able to retain full backward compatibility. </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Agree with the text. However, it is unclear if a given script community can predict the “exceptional circumstances” (apart from the dependencies on IDNA2008 and Unicode standards) that could result in breaking backwards compatibility in order to update the LGR Procedure.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Recommendation 1.8</w:t>
      </w:r>
      <w:r w:rsidRPr="00CB090A">
        <w:rPr>
          <w:rFonts w:ascii="Arial" w:eastAsia="Times New Roman" w:hAnsi="Arial" w:cs="Arial"/>
          <w:color w:val="0000FF"/>
        </w:rPr>
        <w:t xml:space="preserve">: In the unexpected event where a proposed update of the RZ-LGR is unable to retain full backward compatibility for validating any existing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xml:space="preserve"> as well as their delegated and allocated variant labels (if any), the relevant GP must call out the exception during a public comment period and explain the reasons for such exception. The public comment period should also include the elements in the following Implementation Guidance.</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CB090A">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We agree with the public comment process to inform the communities concerned about the exceptional situation.</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F64166">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Implementation Guidance 1.9</w:t>
      </w:r>
      <w:r w:rsidRPr="00CB090A">
        <w:rPr>
          <w:rFonts w:ascii="Arial" w:eastAsia="Times New Roman" w:hAnsi="Arial" w:cs="Arial"/>
          <w:color w:val="0000FF"/>
        </w:rPr>
        <w:t xml:space="preserve">: The GP analysis should identify security and stability risks (if any), as well as possible actions to mitigate the risks (if known and understood by the GP) associated with allowing an existing </w:t>
      </w:r>
      <w:proofErr w:type="spellStart"/>
      <w:r w:rsidRPr="00CB090A">
        <w:rPr>
          <w:rFonts w:ascii="Arial" w:eastAsia="Times New Roman" w:hAnsi="Arial" w:cs="Arial"/>
          <w:color w:val="0000FF"/>
        </w:rPr>
        <w:t>gTLD</w:t>
      </w:r>
      <w:proofErr w:type="spellEnd"/>
      <w:r w:rsidRPr="00CB090A">
        <w:rPr>
          <w:rFonts w:ascii="Arial" w:eastAsia="Times New Roman" w:hAnsi="Arial" w:cs="Arial"/>
          <w:color w:val="0000FF"/>
        </w:rPr>
        <w:t xml:space="preserve"> and their delegated and allocated variant labels to be grandfathered.</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F64166">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We agree that analysis of the impact and mitigation strategies must be undertaken. Two comments:</w:t>
      </w:r>
    </w:p>
    <w:p w:rsidR="00F64166" w:rsidRDefault="00CB090A" w:rsidP="00F64166">
      <w:pPr>
        <w:pStyle w:val="ListParagraph"/>
        <w:numPr>
          <w:ilvl w:val="0"/>
          <w:numId w:val="3"/>
        </w:numPr>
        <w:spacing w:after="0" w:line="240" w:lineRule="auto"/>
        <w:textAlignment w:val="baseline"/>
        <w:rPr>
          <w:rFonts w:ascii="Arial" w:eastAsia="Times New Roman" w:hAnsi="Arial" w:cs="Arial"/>
          <w:color w:val="000000"/>
        </w:rPr>
      </w:pPr>
      <w:r w:rsidRPr="00F64166">
        <w:rPr>
          <w:rFonts w:ascii="Arial" w:eastAsia="Times New Roman" w:hAnsi="Arial" w:cs="Arial"/>
          <w:color w:val="000000"/>
        </w:rPr>
        <w:t>The phrase “if known and understood by the GP” weakens the text…what happens if the GP does not know or understand the risks or mitigation measures?</w:t>
      </w:r>
    </w:p>
    <w:p w:rsidR="00CB090A" w:rsidRPr="00F64166" w:rsidRDefault="00CB090A" w:rsidP="00F64166">
      <w:pPr>
        <w:pStyle w:val="ListParagraph"/>
        <w:numPr>
          <w:ilvl w:val="0"/>
          <w:numId w:val="3"/>
        </w:numPr>
        <w:spacing w:after="0" w:line="240" w:lineRule="auto"/>
        <w:textAlignment w:val="baseline"/>
        <w:rPr>
          <w:rFonts w:ascii="Arial" w:eastAsia="Times New Roman" w:hAnsi="Arial" w:cs="Arial"/>
          <w:color w:val="000000"/>
        </w:rPr>
      </w:pPr>
      <w:r w:rsidRPr="00F64166">
        <w:rPr>
          <w:rFonts w:ascii="Arial" w:eastAsia="Times New Roman" w:hAnsi="Arial" w:cs="Arial"/>
          <w:color w:val="000000"/>
        </w:rPr>
        <w:t>Rather than leaving this to the GPs (whose members are expert linguists not on the risks to the Root Zone), we would like to suggest a language such as “the GPs, together with other technical entities such as RSSAC, SSAC or ICANN Org, should identify the security and stability risks…”</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F64166">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u w:val="single"/>
        </w:rPr>
        <w:t>Implementation Guidance 1.10</w:t>
      </w:r>
      <w:r w:rsidRPr="00CB090A">
        <w:rPr>
          <w:rFonts w:ascii="Arial" w:eastAsia="Times New Roman" w:hAnsi="Arial" w:cs="Arial"/>
          <w:color w:val="0000FF"/>
        </w:rPr>
        <w:t xml:space="preserve">: ICANN org should facilitate a dialogue between the registry operator of the grandfathered </w:t>
      </w:r>
      <w:proofErr w:type="spellStart"/>
      <w:r w:rsidRPr="00CB090A">
        <w:rPr>
          <w:rFonts w:ascii="Arial" w:eastAsia="Times New Roman" w:hAnsi="Arial" w:cs="Arial"/>
          <w:color w:val="0000FF"/>
        </w:rPr>
        <w:t>gTLD</w:t>
      </w:r>
      <w:proofErr w:type="spellEnd"/>
      <w:r w:rsidRPr="00CB090A">
        <w:rPr>
          <w:rFonts w:ascii="Arial" w:eastAsia="Times New Roman" w:hAnsi="Arial" w:cs="Arial"/>
          <w:color w:val="0000FF"/>
        </w:rPr>
        <w:t xml:space="preserve">, ICANN org, and the GP, to provide an assessment of the potential impact of grandfathering on the </w:t>
      </w:r>
      <w:proofErr w:type="spellStart"/>
      <w:r w:rsidRPr="00CB090A">
        <w:rPr>
          <w:rFonts w:ascii="Arial" w:eastAsia="Times New Roman" w:hAnsi="Arial" w:cs="Arial"/>
          <w:color w:val="0000FF"/>
        </w:rPr>
        <w:t>gTLD</w:t>
      </w:r>
      <w:proofErr w:type="spellEnd"/>
      <w:r w:rsidRPr="00CB090A">
        <w:rPr>
          <w:rFonts w:ascii="Arial" w:eastAsia="Times New Roman" w:hAnsi="Arial" w:cs="Arial"/>
          <w:color w:val="0000FF"/>
        </w:rPr>
        <w:t xml:space="preserve"> registry operator, their customers, and end users, as well as proposed measures to reduce the impact.  </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F64166">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FF"/>
        </w:rPr>
        <w:t xml:space="preserve">Notwithstanding the recommendation to grandfather affected </w:t>
      </w:r>
      <w:proofErr w:type="spellStart"/>
      <w:r w:rsidRPr="00CB090A">
        <w:rPr>
          <w:rFonts w:ascii="Arial" w:eastAsia="Times New Roman" w:hAnsi="Arial" w:cs="Arial"/>
          <w:color w:val="0000FF"/>
        </w:rPr>
        <w:t>gTLDs</w:t>
      </w:r>
      <w:proofErr w:type="spellEnd"/>
      <w:r w:rsidRPr="00CB090A">
        <w:rPr>
          <w:rFonts w:ascii="Arial" w:eastAsia="Times New Roman" w:hAnsi="Arial" w:cs="Arial"/>
          <w:color w:val="0000FF"/>
        </w:rPr>
        <w:t>, in the event security and stability risks are identified, ICANN org and the affected registry operator should discuss possible measures to minimize the risks that would result in minimal disruption to the registry operator, their customers, and end users. </w:t>
      </w:r>
    </w:p>
    <w:p w:rsidR="00CB090A" w:rsidRPr="00CB090A" w:rsidRDefault="00CB090A" w:rsidP="00CB090A">
      <w:pPr>
        <w:spacing w:after="0" w:line="240" w:lineRule="auto"/>
        <w:rPr>
          <w:rFonts w:ascii="Times New Roman" w:eastAsia="Times New Roman" w:hAnsi="Times New Roman" w:cs="Times New Roman"/>
          <w:sz w:val="24"/>
          <w:szCs w:val="24"/>
        </w:rPr>
      </w:pPr>
    </w:p>
    <w:p w:rsidR="00CB090A" w:rsidRPr="00CB090A" w:rsidRDefault="00CB090A" w:rsidP="00F64166">
      <w:pPr>
        <w:spacing w:after="0" w:line="240" w:lineRule="auto"/>
        <w:rPr>
          <w:rFonts w:ascii="Times New Roman" w:eastAsia="Times New Roman" w:hAnsi="Times New Roman" w:cs="Times New Roman"/>
          <w:sz w:val="24"/>
          <w:szCs w:val="24"/>
        </w:rPr>
      </w:pPr>
      <w:r w:rsidRPr="00CB090A">
        <w:rPr>
          <w:rFonts w:ascii="Arial" w:eastAsia="Times New Roman" w:hAnsi="Arial" w:cs="Arial"/>
          <w:color w:val="000000"/>
        </w:rPr>
        <w:t xml:space="preserve">We agree with the proposed language. We are not sure if the phrase “the </w:t>
      </w:r>
      <w:proofErr w:type="spellStart"/>
      <w:r w:rsidRPr="00CB090A">
        <w:rPr>
          <w:rFonts w:ascii="Arial" w:eastAsia="Times New Roman" w:hAnsi="Arial" w:cs="Arial"/>
          <w:color w:val="000000"/>
        </w:rPr>
        <w:t>gTLD</w:t>
      </w:r>
      <w:proofErr w:type="spellEnd"/>
      <w:r w:rsidRPr="00CB090A">
        <w:rPr>
          <w:rFonts w:ascii="Arial" w:eastAsia="Times New Roman" w:hAnsi="Arial" w:cs="Arial"/>
          <w:color w:val="000000"/>
        </w:rPr>
        <w:t xml:space="preserve"> registry operator, their customers, and end users” (used twice in the text) has any special context to it, and if it is as inclusive in comparison with “registry, registrar, registrants and end-users”.</w:t>
      </w:r>
    </w:p>
    <w:p w:rsidR="00197935" w:rsidRDefault="00F64166"/>
    <w:sectPr w:rsidR="0019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B4C99"/>
    <w:multiLevelType w:val="multilevel"/>
    <w:tmpl w:val="A00A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C427C"/>
    <w:multiLevelType w:val="multilevel"/>
    <w:tmpl w:val="653C1302"/>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633D8"/>
    <w:multiLevelType w:val="multilevel"/>
    <w:tmpl w:val="3B10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F66214"/>
    <w:multiLevelType w:val="hybridMultilevel"/>
    <w:tmpl w:val="D388A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numFmt w:val="lowerLetter"/>
        <w:lvlText w:val="%1."/>
        <w:lvlJc w:val="left"/>
      </w:lvl>
    </w:lvlOverride>
  </w:num>
  <w:num w:numId="2">
    <w:abstractNumId w:val="0"/>
    <w:lvlOverride w:ilvl="0">
      <w:lvl w:ilvl="0">
        <w:numFmt w:val="lowerLetter"/>
        <w:lvlText w:val="%1."/>
        <w:lvlJc w:val="left"/>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0A"/>
    <w:rsid w:val="00091440"/>
    <w:rsid w:val="00370B4F"/>
    <w:rsid w:val="00CB090A"/>
    <w:rsid w:val="00F6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B140"/>
  <w15:chartTrackingRefBased/>
  <w15:docId w15:val="{5AC2182B-5751-4913-AF2A-AEDC5C7A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9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0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2022-03-02T17:58:00Z</dcterms:created>
  <dcterms:modified xsi:type="dcterms:W3CDTF">2022-03-02T18:15:00Z</dcterms:modified>
</cp:coreProperties>
</file>