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38E2F" w14:textId="1BE8D059" w:rsidR="00383877" w:rsidRPr="008A466E" w:rsidRDefault="008A466E">
      <w:pPr>
        <w:rPr>
          <w:rFonts w:asciiTheme="minorHAnsi" w:hAnsiTheme="minorHAnsi" w:cstheme="minorHAnsi"/>
          <w:b/>
          <w:sz w:val="22"/>
          <w:szCs w:val="22"/>
        </w:rPr>
      </w:pPr>
      <w:r w:rsidRPr="008A466E">
        <w:rPr>
          <w:rFonts w:asciiTheme="minorHAnsi" w:hAnsiTheme="minorHAnsi" w:cstheme="minorHAnsi"/>
          <w:b/>
          <w:sz w:val="22"/>
          <w:szCs w:val="22"/>
        </w:rPr>
        <w:t>CHANGES FOR GROUP CONSIDERATION</w:t>
      </w:r>
    </w:p>
    <w:p w14:paraId="13CC4263" w14:textId="77777777" w:rsidR="008A466E" w:rsidRPr="005E1EF3" w:rsidRDefault="008A466E">
      <w:pPr>
        <w:rPr>
          <w:rFonts w:asciiTheme="minorHAnsi" w:hAnsiTheme="minorHAnsi" w:cstheme="minorHAnsi"/>
          <w:sz w:val="22"/>
          <w:szCs w:val="22"/>
        </w:rPr>
      </w:pPr>
    </w:p>
    <w:tbl>
      <w:tblPr>
        <w:tblStyle w:val="TableGrid"/>
        <w:tblW w:w="10735" w:type="dxa"/>
        <w:tblLook w:val="04A0" w:firstRow="1" w:lastRow="0" w:firstColumn="1" w:lastColumn="0" w:noHBand="0" w:noVBand="1"/>
      </w:tblPr>
      <w:tblGrid>
        <w:gridCol w:w="535"/>
        <w:gridCol w:w="4431"/>
        <w:gridCol w:w="2981"/>
        <w:gridCol w:w="2788"/>
      </w:tblGrid>
      <w:tr w:rsidR="0010379D" w:rsidRPr="005E1EF3" w14:paraId="29B145BA" w14:textId="39ABC7B0" w:rsidTr="0010379D">
        <w:trPr>
          <w:tblHeader/>
        </w:trPr>
        <w:tc>
          <w:tcPr>
            <w:tcW w:w="535" w:type="dxa"/>
            <w:shd w:val="clear" w:color="auto" w:fill="ED7D31" w:themeFill="accent2"/>
          </w:tcPr>
          <w:p w14:paraId="2CB8DBF4" w14:textId="77777777" w:rsidR="0010379D" w:rsidRPr="005E1EF3" w:rsidRDefault="0010379D">
            <w:pPr>
              <w:rPr>
                <w:rFonts w:asciiTheme="minorHAnsi" w:hAnsiTheme="minorHAnsi" w:cstheme="minorHAnsi"/>
                <w:b/>
                <w:sz w:val="22"/>
                <w:szCs w:val="22"/>
              </w:rPr>
            </w:pPr>
          </w:p>
        </w:tc>
        <w:tc>
          <w:tcPr>
            <w:tcW w:w="4431" w:type="dxa"/>
            <w:shd w:val="clear" w:color="auto" w:fill="ED7D31" w:themeFill="accent2"/>
          </w:tcPr>
          <w:p w14:paraId="17EE263D" w14:textId="7E736A10" w:rsidR="0010379D" w:rsidRPr="005E1EF3" w:rsidRDefault="0010379D">
            <w:pPr>
              <w:rPr>
                <w:rFonts w:asciiTheme="minorHAnsi" w:hAnsiTheme="minorHAnsi" w:cstheme="minorHAnsi"/>
                <w:b/>
                <w:sz w:val="22"/>
                <w:szCs w:val="22"/>
              </w:rPr>
            </w:pPr>
            <w:r w:rsidRPr="005E1EF3">
              <w:rPr>
                <w:rFonts w:asciiTheme="minorHAnsi" w:hAnsiTheme="minorHAnsi" w:cstheme="minorHAnsi"/>
                <w:b/>
                <w:sz w:val="22"/>
                <w:szCs w:val="22"/>
              </w:rPr>
              <w:t>Change</w:t>
            </w:r>
            <w:r w:rsidRPr="005E1EF3">
              <w:rPr>
                <w:rFonts w:asciiTheme="minorHAnsi" w:hAnsiTheme="minorHAnsi" w:cstheme="minorHAnsi"/>
                <w:b/>
                <w:sz w:val="22"/>
                <w:szCs w:val="22"/>
              </w:rPr>
              <w:t>s</w:t>
            </w:r>
            <w:r w:rsidRPr="005E1EF3">
              <w:rPr>
                <w:rFonts w:asciiTheme="minorHAnsi" w:hAnsiTheme="minorHAnsi" w:cstheme="minorHAnsi"/>
                <w:b/>
                <w:sz w:val="22"/>
                <w:szCs w:val="22"/>
              </w:rPr>
              <w:t xml:space="preserve"> for Group </w:t>
            </w:r>
            <w:r>
              <w:rPr>
                <w:rFonts w:asciiTheme="minorHAnsi" w:hAnsiTheme="minorHAnsi" w:cstheme="minorHAnsi"/>
                <w:b/>
                <w:sz w:val="22"/>
                <w:szCs w:val="22"/>
              </w:rPr>
              <w:t>Consideration</w:t>
            </w:r>
          </w:p>
        </w:tc>
        <w:tc>
          <w:tcPr>
            <w:tcW w:w="2981" w:type="dxa"/>
            <w:shd w:val="clear" w:color="auto" w:fill="ED7D31" w:themeFill="accent2"/>
          </w:tcPr>
          <w:p w14:paraId="7C1B0435" w14:textId="2ABDFE7B" w:rsidR="0010379D" w:rsidRPr="005E1EF3" w:rsidRDefault="0010379D">
            <w:pPr>
              <w:rPr>
                <w:rFonts w:asciiTheme="minorHAnsi" w:hAnsiTheme="minorHAnsi" w:cstheme="minorHAnsi"/>
                <w:b/>
                <w:sz w:val="22"/>
                <w:szCs w:val="22"/>
              </w:rPr>
            </w:pPr>
            <w:r w:rsidRPr="005E1EF3">
              <w:rPr>
                <w:rFonts w:asciiTheme="minorHAnsi" w:hAnsiTheme="minorHAnsi" w:cstheme="minorHAnsi"/>
                <w:b/>
                <w:sz w:val="22"/>
                <w:szCs w:val="22"/>
              </w:rPr>
              <w:t>Leadership Observations</w:t>
            </w:r>
          </w:p>
        </w:tc>
        <w:tc>
          <w:tcPr>
            <w:tcW w:w="2788" w:type="dxa"/>
            <w:shd w:val="clear" w:color="auto" w:fill="ED7D31" w:themeFill="accent2"/>
          </w:tcPr>
          <w:p w14:paraId="0E1888C0" w14:textId="555D37FB" w:rsidR="0010379D" w:rsidRPr="005E1EF3" w:rsidRDefault="0010379D">
            <w:pPr>
              <w:rPr>
                <w:rFonts w:asciiTheme="minorHAnsi" w:hAnsiTheme="minorHAnsi" w:cstheme="minorHAnsi"/>
                <w:b/>
                <w:sz w:val="22"/>
                <w:szCs w:val="22"/>
              </w:rPr>
            </w:pPr>
            <w:r w:rsidRPr="005E1EF3">
              <w:rPr>
                <w:rFonts w:asciiTheme="minorHAnsi" w:hAnsiTheme="minorHAnsi" w:cstheme="minorHAnsi"/>
                <w:b/>
                <w:sz w:val="22"/>
                <w:szCs w:val="22"/>
              </w:rPr>
              <w:t>Proposed Path Forward</w:t>
            </w:r>
          </w:p>
        </w:tc>
      </w:tr>
      <w:tr w:rsidR="0010379D" w:rsidRPr="005E1EF3" w14:paraId="64FF6010" w14:textId="5E42F11C" w:rsidTr="0010379D">
        <w:tc>
          <w:tcPr>
            <w:tcW w:w="535" w:type="dxa"/>
          </w:tcPr>
          <w:p w14:paraId="4B06D35C" w14:textId="77777777" w:rsidR="0010379D" w:rsidRPr="0010379D" w:rsidRDefault="0010379D" w:rsidP="0010379D">
            <w:pPr>
              <w:pStyle w:val="ListParagraph"/>
              <w:numPr>
                <w:ilvl w:val="0"/>
                <w:numId w:val="4"/>
              </w:numPr>
              <w:autoSpaceDE w:val="0"/>
              <w:autoSpaceDN w:val="0"/>
              <w:adjustRightInd w:val="0"/>
              <w:rPr>
                <w:rFonts w:asciiTheme="minorHAnsi" w:hAnsiTheme="minorHAnsi" w:cstheme="minorHAnsi"/>
                <w:b/>
                <w:color w:val="000000"/>
                <w:szCs w:val="22"/>
              </w:rPr>
            </w:pPr>
          </w:p>
        </w:tc>
        <w:tc>
          <w:tcPr>
            <w:tcW w:w="4431" w:type="dxa"/>
          </w:tcPr>
          <w:p w14:paraId="62496A17" w14:textId="4ADAE819" w:rsidR="0010379D" w:rsidRPr="005E1EF3" w:rsidRDefault="0010379D" w:rsidP="00CE1128">
            <w:pPr>
              <w:autoSpaceDE w:val="0"/>
              <w:autoSpaceDN w:val="0"/>
              <w:adjustRightInd w:val="0"/>
              <w:rPr>
                <w:rFonts w:asciiTheme="minorHAnsi" w:eastAsiaTheme="minorHAnsi" w:hAnsiTheme="minorHAnsi" w:cstheme="minorHAnsi"/>
                <w:color w:val="000000"/>
                <w:sz w:val="22"/>
                <w:szCs w:val="22"/>
              </w:rPr>
            </w:pPr>
            <w:r>
              <w:rPr>
                <w:rFonts w:asciiTheme="minorHAnsi" w:hAnsiTheme="minorHAnsi" w:cstheme="minorHAnsi"/>
                <w:b/>
                <w:color w:val="000000"/>
                <w:sz w:val="22"/>
                <w:szCs w:val="22"/>
              </w:rPr>
              <w:t xml:space="preserve">Recommendation #7 - </w:t>
            </w:r>
            <w:r w:rsidRPr="005E1EF3">
              <w:rPr>
                <w:rFonts w:asciiTheme="minorHAnsi" w:hAnsiTheme="minorHAnsi" w:cstheme="minorHAnsi"/>
                <w:b/>
                <w:color w:val="000000"/>
                <w:sz w:val="22"/>
                <w:szCs w:val="22"/>
              </w:rPr>
              <w:t xml:space="preserve">Footnote 12 </w:t>
            </w:r>
            <w:r>
              <w:rPr>
                <w:rFonts w:asciiTheme="minorHAnsi" w:hAnsiTheme="minorHAnsi" w:cstheme="minorHAnsi"/>
                <w:b/>
                <w:color w:val="000000"/>
                <w:sz w:val="22"/>
                <w:szCs w:val="22"/>
              </w:rPr>
              <w:t>–</w:t>
            </w:r>
            <w:r w:rsidRPr="005E1EF3">
              <w:rPr>
                <w:rFonts w:asciiTheme="minorHAnsi" w:hAnsiTheme="minorHAnsi" w:cstheme="minorHAnsi"/>
                <w:b/>
                <w:color w:val="000000"/>
                <w:sz w:val="22"/>
                <w:szCs w:val="22"/>
              </w:rPr>
              <w:t xml:space="preserve"> </w:t>
            </w:r>
            <w:r>
              <w:rPr>
                <w:rFonts w:asciiTheme="minorHAnsi" w:hAnsiTheme="minorHAnsi" w:cstheme="minorHAnsi"/>
                <w:b/>
                <w:color w:val="000000"/>
                <w:sz w:val="22"/>
                <w:szCs w:val="22"/>
              </w:rPr>
              <w:t>“</w:t>
            </w:r>
            <w:r w:rsidRPr="005E1EF3">
              <w:rPr>
                <w:rFonts w:asciiTheme="minorHAnsi" w:eastAsiaTheme="minorHAnsi" w:hAnsiTheme="minorHAnsi" w:cstheme="minorHAnsi"/>
                <w:color w:val="000000"/>
                <w:sz w:val="22"/>
                <w:szCs w:val="22"/>
              </w:rPr>
              <w:t>To clarify, the data elements listed here are the aggregate of data elements that ICANN Compliance may request.</w:t>
            </w:r>
            <w:r w:rsidRPr="005E1EF3">
              <w:rPr>
                <w:rFonts w:asciiTheme="minorHAnsi" w:eastAsiaTheme="minorHAnsi" w:hAnsiTheme="minorHAnsi" w:cstheme="minorHAnsi"/>
                <w:color w:val="000000"/>
                <w:sz w:val="22"/>
                <w:szCs w:val="22"/>
              </w:rPr>
              <w:t xml:space="preserve"> </w:t>
            </w:r>
            <w:r w:rsidRPr="005E1EF3">
              <w:rPr>
                <w:rFonts w:asciiTheme="minorHAnsi" w:eastAsiaTheme="minorHAnsi" w:hAnsiTheme="minorHAnsi" w:cstheme="minorHAnsi"/>
                <w:color w:val="000000"/>
                <w:sz w:val="22"/>
                <w:szCs w:val="22"/>
              </w:rPr>
              <w:t xml:space="preserve">As noted in the </w:t>
            </w:r>
            <w:r w:rsidRPr="005E1EF3">
              <w:rPr>
                <w:rFonts w:asciiTheme="minorHAnsi" w:eastAsiaTheme="minorHAnsi" w:hAnsiTheme="minorHAnsi" w:cstheme="minorHAnsi"/>
                <w:color w:val="0000FF"/>
                <w:sz w:val="22"/>
                <w:szCs w:val="22"/>
              </w:rPr>
              <w:t xml:space="preserve">Summary of ICANN Organization’s Contractual Compliance Team Data Processing Activities </w:t>
            </w:r>
            <w:r w:rsidRPr="005E1EF3">
              <w:rPr>
                <w:rFonts w:asciiTheme="minorHAnsi" w:eastAsiaTheme="minorHAnsi" w:hAnsiTheme="minorHAnsi" w:cstheme="minorHAnsi"/>
                <w:color w:val="000000"/>
                <w:sz w:val="22"/>
                <w:szCs w:val="22"/>
              </w:rPr>
              <w:t>“If the</w:t>
            </w:r>
            <w:r w:rsidRPr="005E1EF3">
              <w:rPr>
                <w:rFonts w:asciiTheme="minorHAnsi" w:eastAsiaTheme="minorHAnsi" w:hAnsiTheme="minorHAnsi" w:cstheme="minorHAnsi"/>
                <w:color w:val="000000"/>
                <w:sz w:val="22"/>
                <w:szCs w:val="22"/>
              </w:rPr>
              <w:t xml:space="preserve"> </w:t>
            </w:r>
            <w:r w:rsidRPr="005E1EF3">
              <w:rPr>
                <w:rFonts w:asciiTheme="minorHAnsi" w:eastAsiaTheme="minorHAnsi" w:hAnsiTheme="minorHAnsi" w:cstheme="minorHAnsi"/>
                <w:color w:val="000000"/>
                <w:sz w:val="22"/>
                <w:szCs w:val="22"/>
              </w:rPr>
              <w:t>Contractual Compliance Team is unable to validate the issue(s) outlined in a complaint because the publicly available</w:t>
            </w:r>
          </w:p>
          <w:p w14:paraId="5A78600D" w14:textId="3AB6514B" w:rsidR="0010379D" w:rsidRPr="005E1EF3" w:rsidRDefault="0010379D" w:rsidP="00CE1128">
            <w:pPr>
              <w:autoSpaceDE w:val="0"/>
              <w:autoSpaceDN w:val="0"/>
              <w:adjustRightInd w:val="0"/>
              <w:rPr>
                <w:rFonts w:asciiTheme="minorHAnsi" w:hAnsiTheme="minorHAnsi" w:cstheme="minorHAnsi"/>
                <w:b/>
                <w:color w:val="000000"/>
                <w:sz w:val="22"/>
                <w:szCs w:val="22"/>
              </w:rPr>
            </w:pPr>
            <w:r w:rsidRPr="005E1EF3">
              <w:rPr>
                <w:rFonts w:asciiTheme="minorHAnsi" w:eastAsiaTheme="minorHAnsi" w:hAnsiTheme="minorHAnsi" w:cstheme="minorHAnsi"/>
                <w:color w:val="000000"/>
                <w:sz w:val="22"/>
                <w:szCs w:val="22"/>
              </w:rPr>
              <w:t>WHOIS data is redacted/masked, it will request the redacted/masked registration data directly from the contracted</w:t>
            </w:r>
            <w:r w:rsidRPr="005E1EF3">
              <w:rPr>
                <w:rFonts w:asciiTheme="minorHAnsi" w:eastAsiaTheme="minorHAnsi" w:hAnsiTheme="minorHAnsi" w:cstheme="minorHAnsi"/>
                <w:color w:val="000000"/>
                <w:sz w:val="22"/>
                <w:szCs w:val="22"/>
              </w:rPr>
              <w:t xml:space="preserve"> </w:t>
            </w:r>
            <w:r w:rsidRPr="005E1EF3">
              <w:rPr>
                <w:rFonts w:asciiTheme="minorHAnsi" w:eastAsiaTheme="minorHAnsi" w:hAnsiTheme="minorHAnsi" w:cstheme="minorHAnsi"/>
                <w:color w:val="000000"/>
                <w:sz w:val="22"/>
                <w:szCs w:val="22"/>
              </w:rPr>
              <w:t>party (or its representative). In these instances, the Contractual Compliance Team will only request the</w:t>
            </w:r>
            <w:r w:rsidRPr="005E1EF3">
              <w:rPr>
                <w:rFonts w:asciiTheme="minorHAnsi" w:eastAsiaTheme="minorHAnsi" w:hAnsiTheme="minorHAnsi" w:cstheme="minorHAnsi"/>
                <w:color w:val="000000"/>
                <w:sz w:val="22"/>
                <w:szCs w:val="22"/>
              </w:rPr>
              <w:t xml:space="preserve"> </w:t>
            </w:r>
            <w:r w:rsidRPr="005E1EF3">
              <w:rPr>
                <w:rFonts w:asciiTheme="minorHAnsi" w:eastAsiaTheme="minorHAnsi" w:hAnsiTheme="minorHAnsi" w:cstheme="minorHAnsi"/>
                <w:color w:val="000000"/>
                <w:sz w:val="22"/>
                <w:szCs w:val="22"/>
              </w:rPr>
              <w:t>redacted/masked data elements that are needed to validate the issue(s) outlined in the complaint”.</w:t>
            </w:r>
            <w:r>
              <w:rPr>
                <w:rFonts w:asciiTheme="minorHAnsi" w:eastAsiaTheme="minorHAnsi" w:hAnsiTheme="minorHAnsi" w:cstheme="minorHAnsi"/>
                <w:color w:val="000000"/>
                <w:sz w:val="22"/>
                <w:szCs w:val="22"/>
              </w:rPr>
              <w:t>”</w:t>
            </w:r>
          </w:p>
          <w:p w14:paraId="5F0FF9ED" w14:textId="1146074E" w:rsidR="0010379D" w:rsidRPr="005E1EF3" w:rsidRDefault="0010379D" w:rsidP="00383877">
            <w:pPr>
              <w:rPr>
                <w:rFonts w:asciiTheme="minorHAnsi" w:hAnsiTheme="minorHAnsi" w:cstheme="minorHAnsi"/>
                <w:color w:val="000000"/>
                <w:sz w:val="22"/>
                <w:szCs w:val="22"/>
              </w:rPr>
            </w:pPr>
          </w:p>
          <w:p w14:paraId="4692E61F" w14:textId="04C181F8" w:rsidR="0010379D" w:rsidRPr="005E1EF3" w:rsidRDefault="0010379D" w:rsidP="00383877">
            <w:pPr>
              <w:rPr>
                <w:rFonts w:asciiTheme="minorHAnsi" w:hAnsiTheme="minorHAnsi" w:cstheme="minorHAnsi"/>
                <w:color w:val="000000"/>
                <w:sz w:val="22"/>
                <w:szCs w:val="22"/>
              </w:rPr>
            </w:pPr>
            <w:r w:rsidRPr="005E1EF3">
              <w:rPr>
                <w:rFonts w:asciiTheme="minorHAnsi" w:hAnsiTheme="minorHAnsi" w:cstheme="minorHAnsi"/>
                <w:b/>
                <w:color w:val="000000"/>
                <w:sz w:val="22"/>
                <w:szCs w:val="22"/>
              </w:rPr>
              <w:t>Comment (BC):</w:t>
            </w:r>
            <w:r w:rsidRPr="005E1EF3">
              <w:rPr>
                <w:rFonts w:asciiTheme="minorHAnsi" w:hAnsiTheme="minorHAnsi" w:cstheme="minorHAnsi"/>
                <w:color w:val="000000"/>
                <w:sz w:val="22"/>
                <w:szCs w:val="22"/>
              </w:rPr>
              <w:t xml:space="preserve"> </w:t>
            </w:r>
          </w:p>
          <w:p w14:paraId="10CCC937" w14:textId="3CB48821" w:rsidR="0010379D" w:rsidRPr="005E1EF3" w:rsidRDefault="0010379D">
            <w:pPr>
              <w:rPr>
                <w:rFonts w:asciiTheme="minorHAnsi" w:hAnsiTheme="minorHAnsi" w:cstheme="minorHAnsi"/>
                <w:sz w:val="22"/>
                <w:szCs w:val="22"/>
              </w:rPr>
            </w:pPr>
            <w:r w:rsidRPr="005E1EF3">
              <w:rPr>
                <w:rFonts w:asciiTheme="minorHAnsi" w:hAnsiTheme="minorHAnsi" w:cstheme="minorHAnsi"/>
                <w:color w:val="000000"/>
                <w:sz w:val="22"/>
                <w:szCs w:val="22"/>
              </w:rPr>
              <w:t>Delete the quote in Footnote 12 on page 24, since this is inconsistent with Purpose 5.</w:t>
            </w:r>
          </w:p>
        </w:tc>
        <w:tc>
          <w:tcPr>
            <w:tcW w:w="2981" w:type="dxa"/>
            <w:shd w:val="clear" w:color="auto" w:fill="D9D9D9" w:themeFill="background1" w:themeFillShade="D9"/>
          </w:tcPr>
          <w:p w14:paraId="6C6ACE18" w14:textId="681034F9" w:rsidR="0010379D" w:rsidRPr="005E1EF3" w:rsidRDefault="0010379D" w:rsidP="00383877">
            <w:pPr>
              <w:rPr>
                <w:rFonts w:asciiTheme="minorHAnsi" w:hAnsiTheme="minorHAnsi" w:cstheme="minorHAnsi"/>
                <w:b/>
                <w:bCs/>
                <w:color w:val="000000"/>
                <w:sz w:val="22"/>
                <w:szCs w:val="22"/>
              </w:rPr>
            </w:pPr>
            <w:r>
              <w:rPr>
                <w:rFonts w:asciiTheme="minorHAnsi" w:hAnsiTheme="minorHAnsi" w:cstheme="minorHAnsi"/>
                <w:sz w:val="22"/>
                <w:szCs w:val="22"/>
              </w:rPr>
              <w:t xml:space="preserve">Leadership does not see the inconsistency. </w:t>
            </w:r>
            <w:r w:rsidRPr="005E1EF3">
              <w:rPr>
                <w:rFonts w:asciiTheme="minorHAnsi" w:hAnsiTheme="minorHAnsi" w:cstheme="minorHAnsi"/>
                <w:sz w:val="22"/>
                <w:szCs w:val="22"/>
              </w:rPr>
              <w:t>This was a change that was specifically made in response to public comment and reflects the input provided by ICANN Compliance</w:t>
            </w:r>
            <w:r w:rsidRPr="005E1EF3">
              <w:rPr>
                <w:rFonts w:asciiTheme="minorHAnsi" w:hAnsiTheme="minorHAnsi" w:cstheme="minorHAnsi"/>
                <w:sz w:val="22"/>
                <w:szCs w:val="22"/>
              </w:rPr>
              <w:t xml:space="preserve"> in relation to how data is used and requested</w:t>
            </w:r>
            <w:r w:rsidRPr="005E1EF3">
              <w:rPr>
                <w:rFonts w:asciiTheme="minorHAnsi" w:hAnsiTheme="minorHAnsi" w:cstheme="minorHAnsi"/>
                <w:sz w:val="22"/>
                <w:szCs w:val="22"/>
              </w:rPr>
              <w:t>.</w:t>
            </w:r>
          </w:p>
        </w:tc>
        <w:tc>
          <w:tcPr>
            <w:tcW w:w="2788" w:type="dxa"/>
            <w:shd w:val="clear" w:color="auto" w:fill="D9D9D9" w:themeFill="background1" w:themeFillShade="D9"/>
          </w:tcPr>
          <w:p w14:paraId="4928A453" w14:textId="7053225C" w:rsidR="0010379D" w:rsidRPr="005E1EF3" w:rsidRDefault="0010379D" w:rsidP="00383877">
            <w:pPr>
              <w:rPr>
                <w:rFonts w:asciiTheme="minorHAnsi" w:hAnsiTheme="minorHAnsi" w:cstheme="minorHAnsi"/>
                <w:sz w:val="22"/>
                <w:szCs w:val="22"/>
              </w:rPr>
            </w:pPr>
            <w:r w:rsidRPr="005E1EF3">
              <w:rPr>
                <w:rFonts w:asciiTheme="minorHAnsi" w:hAnsiTheme="minorHAnsi" w:cstheme="minorHAnsi"/>
                <w:sz w:val="22"/>
                <w:szCs w:val="22"/>
              </w:rPr>
              <w:t>Leave footnote as is</w:t>
            </w:r>
          </w:p>
        </w:tc>
      </w:tr>
      <w:tr w:rsidR="0010379D" w:rsidRPr="005E1EF3" w14:paraId="76A87516" w14:textId="3734E63C" w:rsidTr="0010379D">
        <w:tc>
          <w:tcPr>
            <w:tcW w:w="535" w:type="dxa"/>
          </w:tcPr>
          <w:p w14:paraId="469483F6" w14:textId="77777777" w:rsidR="0010379D" w:rsidRPr="005E1EF3" w:rsidRDefault="0010379D" w:rsidP="0010379D">
            <w:pPr>
              <w:pStyle w:val="ListParagraph"/>
              <w:numPr>
                <w:ilvl w:val="0"/>
                <w:numId w:val="4"/>
              </w:numPr>
              <w:autoSpaceDE w:val="0"/>
              <w:autoSpaceDN w:val="0"/>
              <w:adjustRightInd w:val="0"/>
              <w:rPr>
                <w:rFonts w:asciiTheme="minorHAnsi" w:hAnsiTheme="minorHAnsi" w:cstheme="minorHAnsi"/>
                <w:b/>
                <w:color w:val="000000"/>
                <w:szCs w:val="22"/>
              </w:rPr>
            </w:pPr>
          </w:p>
        </w:tc>
        <w:tc>
          <w:tcPr>
            <w:tcW w:w="4431" w:type="dxa"/>
          </w:tcPr>
          <w:p w14:paraId="256ACA2B" w14:textId="5FE746D0" w:rsidR="0010379D" w:rsidRPr="005E1EF3" w:rsidRDefault="0010379D" w:rsidP="00D67935">
            <w:pPr>
              <w:rPr>
                <w:rFonts w:asciiTheme="minorHAnsi" w:hAnsiTheme="minorHAnsi" w:cstheme="minorHAnsi"/>
                <w:b/>
                <w:color w:val="000000"/>
                <w:sz w:val="22"/>
                <w:szCs w:val="22"/>
              </w:rPr>
            </w:pPr>
            <w:r w:rsidRPr="005E1EF3">
              <w:rPr>
                <w:rFonts w:asciiTheme="minorHAnsi" w:hAnsiTheme="minorHAnsi" w:cstheme="minorHAnsi"/>
                <w:b/>
                <w:color w:val="000000"/>
                <w:sz w:val="22"/>
                <w:szCs w:val="22"/>
              </w:rPr>
              <w:t>Technical Contact</w:t>
            </w:r>
          </w:p>
          <w:p w14:paraId="3BBBFF5C" w14:textId="77777777" w:rsidR="0010379D" w:rsidRPr="005E1EF3" w:rsidRDefault="0010379D" w:rsidP="00D67935">
            <w:pPr>
              <w:rPr>
                <w:rFonts w:asciiTheme="minorHAnsi" w:hAnsiTheme="minorHAnsi" w:cstheme="minorHAnsi"/>
                <w:b/>
                <w:color w:val="000000"/>
                <w:sz w:val="22"/>
                <w:szCs w:val="22"/>
              </w:rPr>
            </w:pPr>
          </w:p>
          <w:p w14:paraId="00592D44" w14:textId="0CDAAA17" w:rsidR="0010379D" w:rsidRPr="005E1EF3" w:rsidRDefault="0010379D" w:rsidP="00D67935">
            <w:pPr>
              <w:rPr>
                <w:rFonts w:asciiTheme="minorHAnsi" w:hAnsiTheme="minorHAnsi" w:cstheme="minorHAnsi"/>
                <w:b/>
                <w:color w:val="000000"/>
                <w:sz w:val="22"/>
                <w:szCs w:val="22"/>
              </w:rPr>
            </w:pPr>
            <w:r w:rsidRPr="005E1EF3">
              <w:rPr>
                <w:rFonts w:asciiTheme="minorHAnsi" w:hAnsiTheme="minorHAnsi" w:cstheme="minorHAnsi"/>
                <w:b/>
                <w:color w:val="000000"/>
                <w:sz w:val="22"/>
                <w:szCs w:val="22"/>
              </w:rPr>
              <w:t>Comment (BC):</w:t>
            </w:r>
          </w:p>
          <w:p w14:paraId="78923C64" w14:textId="782A4A83" w:rsidR="0010379D" w:rsidRPr="005E1EF3" w:rsidRDefault="0010379D" w:rsidP="00D67935">
            <w:pPr>
              <w:rPr>
                <w:rFonts w:asciiTheme="minorHAnsi" w:hAnsiTheme="minorHAnsi" w:cstheme="minorHAnsi"/>
                <w:sz w:val="22"/>
                <w:szCs w:val="22"/>
              </w:rPr>
            </w:pPr>
            <w:r w:rsidRPr="005E1EF3">
              <w:rPr>
                <w:rFonts w:asciiTheme="minorHAnsi" w:hAnsiTheme="minorHAnsi" w:cstheme="minorHAnsi"/>
                <w:color w:val="000000"/>
                <w:sz w:val="22"/>
                <w:szCs w:val="22"/>
              </w:rPr>
              <w:t>We believe it is important to follow the EDPB’s advice and propose including a recommendation regarding informed consent, in light of the legal advice received, as follows:</w:t>
            </w:r>
          </w:p>
          <w:p w14:paraId="59AB8385" w14:textId="77777777" w:rsidR="0010379D" w:rsidRPr="005E1EF3" w:rsidRDefault="0010379D" w:rsidP="00C917B5">
            <w:pPr>
              <w:rPr>
                <w:rFonts w:asciiTheme="minorHAnsi" w:hAnsiTheme="minorHAnsi" w:cstheme="minorHAnsi"/>
                <w:color w:val="000000"/>
                <w:sz w:val="22"/>
                <w:szCs w:val="22"/>
                <w:shd w:val="clear" w:color="auto" w:fill="FFFF00"/>
              </w:rPr>
            </w:pPr>
          </w:p>
          <w:p w14:paraId="5D9D96CC" w14:textId="0416F594" w:rsidR="0010379D" w:rsidRPr="005E1EF3" w:rsidRDefault="0010379D" w:rsidP="00C917B5">
            <w:pPr>
              <w:rPr>
                <w:rFonts w:asciiTheme="minorHAnsi" w:hAnsiTheme="minorHAnsi" w:cstheme="minorHAnsi"/>
                <w:sz w:val="22"/>
                <w:szCs w:val="22"/>
              </w:rPr>
            </w:pPr>
            <w:r w:rsidRPr="005E1EF3">
              <w:rPr>
                <w:rFonts w:asciiTheme="minorHAnsi" w:hAnsiTheme="minorHAnsi" w:cstheme="minorHAnsi"/>
                <w:color w:val="000000"/>
                <w:sz w:val="22"/>
                <w:szCs w:val="22"/>
                <w:shd w:val="clear" w:color="auto" w:fill="FFFF00"/>
              </w:rPr>
              <w:t xml:space="preserve">The EPDP recommends that as part of the registration process, the Registrar shall offer </w:t>
            </w:r>
            <w:r w:rsidRPr="005E1EF3">
              <w:rPr>
                <w:rFonts w:asciiTheme="minorHAnsi" w:hAnsiTheme="minorHAnsi" w:cstheme="minorHAnsi"/>
                <w:color w:val="000000"/>
                <w:sz w:val="22"/>
                <w:szCs w:val="22"/>
                <w:shd w:val="clear" w:color="auto" w:fill="FFFF00"/>
              </w:rPr>
              <w:lastRenderedPageBreak/>
              <w:t>the registered name holder the option to (1) designate the same person as the registrant or its representative as the technical contact; or (2) provide contact information which does not directly identify the technical contact person, but instead uses a generic or role-based</w:t>
            </w:r>
            <w:r w:rsidRPr="005E1EF3">
              <w:rPr>
                <w:rFonts w:asciiTheme="minorHAnsi" w:hAnsiTheme="minorHAnsi" w:cstheme="minorHAnsi"/>
                <w:color w:val="000000"/>
                <w:sz w:val="22"/>
                <w:szCs w:val="22"/>
                <w:shd w:val="clear" w:color="auto" w:fill="FFFF00"/>
              </w:rPr>
              <w:t xml:space="preserve"> email (e.g. </w:t>
            </w:r>
            <w:hyperlink r:id="rId5" w:history="1">
              <w:r w:rsidRPr="005E1EF3">
                <w:rPr>
                  <w:rStyle w:val="Hyperlink"/>
                  <w:rFonts w:asciiTheme="minorHAnsi" w:hAnsiTheme="minorHAnsi" w:cstheme="minorHAnsi"/>
                  <w:color w:val="954F72"/>
                  <w:sz w:val="22"/>
                  <w:szCs w:val="22"/>
                  <w:shd w:val="clear" w:color="auto" w:fill="FFFF00"/>
                </w:rPr>
                <w:t>admin@company.com</w:t>
              </w:r>
            </w:hyperlink>
            <w:r w:rsidRPr="005E1EF3">
              <w:rPr>
                <w:rFonts w:asciiTheme="minorHAnsi" w:hAnsiTheme="minorHAnsi" w:cstheme="minorHAnsi"/>
                <w:color w:val="000000"/>
                <w:sz w:val="22"/>
                <w:szCs w:val="22"/>
                <w:shd w:val="clear" w:color="auto" w:fill="FFFF00"/>
              </w:rPr>
              <w:t>).</w:t>
            </w:r>
          </w:p>
          <w:p w14:paraId="58FC4770" w14:textId="68A274E2" w:rsidR="0010379D" w:rsidRPr="005E1EF3" w:rsidRDefault="0010379D" w:rsidP="00CE1128">
            <w:pPr>
              <w:rPr>
                <w:rFonts w:asciiTheme="minorHAnsi" w:hAnsiTheme="minorHAnsi" w:cstheme="minorHAnsi"/>
                <w:sz w:val="22"/>
                <w:szCs w:val="22"/>
              </w:rPr>
            </w:pPr>
          </w:p>
        </w:tc>
        <w:tc>
          <w:tcPr>
            <w:tcW w:w="2981" w:type="dxa"/>
            <w:shd w:val="clear" w:color="auto" w:fill="D9D9D9" w:themeFill="background1" w:themeFillShade="D9"/>
          </w:tcPr>
          <w:p w14:paraId="5E5F8DF5" w14:textId="06BEE6AA" w:rsidR="0010379D" w:rsidRPr="005E1EF3" w:rsidRDefault="0010379D" w:rsidP="00C917B5">
            <w:pPr>
              <w:rPr>
                <w:rFonts w:asciiTheme="minorHAnsi" w:hAnsiTheme="minorHAnsi" w:cstheme="minorHAnsi"/>
                <w:sz w:val="22"/>
                <w:szCs w:val="22"/>
              </w:rPr>
            </w:pPr>
            <w:r w:rsidRPr="005E1EF3">
              <w:rPr>
                <w:rFonts w:asciiTheme="minorHAnsi" w:hAnsiTheme="minorHAnsi" w:cstheme="minorHAnsi"/>
                <w:sz w:val="22"/>
                <w:szCs w:val="22"/>
              </w:rPr>
              <w:lastRenderedPageBreak/>
              <w:t xml:space="preserve">Already addressed in Rec #4? </w:t>
            </w:r>
          </w:p>
          <w:p w14:paraId="4A1E7D8D" w14:textId="7BBD42BE" w:rsidR="0010379D" w:rsidRPr="005E1EF3" w:rsidRDefault="0010379D" w:rsidP="00C917B5">
            <w:pPr>
              <w:rPr>
                <w:rFonts w:asciiTheme="minorHAnsi" w:hAnsiTheme="minorHAnsi" w:cstheme="minorHAnsi"/>
                <w:sz w:val="22"/>
                <w:szCs w:val="22"/>
              </w:rPr>
            </w:pPr>
            <w:r w:rsidRPr="005E1EF3">
              <w:rPr>
                <w:rFonts w:asciiTheme="minorHAnsi" w:hAnsiTheme="minorHAnsi" w:cstheme="minorHAnsi"/>
                <w:sz w:val="22"/>
                <w:szCs w:val="22"/>
              </w:rPr>
              <w:t xml:space="preserve">Note, the following language is already part of rec #4: For the purpose of the Technical contact, which is optional for the Registered Name Holder to complete (and if the Registrar provides this option), Registrars are to advise the Registered Name Holder at </w:t>
            </w:r>
            <w:r w:rsidRPr="005E1EF3">
              <w:rPr>
                <w:rFonts w:asciiTheme="minorHAnsi" w:hAnsiTheme="minorHAnsi" w:cstheme="minorHAnsi"/>
                <w:sz w:val="22"/>
                <w:szCs w:val="22"/>
              </w:rPr>
              <w:lastRenderedPageBreak/>
              <w:t>the time of registration that the Registered Name Holder is free to (1) designate the same person as the registrant (or its representative) as the technical contact; or (2) provide contact information which does not directly identify the technical contact person concerned.</w:t>
            </w:r>
          </w:p>
          <w:p w14:paraId="100A2451" w14:textId="14EF7944" w:rsidR="0010379D" w:rsidRPr="005E1EF3" w:rsidRDefault="0010379D" w:rsidP="00383877">
            <w:pPr>
              <w:rPr>
                <w:rFonts w:asciiTheme="minorHAnsi" w:hAnsiTheme="minorHAnsi" w:cstheme="minorHAnsi"/>
                <w:sz w:val="22"/>
                <w:szCs w:val="22"/>
              </w:rPr>
            </w:pPr>
            <w:r w:rsidRPr="005E1EF3">
              <w:rPr>
                <w:rFonts w:asciiTheme="minorHAnsi" w:hAnsiTheme="minorHAnsi" w:cstheme="minorHAnsi"/>
                <w:sz w:val="22"/>
                <w:szCs w:val="22"/>
              </w:rPr>
              <w:t>(note this language was inadvertently left out of the draft Final Report – it will be updated in the next version)</w:t>
            </w:r>
          </w:p>
        </w:tc>
        <w:tc>
          <w:tcPr>
            <w:tcW w:w="2788" w:type="dxa"/>
            <w:shd w:val="clear" w:color="auto" w:fill="D9D9D9" w:themeFill="background1" w:themeFillShade="D9"/>
          </w:tcPr>
          <w:p w14:paraId="03715CB9" w14:textId="2C66F3C2" w:rsidR="0010379D" w:rsidRPr="005E1EF3" w:rsidRDefault="0010379D" w:rsidP="00C917B5">
            <w:pPr>
              <w:rPr>
                <w:rFonts w:asciiTheme="minorHAnsi" w:hAnsiTheme="minorHAnsi" w:cstheme="minorHAnsi"/>
                <w:sz w:val="22"/>
                <w:szCs w:val="22"/>
              </w:rPr>
            </w:pPr>
            <w:r w:rsidRPr="005E1EF3">
              <w:rPr>
                <w:rFonts w:asciiTheme="minorHAnsi" w:hAnsiTheme="minorHAnsi" w:cstheme="minorHAnsi"/>
                <w:sz w:val="22"/>
                <w:szCs w:val="22"/>
              </w:rPr>
              <w:lastRenderedPageBreak/>
              <w:t>Already addressed in recommendation #4 so no need to duplicate</w:t>
            </w:r>
          </w:p>
        </w:tc>
      </w:tr>
      <w:tr w:rsidR="0010379D" w:rsidRPr="005E1EF3" w14:paraId="570D7475" w14:textId="2EFEDF47" w:rsidTr="0010379D">
        <w:tc>
          <w:tcPr>
            <w:tcW w:w="535" w:type="dxa"/>
          </w:tcPr>
          <w:p w14:paraId="29389D95" w14:textId="77777777" w:rsidR="0010379D" w:rsidRPr="005E1EF3" w:rsidRDefault="0010379D" w:rsidP="0010379D">
            <w:pPr>
              <w:pStyle w:val="ListParagraph"/>
              <w:numPr>
                <w:ilvl w:val="0"/>
                <w:numId w:val="4"/>
              </w:numPr>
              <w:autoSpaceDE w:val="0"/>
              <w:autoSpaceDN w:val="0"/>
              <w:adjustRightInd w:val="0"/>
              <w:rPr>
                <w:rFonts w:asciiTheme="minorHAnsi" w:hAnsiTheme="minorHAnsi" w:cstheme="minorHAnsi"/>
                <w:b/>
                <w:bCs/>
                <w:color w:val="000000"/>
                <w:szCs w:val="22"/>
              </w:rPr>
            </w:pPr>
          </w:p>
        </w:tc>
        <w:tc>
          <w:tcPr>
            <w:tcW w:w="4431" w:type="dxa"/>
          </w:tcPr>
          <w:p w14:paraId="4F31E698" w14:textId="4A974B82" w:rsidR="0010379D" w:rsidRPr="005E1EF3" w:rsidRDefault="0010379D">
            <w:pPr>
              <w:rPr>
                <w:rFonts w:asciiTheme="minorHAnsi" w:hAnsiTheme="minorHAnsi" w:cstheme="minorHAnsi"/>
                <w:b/>
                <w:bCs/>
                <w:color w:val="000000"/>
                <w:sz w:val="22"/>
                <w:szCs w:val="22"/>
              </w:rPr>
            </w:pPr>
            <w:r w:rsidRPr="005E1EF3">
              <w:rPr>
                <w:rFonts w:asciiTheme="minorHAnsi" w:hAnsiTheme="minorHAnsi" w:cstheme="minorHAnsi"/>
                <w:b/>
                <w:bCs/>
                <w:color w:val="000000"/>
                <w:sz w:val="22"/>
                <w:szCs w:val="22"/>
              </w:rPr>
              <w:t>Optional Tech Contact</w:t>
            </w:r>
          </w:p>
          <w:p w14:paraId="630CBFA6" w14:textId="77777777" w:rsidR="0010379D" w:rsidRPr="005E1EF3" w:rsidRDefault="0010379D">
            <w:pPr>
              <w:rPr>
                <w:rFonts w:asciiTheme="minorHAnsi" w:hAnsiTheme="minorHAnsi" w:cstheme="minorHAnsi"/>
                <w:b/>
                <w:bCs/>
                <w:color w:val="000000"/>
                <w:sz w:val="22"/>
                <w:szCs w:val="22"/>
              </w:rPr>
            </w:pPr>
          </w:p>
          <w:p w14:paraId="572A8203" w14:textId="63866226" w:rsidR="0010379D" w:rsidRPr="005E1EF3" w:rsidRDefault="0010379D">
            <w:pPr>
              <w:rPr>
                <w:rFonts w:asciiTheme="minorHAnsi" w:hAnsiTheme="minorHAnsi" w:cstheme="minorHAnsi"/>
                <w:b/>
                <w:bCs/>
                <w:color w:val="000000"/>
                <w:sz w:val="22"/>
                <w:szCs w:val="22"/>
              </w:rPr>
            </w:pPr>
            <w:r w:rsidRPr="005E1EF3">
              <w:rPr>
                <w:rFonts w:asciiTheme="minorHAnsi" w:hAnsiTheme="minorHAnsi" w:cstheme="minorHAnsi"/>
                <w:b/>
                <w:bCs/>
                <w:color w:val="000000"/>
                <w:sz w:val="22"/>
                <w:szCs w:val="22"/>
              </w:rPr>
              <w:t>Comment (BC)</w:t>
            </w:r>
          </w:p>
          <w:p w14:paraId="39FEA807" w14:textId="01F338CE" w:rsidR="0010379D" w:rsidRPr="005E1EF3" w:rsidRDefault="0010379D">
            <w:pPr>
              <w:rPr>
                <w:rFonts w:asciiTheme="minorHAnsi" w:hAnsiTheme="minorHAnsi" w:cstheme="minorHAnsi"/>
                <w:color w:val="000000"/>
                <w:sz w:val="22"/>
                <w:szCs w:val="22"/>
              </w:rPr>
            </w:pPr>
            <w:r w:rsidRPr="005E1EF3">
              <w:rPr>
                <w:rFonts w:asciiTheme="minorHAnsi" w:hAnsiTheme="minorHAnsi" w:cstheme="minorHAnsi"/>
                <w:color w:val="000000"/>
                <w:sz w:val="22"/>
                <w:szCs w:val="22"/>
              </w:rPr>
              <w:t>We do not support making the Tech Contact optional at the registrar level or registry level and believe that more discussion is needed.  For example, we have not discussed what happens to existing Tech contacts in the legacy</w:t>
            </w:r>
            <w:r w:rsidRPr="005E1EF3">
              <w:rPr>
                <w:rFonts w:asciiTheme="minorHAnsi" w:hAnsiTheme="minorHAnsi" w:cstheme="minorHAnsi"/>
                <w:color w:val="000000"/>
                <w:sz w:val="22"/>
                <w:szCs w:val="22"/>
              </w:rPr>
              <w:t xml:space="preserve"> registrations. </w:t>
            </w:r>
            <w:r w:rsidRPr="005E1EF3">
              <w:rPr>
                <w:rFonts w:asciiTheme="minorHAnsi" w:hAnsiTheme="minorHAnsi" w:cstheme="minorHAnsi"/>
                <w:color w:val="000000"/>
                <w:sz w:val="22"/>
                <w:szCs w:val="22"/>
              </w:rPr>
              <w:t>Shouldn’t there be a similar transitional process to what has been developed for the ORGANIZATION field?  In any event, this obligation must be requi</w:t>
            </w:r>
            <w:r>
              <w:rPr>
                <w:rFonts w:asciiTheme="minorHAnsi" w:hAnsiTheme="minorHAnsi" w:cstheme="minorHAnsi"/>
                <w:color w:val="000000"/>
                <w:sz w:val="22"/>
                <w:szCs w:val="22"/>
              </w:rPr>
              <w:t>r</w:t>
            </w:r>
            <w:r w:rsidRPr="005E1EF3">
              <w:rPr>
                <w:rFonts w:asciiTheme="minorHAnsi" w:hAnsiTheme="minorHAnsi" w:cstheme="minorHAnsi"/>
                <w:color w:val="000000"/>
                <w:sz w:val="22"/>
                <w:szCs w:val="22"/>
              </w:rPr>
              <w:t>ed for the registries since they should receive the tech contact data for those registrants who have provided consent.</w:t>
            </w:r>
          </w:p>
          <w:p w14:paraId="3D849AAE" w14:textId="04668D95" w:rsidR="0010379D" w:rsidRPr="005E1EF3" w:rsidRDefault="0010379D">
            <w:pPr>
              <w:rPr>
                <w:rFonts w:asciiTheme="minorHAnsi" w:hAnsiTheme="minorHAnsi" w:cstheme="minorHAnsi"/>
                <w:sz w:val="22"/>
                <w:szCs w:val="22"/>
              </w:rPr>
            </w:pPr>
            <w:r w:rsidRPr="005E1EF3">
              <w:rPr>
                <w:rFonts w:asciiTheme="minorHAnsi" w:hAnsiTheme="minorHAnsi" w:cstheme="minorHAnsi"/>
                <w:sz w:val="22"/>
                <w:szCs w:val="22"/>
              </w:rPr>
              <w:t>(BC)</w:t>
            </w:r>
          </w:p>
        </w:tc>
        <w:tc>
          <w:tcPr>
            <w:tcW w:w="2981" w:type="dxa"/>
            <w:shd w:val="clear" w:color="auto" w:fill="D9D9D9" w:themeFill="background1" w:themeFillShade="D9"/>
          </w:tcPr>
          <w:p w14:paraId="1751E5C0" w14:textId="0F84DDB7" w:rsidR="0010379D" w:rsidRPr="005E1EF3" w:rsidRDefault="0010379D" w:rsidP="00383877">
            <w:pPr>
              <w:rPr>
                <w:rFonts w:asciiTheme="minorHAnsi" w:hAnsiTheme="minorHAnsi" w:cstheme="minorHAnsi"/>
                <w:color w:val="000000"/>
                <w:sz w:val="22"/>
                <w:szCs w:val="22"/>
              </w:rPr>
            </w:pPr>
            <w:r w:rsidRPr="005E1EF3">
              <w:rPr>
                <w:rFonts w:asciiTheme="minorHAnsi" w:hAnsiTheme="minorHAnsi" w:cstheme="minorHAnsi"/>
                <w:color w:val="000000"/>
                <w:sz w:val="22"/>
                <w:szCs w:val="22"/>
              </w:rPr>
              <w:t xml:space="preserve">EPDP Team has discussed this issue extensively, but not all agree which has been clearly noted in the report. Consider including implementation guidance to consider transitional process for legacy registrations? </w:t>
            </w:r>
          </w:p>
        </w:tc>
        <w:tc>
          <w:tcPr>
            <w:tcW w:w="2788" w:type="dxa"/>
            <w:shd w:val="clear" w:color="auto" w:fill="D9D9D9" w:themeFill="background1" w:themeFillShade="D9"/>
          </w:tcPr>
          <w:p w14:paraId="6C0B36CA" w14:textId="2A7E4CF2" w:rsidR="0010379D" w:rsidRDefault="0010379D" w:rsidP="00383877">
            <w:pPr>
              <w:rPr>
                <w:rFonts w:asciiTheme="minorHAnsi" w:hAnsiTheme="minorHAnsi" w:cstheme="minorHAnsi"/>
                <w:color w:val="000000"/>
                <w:sz w:val="22"/>
                <w:szCs w:val="22"/>
              </w:rPr>
            </w:pPr>
            <w:r>
              <w:rPr>
                <w:rFonts w:asciiTheme="minorHAnsi" w:hAnsiTheme="minorHAnsi" w:cstheme="minorHAnsi"/>
                <w:color w:val="000000"/>
                <w:sz w:val="22"/>
                <w:szCs w:val="22"/>
              </w:rPr>
              <w:t xml:space="preserve">Implementation: Provide a transition plan for registrants, following notification of changes to tech contact, to allow registrants to adjust as necessary. </w:t>
            </w:r>
          </w:p>
          <w:p w14:paraId="516CA7B1" w14:textId="77777777" w:rsidR="0010379D" w:rsidRDefault="0010379D" w:rsidP="00383877">
            <w:pPr>
              <w:rPr>
                <w:rFonts w:asciiTheme="minorHAnsi" w:hAnsiTheme="minorHAnsi" w:cstheme="minorHAnsi"/>
                <w:color w:val="000000"/>
                <w:sz w:val="22"/>
                <w:szCs w:val="22"/>
              </w:rPr>
            </w:pPr>
          </w:p>
          <w:p w14:paraId="02C877DF" w14:textId="0AE6B19D" w:rsidR="0010379D" w:rsidRPr="005E1EF3" w:rsidRDefault="0010379D" w:rsidP="00383877">
            <w:pPr>
              <w:rPr>
                <w:rFonts w:asciiTheme="minorHAnsi" w:hAnsiTheme="minorHAnsi" w:cstheme="minorHAnsi"/>
                <w:color w:val="000000"/>
                <w:sz w:val="22"/>
                <w:szCs w:val="22"/>
              </w:rPr>
            </w:pPr>
            <w:r>
              <w:rPr>
                <w:rFonts w:asciiTheme="minorHAnsi" w:hAnsiTheme="minorHAnsi" w:cstheme="minorHAnsi"/>
                <w:color w:val="000000"/>
                <w:sz w:val="22"/>
                <w:szCs w:val="22"/>
              </w:rPr>
              <w:t>Phase 2: C</w:t>
            </w:r>
            <w:r w:rsidRPr="005E1EF3">
              <w:rPr>
                <w:rFonts w:asciiTheme="minorHAnsi" w:hAnsiTheme="minorHAnsi" w:cstheme="minorHAnsi"/>
                <w:color w:val="000000"/>
                <w:sz w:val="22"/>
                <w:szCs w:val="22"/>
              </w:rPr>
              <w:t xml:space="preserve">onsider </w:t>
            </w:r>
            <w:r>
              <w:rPr>
                <w:rFonts w:asciiTheme="minorHAnsi" w:hAnsiTheme="minorHAnsi" w:cstheme="minorHAnsi"/>
                <w:color w:val="000000"/>
                <w:sz w:val="22"/>
                <w:szCs w:val="22"/>
              </w:rPr>
              <w:t xml:space="preserve">whether an Org field like process would be desirable and appropriate. </w:t>
            </w:r>
          </w:p>
        </w:tc>
      </w:tr>
      <w:tr w:rsidR="0010379D" w:rsidRPr="005E1EF3" w14:paraId="71B1DD23" w14:textId="5FAB47A7" w:rsidTr="0010379D">
        <w:tc>
          <w:tcPr>
            <w:tcW w:w="535" w:type="dxa"/>
          </w:tcPr>
          <w:p w14:paraId="7B2EE355" w14:textId="77777777" w:rsidR="0010379D" w:rsidRPr="005E1EF3" w:rsidRDefault="0010379D" w:rsidP="0010379D">
            <w:pPr>
              <w:pStyle w:val="ListParagraph"/>
              <w:numPr>
                <w:ilvl w:val="0"/>
                <w:numId w:val="4"/>
              </w:numPr>
              <w:autoSpaceDE w:val="0"/>
              <w:autoSpaceDN w:val="0"/>
              <w:adjustRightInd w:val="0"/>
              <w:rPr>
                <w:rFonts w:asciiTheme="minorHAnsi" w:hAnsiTheme="minorHAnsi" w:cstheme="minorHAnsi"/>
                <w:b/>
                <w:color w:val="000000"/>
                <w:szCs w:val="22"/>
              </w:rPr>
            </w:pPr>
          </w:p>
        </w:tc>
        <w:tc>
          <w:tcPr>
            <w:tcW w:w="4431" w:type="dxa"/>
          </w:tcPr>
          <w:p w14:paraId="420E80CA" w14:textId="7C02316B" w:rsidR="0010379D" w:rsidRPr="005E1EF3" w:rsidRDefault="0010379D" w:rsidP="00F51D2D">
            <w:pPr>
              <w:autoSpaceDE w:val="0"/>
              <w:autoSpaceDN w:val="0"/>
              <w:adjustRightInd w:val="0"/>
              <w:rPr>
                <w:rFonts w:asciiTheme="minorHAnsi" w:hAnsiTheme="minorHAnsi" w:cstheme="minorHAnsi"/>
                <w:color w:val="000000"/>
                <w:sz w:val="22"/>
                <w:szCs w:val="22"/>
              </w:rPr>
            </w:pPr>
            <w:r w:rsidRPr="005E1EF3">
              <w:rPr>
                <w:rFonts w:asciiTheme="minorHAnsi" w:hAnsiTheme="minorHAnsi" w:cstheme="minorHAnsi"/>
                <w:b/>
                <w:color w:val="000000"/>
                <w:sz w:val="22"/>
                <w:szCs w:val="22"/>
              </w:rPr>
              <w:t>New recommendation re. Consent</w:t>
            </w:r>
            <w:r w:rsidRPr="005E1EF3">
              <w:rPr>
                <w:rFonts w:asciiTheme="minorHAnsi" w:hAnsiTheme="minorHAnsi" w:cstheme="minorHAnsi"/>
                <w:color w:val="000000"/>
                <w:sz w:val="22"/>
                <w:szCs w:val="22"/>
              </w:rPr>
              <w:t xml:space="preserve"> (“</w:t>
            </w:r>
            <w:r w:rsidRPr="005E1EF3">
              <w:rPr>
                <w:rFonts w:asciiTheme="minorHAnsi" w:eastAsiaTheme="minorEastAsia" w:hAnsiTheme="minorHAnsi" w:cstheme="minorHAnsi"/>
                <w:color w:val="000000"/>
                <w:sz w:val="22"/>
                <w:szCs w:val="22"/>
              </w:rPr>
              <w:t xml:space="preserve">The EPDP Team recommends that, as soon as commercially reasonable, Registrar must </w:t>
            </w:r>
            <w:r w:rsidRPr="005E1EF3">
              <w:rPr>
                <w:rFonts w:asciiTheme="minorHAnsi" w:eastAsiaTheme="minorEastAsia" w:hAnsiTheme="minorHAnsi" w:cstheme="minorHAnsi"/>
                <w:color w:val="000000"/>
                <w:sz w:val="22"/>
                <w:szCs w:val="22"/>
              </w:rPr>
              <w:lastRenderedPageBreak/>
              <w:t>provide the opportunity for the Registered Name Holder to provide its Consent to publish additional contact information</w:t>
            </w:r>
            <w:r w:rsidRPr="005E1EF3">
              <w:rPr>
                <w:rFonts w:asciiTheme="minorHAnsi" w:hAnsiTheme="minorHAnsi" w:cstheme="minorHAnsi"/>
                <w:color w:val="000000"/>
                <w:sz w:val="22"/>
                <w:szCs w:val="22"/>
              </w:rPr>
              <w:t>”)</w:t>
            </w:r>
            <w:r w:rsidRPr="005E1EF3">
              <w:rPr>
                <w:rFonts w:asciiTheme="minorHAnsi" w:eastAsiaTheme="minorEastAsia" w:hAnsiTheme="minorHAnsi" w:cstheme="minorHAnsi"/>
                <w:color w:val="000000"/>
                <w:sz w:val="22"/>
                <w:szCs w:val="22"/>
              </w:rPr>
              <w:t>.</w:t>
            </w:r>
          </w:p>
          <w:p w14:paraId="72F41719" w14:textId="2E344E2A" w:rsidR="0010379D" w:rsidRPr="005E1EF3" w:rsidRDefault="0010379D">
            <w:pPr>
              <w:rPr>
                <w:rFonts w:asciiTheme="minorHAnsi" w:hAnsiTheme="minorHAnsi" w:cstheme="minorHAnsi"/>
                <w:color w:val="000000"/>
                <w:sz w:val="22"/>
                <w:szCs w:val="22"/>
              </w:rPr>
            </w:pPr>
          </w:p>
          <w:p w14:paraId="27A7716F" w14:textId="33218C60" w:rsidR="0010379D" w:rsidRPr="005E1EF3" w:rsidRDefault="0010379D">
            <w:pPr>
              <w:rPr>
                <w:rFonts w:asciiTheme="minorHAnsi" w:hAnsiTheme="minorHAnsi" w:cstheme="minorHAnsi"/>
                <w:b/>
                <w:color w:val="000000"/>
                <w:sz w:val="22"/>
                <w:szCs w:val="22"/>
              </w:rPr>
            </w:pPr>
            <w:r w:rsidRPr="005E1EF3">
              <w:rPr>
                <w:rFonts w:asciiTheme="minorHAnsi" w:hAnsiTheme="minorHAnsi" w:cstheme="minorHAnsi"/>
                <w:b/>
                <w:color w:val="000000"/>
                <w:sz w:val="22"/>
                <w:szCs w:val="22"/>
              </w:rPr>
              <w:t>Comment (BC):</w:t>
            </w:r>
          </w:p>
          <w:p w14:paraId="2D9E5DF5" w14:textId="327582CD" w:rsidR="0010379D" w:rsidRPr="005E1EF3" w:rsidRDefault="0010379D">
            <w:pPr>
              <w:rPr>
                <w:rFonts w:asciiTheme="minorHAnsi" w:hAnsiTheme="minorHAnsi" w:cstheme="minorHAnsi"/>
                <w:color w:val="000000"/>
                <w:sz w:val="22"/>
                <w:szCs w:val="22"/>
              </w:rPr>
            </w:pPr>
            <w:r w:rsidRPr="005E1EF3">
              <w:rPr>
                <w:rFonts w:asciiTheme="minorHAnsi" w:hAnsiTheme="minorHAnsi" w:cstheme="minorHAnsi"/>
                <w:color w:val="000000"/>
                <w:sz w:val="22"/>
                <w:szCs w:val="22"/>
              </w:rPr>
              <w:t xml:space="preserve">Line </w:t>
            </w:r>
            <w:proofErr w:type="gramStart"/>
            <w:r w:rsidRPr="005E1EF3">
              <w:rPr>
                <w:rFonts w:asciiTheme="minorHAnsi" w:hAnsiTheme="minorHAnsi" w:cstheme="minorHAnsi"/>
                <w:color w:val="000000"/>
                <w:sz w:val="22"/>
                <w:szCs w:val="22"/>
              </w:rPr>
              <w:t>549  please</w:t>
            </w:r>
            <w:proofErr w:type="gramEnd"/>
            <w:r w:rsidRPr="005E1EF3">
              <w:rPr>
                <w:rFonts w:asciiTheme="minorHAnsi" w:hAnsiTheme="minorHAnsi" w:cstheme="minorHAnsi"/>
                <w:color w:val="000000"/>
                <w:sz w:val="22"/>
                <w:szCs w:val="22"/>
              </w:rPr>
              <w:t xml:space="preserve"> delete  “as soon as commercially reasonable”.  Instead, this recommendation should track the dates for implementation under the transition plan that James and the registrars proposed in Toronto.</w:t>
            </w:r>
          </w:p>
        </w:tc>
        <w:tc>
          <w:tcPr>
            <w:tcW w:w="2981" w:type="dxa"/>
            <w:shd w:val="clear" w:color="auto" w:fill="D9D9D9" w:themeFill="background1" w:themeFillShade="D9"/>
          </w:tcPr>
          <w:p w14:paraId="44C75EB8" w14:textId="7293E382" w:rsidR="0010379D" w:rsidRPr="005E1EF3" w:rsidRDefault="0010379D" w:rsidP="00383877">
            <w:pPr>
              <w:rPr>
                <w:rFonts w:asciiTheme="minorHAnsi" w:hAnsiTheme="minorHAnsi" w:cstheme="minorHAnsi"/>
                <w:color w:val="000000"/>
                <w:sz w:val="22"/>
                <w:szCs w:val="22"/>
              </w:rPr>
            </w:pPr>
            <w:r w:rsidRPr="005E1EF3">
              <w:rPr>
                <w:rFonts w:asciiTheme="minorHAnsi" w:hAnsiTheme="minorHAnsi" w:cstheme="minorHAnsi"/>
                <w:color w:val="000000"/>
                <w:sz w:val="22"/>
                <w:szCs w:val="22"/>
              </w:rPr>
              <w:lastRenderedPageBreak/>
              <w:t xml:space="preserve">Note that this reference is derived from the Temporary Specification. Please provide </w:t>
            </w:r>
            <w:r w:rsidRPr="005E1EF3">
              <w:rPr>
                <w:rFonts w:asciiTheme="minorHAnsi" w:hAnsiTheme="minorHAnsi" w:cstheme="minorHAnsi"/>
                <w:color w:val="000000"/>
                <w:sz w:val="22"/>
                <w:szCs w:val="22"/>
              </w:rPr>
              <w:lastRenderedPageBreak/>
              <w:t>further details on ‘dates for implementation under the transition plan that James and the registrars proposed’?</w:t>
            </w:r>
          </w:p>
        </w:tc>
        <w:tc>
          <w:tcPr>
            <w:tcW w:w="2788" w:type="dxa"/>
            <w:shd w:val="clear" w:color="auto" w:fill="D9D9D9" w:themeFill="background1" w:themeFillShade="D9"/>
          </w:tcPr>
          <w:p w14:paraId="48E8C0DD" w14:textId="7799E917" w:rsidR="0010379D" w:rsidRPr="005E1EF3" w:rsidRDefault="0010379D" w:rsidP="00383877">
            <w:pP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R</w:t>
            </w:r>
            <w:r w:rsidRPr="005E1EF3">
              <w:rPr>
                <w:rFonts w:asciiTheme="minorHAnsi" w:hAnsiTheme="minorHAnsi" w:cstheme="minorHAnsi"/>
                <w:color w:val="000000"/>
                <w:sz w:val="22"/>
                <w:szCs w:val="22"/>
              </w:rPr>
              <w:t xml:space="preserve">equest input on these suggestions on the mailing </w:t>
            </w:r>
            <w:r w:rsidRPr="005E1EF3">
              <w:rPr>
                <w:rFonts w:asciiTheme="minorHAnsi" w:hAnsiTheme="minorHAnsi" w:cstheme="minorHAnsi"/>
                <w:color w:val="000000"/>
                <w:sz w:val="22"/>
                <w:szCs w:val="22"/>
              </w:rPr>
              <w:lastRenderedPageBreak/>
              <w:t>list, followed by subsequent discussion, if needed.</w:t>
            </w:r>
          </w:p>
        </w:tc>
      </w:tr>
      <w:tr w:rsidR="0010379D" w:rsidRPr="005E1EF3" w14:paraId="0B304C34" w14:textId="243BBE0C" w:rsidTr="0010379D">
        <w:tc>
          <w:tcPr>
            <w:tcW w:w="535" w:type="dxa"/>
          </w:tcPr>
          <w:p w14:paraId="7782DF83" w14:textId="77777777" w:rsidR="0010379D" w:rsidRPr="005E1EF3" w:rsidRDefault="0010379D" w:rsidP="0010379D">
            <w:pPr>
              <w:pStyle w:val="ListParagraph"/>
              <w:numPr>
                <w:ilvl w:val="0"/>
                <w:numId w:val="4"/>
              </w:numPr>
              <w:autoSpaceDE w:val="0"/>
              <w:autoSpaceDN w:val="0"/>
              <w:adjustRightInd w:val="0"/>
              <w:rPr>
                <w:rFonts w:asciiTheme="minorHAnsi" w:hAnsiTheme="minorHAnsi" w:cstheme="minorHAnsi"/>
                <w:b/>
                <w:bCs/>
                <w:color w:val="000000"/>
                <w:szCs w:val="22"/>
              </w:rPr>
            </w:pPr>
          </w:p>
        </w:tc>
        <w:tc>
          <w:tcPr>
            <w:tcW w:w="4431" w:type="dxa"/>
          </w:tcPr>
          <w:p w14:paraId="2D6BF991" w14:textId="50D431AF" w:rsidR="0010379D" w:rsidRPr="005E1EF3" w:rsidRDefault="0010379D">
            <w:pPr>
              <w:rPr>
                <w:rFonts w:asciiTheme="minorHAnsi" w:hAnsiTheme="minorHAnsi" w:cstheme="minorHAnsi"/>
                <w:b/>
                <w:bCs/>
                <w:color w:val="000000"/>
                <w:sz w:val="22"/>
                <w:szCs w:val="22"/>
              </w:rPr>
            </w:pPr>
            <w:r w:rsidRPr="005E1EF3">
              <w:rPr>
                <w:rFonts w:asciiTheme="minorHAnsi" w:hAnsiTheme="minorHAnsi" w:cstheme="minorHAnsi"/>
                <w:b/>
                <w:bCs/>
                <w:color w:val="000000"/>
                <w:sz w:val="22"/>
                <w:szCs w:val="22"/>
              </w:rPr>
              <w:t>THICK WHOIS</w:t>
            </w:r>
          </w:p>
          <w:p w14:paraId="3F8EC6C6" w14:textId="77777777" w:rsidR="0010379D" w:rsidRPr="005E1EF3" w:rsidRDefault="0010379D">
            <w:pPr>
              <w:rPr>
                <w:rFonts w:asciiTheme="minorHAnsi" w:hAnsiTheme="minorHAnsi" w:cstheme="minorHAnsi"/>
                <w:b/>
                <w:bCs/>
                <w:color w:val="000000"/>
                <w:sz w:val="22"/>
                <w:szCs w:val="22"/>
              </w:rPr>
            </w:pPr>
          </w:p>
          <w:p w14:paraId="77F9848A" w14:textId="15ED4FA5" w:rsidR="0010379D" w:rsidRPr="005E1EF3" w:rsidRDefault="0010379D">
            <w:pPr>
              <w:rPr>
                <w:rFonts w:asciiTheme="minorHAnsi" w:hAnsiTheme="minorHAnsi" w:cstheme="minorHAnsi"/>
                <w:b/>
                <w:bCs/>
                <w:color w:val="000000"/>
                <w:sz w:val="22"/>
                <w:szCs w:val="22"/>
              </w:rPr>
            </w:pPr>
            <w:r w:rsidRPr="005E1EF3">
              <w:rPr>
                <w:rFonts w:asciiTheme="minorHAnsi" w:hAnsiTheme="minorHAnsi" w:cstheme="minorHAnsi"/>
                <w:b/>
                <w:bCs/>
                <w:color w:val="000000"/>
                <w:sz w:val="22"/>
                <w:szCs w:val="22"/>
              </w:rPr>
              <w:t>Comment (BC)</w:t>
            </w:r>
          </w:p>
          <w:p w14:paraId="4035C87E" w14:textId="77777777" w:rsidR="0010379D" w:rsidRPr="005E1EF3" w:rsidRDefault="0010379D">
            <w:pPr>
              <w:rPr>
                <w:rFonts w:asciiTheme="minorHAnsi" w:hAnsiTheme="minorHAnsi" w:cstheme="minorHAnsi"/>
                <w:color w:val="000000"/>
                <w:sz w:val="22"/>
                <w:szCs w:val="22"/>
              </w:rPr>
            </w:pPr>
            <w:r w:rsidRPr="005E1EF3">
              <w:rPr>
                <w:rFonts w:asciiTheme="minorHAnsi" w:hAnsiTheme="minorHAnsi" w:cstheme="minorHAnsi"/>
                <w:b/>
                <w:bCs/>
                <w:color w:val="000000"/>
                <w:sz w:val="22"/>
                <w:szCs w:val="22"/>
              </w:rPr>
              <w:t>Rec 4:</w:t>
            </w:r>
            <w:r w:rsidRPr="005E1EF3">
              <w:rPr>
                <w:rStyle w:val="apple-converted-space"/>
                <w:rFonts w:asciiTheme="minorHAnsi" w:hAnsiTheme="minorHAnsi" w:cstheme="minorHAnsi"/>
                <w:color w:val="000000"/>
                <w:sz w:val="22"/>
                <w:szCs w:val="22"/>
              </w:rPr>
              <w:t> </w:t>
            </w:r>
            <w:r w:rsidRPr="005E1EF3">
              <w:rPr>
                <w:rFonts w:asciiTheme="minorHAnsi" w:hAnsiTheme="minorHAnsi" w:cstheme="minorHAnsi"/>
                <w:color w:val="000000"/>
                <w:sz w:val="22"/>
                <w:szCs w:val="22"/>
              </w:rPr>
              <w:t xml:space="preserve">THICK WHOIS: we do not support the deletion of THICK WHOIS as a consensus </w:t>
            </w:r>
            <w:proofErr w:type="gramStart"/>
            <w:r w:rsidRPr="005E1EF3">
              <w:rPr>
                <w:rFonts w:asciiTheme="minorHAnsi" w:hAnsiTheme="minorHAnsi" w:cstheme="minorHAnsi"/>
                <w:color w:val="000000"/>
                <w:sz w:val="22"/>
                <w:szCs w:val="22"/>
              </w:rPr>
              <w:t>policy, and</w:t>
            </w:r>
            <w:proofErr w:type="gramEnd"/>
            <w:r w:rsidRPr="005E1EF3">
              <w:rPr>
                <w:rFonts w:asciiTheme="minorHAnsi" w:hAnsiTheme="minorHAnsi" w:cstheme="minorHAnsi"/>
                <w:color w:val="000000"/>
                <w:sz w:val="22"/>
                <w:szCs w:val="22"/>
              </w:rPr>
              <w:t xml:space="preserve"> believe that this goes beyond the scope of this EPDP.</w:t>
            </w:r>
          </w:p>
          <w:p w14:paraId="03212645" w14:textId="77777777" w:rsidR="0010379D" w:rsidRPr="005E1EF3" w:rsidRDefault="0010379D">
            <w:pPr>
              <w:rPr>
                <w:rFonts w:asciiTheme="minorHAnsi" w:hAnsiTheme="minorHAnsi" w:cstheme="minorHAnsi"/>
                <w:color w:val="000000"/>
                <w:sz w:val="22"/>
                <w:szCs w:val="22"/>
              </w:rPr>
            </w:pPr>
          </w:p>
          <w:p w14:paraId="41CF7763" w14:textId="77777777" w:rsidR="0010379D" w:rsidRPr="005E1EF3" w:rsidRDefault="0010379D">
            <w:pPr>
              <w:rPr>
                <w:rFonts w:asciiTheme="minorHAnsi" w:hAnsiTheme="minorHAnsi" w:cstheme="minorHAnsi"/>
                <w:color w:val="000000"/>
                <w:sz w:val="22"/>
                <w:szCs w:val="22"/>
              </w:rPr>
            </w:pPr>
            <w:r w:rsidRPr="005E1EF3">
              <w:rPr>
                <w:rFonts w:asciiTheme="minorHAnsi" w:hAnsiTheme="minorHAnsi" w:cstheme="minorHAnsi"/>
                <w:color w:val="000000"/>
                <w:sz w:val="22"/>
                <w:szCs w:val="22"/>
              </w:rPr>
              <w:t>Comment (</w:t>
            </w:r>
            <w:proofErr w:type="spellStart"/>
            <w:r w:rsidRPr="005E1EF3">
              <w:rPr>
                <w:rFonts w:asciiTheme="minorHAnsi" w:hAnsiTheme="minorHAnsi" w:cstheme="minorHAnsi"/>
                <w:color w:val="000000"/>
                <w:sz w:val="22"/>
                <w:szCs w:val="22"/>
              </w:rPr>
              <w:t>RySG</w:t>
            </w:r>
            <w:proofErr w:type="spellEnd"/>
            <w:r w:rsidRPr="005E1EF3">
              <w:rPr>
                <w:rFonts w:asciiTheme="minorHAnsi" w:hAnsiTheme="minorHAnsi" w:cstheme="minorHAnsi"/>
                <w:color w:val="000000"/>
                <w:sz w:val="22"/>
                <w:szCs w:val="22"/>
              </w:rPr>
              <w:t>)</w:t>
            </w:r>
          </w:p>
          <w:p w14:paraId="7F1B5836" w14:textId="77777777" w:rsidR="0010379D" w:rsidRPr="005E1EF3" w:rsidRDefault="0010379D" w:rsidP="007F43D4">
            <w:pPr>
              <w:rPr>
                <w:rFonts w:asciiTheme="minorHAnsi" w:hAnsiTheme="minorHAnsi" w:cstheme="minorHAnsi"/>
                <w:sz w:val="22"/>
                <w:szCs w:val="22"/>
              </w:rPr>
            </w:pPr>
            <w:r w:rsidRPr="005E1EF3">
              <w:rPr>
                <w:rFonts w:asciiTheme="minorHAnsi" w:hAnsiTheme="minorHAnsi" w:cstheme="minorHAnsi"/>
                <w:color w:val="000000"/>
                <w:sz w:val="22"/>
                <w:szCs w:val="22"/>
              </w:rPr>
              <w:t>The Registries and Registrars have several questions and concerns regarding the proposed text and edits to Recommendation 5.  Both the genesis of the edits and language of Recommendation 5 are unclear.  As it stands the language and intent of the Recommendation are ambiguous and could have unintended impacts on the interpretation and application of Purposes 1a and 1b, which are foundational to the EPDP’s outcomes.</w:t>
            </w:r>
          </w:p>
          <w:p w14:paraId="6E8F5C28" w14:textId="05B82373" w:rsidR="0010379D" w:rsidRPr="005E1EF3" w:rsidRDefault="0010379D">
            <w:pPr>
              <w:rPr>
                <w:rFonts w:asciiTheme="minorHAnsi" w:eastAsiaTheme="minorEastAsia" w:hAnsiTheme="minorHAnsi" w:cstheme="minorHAnsi"/>
                <w:color w:val="000000"/>
                <w:sz w:val="22"/>
                <w:szCs w:val="22"/>
              </w:rPr>
            </w:pPr>
            <w:r w:rsidRPr="005E1EF3">
              <w:rPr>
                <w:rFonts w:asciiTheme="minorHAnsi" w:hAnsiTheme="minorHAnsi" w:cstheme="minorHAnsi"/>
                <w:color w:val="000000"/>
                <w:sz w:val="22"/>
                <w:szCs w:val="22"/>
              </w:rPr>
              <w:t xml:space="preserve">See </w:t>
            </w:r>
            <w:hyperlink r:id="rId6" w:history="1">
              <w:r w:rsidRPr="005E1EF3">
                <w:rPr>
                  <w:rStyle w:val="Hyperlink"/>
                  <w:rFonts w:asciiTheme="minorHAnsi" w:hAnsiTheme="minorHAnsi" w:cstheme="minorHAnsi"/>
                  <w:sz w:val="22"/>
                  <w:szCs w:val="22"/>
                </w:rPr>
                <w:t>https://mm.icann.org/pipermail/gnso-epdp-team/2019-February/001480.html</w:t>
              </w:r>
            </w:hyperlink>
            <w:r w:rsidRPr="005E1EF3">
              <w:rPr>
                <w:rFonts w:asciiTheme="minorHAnsi" w:hAnsiTheme="minorHAnsi" w:cstheme="minorHAnsi"/>
                <w:color w:val="000000"/>
                <w:sz w:val="22"/>
                <w:szCs w:val="22"/>
              </w:rPr>
              <w:t xml:space="preserve"> including proposed rewording)</w:t>
            </w:r>
          </w:p>
        </w:tc>
        <w:tc>
          <w:tcPr>
            <w:tcW w:w="2981" w:type="dxa"/>
            <w:shd w:val="clear" w:color="auto" w:fill="D9D9D9" w:themeFill="background1" w:themeFillShade="D9"/>
          </w:tcPr>
          <w:p w14:paraId="4E22FA59" w14:textId="698045E6" w:rsidR="0010379D" w:rsidRPr="005E1EF3" w:rsidRDefault="0010379D" w:rsidP="00383877">
            <w:pPr>
              <w:rPr>
                <w:rFonts w:asciiTheme="minorHAnsi" w:hAnsiTheme="minorHAnsi" w:cstheme="minorHAnsi"/>
                <w:b/>
                <w:bCs/>
                <w:color w:val="000000"/>
                <w:sz w:val="22"/>
                <w:szCs w:val="22"/>
              </w:rPr>
            </w:pPr>
            <w:r>
              <w:rPr>
                <w:rFonts w:asciiTheme="minorHAnsi" w:hAnsiTheme="minorHAnsi" w:cstheme="minorHAnsi"/>
                <w:color w:val="000000"/>
                <w:sz w:val="22"/>
                <w:szCs w:val="22"/>
              </w:rPr>
              <w:t>Recommendation #5 or other sections of the Final Report d</w:t>
            </w:r>
            <w:r w:rsidRPr="005E1EF3">
              <w:rPr>
                <w:rFonts w:asciiTheme="minorHAnsi" w:hAnsiTheme="minorHAnsi" w:cstheme="minorHAnsi"/>
                <w:color w:val="000000"/>
                <w:sz w:val="22"/>
                <w:szCs w:val="22"/>
              </w:rPr>
              <w:t>o not recommend deletion of the Thick WHOIS policy but notes that the policy will need to be reviewed to assess the impact of the EPDP Team’s recom</w:t>
            </w:r>
            <w:r w:rsidRPr="00521380">
              <w:rPr>
                <w:rFonts w:asciiTheme="minorHAnsi" w:hAnsiTheme="minorHAnsi" w:cstheme="minorHAnsi"/>
                <w:color w:val="000000"/>
                <w:sz w:val="22"/>
                <w:szCs w:val="22"/>
              </w:rPr>
              <w:t>mendations as well as the impact of GDPR on Thick WHOIS.</w:t>
            </w:r>
            <w:r w:rsidRPr="00521380">
              <w:rPr>
                <w:rFonts w:asciiTheme="minorHAnsi" w:hAnsiTheme="minorHAnsi" w:cstheme="minorHAnsi"/>
                <w:bCs/>
                <w:color w:val="000000"/>
                <w:sz w:val="22"/>
                <w:szCs w:val="22"/>
              </w:rPr>
              <w:t xml:space="preserve"> Note also the interplay and timing of</w:t>
            </w:r>
            <w:r>
              <w:rPr>
                <w:rFonts w:asciiTheme="minorHAnsi" w:hAnsiTheme="minorHAnsi" w:cstheme="minorHAnsi"/>
                <w:bCs/>
                <w:color w:val="000000"/>
                <w:sz w:val="22"/>
                <w:szCs w:val="22"/>
              </w:rPr>
              <w:t xml:space="preserve"> </w:t>
            </w:r>
            <w:r w:rsidRPr="00521380">
              <w:rPr>
                <w:rFonts w:asciiTheme="minorHAnsi" w:hAnsiTheme="minorHAnsi" w:cstheme="minorHAnsi"/>
                <w:bCs/>
                <w:color w:val="000000"/>
                <w:sz w:val="22"/>
                <w:szCs w:val="22"/>
              </w:rPr>
              <w:t>implementation of RDAP and development of access model.</w:t>
            </w:r>
            <w:r>
              <w:rPr>
                <w:rFonts w:asciiTheme="minorHAnsi" w:hAnsiTheme="minorHAnsi" w:cstheme="minorHAnsi"/>
                <w:b/>
                <w:bCs/>
                <w:color w:val="000000"/>
                <w:sz w:val="22"/>
                <w:szCs w:val="22"/>
              </w:rPr>
              <w:t xml:space="preserve"> </w:t>
            </w:r>
          </w:p>
        </w:tc>
        <w:tc>
          <w:tcPr>
            <w:tcW w:w="2788" w:type="dxa"/>
            <w:shd w:val="clear" w:color="auto" w:fill="D9D9D9" w:themeFill="background1" w:themeFillShade="D9"/>
          </w:tcPr>
          <w:p w14:paraId="22F68B15" w14:textId="3DA03C0C" w:rsidR="0010379D" w:rsidRPr="005E1EF3" w:rsidRDefault="0010379D" w:rsidP="00383877">
            <w:pPr>
              <w:rPr>
                <w:rFonts w:asciiTheme="minorHAnsi" w:hAnsiTheme="minorHAnsi" w:cstheme="minorHAnsi"/>
                <w:color w:val="000000"/>
                <w:sz w:val="22"/>
                <w:szCs w:val="22"/>
              </w:rPr>
            </w:pPr>
            <w:r w:rsidRPr="005E1EF3">
              <w:rPr>
                <w:rFonts w:asciiTheme="minorHAnsi" w:hAnsiTheme="minorHAnsi" w:cstheme="minorHAnsi"/>
                <w:color w:val="000000"/>
                <w:sz w:val="22"/>
                <w:szCs w:val="22"/>
              </w:rPr>
              <w:t>Discuss</w:t>
            </w:r>
            <w:r>
              <w:rPr>
                <w:rFonts w:asciiTheme="minorHAnsi" w:hAnsiTheme="minorHAnsi" w:cstheme="minorHAnsi"/>
                <w:color w:val="000000"/>
                <w:sz w:val="22"/>
                <w:szCs w:val="22"/>
              </w:rPr>
              <w:t xml:space="preserve">ed during meeting #43 – refer to meeting notes and action items. Work on data elements workbooks and analysis to be included in the Final Report. GNSO Council to consider further how to address impact on Thick WHOIS, which could include referring it to this group or another effort. </w:t>
            </w:r>
          </w:p>
        </w:tc>
      </w:tr>
      <w:tr w:rsidR="0010379D" w:rsidRPr="005E1EF3" w14:paraId="4E820C6E" w14:textId="67426B5C" w:rsidTr="0010379D">
        <w:tc>
          <w:tcPr>
            <w:tcW w:w="535" w:type="dxa"/>
          </w:tcPr>
          <w:p w14:paraId="210E0B91" w14:textId="77777777" w:rsidR="0010379D" w:rsidRPr="005E1EF3" w:rsidRDefault="0010379D" w:rsidP="0010379D">
            <w:pPr>
              <w:pStyle w:val="ListParagraph"/>
              <w:numPr>
                <w:ilvl w:val="0"/>
                <w:numId w:val="4"/>
              </w:numPr>
              <w:autoSpaceDE w:val="0"/>
              <w:autoSpaceDN w:val="0"/>
              <w:adjustRightInd w:val="0"/>
              <w:rPr>
                <w:rFonts w:asciiTheme="minorHAnsi" w:hAnsiTheme="minorHAnsi" w:cstheme="minorHAnsi"/>
                <w:b/>
                <w:bCs/>
                <w:color w:val="000000"/>
                <w:szCs w:val="22"/>
              </w:rPr>
            </w:pPr>
          </w:p>
        </w:tc>
        <w:tc>
          <w:tcPr>
            <w:tcW w:w="4431" w:type="dxa"/>
          </w:tcPr>
          <w:p w14:paraId="6108205C" w14:textId="72C595BB" w:rsidR="0010379D" w:rsidRPr="005E1EF3" w:rsidRDefault="0010379D">
            <w:pPr>
              <w:rPr>
                <w:rFonts w:asciiTheme="minorHAnsi" w:hAnsiTheme="minorHAnsi" w:cstheme="minorHAnsi"/>
                <w:b/>
                <w:bCs/>
                <w:color w:val="000000"/>
                <w:sz w:val="22"/>
                <w:szCs w:val="22"/>
              </w:rPr>
            </w:pPr>
            <w:r w:rsidRPr="005E1EF3">
              <w:rPr>
                <w:rFonts w:asciiTheme="minorHAnsi" w:hAnsiTheme="minorHAnsi" w:cstheme="minorHAnsi"/>
                <w:b/>
                <w:bCs/>
                <w:color w:val="000000"/>
                <w:sz w:val="22"/>
                <w:szCs w:val="22"/>
              </w:rPr>
              <w:t>Recommendation 8 – Redaction</w:t>
            </w:r>
          </w:p>
          <w:p w14:paraId="7BC750FC" w14:textId="223474BB" w:rsidR="0010379D" w:rsidRPr="005E1EF3" w:rsidRDefault="0010379D">
            <w:pPr>
              <w:rPr>
                <w:rFonts w:asciiTheme="minorHAnsi" w:hAnsiTheme="minorHAnsi" w:cstheme="minorHAnsi"/>
                <w:b/>
                <w:bCs/>
                <w:color w:val="000000"/>
                <w:sz w:val="22"/>
                <w:szCs w:val="22"/>
              </w:rPr>
            </w:pPr>
          </w:p>
          <w:p w14:paraId="516EFF20" w14:textId="36E4640C" w:rsidR="0010379D" w:rsidRPr="005E1EF3" w:rsidRDefault="0010379D">
            <w:pPr>
              <w:rPr>
                <w:rFonts w:asciiTheme="minorHAnsi" w:hAnsiTheme="minorHAnsi" w:cstheme="minorHAnsi"/>
                <w:b/>
                <w:bCs/>
                <w:color w:val="000000"/>
                <w:sz w:val="22"/>
                <w:szCs w:val="22"/>
              </w:rPr>
            </w:pPr>
            <w:r w:rsidRPr="005E1EF3">
              <w:rPr>
                <w:rFonts w:asciiTheme="minorHAnsi" w:hAnsiTheme="minorHAnsi" w:cstheme="minorHAnsi"/>
                <w:b/>
                <w:bCs/>
                <w:color w:val="000000"/>
                <w:sz w:val="22"/>
                <w:szCs w:val="22"/>
              </w:rPr>
              <w:t>Comment (BC)</w:t>
            </w:r>
          </w:p>
          <w:p w14:paraId="223CB764" w14:textId="283D88BE" w:rsidR="0010379D" w:rsidRPr="005E1EF3" w:rsidRDefault="0010379D">
            <w:pPr>
              <w:rPr>
                <w:rFonts w:asciiTheme="minorHAnsi" w:eastAsiaTheme="minorEastAsia" w:hAnsiTheme="minorHAnsi" w:cstheme="minorHAnsi"/>
                <w:color w:val="000000"/>
                <w:sz w:val="22"/>
                <w:szCs w:val="22"/>
              </w:rPr>
            </w:pPr>
            <w:r w:rsidRPr="005E1EF3">
              <w:rPr>
                <w:rFonts w:asciiTheme="minorHAnsi" w:hAnsiTheme="minorHAnsi" w:cstheme="minorHAnsi"/>
                <w:b/>
                <w:bCs/>
                <w:color w:val="000000"/>
                <w:sz w:val="22"/>
                <w:szCs w:val="22"/>
              </w:rPr>
              <w:t>Rec 8:</w:t>
            </w:r>
            <w:r w:rsidRPr="005E1EF3">
              <w:rPr>
                <w:rFonts w:asciiTheme="minorHAnsi" w:hAnsiTheme="minorHAnsi" w:cstheme="minorHAnsi"/>
                <w:color w:val="000000"/>
                <w:sz w:val="22"/>
                <w:szCs w:val="22"/>
              </w:rPr>
              <w:t>  GLOBAL REDACTION vs. OPTIONAL AT THE REGISTRAR</w:t>
            </w:r>
            <w:proofErr w:type="gramStart"/>
            <w:r w:rsidRPr="005E1EF3">
              <w:rPr>
                <w:rFonts w:asciiTheme="minorHAnsi" w:hAnsiTheme="minorHAnsi" w:cstheme="minorHAnsi"/>
                <w:color w:val="000000"/>
                <w:sz w:val="22"/>
                <w:szCs w:val="22"/>
              </w:rPr>
              <w:t>---  We</w:t>
            </w:r>
            <w:proofErr w:type="gramEnd"/>
            <w:r w:rsidRPr="005E1EF3">
              <w:rPr>
                <w:rFonts w:asciiTheme="minorHAnsi" w:hAnsiTheme="minorHAnsi" w:cstheme="minorHAnsi"/>
                <w:color w:val="000000"/>
                <w:sz w:val="22"/>
                <w:szCs w:val="22"/>
              </w:rPr>
              <w:t xml:space="preserve"> do not agree with global application of the REDACTION, and believe  that this recommendation goes well beyond the Temp Spec, which at a minimum allows the registrars/registries to CHOOSE a different application, especially because of differing legal regimes.  Our policy needs to be flexible enough to account for laws beyond GDRP, such as the possible US legislation related to WHOIS.  Similarly, we do not believe that the redaction should apply to legal persons.  We recall James suggesting that we could consider an approach similar to the approach taken for the ORGANIZATION Field, and thus we would like to further explore it in Phase 2.</w:t>
            </w:r>
          </w:p>
        </w:tc>
        <w:tc>
          <w:tcPr>
            <w:tcW w:w="2981" w:type="dxa"/>
            <w:shd w:val="clear" w:color="auto" w:fill="D9D9D9" w:themeFill="background1" w:themeFillShade="D9"/>
          </w:tcPr>
          <w:p w14:paraId="06B3FB33" w14:textId="3E81F4BB" w:rsidR="0010379D" w:rsidRPr="000129E2" w:rsidRDefault="0010379D" w:rsidP="00383877">
            <w:pPr>
              <w:rPr>
                <w:rFonts w:asciiTheme="minorHAnsi" w:hAnsiTheme="minorHAnsi" w:cstheme="minorHAnsi"/>
                <w:bCs/>
                <w:color w:val="000000"/>
                <w:sz w:val="22"/>
                <w:szCs w:val="22"/>
              </w:rPr>
            </w:pPr>
            <w:r w:rsidRPr="000129E2">
              <w:rPr>
                <w:rFonts w:asciiTheme="minorHAnsi" w:hAnsiTheme="minorHAnsi" w:cstheme="minorHAnsi"/>
                <w:bCs/>
                <w:color w:val="000000"/>
                <w:sz w:val="22"/>
                <w:szCs w:val="22"/>
              </w:rPr>
              <w:t xml:space="preserve">Note that section 2 of the </w:t>
            </w:r>
            <w:r>
              <w:rPr>
                <w:rFonts w:asciiTheme="minorHAnsi" w:hAnsiTheme="minorHAnsi" w:cstheme="minorHAnsi"/>
                <w:bCs/>
                <w:color w:val="000000"/>
                <w:sz w:val="22"/>
                <w:szCs w:val="22"/>
              </w:rPr>
              <w:t>Temp Spec refers to “</w:t>
            </w:r>
            <w:r w:rsidRPr="000129E2">
              <w:rPr>
                <w:rFonts w:asciiTheme="minorHAnsi" w:hAnsiTheme="minorHAnsi" w:cstheme="minorHAnsi"/>
                <w:bCs/>
                <w:color w:val="000000"/>
                <w:sz w:val="22"/>
                <w:szCs w:val="22"/>
              </w:rPr>
              <w:t>Requirements for Processing Personal Data in Public RDDS Where Processing is Subject to the GDPR</w:t>
            </w:r>
            <w:r>
              <w:rPr>
                <w:rFonts w:asciiTheme="minorHAnsi" w:hAnsiTheme="minorHAnsi" w:cstheme="minorHAnsi"/>
                <w:bCs/>
                <w:color w:val="000000"/>
                <w:sz w:val="22"/>
                <w:szCs w:val="22"/>
              </w:rPr>
              <w:t xml:space="preserve">”. This seems to have been inadvertently left off. </w:t>
            </w:r>
          </w:p>
        </w:tc>
        <w:tc>
          <w:tcPr>
            <w:tcW w:w="2788" w:type="dxa"/>
            <w:shd w:val="clear" w:color="auto" w:fill="D9D9D9" w:themeFill="background1" w:themeFillShade="D9"/>
          </w:tcPr>
          <w:p w14:paraId="7A1D943E" w14:textId="1D8E9ADC" w:rsidR="0010379D" w:rsidRPr="005E1EF3" w:rsidRDefault="0010379D" w:rsidP="00383877">
            <w:pPr>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Add this heading to this recommendation – and also confirm that Appendix A – section 3 should remain in place (“additional provisions concerning processing personal data in public RDDS where processing is not subject to the GDPR”). </w:t>
            </w:r>
          </w:p>
        </w:tc>
      </w:tr>
      <w:tr w:rsidR="0010379D" w:rsidRPr="005E1EF3" w14:paraId="1B45BA7D" w14:textId="5BCCF6F9" w:rsidTr="0010379D">
        <w:tc>
          <w:tcPr>
            <w:tcW w:w="535" w:type="dxa"/>
          </w:tcPr>
          <w:p w14:paraId="19BDC677" w14:textId="77777777" w:rsidR="0010379D" w:rsidRPr="005E1EF3" w:rsidRDefault="0010379D" w:rsidP="0010379D">
            <w:pPr>
              <w:pStyle w:val="ListParagraph"/>
              <w:numPr>
                <w:ilvl w:val="0"/>
                <w:numId w:val="4"/>
              </w:numPr>
              <w:autoSpaceDE w:val="0"/>
              <w:autoSpaceDN w:val="0"/>
              <w:adjustRightInd w:val="0"/>
              <w:rPr>
                <w:rFonts w:asciiTheme="minorHAnsi" w:hAnsiTheme="minorHAnsi" w:cstheme="minorHAnsi"/>
                <w:b/>
                <w:bCs/>
                <w:color w:val="000000"/>
                <w:szCs w:val="22"/>
              </w:rPr>
            </w:pPr>
          </w:p>
        </w:tc>
        <w:tc>
          <w:tcPr>
            <w:tcW w:w="4431" w:type="dxa"/>
          </w:tcPr>
          <w:p w14:paraId="15CD27B9" w14:textId="32DE6B0E" w:rsidR="0010379D" w:rsidRPr="005E1EF3" w:rsidRDefault="0010379D" w:rsidP="00ED151D">
            <w:pPr>
              <w:rPr>
                <w:rFonts w:asciiTheme="minorHAnsi" w:hAnsiTheme="minorHAnsi" w:cstheme="minorHAnsi"/>
                <w:b/>
                <w:bCs/>
                <w:color w:val="000000"/>
                <w:sz w:val="22"/>
                <w:szCs w:val="22"/>
              </w:rPr>
            </w:pPr>
            <w:r w:rsidRPr="005E1EF3">
              <w:rPr>
                <w:rFonts w:asciiTheme="minorHAnsi" w:hAnsiTheme="minorHAnsi" w:cstheme="minorHAnsi"/>
                <w:b/>
                <w:bCs/>
                <w:color w:val="000000"/>
                <w:sz w:val="22"/>
                <w:szCs w:val="22"/>
              </w:rPr>
              <w:t>City Redaction</w:t>
            </w:r>
          </w:p>
          <w:p w14:paraId="0250149C" w14:textId="55336483" w:rsidR="0010379D" w:rsidRPr="005E1EF3" w:rsidRDefault="0010379D" w:rsidP="00ED151D">
            <w:pPr>
              <w:rPr>
                <w:rFonts w:asciiTheme="minorHAnsi" w:hAnsiTheme="minorHAnsi" w:cstheme="minorHAnsi"/>
                <w:b/>
                <w:bCs/>
                <w:color w:val="000000"/>
                <w:sz w:val="22"/>
                <w:szCs w:val="22"/>
              </w:rPr>
            </w:pPr>
          </w:p>
          <w:p w14:paraId="27C80EB6" w14:textId="2C38BA6C" w:rsidR="0010379D" w:rsidRPr="005E1EF3" w:rsidRDefault="0010379D" w:rsidP="00ED151D">
            <w:pPr>
              <w:rPr>
                <w:rFonts w:asciiTheme="minorHAnsi" w:hAnsiTheme="minorHAnsi" w:cstheme="minorHAnsi"/>
                <w:b/>
                <w:bCs/>
                <w:color w:val="000000"/>
                <w:sz w:val="22"/>
                <w:szCs w:val="22"/>
              </w:rPr>
            </w:pPr>
            <w:r w:rsidRPr="005E1EF3">
              <w:rPr>
                <w:rFonts w:asciiTheme="minorHAnsi" w:hAnsiTheme="minorHAnsi" w:cstheme="minorHAnsi"/>
                <w:b/>
                <w:bCs/>
                <w:color w:val="000000"/>
                <w:sz w:val="22"/>
                <w:szCs w:val="22"/>
              </w:rPr>
              <w:t>Comment (BC)</w:t>
            </w:r>
          </w:p>
          <w:p w14:paraId="637054F7" w14:textId="7A79A551" w:rsidR="0010379D" w:rsidRPr="005E1EF3" w:rsidRDefault="0010379D" w:rsidP="00ED151D">
            <w:pPr>
              <w:rPr>
                <w:rFonts w:asciiTheme="minorHAnsi" w:hAnsiTheme="minorHAnsi" w:cstheme="minorHAnsi"/>
                <w:sz w:val="22"/>
                <w:szCs w:val="22"/>
              </w:rPr>
            </w:pPr>
            <w:r w:rsidRPr="005E1EF3">
              <w:rPr>
                <w:rFonts w:asciiTheme="minorHAnsi" w:hAnsiTheme="minorHAnsi" w:cstheme="minorHAnsi"/>
                <w:b/>
                <w:bCs/>
                <w:color w:val="000000"/>
                <w:sz w:val="22"/>
                <w:szCs w:val="22"/>
              </w:rPr>
              <w:t>PAGE 27</w:t>
            </w:r>
            <w:r w:rsidRPr="005E1EF3">
              <w:rPr>
                <w:rFonts w:asciiTheme="minorHAnsi" w:hAnsiTheme="minorHAnsi" w:cstheme="minorHAnsi"/>
                <w:color w:val="000000"/>
                <w:sz w:val="22"/>
                <w:szCs w:val="22"/>
              </w:rPr>
              <w:t>:  REDACTION OF CITY– we don’t agree with the redaction of CITY and are awaiting legal advice from Ruth on the issue. As a result, it is premature to make a recommendation that it be redacted now.  This should be a Phase 2 discussion</w:t>
            </w:r>
          </w:p>
          <w:p w14:paraId="2350572C" w14:textId="5DBFDFBD" w:rsidR="0010379D" w:rsidRPr="005E1EF3" w:rsidRDefault="0010379D">
            <w:pPr>
              <w:rPr>
                <w:rFonts w:asciiTheme="minorHAnsi" w:hAnsiTheme="minorHAnsi" w:cstheme="minorHAnsi"/>
                <w:bCs/>
                <w:color w:val="000000"/>
                <w:sz w:val="22"/>
                <w:szCs w:val="22"/>
              </w:rPr>
            </w:pPr>
            <w:r w:rsidRPr="005E1EF3">
              <w:rPr>
                <w:rFonts w:asciiTheme="minorHAnsi" w:hAnsiTheme="minorHAnsi" w:cstheme="minorHAnsi"/>
                <w:bCs/>
                <w:color w:val="000000"/>
                <w:sz w:val="22"/>
                <w:szCs w:val="22"/>
              </w:rPr>
              <w:t>(BC)</w:t>
            </w:r>
          </w:p>
        </w:tc>
        <w:tc>
          <w:tcPr>
            <w:tcW w:w="2981" w:type="dxa"/>
            <w:shd w:val="clear" w:color="auto" w:fill="D9D9D9" w:themeFill="background1" w:themeFillShade="D9"/>
          </w:tcPr>
          <w:p w14:paraId="5C2CE5EF" w14:textId="1D655DCE" w:rsidR="0010379D" w:rsidRPr="005E1EF3" w:rsidRDefault="0010379D" w:rsidP="00383877">
            <w:pPr>
              <w:rPr>
                <w:rFonts w:asciiTheme="minorHAnsi" w:hAnsiTheme="minorHAnsi" w:cstheme="minorHAnsi"/>
                <w:b/>
                <w:bCs/>
                <w:color w:val="000000"/>
                <w:sz w:val="22"/>
                <w:szCs w:val="22"/>
              </w:rPr>
            </w:pPr>
            <w:r w:rsidRPr="005E1EF3">
              <w:rPr>
                <w:rFonts w:asciiTheme="minorHAnsi" w:hAnsiTheme="minorHAnsi" w:cstheme="minorHAnsi"/>
                <w:color w:val="000000"/>
                <w:sz w:val="22"/>
                <w:szCs w:val="22"/>
              </w:rPr>
              <w:t>The Draft Final Report notes that legal guidance has been requested which may change the viewpoints on this issue. The recommendation as currently worded is consistent with the Temporary Specification.</w:t>
            </w:r>
            <w:r w:rsidRPr="005E1EF3">
              <w:rPr>
                <w:rFonts w:asciiTheme="minorHAnsi" w:hAnsiTheme="minorHAnsi" w:cstheme="minorHAnsi"/>
                <w:b/>
                <w:bCs/>
                <w:color w:val="000000"/>
                <w:sz w:val="22"/>
                <w:szCs w:val="22"/>
              </w:rPr>
              <w:t xml:space="preserve"> </w:t>
            </w:r>
          </w:p>
        </w:tc>
        <w:tc>
          <w:tcPr>
            <w:tcW w:w="2788" w:type="dxa"/>
            <w:shd w:val="clear" w:color="auto" w:fill="D9D9D9" w:themeFill="background1" w:themeFillShade="D9"/>
          </w:tcPr>
          <w:p w14:paraId="612B9063" w14:textId="39117D21" w:rsidR="0010379D" w:rsidRPr="005E1EF3" w:rsidRDefault="0010379D" w:rsidP="00383877">
            <w:pPr>
              <w:rPr>
                <w:rFonts w:asciiTheme="minorHAnsi" w:hAnsiTheme="minorHAnsi" w:cstheme="minorHAnsi"/>
                <w:color w:val="000000"/>
                <w:sz w:val="22"/>
                <w:szCs w:val="22"/>
              </w:rPr>
            </w:pPr>
            <w:r w:rsidRPr="005E1EF3">
              <w:rPr>
                <w:rFonts w:asciiTheme="minorHAnsi" w:hAnsiTheme="minorHAnsi" w:cstheme="minorHAnsi"/>
                <w:color w:val="000000"/>
                <w:sz w:val="22"/>
                <w:szCs w:val="22"/>
              </w:rPr>
              <w:t xml:space="preserve">Already addressed in the current wording of the recommendation. As noted, if legal guidance comes in a timely manner, EPDP Team will be able to reconsider this recommendation. </w:t>
            </w:r>
          </w:p>
        </w:tc>
      </w:tr>
      <w:tr w:rsidR="0010379D" w:rsidRPr="005E1EF3" w14:paraId="69B5D903" w14:textId="5F4F0F50" w:rsidTr="0010379D">
        <w:tc>
          <w:tcPr>
            <w:tcW w:w="535" w:type="dxa"/>
          </w:tcPr>
          <w:p w14:paraId="08980FB0" w14:textId="77777777" w:rsidR="0010379D" w:rsidRPr="005E1EF3" w:rsidRDefault="0010379D" w:rsidP="0010379D">
            <w:pPr>
              <w:pStyle w:val="ListParagraph"/>
              <w:numPr>
                <w:ilvl w:val="0"/>
                <w:numId w:val="4"/>
              </w:numPr>
              <w:autoSpaceDE w:val="0"/>
              <w:autoSpaceDN w:val="0"/>
              <w:adjustRightInd w:val="0"/>
              <w:rPr>
                <w:rFonts w:asciiTheme="minorHAnsi" w:hAnsiTheme="minorHAnsi" w:cstheme="minorHAnsi"/>
                <w:b/>
                <w:bCs/>
                <w:color w:val="000000"/>
                <w:szCs w:val="22"/>
              </w:rPr>
            </w:pPr>
          </w:p>
        </w:tc>
        <w:tc>
          <w:tcPr>
            <w:tcW w:w="4431" w:type="dxa"/>
          </w:tcPr>
          <w:p w14:paraId="213BB731" w14:textId="2073768F" w:rsidR="0010379D" w:rsidRPr="005E1EF3" w:rsidRDefault="0010379D" w:rsidP="00ED151D">
            <w:pPr>
              <w:rPr>
                <w:rFonts w:asciiTheme="minorHAnsi" w:hAnsiTheme="minorHAnsi" w:cstheme="minorHAnsi"/>
                <w:b/>
                <w:bCs/>
                <w:color w:val="000000"/>
                <w:sz w:val="22"/>
                <w:szCs w:val="22"/>
              </w:rPr>
            </w:pPr>
            <w:r w:rsidRPr="005E1EF3">
              <w:rPr>
                <w:rFonts w:asciiTheme="minorHAnsi" w:hAnsiTheme="minorHAnsi" w:cstheme="minorHAnsi"/>
                <w:b/>
                <w:bCs/>
                <w:color w:val="000000"/>
                <w:sz w:val="22"/>
                <w:szCs w:val="22"/>
              </w:rPr>
              <w:t>Recommendation 9 – Org Field</w:t>
            </w:r>
          </w:p>
          <w:p w14:paraId="25605C8A" w14:textId="10B47884" w:rsidR="0010379D" w:rsidRPr="005E1EF3" w:rsidRDefault="0010379D" w:rsidP="00ED151D">
            <w:pPr>
              <w:rPr>
                <w:rFonts w:asciiTheme="minorHAnsi" w:hAnsiTheme="minorHAnsi" w:cstheme="minorHAnsi"/>
                <w:b/>
                <w:bCs/>
                <w:color w:val="000000"/>
                <w:sz w:val="22"/>
                <w:szCs w:val="22"/>
              </w:rPr>
            </w:pPr>
          </w:p>
          <w:p w14:paraId="76801573" w14:textId="703D19FF" w:rsidR="0010379D" w:rsidRPr="005E1EF3" w:rsidRDefault="0010379D" w:rsidP="00ED151D">
            <w:pPr>
              <w:rPr>
                <w:rFonts w:asciiTheme="minorHAnsi" w:hAnsiTheme="minorHAnsi" w:cstheme="minorHAnsi"/>
                <w:b/>
                <w:bCs/>
                <w:color w:val="000000"/>
                <w:sz w:val="22"/>
                <w:szCs w:val="22"/>
              </w:rPr>
            </w:pPr>
            <w:r w:rsidRPr="005E1EF3">
              <w:rPr>
                <w:rFonts w:asciiTheme="minorHAnsi" w:hAnsiTheme="minorHAnsi" w:cstheme="minorHAnsi"/>
                <w:b/>
                <w:bCs/>
                <w:color w:val="000000"/>
                <w:sz w:val="22"/>
                <w:szCs w:val="22"/>
              </w:rPr>
              <w:t>Comment (BC)</w:t>
            </w:r>
          </w:p>
          <w:p w14:paraId="588B6580" w14:textId="0AEF9CD5" w:rsidR="0010379D" w:rsidRPr="005E1EF3" w:rsidRDefault="0010379D" w:rsidP="00ED151D">
            <w:pPr>
              <w:rPr>
                <w:rFonts w:asciiTheme="minorHAnsi" w:hAnsiTheme="minorHAnsi" w:cstheme="minorHAnsi"/>
                <w:color w:val="000000"/>
                <w:sz w:val="22"/>
                <w:szCs w:val="22"/>
              </w:rPr>
            </w:pPr>
            <w:r w:rsidRPr="005E1EF3">
              <w:rPr>
                <w:rFonts w:asciiTheme="minorHAnsi" w:hAnsiTheme="minorHAnsi" w:cstheme="minorHAnsi"/>
                <w:b/>
                <w:bCs/>
                <w:color w:val="000000"/>
                <w:sz w:val="22"/>
                <w:szCs w:val="22"/>
              </w:rPr>
              <w:lastRenderedPageBreak/>
              <w:t>REC 9:</w:t>
            </w:r>
            <w:r w:rsidRPr="005E1EF3">
              <w:rPr>
                <w:rFonts w:asciiTheme="minorHAnsi" w:hAnsiTheme="minorHAnsi" w:cstheme="minorHAnsi"/>
                <w:color w:val="000000"/>
                <w:sz w:val="22"/>
                <w:szCs w:val="22"/>
              </w:rPr>
              <w:t>   Instead of a “via a process that can be determined by each registrar” we should have concrete steps that can be enforced by ICANN.  Could the registrars identify some reasonable steps for this process?</w:t>
            </w:r>
          </w:p>
          <w:p w14:paraId="01ED04E7" w14:textId="77777777" w:rsidR="0010379D" w:rsidRPr="005E1EF3" w:rsidRDefault="0010379D" w:rsidP="00ED151D">
            <w:pPr>
              <w:rPr>
                <w:rFonts w:asciiTheme="minorHAnsi" w:hAnsiTheme="minorHAnsi" w:cstheme="minorHAnsi"/>
                <w:b/>
                <w:bCs/>
                <w:color w:val="000000"/>
                <w:sz w:val="22"/>
                <w:szCs w:val="22"/>
              </w:rPr>
            </w:pPr>
          </w:p>
          <w:p w14:paraId="7A9DC86E" w14:textId="349B5086" w:rsidR="0010379D" w:rsidRPr="005E1EF3" w:rsidRDefault="0010379D" w:rsidP="00ED151D">
            <w:pPr>
              <w:rPr>
                <w:rFonts w:asciiTheme="minorHAnsi" w:hAnsiTheme="minorHAnsi" w:cstheme="minorHAnsi"/>
                <w:sz w:val="22"/>
                <w:szCs w:val="22"/>
              </w:rPr>
            </w:pPr>
            <w:r w:rsidRPr="005E1EF3">
              <w:rPr>
                <w:rFonts w:asciiTheme="minorHAnsi" w:hAnsiTheme="minorHAnsi" w:cstheme="minorHAnsi"/>
                <w:color w:val="000000"/>
                <w:sz w:val="22"/>
                <w:szCs w:val="22"/>
              </w:rPr>
              <w:t>ADD:  </w:t>
            </w:r>
            <w:r w:rsidRPr="005E1EF3">
              <w:rPr>
                <w:rFonts w:asciiTheme="minorHAnsi" w:hAnsiTheme="minorHAnsi" w:cstheme="minorHAnsi"/>
                <w:color w:val="000000"/>
                <w:sz w:val="22"/>
                <w:szCs w:val="22"/>
                <w:shd w:val="clear" w:color="auto" w:fill="FFFF00"/>
              </w:rPr>
              <w:t>After the implementation phase-in period, the ORG FIELD will no longer be REDACTED by either the registry or registrar.</w:t>
            </w:r>
            <w:r w:rsidRPr="005E1EF3">
              <w:rPr>
                <w:rFonts w:asciiTheme="minorHAnsi" w:hAnsiTheme="minorHAnsi" w:cstheme="minorHAnsi"/>
                <w:color w:val="000000"/>
                <w:sz w:val="22"/>
                <w:szCs w:val="22"/>
              </w:rPr>
              <w:t> </w:t>
            </w:r>
          </w:p>
        </w:tc>
        <w:tc>
          <w:tcPr>
            <w:tcW w:w="2981" w:type="dxa"/>
            <w:shd w:val="clear" w:color="auto" w:fill="D9D9D9" w:themeFill="background1" w:themeFillShade="D9"/>
          </w:tcPr>
          <w:p w14:paraId="121F1435" w14:textId="078E824F" w:rsidR="0010379D" w:rsidRPr="005E1EF3" w:rsidRDefault="0010379D" w:rsidP="00383877">
            <w:pPr>
              <w:rPr>
                <w:rFonts w:asciiTheme="minorHAnsi" w:hAnsiTheme="minorHAnsi" w:cstheme="minorHAnsi"/>
                <w:color w:val="000000"/>
                <w:sz w:val="22"/>
                <w:szCs w:val="22"/>
              </w:rPr>
            </w:pPr>
            <w:r w:rsidRPr="005E1EF3">
              <w:rPr>
                <w:rFonts w:asciiTheme="minorHAnsi" w:hAnsiTheme="minorHAnsi" w:cstheme="minorHAnsi"/>
                <w:color w:val="000000"/>
                <w:sz w:val="22"/>
                <w:szCs w:val="22"/>
              </w:rPr>
              <w:lastRenderedPageBreak/>
              <w:t xml:space="preserve">The EPDP Team previously discussed that flexibility should be provided to the </w:t>
            </w:r>
            <w:r w:rsidRPr="005E1EF3">
              <w:rPr>
                <w:rFonts w:asciiTheme="minorHAnsi" w:hAnsiTheme="minorHAnsi" w:cstheme="minorHAnsi"/>
                <w:color w:val="000000"/>
                <w:sz w:val="22"/>
                <w:szCs w:val="22"/>
              </w:rPr>
              <w:lastRenderedPageBreak/>
              <w:t xml:space="preserve">registrar to implement this, without necessarily a uniform process. Similarly, the recommendation foresees that it is up to the registrar to determine whether or not to redact Org Field. </w:t>
            </w:r>
          </w:p>
        </w:tc>
        <w:tc>
          <w:tcPr>
            <w:tcW w:w="2788" w:type="dxa"/>
            <w:shd w:val="clear" w:color="auto" w:fill="D9D9D9" w:themeFill="background1" w:themeFillShade="D9"/>
          </w:tcPr>
          <w:p w14:paraId="770B58BC" w14:textId="78B7A559" w:rsidR="0010379D" w:rsidRPr="005E1EF3" w:rsidRDefault="0010379D" w:rsidP="00383877">
            <w:pPr>
              <w:rPr>
                <w:rFonts w:asciiTheme="minorHAnsi" w:hAnsiTheme="minorHAnsi" w:cstheme="minorHAnsi"/>
                <w:color w:val="000000"/>
                <w:sz w:val="22"/>
                <w:szCs w:val="22"/>
              </w:rPr>
            </w:pPr>
            <w:r w:rsidRPr="005E1EF3">
              <w:rPr>
                <w:rFonts w:asciiTheme="minorHAnsi" w:hAnsiTheme="minorHAnsi" w:cstheme="minorHAnsi"/>
                <w:color w:val="000000"/>
                <w:sz w:val="22"/>
                <w:szCs w:val="22"/>
              </w:rPr>
              <w:lastRenderedPageBreak/>
              <w:t xml:space="preserve">Request input on these suggestions on the mailing </w:t>
            </w:r>
            <w:r w:rsidRPr="005E1EF3">
              <w:rPr>
                <w:rFonts w:asciiTheme="minorHAnsi" w:hAnsiTheme="minorHAnsi" w:cstheme="minorHAnsi"/>
                <w:color w:val="000000"/>
                <w:sz w:val="22"/>
                <w:szCs w:val="22"/>
              </w:rPr>
              <w:lastRenderedPageBreak/>
              <w:t xml:space="preserve">list, followed by subsequent discussion, if needed. </w:t>
            </w:r>
          </w:p>
        </w:tc>
      </w:tr>
      <w:tr w:rsidR="0010379D" w:rsidRPr="005E1EF3" w14:paraId="1F0D0D6B" w14:textId="09581AFD" w:rsidTr="0010379D">
        <w:tc>
          <w:tcPr>
            <w:tcW w:w="535" w:type="dxa"/>
          </w:tcPr>
          <w:p w14:paraId="79C254BA" w14:textId="77777777" w:rsidR="0010379D" w:rsidRPr="005E1EF3" w:rsidRDefault="0010379D" w:rsidP="0010379D">
            <w:pPr>
              <w:pStyle w:val="ListParagraph"/>
              <w:numPr>
                <w:ilvl w:val="0"/>
                <w:numId w:val="4"/>
              </w:numPr>
              <w:autoSpaceDE w:val="0"/>
              <w:autoSpaceDN w:val="0"/>
              <w:adjustRightInd w:val="0"/>
              <w:rPr>
                <w:rFonts w:asciiTheme="minorHAnsi" w:hAnsiTheme="minorHAnsi" w:cstheme="minorHAnsi"/>
                <w:b/>
                <w:szCs w:val="22"/>
              </w:rPr>
            </w:pPr>
          </w:p>
        </w:tc>
        <w:tc>
          <w:tcPr>
            <w:tcW w:w="4431" w:type="dxa"/>
          </w:tcPr>
          <w:p w14:paraId="76F55B87" w14:textId="4C9E8E35" w:rsidR="0010379D" w:rsidRPr="005E1EF3" w:rsidRDefault="0010379D" w:rsidP="00ED151D">
            <w:pPr>
              <w:rPr>
                <w:rFonts w:asciiTheme="minorHAnsi" w:hAnsiTheme="minorHAnsi" w:cstheme="minorHAnsi"/>
                <w:b/>
                <w:sz w:val="22"/>
                <w:szCs w:val="22"/>
              </w:rPr>
            </w:pPr>
            <w:r w:rsidRPr="005E1EF3">
              <w:rPr>
                <w:rFonts w:asciiTheme="minorHAnsi" w:hAnsiTheme="minorHAnsi" w:cstheme="minorHAnsi"/>
                <w:b/>
                <w:sz w:val="22"/>
                <w:szCs w:val="22"/>
              </w:rPr>
              <w:t>Definition of Registration Data</w:t>
            </w:r>
          </w:p>
          <w:p w14:paraId="5522C02E" w14:textId="77777777" w:rsidR="0010379D" w:rsidRPr="005E1EF3" w:rsidRDefault="0010379D" w:rsidP="00ED151D">
            <w:pPr>
              <w:rPr>
                <w:rFonts w:asciiTheme="minorHAnsi" w:hAnsiTheme="minorHAnsi" w:cstheme="minorHAnsi"/>
                <w:sz w:val="22"/>
                <w:szCs w:val="22"/>
              </w:rPr>
            </w:pPr>
          </w:p>
          <w:p w14:paraId="702B3377" w14:textId="77777777" w:rsidR="0010379D" w:rsidRPr="005E1EF3" w:rsidRDefault="0010379D" w:rsidP="00ED151D">
            <w:pPr>
              <w:rPr>
                <w:rFonts w:asciiTheme="minorHAnsi" w:eastAsiaTheme="minorEastAsia" w:hAnsiTheme="minorHAnsi" w:cstheme="minorHAnsi"/>
                <w:b/>
                <w:color w:val="000000"/>
                <w:sz w:val="22"/>
                <w:szCs w:val="22"/>
              </w:rPr>
            </w:pPr>
            <w:r w:rsidRPr="005E1EF3">
              <w:rPr>
                <w:rFonts w:asciiTheme="minorHAnsi" w:eastAsiaTheme="minorEastAsia" w:hAnsiTheme="minorHAnsi" w:cstheme="minorHAnsi"/>
                <w:b/>
                <w:color w:val="000000"/>
                <w:sz w:val="22"/>
                <w:szCs w:val="22"/>
              </w:rPr>
              <w:t>Comment (</w:t>
            </w:r>
            <w:proofErr w:type="spellStart"/>
            <w:r w:rsidRPr="005E1EF3">
              <w:rPr>
                <w:rFonts w:asciiTheme="minorHAnsi" w:eastAsiaTheme="minorEastAsia" w:hAnsiTheme="minorHAnsi" w:cstheme="minorHAnsi"/>
                <w:b/>
                <w:color w:val="000000"/>
                <w:sz w:val="22"/>
                <w:szCs w:val="22"/>
              </w:rPr>
              <w:t>RySG</w:t>
            </w:r>
            <w:proofErr w:type="spellEnd"/>
            <w:r w:rsidRPr="005E1EF3">
              <w:rPr>
                <w:rFonts w:asciiTheme="minorHAnsi" w:eastAsiaTheme="minorEastAsia" w:hAnsiTheme="minorHAnsi" w:cstheme="minorHAnsi"/>
                <w:b/>
                <w:color w:val="000000"/>
                <w:sz w:val="22"/>
                <w:szCs w:val="22"/>
              </w:rPr>
              <w:t>)</w:t>
            </w:r>
          </w:p>
          <w:p w14:paraId="0C054590" w14:textId="77777777" w:rsidR="0010379D" w:rsidRPr="005E1EF3" w:rsidRDefault="0010379D" w:rsidP="00ED151D">
            <w:pPr>
              <w:rPr>
                <w:rFonts w:asciiTheme="minorHAnsi" w:eastAsiaTheme="minorEastAsia" w:hAnsiTheme="minorHAnsi" w:cstheme="minorHAnsi"/>
                <w:color w:val="000000"/>
                <w:sz w:val="22"/>
                <w:szCs w:val="22"/>
              </w:rPr>
            </w:pPr>
          </w:p>
          <w:p w14:paraId="6EBE13E6" w14:textId="443669EF" w:rsidR="0010379D" w:rsidRPr="005E1EF3" w:rsidRDefault="0010379D" w:rsidP="007F43D4">
            <w:pPr>
              <w:rPr>
                <w:rFonts w:asciiTheme="minorHAnsi" w:hAnsiTheme="minorHAnsi" w:cstheme="minorHAnsi"/>
                <w:color w:val="000000"/>
                <w:sz w:val="22"/>
                <w:szCs w:val="22"/>
              </w:rPr>
            </w:pPr>
            <w:r w:rsidRPr="005E1EF3">
              <w:rPr>
                <w:rFonts w:asciiTheme="minorHAnsi" w:hAnsiTheme="minorHAnsi" w:cstheme="minorHAnsi"/>
                <w:color w:val="000000"/>
                <w:sz w:val="22"/>
                <w:szCs w:val="22"/>
              </w:rPr>
              <w:t>The Temp Spec contains this definition: “Registration Data” means data collected from a natural and legal person in connection with a domain name registration.”</w:t>
            </w:r>
          </w:p>
          <w:p w14:paraId="2662C699" w14:textId="77777777" w:rsidR="0010379D" w:rsidRPr="005E1EF3" w:rsidRDefault="0010379D" w:rsidP="007F43D4">
            <w:pPr>
              <w:rPr>
                <w:rFonts w:asciiTheme="minorHAnsi" w:eastAsiaTheme="minorEastAsia" w:hAnsiTheme="minorHAnsi" w:cstheme="minorHAnsi"/>
                <w:color w:val="000000"/>
                <w:sz w:val="22"/>
                <w:szCs w:val="22"/>
              </w:rPr>
            </w:pPr>
          </w:p>
          <w:p w14:paraId="0D0E5146" w14:textId="3669B0B4" w:rsidR="0010379D" w:rsidRPr="005E1EF3" w:rsidRDefault="0010379D" w:rsidP="007F43D4">
            <w:pPr>
              <w:rPr>
                <w:rFonts w:asciiTheme="minorHAnsi" w:hAnsiTheme="minorHAnsi" w:cstheme="minorHAnsi"/>
                <w:color w:val="000000"/>
                <w:sz w:val="22"/>
                <w:szCs w:val="22"/>
              </w:rPr>
            </w:pPr>
            <w:r w:rsidRPr="005E1EF3">
              <w:rPr>
                <w:rFonts w:asciiTheme="minorHAnsi" w:hAnsiTheme="minorHAnsi" w:cstheme="minorHAnsi"/>
                <w:color w:val="000000"/>
                <w:sz w:val="22"/>
                <w:szCs w:val="22"/>
              </w:rPr>
              <w:t> The “in connection with” language is so broad and vague that it could be interpreted to data that registrars and registries would not consider to be registration data such as billing data, account creation data, and the like. </w:t>
            </w:r>
          </w:p>
          <w:p w14:paraId="0FACAA0F" w14:textId="77777777" w:rsidR="0010379D" w:rsidRPr="005E1EF3" w:rsidRDefault="0010379D" w:rsidP="007F43D4">
            <w:pPr>
              <w:rPr>
                <w:rFonts w:asciiTheme="minorHAnsi" w:hAnsiTheme="minorHAnsi" w:cstheme="minorHAnsi"/>
                <w:color w:val="000000"/>
                <w:sz w:val="22"/>
                <w:szCs w:val="22"/>
              </w:rPr>
            </w:pPr>
          </w:p>
          <w:p w14:paraId="15B948F8" w14:textId="48B4A2C1" w:rsidR="0010379D" w:rsidRPr="005E1EF3" w:rsidRDefault="0010379D" w:rsidP="00ED151D">
            <w:pPr>
              <w:rPr>
                <w:rFonts w:asciiTheme="minorHAnsi" w:eastAsiaTheme="minorEastAsia" w:hAnsiTheme="minorHAnsi" w:cstheme="minorHAnsi"/>
                <w:color w:val="000000"/>
                <w:sz w:val="22"/>
                <w:szCs w:val="22"/>
              </w:rPr>
            </w:pPr>
            <w:proofErr w:type="spellStart"/>
            <w:r w:rsidRPr="005E1EF3">
              <w:rPr>
                <w:rFonts w:asciiTheme="minorHAnsi" w:hAnsiTheme="minorHAnsi" w:cstheme="minorHAnsi"/>
                <w:color w:val="000000"/>
                <w:sz w:val="22"/>
                <w:szCs w:val="22"/>
              </w:rPr>
              <w:t>RySG</w:t>
            </w:r>
            <w:proofErr w:type="spellEnd"/>
            <w:r w:rsidRPr="005E1EF3">
              <w:rPr>
                <w:rFonts w:asciiTheme="minorHAnsi" w:hAnsiTheme="minorHAnsi" w:cstheme="minorHAnsi"/>
                <w:color w:val="000000"/>
                <w:sz w:val="22"/>
                <w:szCs w:val="22"/>
              </w:rPr>
              <w:t xml:space="preserve"> proposes to revise the definition to reference the relevant data elements: “Registration Data” means the data</w:t>
            </w:r>
            <w:r w:rsidRPr="005E1EF3">
              <w:rPr>
                <w:rStyle w:val="apple-converted-space"/>
                <w:rFonts w:asciiTheme="minorHAnsi" w:hAnsiTheme="minorHAnsi" w:cstheme="minorHAnsi"/>
                <w:color w:val="000000"/>
                <w:sz w:val="22"/>
                <w:szCs w:val="22"/>
              </w:rPr>
              <w:t> </w:t>
            </w:r>
            <w:r w:rsidRPr="005E1EF3">
              <w:rPr>
                <w:rFonts w:asciiTheme="minorHAnsi" w:hAnsiTheme="minorHAnsi" w:cstheme="minorHAnsi"/>
                <w:b/>
                <w:bCs/>
                <w:i/>
                <w:iCs/>
                <w:color w:val="000000"/>
                <w:sz w:val="22"/>
                <w:szCs w:val="22"/>
              </w:rPr>
              <w:t>elements identified in Annex [X]</w:t>
            </w:r>
            <w:r w:rsidRPr="005E1EF3">
              <w:rPr>
                <w:rFonts w:asciiTheme="minorHAnsi" w:hAnsiTheme="minorHAnsi" w:cstheme="minorHAnsi"/>
                <w:color w:val="000000"/>
                <w:sz w:val="22"/>
                <w:szCs w:val="22"/>
              </w:rPr>
              <w:t xml:space="preserve">, collected from a natural and legal person in connection with a domain name registration.”  (Annex [X] would then identify the relevant data elements, as carried over from the whatever becomes the final version </w:t>
            </w:r>
            <w:r w:rsidRPr="005E1EF3">
              <w:rPr>
                <w:rFonts w:asciiTheme="minorHAnsi" w:hAnsiTheme="minorHAnsi" w:cstheme="minorHAnsi"/>
                <w:color w:val="000000"/>
                <w:sz w:val="22"/>
                <w:szCs w:val="22"/>
              </w:rPr>
              <w:lastRenderedPageBreak/>
              <w:t>of Recommendation 4).  Additional text is in</w:t>
            </w:r>
            <w:r w:rsidRPr="005E1EF3">
              <w:rPr>
                <w:rStyle w:val="apple-converted-space"/>
                <w:rFonts w:asciiTheme="minorHAnsi" w:hAnsiTheme="minorHAnsi" w:cstheme="minorHAnsi"/>
                <w:color w:val="000000"/>
                <w:sz w:val="22"/>
                <w:szCs w:val="22"/>
              </w:rPr>
              <w:t> </w:t>
            </w:r>
            <w:r w:rsidRPr="005E1EF3">
              <w:rPr>
                <w:rFonts w:asciiTheme="minorHAnsi" w:hAnsiTheme="minorHAnsi" w:cstheme="minorHAnsi"/>
                <w:b/>
                <w:bCs/>
                <w:i/>
                <w:iCs/>
                <w:color w:val="000000"/>
                <w:sz w:val="22"/>
                <w:szCs w:val="22"/>
              </w:rPr>
              <w:t>bold and italics</w:t>
            </w:r>
            <w:r w:rsidRPr="005E1EF3">
              <w:rPr>
                <w:rFonts w:asciiTheme="minorHAnsi" w:hAnsiTheme="minorHAnsi" w:cstheme="minorHAnsi"/>
                <w:color w:val="000000"/>
                <w:sz w:val="22"/>
                <w:szCs w:val="22"/>
              </w:rPr>
              <w:t>.</w:t>
            </w:r>
          </w:p>
        </w:tc>
        <w:tc>
          <w:tcPr>
            <w:tcW w:w="2981" w:type="dxa"/>
            <w:shd w:val="clear" w:color="auto" w:fill="D9D9D9" w:themeFill="background1" w:themeFillShade="D9"/>
          </w:tcPr>
          <w:p w14:paraId="00312006" w14:textId="77777777" w:rsidR="0010379D" w:rsidRPr="005E1EF3" w:rsidRDefault="0010379D" w:rsidP="00383877">
            <w:pPr>
              <w:rPr>
                <w:rFonts w:asciiTheme="minorHAnsi" w:hAnsiTheme="minorHAnsi" w:cstheme="minorHAnsi"/>
                <w:color w:val="000000"/>
                <w:sz w:val="22"/>
                <w:szCs w:val="22"/>
              </w:rPr>
            </w:pPr>
          </w:p>
        </w:tc>
        <w:tc>
          <w:tcPr>
            <w:tcW w:w="2788" w:type="dxa"/>
            <w:shd w:val="clear" w:color="auto" w:fill="D9D9D9" w:themeFill="background1" w:themeFillShade="D9"/>
          </w:tcPr>
          <w:p w14:paraId="14100499" w14:textId="7C09254F" w:rsidR="0010379D" w:rsidRPr="005E1EF3" w:rsidRDefault="0010379D" w:rsidP="00383877">
            <w:pPr>
              <w:rPr>
                <w:rFonts w:asciiTheme="minorHAnsi" w:hAnsiTheme="minorHAnsi" w:cstheme="minorHAnsi"/>
                <w:color w:val="000000"/>
                <w:sz w:val="22"/>
                <w:szCs w:val="22"/>
              </w:rPr>
            </w:pPr>
            <w:r w:rsidRPr="005E1EF3">
              <w:rPr>
                <w:rFonts w:asciiTheme="minorHAnsi" w:hAnsiTheme="minorHAnsi" w:cstheme="minorHAnsi"/>
                <w:color w:val="000000"/>
                <w:sz w:val="22"/>
                <w:szCs w:val="22"/>
              </w:rPr>
              <w:t>Request input on these suggestions on the mailing list, followed by subsequent discussion, if needed.</w:t>
            </w:r>
          </w:p>
        </w:tc>
      </w:tr>
      <w:tr w:rsidR="0010379D" w:rsidRPr="005E1EF3" w14:paraId="405EEFFD" w14:textId="77777777" w:rsidTr="0010379D">
        <w:tc>
          <w:tcPr>
            <w:tcW w:w="535" w:type="dxa"/>
          </w:tcPr>
          <w:p w14:paraId="46A740D5" w14:textId="77777777" w:rsidR="0010379D" w:rsidRPr="005E1EF3" w:rsidRDefault="0010379D" w:rsidP="0010379D">
            <w:pPr>
              <w:pStyle w:val="ListParagraph"/>
              <w:numPr>
                <w:ilvl w:val="0"/>
                <w:numId w:val="4"/>
              </w:numPr>
              <w:autoSpaceDE w:val="0"/>
              <w:autoSpaceDN w:val="0"/>
              <w:adjustRightInd w:val="0"/>
              <w:rPr>
                <w:rFonts w:asciiTheme="minorHAnsi" w:hAnsiTheme="minorHAnsi" w:cstheme="minorHAnsi"/>
                <w:b/>
                <w:szCs w:val="22"/>
              </w:rPr>
            </w:pPr>
          </w:p>
        </w:tc>
        <w:tc>
          <w:tcPr>
            <w:tcW w:w="4431" w:type="dxa"/>
          </w:tcPr>
          <w:p w14:paraId="7F75F745" w14:textId="2F395CBB" w:rsidR="0010379D" w:rsidRPr="005E1EF3" w:rsidRDefault="0010379D" w:rsidP="00ED151D">
            <w:pPr>
              <w:rPr>
                <w:rFonts w:asciiTheme="minorHAnsi" w:hAnsiTheme="minorHAnsi" w:cstheme="minorHAnsi"/>
                <w:b/>
                <w:sz w:val="22"/>
                <w:szCs w:val="22"/>
              </w:rPr>
            </w:pPr>
            <w:r w:rsidRPr="005E1EF3">
              <w:rPr>
                <w:rFonts w:asciiTheme="minorHAnsi" w:hAnsiTheme="minorHAnsi" w:cstheme="minorHAnsi"/>
                <w:b/>
                <w:sz w:val="22"/>
                <w:szCs w:val="22"/>
              </w:rPr>
              <w:t>Recommendation 10 – Email Communication</w:t>
            </w:r>
          </w:p>
          <w:p w14:paraId="5F361EA3" w14:textId="77777777" w:rsidR="0010379D" w:rsidRPr="005E1EF3" w:rsidRDefault="0010379D" w:rsidP="00ED151D">
            <w:pPr>
              <w:rPr>
                <w:rFonts w:asciiTheme="minorHAnsi" w:hAnsiTheme="minorHAnsi" w:cstheme="minorHAnsi"/>
                <w:b/>
                <w:sz w:val="22"/>
                <w:szCs w:val="22"/>
              </w:rPr>
            </w:pPr>
          </w:p>
          <w:p w14:paraId="1BF4768A" w14:textId="77777777" w:rsidR="0010379D" w:rsidRPr="005E1EF3" w:rsidRDefault="0010379D" w:rsidP="00ED151D">
            <w:pPr>
              <w:rPr>
                <w:rFonts w:asciiTheme="minorHAnsi" w:hAnsiTheme="minorHAnsi" w:cstheme="minorHAnsi"/>
                <w:b/>
                <w:sz w:val="22"/>
                <w:szCs w:val="22"/>
              </w:rPr>
            </w:pPr>
            <w:r w:rsidRPr="005E1EF3">
              <w:rPr>
                <w:rFonts w:asciiTheme="minorHAnsi" w:hAnsiTheme="minorHAnsi" w:cstheme="minorHAnsi"/>
                <w:b/>
                <w:sz w:val="22"/>
                <w:szCs w:val="22"/>
              </w:rPr>
              <w:t>Comment (ALAC)</w:t>
            </w:r>
          </w:p>
          <w:p w14:paraId="63AA8A7A" w14:textId="77777777" w:rsidR="0010379D" w:rsidRPr="005E1EF3" w:rsidRDefault="0010379D" w:rsidP="00ED151D">
            <w:pPr>
              <w:rPr>
                <w:rFonts w:asciiTheme="minorHAnsi" w:hAnsiTheme="minorHAnsi" w:cstheme="minorHAnsi"/>
                <w:color w:val="000000"/>
                <w:sz w:val="22"/>
                <w:szCs w:val="22"/>
              </w:rPr>
            </w:pPr>
          </w:p>
          <w:p w14:paraId="629BB22C" w14:textId="0432878D" w:rsidR="0010379D" w:rsidRPr="005E1EF3" w:rsidRDefault="0010379D" w:rsidP="00ED151D">
            <w:pPr>
              <w:rPr>
                <w:rFonts w:asciiTheme="minorHAnsi" w:hAnsiTheme="minorHAnsi" w:cstheme="minorHAnsi"/>
                <w:color w:val="000000"/>
                <w:sz w:val="22"/>
                <w:szCs w:val="22"/>
              </w:rPr>
            </w:pPr>
            <w:r w:rsidRPr="005E1EF3">
              <w:rPr>
                <w:rFonts w:asciiTheme="minorHAnsi" w:hAnsiTheme="minorHAnsi" w:cstheme="minorHAnsi"/>
                <w:color w:val="000000"/>
                <w:sz w:val="22"/>
                <w:szCs w:val="22"/>
              </w:rPr>
              <w:t>On Rec 10, you will recall that the Temp Spec re</w:t>
            </w:r>
            <w:r w:rsidRPr="005E1EF3">
              <w:rPr>
                <w:rFonts w:asciiTheme="minorHAnsi" w:hAnsiTheme="minorHAnsi" w:cstheme="minorHAnsi"/>
                <w:color w:val="000000"/>
                <w:sz w:val="22"/>
                <w:szCs w:val="22"/>
              </w:rPr>
              <w:t>q</w:t>
            </w:r>
            <w:r w:rsidRPr="005E1EF3">
              <w:rPr>
                <w:rFonts w:asciiTheme="minorHAnsi" w:hAnsiTheme="minorHAnsi" w:cstheme="minorHAnsi"/>
                <w:color w:val="000000"/>
                <w:sz w:val="22"/>
                <w:szCs w:val="22"/>
              </w:rPr>
              <w:t>uires (after reasonable implementation delay) that REDACTED information be displayable with the consent of the data subject, but since e-mail addresses are not "redacted" it did not apply. I believe there was agreement that there must be a provision for a registrant to specify that their e-mail addresses display. That implies that part 1 should end with something like "... but MUST NOT identify the contact email address or the contact itself unless the registrant explicitly requests such display."</w:t>
            </w:r>
          </w:p>
        </w:tc>
        <w:tc>
          <w:tcPr>
            <w:tcW w:w="2981" w:type="dxa"/>
            <w:shd w:val="clear" w:color="auto" w:fill="D9D9D9" w:themeFill="background1" w:themeFillShade="D9"/>
          </w:tcPr>
          <w:p w14:paraId="0A0F29EA" w14:textId="29BA70D4" w:rsidR="0010379D" w:rsidRPr="005E1EF3" w:rsidRDefault="0010379D" w:rsidP="00383877">
            <w:pPr>
              <w:rPr>
                <w:rFonts w:asciiTheme="minorHAnsi" w:hAnsiTheme="minorHAnsi" w:cstheme="minorHAnsi"/>
                <w:color w:val="000000"/>
                <w:sz w:val="22"/>
                <w:szCs w:val="22"/>
              </w:rPr>
            </w:pPr>
            <w:r w:rsidRPr="005E1EF3">
              <w:rPr>
                <w:rFonts w:asciiTheme="minorHAnsi" w:hAnsiTheme="minorHAnsi" w:cstheme="minorHAnsi"/>
                <w:color w:val="000000"/>
                <w:sz w:val="22"/>
                <w:szCs w:val="22"/>
              </w:rPr>
              <w:t xml:space="preserve">Note that </w:t>
            </w:r>
            <w:r>
              <w:rPr>
                <w:rFonts w:asciiTheme="minorHAnsi" w:hAnsiTheme="minorHAnsi" w:cstheme="minorHAnsi"/>
                <w:color w:val="000000"/>
                <w:sz w:val="22"/>
                <w:szCs w:val="22"/>
              </w:rPr>
              <w:t>this is already covered by the recommendation on consent (“</w:t>
            </w:r>
            <w:r w:rsidRPr="005E1EF3">
              <w:rPr>
                <w:rFonts w:asciiTheme="minorHAnsi" w:eastAsiaTheme="minorEastAsia" w:hAnsiTheme="minorHAnsi" w:cstheme="minorHAnsi"/>
                <w:color w:val="000000"/>
                <w:sz w:val="22"/>
                <w:szCs w:val="22"/>
              </w:rPr>
              <w:t>The EPDP Team recommends that, as soon as commercially reasonable, Registrar must provide the opportunity for the Registered Name Holder to provide its Consent to publish additional contact information</w:t>
            </w:r>
            <w:r w:rsidRPr="005E1EF3">
              <w:rPr>
                <w:rFonts w:asciiTheme="minorHAnsi" w:hAnsiTheme="minorHAnsi" w:cstheme="minorHAnsi"/>
                <w:color w:val="000000"/>
                <w:sz w:val="22"/>
                <w:szCs w:val="22"/>
              </w:rPr>
              <w:t>”)</w:t>
            </w:r>
            <w:r w:rsidRPr="005E1EF3">
              <w:rPr>
                <w:rFonts w:asciiTheme="minorHAnsi" w:eastAsiaTheme="minorEastAsia" w:hAnsiTheme="minorHAnsi" w:cstheme="minorHAnsi"/>
                <w:color w:val="000000"/>
                <w:sz w:val="22"/>
                <w:szCs w:val="22"/>
              </w:rPr>
              <w:t>.</w:t>
            </w:r>
            <w:r>
              <w:rPr>
                <w:rFonts w:asciiTheme="minorHAnsi" w:eastAsiaTheme="minorEastAsia" w:hAnsiTheme="minorHAnsi" w:cstheme="minorHAnsi"/>
                <w:color w:val="000000"/>
                <w:sz w:val="22"/>
                <w:szCs w:val="22"/>
              </w:rPr>
              <w:t xml:space="preserve"> Consider referring to this recommendation or use similar language (“unless the Registered Name Holder has consented to publish additional contact information such as the email address”)</w:t>
            </w:r>
          </w:p>
        </w:tc>
        <w:tc>
          <w:tcPr>
            <w:tcW w:w="2788" w:type="dxa"/>
            <w:shd w:val="clear" w:color="auto" w:fill="D9D9D9" w:themeFill="background1" w:themeFillShade="D9"/>
          </w:tcPr>
          <w:p w14:paraId="02C7A704" w14:textId="4BB3E294" w:rsidR="0010379D" w:rsidRPr="005E1EF3" w:rsidRDefault="0010379D" w:rsidP="00383877">
            <w:pPr>
              <w:rPr>
                <w:rFonts w:asciiTheme="minorHAnsi" w:hAnsiTheme="minorHAnsi" w:cstheme="minorHAnsi"/>
                <w:color w:val="000000"/>
                <w:sz w:val="22"/>
                <w:szCs w:val="22"/>
              </w:rPr>
            </w:pPr>
            <w:r>
              <w:rPr>
                <w:rFonts w:asciiTheme="minorHAnsi" w:hAnsiTheme="minorHAnsi" w:cstheme="minorHAnsi"/>
                <w:color w:val="000000"/>
                <w:sz w:val="22"/>
                <w:szCs w:val="22"/>
              </w:rPr>
              <w:t>Revised language to be circulated on the mailing list</w:t>
            </w:r>
            <w:r w:rsidRPr="005E1EF3">
              <w:rPr>
                <w:rFonts w:asciiTheme="minorHAnsi" w:hAnsiTheme="minorHAnsi" w:cstheme="minorHAnsi"/>
                <w:color w:val="000000"/>
                <w:sz w:val="22"/>
                <w:szCs w:val="22"/>
              </w:rPr>
              <w:t>, followed by subsequent discussion, if needed.</w:t>
            </w:r>
          </w:p>
        </w:tc>
      </w:tr>
    </w:tbl>
    <w:p w14:paraId="7E5FF24B" w14:textId="25F27948" w:rsidR="00383877" w:rsidRPr="005E1EF3" w:rsidRDefault="00383877">
      <w:pPr>
        <w:rPr>
          <w:rFonts w:asciiTheme="minorHAnsi" w:hAnsiTheme="minorHAnsi" w:cstheme="minorHAnsi"/>
          <w:sz w:val="22"/>
          <w:szCs w:val="22"/>
        </w:rPr>
      </w:pPr>
    </w:p>
    <w:p w14:paraId="62237A93" w14:textId="5753CC91" w:rsidR="005F20C6" w:rsidRDefault="005F20C6">
      <w:pPr>
        <w:rPr>
          <w:rFonts w:asciiTheme="minorHAnsi" w:hAnsiTheme="minorHAnsi" w:cstheme="minorHAnsi"/>
          <w:sz w:val="22"/>
          <w:szCs w:val="22"/>
        </w:rPr>
      </w:pPr>
    </w:p>
    <w:p w14:paraId="44DBC86B" w14:textId="3EA4805F" w:rsidR="00763B69" w:rsidRDefault="00763B69">
      <w:pPr>
        <w:rPr>
          <w:rFonts w:asciiTheme="minorHAnsi" w:hAnsiTheme="minorHAnsi" w:cstheme="minorHAnsi"/>
          <w:sz w:val="22"/>
          <w:szCs w:val="22"/>
        </w:rPr>
      </w:pPr>
    </w:p>
    <w:p w14:paraId="7AA9EB13" w14:textId="77777777" w:rsidR="0010379D" w:rsidRDefault="0010379D">
      <w:pPr>
        <w:rPr>
          <w:rFonts w:asciiTheme="minorHAnsi" w:hAnsiTheme="minorHAnsi" w:cstheme="minorHAnsi"/>
          <w:b/>
          <w:sz w:val="22"/>
          <w:szCs w:val="22"/>
        </w:rPr>
      </w:pPr>
    </w:p>
    <w:p w14:paraId="5EB24F6B" w14:textId="77777777" w:rsidR="0010379D" w:rsidRDefault="0010379D">
      <w:pPr>
        <w:rPr>
          <w:rFonts w:asciiTheme="minorHAnsi" w:hAnsiTheme="minorHAnsi" w:cstheme="minorHAnsi"/>
          <w:b/>
          <w:sz w:val="22"/>
          <w:szCs w:val="22"/>
        </w:rPr>
      </w:pPr>
    </w:p>
    <w:p w14:paraId="31482D77" w14:textId="77777777" w:rsidR="0010379D" w:rsidRDefault="0010379D">
      <w:pPr>
        <w:rPr>
          <w:rFonts w:asciiTheme="minorHAnsi" w:hAnsiTheme="minorHAnsi" w:cstheme="minorHAnsi"/>
          <w:b/>
          <w:sz w:val="22"/>
          <w:szCs w:val="22"/>
        </w:rPr>
      </w:pPr>
    </w:p>
    <w:p w14:paraId="11192BF5" w14:textId="77777777" w:rsidR="0010379D" w:rsidRDefault="0010379D">
      <w:pPr>
        <w:rPr>
          <w:rFonts w:asciiTheme="minorHAnsi" w:hAnsiTheme="minorHAnsi" w:cstheme="minorHAnsi"/>
          <w:b/>
          <w:sz w:val="22"/>
          <w:szCs w:val="22"/>
        </w:rPr>
      </w:pPr>
    </w:p>
    <w:p w14:paraId="6703145B" w14:textId="77777777" w:rsidR="0010379D" w:rsidRDefault="0010379D">
      <w:pPr>
        <w:rPr>
          <w:rFonts w:asciiTheme="minorHAnsi" w:hAnsiTheme="minorHAnsi" w:cstheme="minorHAnsi"/>
          <w:b/>
          <w:sz w:val="22"/>
          <w:szCs w:val="22"/>
        </w:rPr>
      </w:pPr>
    </w:p>
    <w:p w14:paraId="77FA2B7A" w14:textId="77777777" w:rsidR="0010379D" w:rsidRDefault="0010379D">
      <w:pPr>
        <w:rPr>
          <w:rFonts w:asciiTheme="minorHAnsi" w:hAnsiTheme="minorHAnsi" w:cstheme="minorHAnsi"/>
          <w:b/>
          <w:sz w:val="22"/>
          <w:szCs w:val="22"/>
        </w:rPr>
      </w:pPr>
    </w:p>
    <w:p w14:paraId="15F6BECE" w14:textId="77777777" w:rsidR="0010379D" w:rsidRDefault="0010379D">
      <w:pPr>
        <w:rPr>
          <w:rFonts w:asciiTheme="minorHAnsi" w:hAnsiTheme="minorHAnsi" w:cstheme="minorHAnsi"/>
          <w:b/>
          <w:sz w:val="22"/>
          <w:szCs w:val="22"/>
        </w:rPr>
      </w:pPr>
    </w:p>
    <w:p w14:paraId="20A1F84F" w14:textId="77777777" w:rsidR="0010379D" w:rsidRDefault="0010379D">
      <w:pPr>
        <w:rPr>
          <w:rFonts w:asciiTheme="minorHAnsi" w:hAnsiTheme="minorHAnsi" w:cstheme="minorHAnsi"/>
          <w:b/>
          <w:sz w:val="22"/>
          <w:szCs w:val="22"/>
        </w:rPr>
      </w:pPr>
    </w:p>
    <w:p w14:paraId="552D2DF4" w14:textId="77777777" w:rsidR="0010379D" w:rsidRDefault="0010379D">
      <w:pPr>
        <w:rPr>
          <w:rFonts w:asciiTheme="minorHAnsi" w:hAnsiTheme="minorHAnsi" w:cstheme="minorHAnsi"/>
          <w:b/>
          <w:sz w:val="22"/>
          <w:szCs w:val="22"/>
        </w:rPr>
      </w:pPr>
    </w:p>
    <w:p w14:paraId="236595F2" w14:textId="77777777" w:rsidR="0010379D" w:rsidRDefault="0010379D">
      <w:pPr>
        <w:rPr>
          <w:rFonts w:asciiTheme="minorHAnsi" w:hAnsiTheme="minorHAnsi" w:cstheme="minorHAnsi"/>
          <w:b/>
          <w:sz w:val="22"/>
          <w:szCs w:val="22"/>
        </w:rPr>
      </w:pPr>
    </w:p>
    <w:p w14:paraId="47DD8BA3" w14:textId="4148DD7B" w:rsidR="00763B69" w:rsidRPr="00763B69" w:rsidRDefault="00763B69">
      <w:pPr>
        <w:rPr>
          <w:rFonts w:asciiTheme="minorHAnsi" w:hAnsiTheme="minorHAnsi" w:cstheme="minorHAnsi"/>
          <w:b/>
          <w:sz w:val="22"/>
          <w:szCs w:val="22"/>
        </w:rPr>
      </w:pPr>
      <w:r w:rsidRPr="00763B69">
        <w:rPr>
          <w:rFonts w:asciiTheme="minorHAnsi" w:hAnsiTheme="minorHAnsi" w:cstheme="minorHAnsi"/>
          <w:b/>
          <w:sz w:val="22"/>
          <w:szCs w:val="22"/>
        </w:rPr>
        <w:lastRenderedPageBreak/>
        <w:t>APPARENT NON-SUBSTANTIVE CHANGES</w:t>
      </w:r>
    </w:p>
    <w:p w14:paraId="30A0E52D" w14:textId="77777777" w:rsidR="00763B69" w:rsidRPr="005E1EF3" w:rsidRDefault="00763B69">
      <w:pPr>
        <w:rPr>
          <w:rFonts w:asciiTheme="minorHAnsi" w:hAnsiTheme="minorHAnsi" w:cstheme="minorHAnsi"/>
          <w:sz w:val="22"/>
          <w:szCs w:val="22"/>
        </w:rPr>
      </w:pPr>
    </w:p>
    <w:tbl>
      <w:tblPr>
        <w:tblStyle w:val="TableGrid"/>
        <w:tblW w:w="12950" w:type="dxa"/>
        <w:tblLook w:val="04A0" w:firstRow="1" w:lastRow="0" w:firstColumn="1" w:lastColumn="0" w:noHBand="0" w:noVBand="1"/>
      </w:tblPr>
      <w:tblGrid>
        <w:gridCol w:w="625"/>
        <w:gridCol w:w="6324"/>
        <w:gridCol w:w="2982"/>
        <w:gridCol w:w="3019"/>
      </w:tblGrid>
      <w:tr w:rsidR="0010379D" w:rsidRPr="005E1EF3" w14:paraId="46CFC110" w14:textId="05909245" w:rsidTr="0010379D">
        <w:trPr>
          <w:cantSplit/>
          <w:tblHeader/>
        </w:trPr>
        <w:tc>
          <w:tcPr>
            <w:tcW w:w="625" w:type="dxa"/>
            <w:shd w:val="clear" w:color="auto" w:fill="00B050"/>
          </w:tcPr>
          <w:p w14:paraId="40F9B9A9" w14:textId="77777777" w:rsidR="0010379D" w:rsidRPr="005E1EF3" w:rsidRDefault="0010379D" w:rsidP="00FE3339">
            <w:pPr>
              <w:rPr>
                <w:rFonts w:asciiTheme="minorHAnsi" w:hAnsiTheme="minorHAnsi" w:cstheme="minorHAnsi"/>
                <w:b/>
                <w:sz w:val="22"/>
                <w:szCs w:val="22"/>
              </w:rPr>
            </w:pPr>
          </w:p>
        </w:tc>
        <w:tc>
          <w:tcPr>
            <w:tcW w:w="6324" w:type="dxa"/>
            <w:shd w:val="clear" w:color="auto" w:fill="00B050"/>
          </w:tcPr>
          <w:p w14:paraId="638C3E41" w14:textId="1ECD31BC" w:rsidR="0010379D" w:rsidRPr="005E1EF3" w:rsidRDefault="0010379D" w:rsidP="00FE3339">
            <w:pPr>
              <w:rPr>
                <w:rFonts w:asciiTheme="minorHAnsi" w:hAnsiTheme="minorHAnsi" w:cstheme="minorHAnsi"/>
                <w:b/>
                <w:sz w:val="22"/>
                <w:szCs w:val="22"/>
              </w:rPr>
            </w:pPr>
            <w:r w:rsidRPr="005E1EF3">
              <w:rPr>
                <w:rFonts w:asciiTheme="minorHAnsi" w:hAnsiTheme="minorHAnsi" w:cstheme="minorHAnsi"/>
                <w:b/>
                <w:sz w:val="22"/>
                <w:szCs w:val="22"/>
              </w:rPr>
              <w:t>Non-substantive changes: Corrections, Move Text, Changes for Consistency</w:t>
            </w:r>
          </w:p>
        </w:tc>
        <w:tc>
          <w:tcPr>
            <w:tcW w:w="2982" w:type="dxa"/>
            <w:shd w:val="clear" w:color="auto" w:fill="00B050"/>
          </w:tcPr>
          <w:p w14:paraId="163D4012" w14:textId="77777777" w:rsidR="0010379D" w:rsidRPr="005E1EF3" w:rsidRDefault="0010379D" w:rsidP="00FE3339">
            <w:pPr>
              <w:rPr>
                <w:rFonts w:asciiTheme="minorHAnsi" w:hAnsiTheme="minorHAnsi" w:cstheme="minorHAnsi"/>
                <w:b/>
                <w:sz w:val="22"/>
                <w:szCs w:val="22"/>
              </w:rPr>
            </w:pPr>
            <w:r w:rsidRPr="005E1EF3">
              <w:rPr>
                <w:rFonts w:asciiTheme="minorHAnsi" w:hAnsiTheme="minorHAnsi" w:cstheme="minorHAnsi"/>
                <w:b/>
                <w:sz w:val="22"/>
                <w:szCs w:val="22"/>
              </w:rPr>
              <w:t>Leadership Observations</w:t>
            </w:r>
          </w:p>
        </w:tc>
        <w:tc>
          <w:tcPr>
            <w:tcW w:w="3019" w:type="dxa"/>
            <w:shd w:val="clear" w:color="auto" w:fill="00B050"/>
          </w:tcPr>
          <w:p w14:paraId="16481AEA" w14:textId="0F7C1A64" w:rsidR="0010379D" w:rsidRPr="005E1EF3" w:rsidRDefault="0010379D" w:rsidP="00FE3339">
            <w:pPr>
              <w:rPr>
                <w:rFonts w:asciiTheme="minorHAnsi" w:hAnsiTheme="minorHAnsi" w:cstheme="minorHAnsi"/>
                <w:b/>
                <w:sz w:val="22"/>
                <w:szCs w:val="22"/>
              </w:rPr>
            </w:pPr>
            <w:r w:rsidRPr="005E1EF3">
              <w:rPr>
                <w:rFonts w:asciiTheme="minorHAnsi" w:hAnsiTheme="minorHAnsi" w:cstheme="minorHAnsi"/>
                <w:b/>
                <w:sz w:val="22"/>
                <w:szCs w:val="22"/>
              </w:rPr>
              <w:t>Proposed Path Forward</w:t>
            </w:r>
          </w:p>
        </w:tc>
      </w:tr>
      <w:tr w:rsidR="0010379D" w:rsidRPr="005E1EF3" w14:paraId="5C6FEFEE" w14:textId="673D3F2C" w:rsidTr="0010379D">
        <w:trPr>
          <w:cantSplit/>
        </w:trPr>
        <w:tc>
          <w:tcPr>
            <w:tcW w:w="625" w:type="dxa"/>
          </w:tcPr>
          <w:p w14:paraId="0B748788" w14:textId="77777777" w:rsidR="0010379D" w:rsidRPr="008A466E" w:rsidRDefault="0010379D" w:rsidP="0010379D">
            <w:pPr>
              <w:pStyle w:val="ListParagraph"/>
              <w:numPr>
                <w:ilvl w:val="0"/>
                <w:numId w:val="4"/>
              </w:numPr>
              <w:autoSpaceDE w:val="0"/>
              <w:autoSpaceDN w:val="0"/>
              <w:adjustRightInd w:val="0"/>
              <w:rPr>
                <w:rFonts w:asciiTheme="minorHAnsi" w:hAnsiTheme="minorHAnsi" w:cstheme="minorHAnsi"/>
                <w:color w:val="000000"/>
                <w:szCs w:val="22"/>
              </w:rPr>
            </w:pPr>
            <w:bookmarkStart w:id="0" w:name="_GoBack"/>
            <w:bookmarkEnd w:id="0"/>
          </w:p>
        </w:tc>
        <w:tc>
          <w:tcPr>
            <w:tcW w:w="6324" w:type="dxa"/>
          </w:tcPr>
          <w:p w14:paraId="4038D471" w14:textId="4754635B" w:rsidR="0010379D" w:rsidRPr="008A466E" w:rsidRDefault="0010379D" w:rsidP="008A466E">
            <w:pPr>
              <w:rPr>
                <w:rFonts w:asciiTheme="minorHAnsi" w:hAnsiTheme="minorHAnsi" w:cstheme="minorHAnsi"/>
                <w:color w:val="000000"/>
                <w:sz w:val="22"/>
                <w:szCs w:val="22"/>
              </w:rPr>
            </w:pPr>
            <w:r w:rsidRPr="008A466E">
              <w:rPr>
                <w:rFonts w:asciiTheme="minorHAnsi" w:hAnsiTheme="minorHAnsi" w:cstheme="minorHAnsi"/>
                <w:color w:val="000000"/>
                <w:sz w:val="22"/>
                <w:szCs w:val="22"/>
              </w:rPr>
              <w:t>Rec 1</w:t>
            </w:r>
            <w:r w:rsidRPr="008A466E">
              <w:rPr>
                <w:rFonts w:asciiTheme="minorHAnsi" w:hAnsiTheme="minorHAnsi" w:cstheme="minorHAnsi"/>
                <w:color w:val="000000"/>
                <w:sz w:val="22"/>
                <w:szCs w:val="22"/>
              </w:rPr>
              <w:t xml:space="preserve"> – Purposes - </w:t>
            </w:r>
            <w:r w:rsidRPr="008A466E">
              <w:rPr>
                <w:rFonts w:asciiTheme="minorHAnsi" w:hAnsiTheme="minorHAnsi" w:cstheme="minorHAnsi"/>
                <w:color w:val="000000"/>
                <w:sz w:val="22"/>
                <w:szCs w:val="22"/>
              </w:rPr>
              <w:t>b. Subject to the Registry and Registrar Terms, Conditions and Policies and ICANN Consensus Policies:</w:t>
            </w:r>
          </w:p>
          <w:p w14:paraId="5F3AC505" w14:textId="77777777" w:rsidR="0010379D" w:rsidRPr="008A466E" w:rsidRDefault="0010379D" w:rsidP="008A466E">
            <w:pPr>
              <w:pStyle w:val="ListParagraph"/>
              <w:numPr>
                <w:ilvl w:val="0"/>
                <w:numId w:val="3"/>
              </w:numPr>
              <w:rPr>
                <w:rFonts w:asciiTheme="minorHAnsi" w:hAnsiTheme="minorHAnsi" w:cstheme="minorHAnsi"/>
                <w:color w:val="000000"/>
                <w:szCs w:val="22"/>
              </w:rPr>
            </w:pPr>
            <w:r w:rsidRPr="008A466E">
              <w:rPr>
                <w:rFonts w:asciiTheme="minorHAnsi" w:hAnsiTheme="minorHAnsi" w:cstheme="minorHAnsi"/>
                <w:color w:val="000000"/>
                <w:szCs w:val="22"/>
              </w:rPr>
              <w:t>Establish the rights of a Registered Name Holder in a Registered Name; and</w:t>
            </w:r>
          </w:p>
          <w:p w14:paraId="2B2E6A71" w14:textId="6CA54614" w:rsidR="0010379D" w:rsidRPr="008A466E" w:rsidRDefault="0010379D" w:rsidP="008A466E">
            <w:pPr>
              <w:pStyle w:val="ListParagraph"/>
              <w:numPr>
                <w:ilvl w:val="0"/>
                <w:numId w:val="3"/>
              </w:numPr>
              <w:rPr>
                <w:rFonts w:asciiTheme="minorHAnsi" w:hAnsiTheme="minorHAnsi" w:cstheme="minorHAnsi"/>
                <w:color w:val="000000"/>
                <w:szCs w:val="22"/>
              </w:rPr>
            </w:pPr>
            <w:r w:rsidRPr="008A466E">
              <w:rPr>
                <w:rFonts w:asciiTheme="minorHAnsi" w:hAnsiTheme="minorHAnsi" w:cstheme="minorHAnsi"/>
                <w:color w:val="000000"/>
                <w:szCs w:val="22"/>
              </w:rPr>
              <w:t>Ensure that a Registered Name Holder may exercise its right in the use, maintenance and disposition of the Registered Name</w:t>
            </w:r>
          </w:p>
          <w:p w14:paraId="21272F9F" w14:textId="7122026D" w:rsidR="0010379D" w:rsidRDefault="0010379D" w:rsidP="00FE3339">
            <w:pPr>
              <w:rPr>
                <w:rFonts w:asciiTheme="minorHAnsi" w:hAnsiTheme="minorHAnsi" w:cstheme="minorHAnsi"/>
                <w:b/>
                <w:bCs/>
                <w:color w:val="000000"/>
                <w:sz w:val="22"/>
                <w:szCs w:val="22"/>
              </w:rPr>
            </w:pPr>
          </w:p>
          <w:p w14:paraId="40C3F354" w14:textId="08CCE92B" w:rsidR="0010379D" w:rsidRDefault="0010379D" w:rsidP="00FE3339">
            <w:pPr>
              <w:rPr>
                <w:rFonts w:asciiTheme="minorHAnsi" w:hAnsiTheme="minorHAnsi" w:cstheme="minorHAnsi"/>
                <w:b/>
                <w:bCs/>
                <w:color w:val="000000"/>
                <w:sz w:val="22"/>
                <w:szCs w:val="22"/>
              </w:rPr>
            </w:pPr>
            <w:r>
              <w:rPr>
                <w:rFonts w:asciiTheme="minorHAnsi" w:hAnsiTheme="minorHAnsi" w:cstheme="minorHAnsi"/>
                <w:b/>
                <w:bCs/>
                <w:color w:val="000000"/>
                <w:sz w:val="22"/>
                <w:szCs w:val="22"/>
              </w:rPr>
              <w:t>COMMENT (BC):</w:t>
            </w:r>
          </w:p>
          <w:p w14:paraId="6B713598" w14:textId="77777777" w:rsidR="0010379D" w:rsidRDefault="0010379D" w:rsidP="00FE3339">
            <w:pPr>
              <w:rPr>
                <w:rFonts w:asciiTheme="minorHAnsi" w:hAnsiTheme="minorHAnsi" w:cstheme="minorHAnsi"/>
                <w:b/>
                <w:bCs/>
                <w:color w:val="000000"/>
                <w:sz w:val="22"/>
                <w:szCs w:val="22"/>
              </w:rPr>
            </w:pPr>
          </w:p>
          <w:p w14:paraId="1DD7B2E1" w14:textId="24AC2CF3" w:rsidR="0010379D" w:rsidRPr="008A466E" w:rsidRDefault="0010379D" w:rsidP="00FE3339">
            <w:pPr>
              <w:rPr>
                <w:rFonts w:asciiTheme="minorHAnsi" w:hAnsiTheme="minorHAnsi" w:cstheme="minorHAnsi"/>
                <w:color w:val="000000"/>
                <w:sz w:val="22"/>
                <w:szCs w:val="22"/>
              </w:rPr>
            </w:pPr>
            <w:r w:rsidRPr="005E1EF3">
              <w:rPr>
                <w:rFonts w:asciiTheme="minorHAnsi" w:hAnsiTheme="minorHAnsi" w:cstheme="minorHAnsi"/>
                <w:b/>
                <w:bCs/>
                <w:color w:val="000000"/>
                <w:sz w:val="22"/>
                <w:szCs w:val="22"/>
              </w:rPr>
              <w:t>Purpose 1(b):</w:t>
            </w:r>
            <w:r w:rsidRPr="005E1EF3">
              <w:rPr>
                <w:rFonts w:asciiTheme="minorHAnsi" w:hAnsiTheme="minorHAnsi" w:cstheme="minorHAnsi"/>
                <w:color w:val="000000"/>
                <w:sz w:val="22"/>
                <w:szCs w:val="22"/>
              </w:rPr>
              <w:t>   Subject to the Registry and Registry Terms Conditions and Policies, and ICANN Consensus Policies – please ADD: {</w:t>
            </w:r>
            <w:r w:rsidRPr="005E1EF3">
              <w:rPr>
                <w:rFonts w:asciiTheme="minorHAnsi" w:hAnsiTheme="minorHAnsi" w:cstheme="minorHAnsi"/>
                <w:color w:val="000000"/>
                <w:sz w:val="22"/>
                <w:szCs w:val="22"/>
                <w:shd w:val="clear" w:color="auto" w:fill="FFFF00"/>
              </w:rPr>
              <w:t>and relevant registry agreements and registrar accreditation agreements</w:t>
            </w:r>
            <w:r w:rsidRPr="005E1EF3">
              <w:rPr>
                <w:rFonts w:asciiTheme="minorHAnsi" w:hAnsiTheme="minorHAnsi" w:cstheme="minorHAnsi"/>
                <w:color w:val="000000"/>
                <w:sz w:val="22"/>
                <w:szCs w:val="22"/>
              </w:rPr>
              <w:t>]</w:t>
            </w:r>
          </w:p>
        </w:tc>
        <w:tc>
          <w:tcPr>
            <w:tcW w:w="2982" w:type="dxa"/>
            <w:shd w:val="clear" w:color="auto" w:fill="E7E6E6" w:themeFill="background2"/>
          </w:tcPr>
          <w:p w14:paraId="76F6282B" w14:textId="77777777" w:rsidR="0010379D" w:rsidRPr="005E1EF3" w:rsidRDefault="0010379D" w:rsidP="00FE3339">
            <w:pPr>
              <w:rPr>
                <w:rFonts w:asciiTheme="minorHAnsi" w:hAnsiTheme="minorHAnsi" w:cstheme="minorHAnsi"/>
                <w:b/>
                <w:bCs/>
                <w:color w:val="000000"/>
                <w:sz w:val="22"/>
                <w:szCs w:val="22"/>
              </w:rPr>
            </w:pPr>
          </w:p>
        </w:tc>
        <w:tc>
          <w:tcPr>
            <w:tcW w:w="3019" w:type="dxa"/>
            <w:shd w:val="clear" w:color="auto" w:fill="E7E6E6" w:themeFill="background2"/>
          </w:tcPr>
          <w:p w14:paraId="33AD75B8" w14:textId="258BE616" w:rsidR="0010379D" w:rsidRPr="005E1EF3" w:rsidRDefault="0010379D" w:rsidP="00FE3339">
            <w:pPr>
              <w:rPr>
                <w:rFonts w:asciiTheme="minorHAnsi" w:hAnsiTheme="minorHAnsi" w:cstheme="minorHAnsi"/>
                <w:bCs/>
                <w:color w:val="000000"/>
                <w:sz w:val="22"/>
                <w:szCs w:val="22"/>
              </w:rPr>
            </w:pPr>
            <w:r w:rsidRPr="005E1EF3">
              <w:rPr>
                <w:rFonts w:asciiTheme="minorHAnsi" w:hAnsiTheme="minorHAnsi" w:cstheme="minorHAnsi"/>
                <w:bCs/>
                <w:color w:val="000000"/>
                <w:sz w:val="22"/>
                <w:szCs w:val="22"/>
              </w:rPr>
              <w:t>Make update as suggested</w:t>
            </w:r>
          </w:p>
        </w:tc>
      </w:tr>
      <w:tr w:rsidR="0010379D" w:rsidRPr="005E1EF3" w14:paraId="29806C75" w14:textId="2089DB8D" w:rsidTr="0010379D">
        <w:trPr>
          <w:cantSplit/>
        </w:trPr>
        <w:tc>
          <w:tcPr>
            <w:tcW w:w="625" w:type="dxa"/>
          </w:tcPr>
          <w:p w14:paraId="207EB9D1" w14:textId="77777777" w:rsidR="0010379D" w:rsidRPr="005E1EF3" w:rsidRDefault="0010379D" w:rsidP="0010379D">
            <w:pPr>
              <w:pStyle w:val="ListParagraph"/>
              <w:numPr>
                <w:ilvl w:val="0"/>
                <w:numId w:val="4"/>
              </w:numPr>
              <w:autoSpaceDE w:val="0"/>
              <w:autoSpaceDN w:val="0"/>
              <w:adjustRightInd w:val="0"/>
              <w:rPr>
                <w:rFonts w:asciiTheme="minorHAnsi" w:hAnsiTheme="minorHAnsi" w:cstheme="minorHAnsi"/>
                <w:b/>
                <w:bCs/>
                <w:color w:val="000000"/>
                <w:szCs w:val="22"/>
              </w:rPr>
            </w:pPr>
          </w:p>
        </w:tc>
        <w:tc>
          <w:tcPr>
            <w:tcW w:w="6324" w:type="dxa"/>
          </w:tcPr>
          <w:p w14:paraId="09322927" w14:textId="10802E59" w:rsidR="0010379D" w:rsidRDefault="0010379D" w:rsidP="00FE3339">
            <w:pPr>
              <w:rPr>
                <w:rFonts w:asciiTheme="minorHAnsi" w:hAnsiTheme="minorHAnsi" w:cstheme="minorHAnsi"/>
                <w:b/>
                <w:bCs/>
                <w:color w:val="000000"/>
                <w:sz w:val="22"/>
                <w:szCs w:val="22"/>
              </w:rPr>
            </w:pPr>
            <w:r w:rsidRPr="005E1EF3">
              <w:rPr>
                <w:rFonts w:asciiTheme="minorHAnsi" w:hAnsiTheme="minorHAnsi" w:cstheme="minorHAnsi"/>
                <w:b/>
                <w:bCs/>
                <w:color w:val="000000"/>
                <w:sz w:val="22"/>
                <w:szCs w:val="22"/>
              </w:rPr>
              <w:t>Purpose 2</w:t>
            </w:r>
          </w:p>
          <w:p w14:paraId="0930FB5C" w14:textId="34955725" w:rsidR="0010379D" w:rsidRDefault="0010379D" w:rsidP="00FE3339">
            <w:pPr>
              <w:rPr>
                <w:rFonts w:asciiTheme="minorHAnsi" w:hAnsiTheme="minorHAnsi" w:cstheme="minorHAnsi"/>
                <w:b/>
                <w:color w:val="000000"/>
                <w:sz w:val="22"/>
                <w:szCs w:val="22"/>
              </w:rPr>
            </w:pPr>
          </w:p>
          <w:p w14:paraId="603CEF92" w14:textId="07449B5C" w:rsidR="0010379D" w:rsidRDefault="0010379D" w:rsidP="00FE3339">
            <w:pPr>
              <w:rPr>
                <w:rFonts w:asciiTheme="minorHAnsi" w:hAnsiTheme="minorHAnsi" w:cstheme="minorHAnsi"/>
                <w:b/>
                <w:color w:val="000000"/>
                <w:sz w:val="22"/>
                <w:szCs w:val="22"/>
              </w:rPr>
            </w:pPr>
            <w:r>
              <w:rPr>
                <w:rFonts w:asciiTheme="minorHAnsi" w:hAnsiTheme="minorHAnsi" w:cstheme="minorHAnsi"/>
                <w:b/>
                <w:color w:val="000000"/>
                <w:sz w:val="22"/>
                <w:szCs w:val="22"/>
              </w:rPr>
              <w:t>COMMENT (BC)</w:t>
            </w:r>
          </w:p>
          <w:p w14:paraId="798AD7CB" w14:textId="77777777" w:rsidR="0010379D" w:rsidRDefault="0010379D" w:rsidP="00FE3339">
            <w:pPr>
              <w:rPr>
                <w:rFonts w:asciiTheme="minorHAnsi" w:hAnsiTheme="minorHAnsi" w:cstheme="minorHAnsi"/>
                <w:color w:val="000000"/>
                <w:sz w:val="22"/>
                <w:szCs w:val="22"/>
              </w:rPr>
            </w:pPr>
          </w:p>
          <w:p w14:paraId="3C51C0D8" w14:textId="42DC1281" w:rsidR="0010379D" w:rsidRPr="008A466E" w:rsidRDefault="0010379D" w:rsidP="00FE3339">
            <w:pPr>
              <w:rPr>
                <w:rFonts w:asciiTheme="minorHAnsi" w:hAnsiTheme="minorHAnsi" w:cstheme="minorHAnsi"/>
                <w:sz w:val="22"/>
                <w:szCs w:val="22"/>
              </w:rPr>
            </w:pPr>
            <w:r w:rsidRPr="005E1EF3">
              <w:rPr>
                <w:rFonts w:asciiTheme="minorHAnsi" w:hAnsiTheme="minorHAnsi" w:cstheme="minorHAnsi"/>
                <w:color w:val="000000"/>
                <w:sz w:val="22"/>
                <w:szCs w:val="22"/>
              </w:rPr>
              <w:t>Footnote 6 needs to be moved to be linked to Purpose 2, not Rec 2.</w:t>
            </w:r>
          </w:p>
        </w:tc>
        <w:tc>
          <w:tcPr>
            <w:tcW w:w="2982" w:type="dxa"/>
            <w:shd w:val="clear" w:color="auto" w:fill="E7E6E6" w:themeFill="background2"/>
          </w:tcPr>
          <w:p w14:paraId="276003D9" w14:textId="4B3E4EA4" w:rsidR="0010379D" w:rsidRPr="00763B69" w:rsidRDefault="0010379D" w:rsidP="00FE3339">
            <w:pPr>
              <w:rPr>
                <w:rFonts w:asciiTheme="minorHAnsi" w:hAnsiTheme="minorHAnsi" w:cstheme="minorHAnsi"/>
                <w:bCs/>
                <w:color w:val="000000"/>
                <w:sz w:val="22"/>
                <w:szCs w:val="22"/>
              </w:rPr>
            </w:pPr>
            <w:r w:rsidRPr="00763B69">
              <w:rPr>
                <w:rFonts w:asciiTheme="minorHAnsi" w:hAnsiTheme="minorHAnsi" w:cstheme="minorHAnsi"/>
                <w:bCs/>
                <w:color w:val="000000"/>
                <w:sz w:val="22"/>
                <w:szCs w:val="22"/>
              </w:rPr>
              <w:t>Correction</w:t>
            </w:r>
            <w:r>
              <w:rPr>
                <w:rFonts w:asciiTheme="minorHAnsi" w:hAnsiTheme="minorHAnsi" w:cstheme="minorHAnsi"/>
                <w:bCs/>
                <w:color w:val="000000"/>
                <w:sz w:val="22"/>
                <w:szCs w:val="22"/>
              </w:rPr>
              <w:t xml:space="preserve"> of misplaced footnote.</w:t>
            </w:r>
          </w:p>
        </w:tc>
        <w:tc>
          <w:tcPr>
            <w:tcW w:w="3019" w:type="dxa"/>
            <w:shd w:val="clear" w:color="auto" w:fill="E7E6E6" w:themeFill="background2"/>
          </w:tcPr>
          <w:p w14:paraId="63B8838B" w14:textId="56904F23" w:rsidR="0010379D" w:rsidRPr="005E1EF3" w:rsidRDefault="0010379D" w:rsidP="00FE3339">
            <w:pPr>
              <w:rPr>
                <w:rFonts w:asciiTheme="minorHAnsi" w:hAnsiTheme="minorHAnsi" w:cstheme="minorHAnsi"/>
                <w:bCs/>
                <w:color w:val="000000"/>
                <w:sz w:val="22"/>
                <w:szCs w:val="22"/>
              </w:rPr>
            </w:pPr>
            <w:r w:rsidRPr="005E1EF3">
              <w:rPr>
                <w:rFonts w:asciiTheme="minorHAnsi" w:hAnsiTheme="minorHAnsi" w:cstheme="minorHAnsi"/>
                <w:bCs/>
                <w:color w:val="000000"/>
                <w:sz w:val="22"/>
                <w:szCs w:val="22"/>
              </w:rPr>
              <w:t>Make update as suggested</w:t>
            </w:r>
          </w:p>
        </w:tc>
      </w:tr>
      <w:tr w:rsidR="0010379D" w:rsidRPr="005E1EF3" w14:paraId="6785C575" w14:textId="389B44BD" w:rsidTr="0010379D">
        <w:trPr>
          <w:cantSplit/>
        </w:trPr>
        <w:tc>
          <w:tcPr>
            <w:tcW w:w="625" w:type="dxa"/>
          </w:tcPr>
          <w:p w14:paraId="1D64E227" w14:textId="77777777" w:rsidR="0010379D" w:rsidRDefault="0010379D" w:rsidP="0010379D">
            <w:pPr>
              <w:pStyle w:val="ListParagraph"/>
              <w:numPr>
                <w:ilvl w:val="0"/>
                <w:numId w:val="4"/>
              </w:numPr>
              <w:autoSpaceDE w:val="0"/>
              <w:autoSpaceDN w:val="0"/>
              <w:adjustRightInd w:val="0"/>
              <w:rPr>
                <w:rFonts w:asciiTheme="minorHAnsi" w:hAnsiTheme="minorHAnsi" w:cstheme="minorHAnsi"/>
                <w:b/>
                <w:bCs/>
                <w:color w:val="000000"/>
                <w:szCs w:val="22"/>
              </w:rPr>
            </w:pPr>
          </w:p>
        </w:tc>
        <w:tc>
          <w:tcPr>
            <w:tcW w:w="6324" w:type="dxa"/>
          </w:tcPr>
          <w:p w14:paraId="69B2CB9B" w14:textId="38AB4438" w:rsidR="0010379D" w:rsidRDefault="0010379D" w:rsidP="00FE3339">
            <w:pP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Recommendation 2 </w:t>
            </w:r>
          </w:p>
          <w:p w14:paraId="4720AB0D" w14:textId="77777777" w:rsidR="0010379D" w:rsidRDefault="0010379D" w:rsidP="00FE3339">
            <w:pPr>
              <w:rPr>
                <w:rFonts w:asciiTheme="minorHAnsi" w:hAnsiTheme="minorHAnsi" w:cstheme="minorHAnsi"/>
                <w:b/>
                <w:bCs/>
                <w:color w:val="000000"/>
                <w:sz w:val="22"/>
                <w:szCs w:val="22"/>
              </w:rPr>
            </w:pPr>
          </w:p>
          <w:p w14:paraId="058909CB" w14:textId="11B51173" w:rsidR="0010379D" w:rsidRDefault="0010379D" w:rsidP="00FE3339">
            <w:pP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COMMENT (BC) </w:t>
            </w:r>
          </w:p>
          <w:p w14:paraId="545F71F7" w14:textId="77777777" w:rsidR="0010379D" w:rsidRDefault="0010379D" w:rsidP="00FE3339">
            <w:pPr>
              <w:rPr>
                <w:rFonts w:asciiTheme="minorHAnsi" w:hAnsiTheme="minorHAnsi" w:cstheme="minorHAnsi"/>
                <w:b/>
                <w:bCs/>
                <w:color w:val="000000"/>
                <w:sz w:val="22"/>
                <w:szCs w:val="22"/>
              </w:rPr>
            </w:pPr>
          </w:p>
          <w:p w14:paraId="16A73CCF" w14:textId="4E5B1752" w:rsidR="0010379D" w:rsidRPr="008A466E" w:rsidRDefault="0010379D" w:rsidP="00FE3339">
            <w:pPr>
              <w:rPr>
                <w:rFonts w:asciiTheme="minorHAnsi" w:hAnsiTheme="minorHAnsi" w:cstheme="minorHAnsi"/>
                <w:color w:val="000000"/>
                <w:sz w:val="22"/>
                <w:szCs w:val="22"/>
              </w:rPr>
            </w:pPr>
            <w:r w:rsidRPr="005E1EF3">
              <w:rPr>
                <w:rFonts w:asciiTheme="minorHAnsi" w:hAnsiTheme="minorHAnsi" w:cstheme="minorHAnsi"/>
                <w:b/>
                <w:bCs/>
                <w:color w:val="000000"/>
                <w:sz w:val="22"/>
                <w:szCs w:val="22"/>
              </w:rPr>
              <w:t>Footnote 7/8</w:t>
            </w:r>
            <w:r w:rsidRPr="005E1EF3">
              <w:rPr>
                <w:rFonts w:asciiTheme="minorHAnsi" w:hAnsiTheme="minorHAnsi" w:cstheme="minorHAnsi"/>
                <w:color w:val="000000"/>
                <w:sz w:val="22"/>
                <w:szCs w:val="22"/>
              </w:rPr>
              <w:t> should not be a footnote but moved up to the body of the report.  These footnotes are substantive recommendations and commitments that should not be buried in a footnote.</w:t>
            </w:r>
          </w:p>
        </w:tc>
        <w:tc>
          <w:tcPr>
            <w:tcW w:w="2982" w:type="dxa"/>
            <w:shd w:val="clear" w:color="auto" w:fill="E7E6E6" w:themeFill="background2"/>
          </w:tcPr>
          <w:p w14:paraId="28D48D12" w14:textId="31885395" w:rsidR="0010379D" w:rsidRPr="005E1EF3" w:rsidRDefault="0010379D" w:rsidP="00FE3339">
            <w:pPr>
              <w:rPr>
                <w:rFonts w:asciiTheme="minorHAnsi" w:hAnsiTheme="minorHAnsi" w:cstheme="minorHAnsi"/>
                <w:color w:val="000000"/>
                <w:sz w:val="22"/>
                <w:szCs w:val="22"/>
              </w:rPr>
            </w:pPr>
            <w:r w:rsidRPr="005E1EF3">
              <w:rPr>
                <w:rStyle w:val="CommentReference"/>
                <w:rFonts w:asciiTheme="minorHAnsi" w:hAnsiTheme="minorHAnsi" w:cstheme="minorHAnsi"/>
                <w:sz w:val="22"/>
                <w:szCs w:val="22"/>
              </w:rPr>
              <w:t/>
            </w:r>
            <w:r w:rsidRPr="005E1EF3">
              <w:rPr>
                <w:rFonts w:asciiTheme="minorHAnsi" w:hAnsiTheme="minorHAnsi" w:cstheme="minorHAnsi"/>
                <w:color w:val="000000"/>
                <w:sz w:val="22"/>
                <w:szCs w:val="22"/>
              </w:rPr>
              <w:t xml:space="preserve">These </w:t>
            </w:r>
            <w:r>
              <w:rPr>
                <w:rFonts w:asciiTheme="minorHAnsi" w:hAnsiTheme="minorHAnsi" w:cstheme="minorHAnsi"/>
                <w:color w:val="000000"/>
                <w:sz w:val="22"/>
                <w:szCs w:val="22"/>
              </w:rPr>
              <w:t>were agreed to</w:t>
            </w:r>
            <w:r w:rsidRPr="005E1EF3">
              <w:rPr>
                <w:rFonts w:asciiTheme="minorHAnsi" w:hAnsiTheme="minorHAnsi" w:cstheme="minorHAnsi"/>
                <w:color w:val="000000"/>
                <w:sz w:val="22"/>
                <w:szCs w:val="22"/>
              </w:rPr>
              <w:t xml:space="preserve"> in Toronto as footnotes</w:t>
            </w:r>
            <w:r>
              <w:rPr>
                <w:rFonts w:asciiTheme="minorHAnsi" w:hAnsiTheme="minorHAnsi" w:cstheme="minorHAnsi"/>
                <w:color w:val="000000"/>
                <w:sz w:val="22"/>
                <w:szCs w:val="22"/>
              </w:rPr>
              <w:t xml:space="preserve">. Moving it into the body of the report does not change the importance.  </w:t>
            </w:r>
          </w:p>
          <w:p w14:paraId="7D34A408" w14:textId="77777777" w:rsidR="0010379D" w:rsidRPr="005E1EF3" w:rsidRDefault="0010379D" w:rsidP="00FE3339">
            <w:pPr>
              <w:rPr>
                <w:rFonts w:asciiTheme="minorHAnsi" w:hAnsiTheme="minorHAnsi" w:cstheme="minorHAnsi"/>
                <w:b/>
                <w:bCs/>
                <w:color w:val="000000"/>
                <w:sz w:val="22"/>
                <w:szCs w:val="22"/>
              </w:rPr>
            </w:pPr>
          </w:p>
        </w:tc>
        <w:tc>
          <w:tcPr>
            <w:tcW w:w="3019" w:type="dxa"/>
            <w:shd w:val="clear" w:color="auto" w:fill="E7E6E6" w:themeFill="background2"/>
          </w:tcPr>
          <w:p w14:paraId="37A8C6F3" w14:textId="4F3750B7" w:rsidR="0010379D" w:rsidRPr="005E1EF3" w:rsidRDefault="0010379D" w:rsidP="00FE3339">
            <w:pPr>
              <w:rPr>
                <w:rStyle w:val="CommentReference"/>
                <w:rFonts w:asciiTheme="minorHAnsi" w:hAnsiTheme="minorHAnsi" w:cstheme="minorHAnsi"/>
                <w:sz w:val="22"/>
                <w:szCs w:val="22"/>
              </w:rPr>
            </w:pPr>
            <w:r w:rsidRPr="00763B69">
              <w:rPr>
                <w:rFonts w:asciiTheme="minorHAnsi" w:hAnsiTheme="minorHAnsi" w:cstheme="minorHAnsi"/>
                <w:color w:val="000000"/>
                <w:sz w:val="22"/>
                <w:szCs w:val="22"/>
              </w:rPr>
              <w:t>Leave as is</w:t>
            </w:r>
            <w:r w:rsidRPr="005E1EF3">
              <w:rPr>
                <w:rStyle w:val="CommentReference"/>
                <w:rFonts w:asciiTheme="minorHAnsi" w:hAnsiTheme="minorHAnsi" w:cstheme="minorHAnsi"/>
                <w:sz w:val="22"/>
                <w:szCs w:val="22"/>
              </w:rPr>
              <w:t xml:space="preserve"> </w:t>
            </w:r>
          </w:p>
        </w:tc>
      </w:tr>
      <w:tr w:rsidR="0010379D" w:rsidRPr="005E1EF3" w14:paraId="7AA1EEA4" w14:textId="60E52C45" w:rsidTr="0010379D">
        <w:trPr>
          <w:cantSplit/>
        </w:trPr>
        <w:tc>
          <w:tcPr>
            <w:tcW w:w="625" w:type="dxa"/>
          </w:tcPr>
          <w:p w14:paraId="5E17E22C" w14:textId="77777777" w:rsidR="0010379D" w:rsidRPr="005E1EF3" w:rsidRDefault="0010379D" w:rsidP="00FE3339">
            <w:pPr>
              <w:rPr>
                <w:rFonts w:asciiTheme="minorHAnsi" w:hAnsiTheme="minorHAnsi" w:cstheme="minorHAnsi"/>
                <w:b/>
                <w:bCs/>
                <w:color w:val="000000"/>
                <w:sz w:val="22"/>
                <w:szCs w:val="22"/>
              </w:rPr>
            </w:pPr>
          </w:p>
        </w:tc>
        <w:tc>
          <w:tcPr>
            <w:tcW w:w="6324" w:type="dxa"/>
          </w:tcPr>
          <w:p w14:paraId="40757A83" w14:textId="4244A26C" w:rsidR="0010379D" w:rsidRDefault="0010379D" w:rsidP="00FE3339">
            <w:pPr>
              <w:rPr>
                <w:rFonts w:asciiTheme="minorHAnsi" w:hAnsiTheme="minorHAnsi" w:cstheme="minorHAnsi"/>
                <w:color w:val="000000"/>
                <w:sz w:val="22"/>
                <w:szCs w:val="22"/>
              </w:rPr>
            </w:pPr>
            <w:r w:rsidRPr="005E1EF3">
              <w:rPr>
                <w:rFonts w:asciiTheme="minorHAnsi" w:hAnsiTheme="minorHAnsi" w:cstheme="minorHAnsi"/>
                <w:b/>
                <w:bCs/>
                <w:color w:val="000000"/>
                <w:sz w:val="22"/>
                <w:szCs w:val="22"/>
              </w:rPr>
              <w:t>Rec</w:t>
            </w:r>
            <w:r>
              <w:rPr>
                <w:rFonts w:asciiTheme="minorHAnsi" w:hAnsiTheme="minorHAnsi" w:cstheme="minorHAnsi"/>
                <w:b/>
                <w:bCs/>
                <w:color w:val="000000"/>
                <w:sz w:val="22"/>
                <w:szCs w:val="22"/>
              </w:rPr>
              <w:t>ommendation</w:t>
            </w:r>
            <w:r w:rsidRPr="005E1EF3">
              <w:rPr>
                <w:rFonts w:asciiTheme="minorHAnsi" w:hAnsiTheme="minorHAnsi" w:cstheme="minorHAnsi"/>
                <w:b/>
                <w:bCs/>
                <w:color w:val="000000"/>
                <w:sz w:val="22"/>
                <w:szCs w:val="22"/>
              </w:rPr>
              <w:t xml:space="preserve"> 7</w:t>
            </w:r>
            <w:r w:rsidRPr="005E1EF3">
              <w:rPr>
                <w:rFonts w:asciiTheme="minorHAnsi" w:hAnsiTheme="minorHAnsi" w:cstheme="minorHAnsi"/>
                <w:color w:val="000000"/>
                <w:sz w:val="22"/>
                <w:szCs w:val="22"/>
              </w:rPr>
              <w:t>  </w:t>
            </w:r>
          </w:p>
          <w:p w14:paraId="22EDF385" w14:textId="42A23E54" w:rsidR="0010379D" w:rsidRPr="008A466E" w:rsidRDefault="0010379D" w:rsidP="00FE3339">
            <w:pPr>
              <w:rPr>
                <w:rFonts w:asciiTheme="minorHAnsi" w:hAnsiTheme="minorHAnsi" w:cstheme="minorHAnsi"/>
                <w:b/>
                <w:color w:val="000000"/>
                <w:sz w:val="22"/>
                <w:szCs w:val="22"/>
              </w:rPr>
            </w:pPr>
            <w:r w:rsidRPr="008A466E">
              <w:rPr>
                <w:rFonts w:asciiTheme="minorHAnsi" w:hAnsiTheme="minorHAnsi" w:cstheme="minorHAnsi"/>
                <w:b/>
                <w:color w:val="000000"/>
                <w:sz w:val="22"/>
                <w:szCs w:val="22"/>
              </w:rPr>
              <w:t>COMMENT (BC)</w:t>
            </w:r>
          </w:p>
          <w:p w14:paraId="35D5B205" w14:textId="77777777" w:rsidR="0010379D" w:rsidRDefault="0010379D" w:rsidP="00FE3339">
            <w:pPr>
              <w:rPr>
                <w:rFonts w:asciiTheme="minorHAnsi" w:hAnsiTheme="minorHAnsi" w:cstheme="minorHAnsi"/>
                <w:color w:val="000000"/>
                <w:sz w:val="22"/>
                <w:szCs w:val="22"/>
              </w:rPr>
            </w:pPr>
          </w:p>
          <w:p w14:paraId="01B75423" w14:textId="5DB9EB54" w:rsidR="0010379D" w:rsidRPr="008A466E" w:rsidRDefault="0010379D" w:rsidP="00FE3339">
            <w:pPr>
              <w:rPr>
                <w:rFonts w:asciiTheme="minorHAnsi" w:hAnsiTheme="minorHAnsi" w:cstheme="minorHAnsi"/>
                <w:color w:val="000000"/>
                <w:sz w:val="22"/>
                <w:szCs w:val="22"/>
              </w:rPr>
            </w:pPr>
            <w:r w:rsidRPr="005E1EF3">
              <w:rPr>
                <w:rFonts w:asciiTheme="minorHAnsi" w:hAnsiTheme="minorHAnsi" w:cstheme="minorHAnsi"/>
                <w:color w:val="000000"/>
                <w:sz w:val="22"/>
                <w:szCs w:val="22"/>
              </w:rPr>
              <w:t xml:space="preserve">Replace “ICANN Compliance” </w:t>
            </w:r>
            <w:proofErr w:type="gramStart"/>
            <w:r w:rsidRPr="005E1EF3">
              <w:rPr>
                <w:rFonts w:asciiTheme="minorHAnsi" w:hAnsiTheme="minorHAnsi" w:cstheme="minorHAnsi"/>
                <w:color w:val="000000"/>
                <w:sz w:val="22"/>
                <w:szCs w:val="22"/>
              </w:rPr>
              <w:t>with ”ICANN</w:t>
            </w:r>
            <w:proofErr w:type="gramEnd"/>
            <w:r>
              <w:rPr>
                <w:rFonts w:asciiTheme="minorHAnsi" w:hAnsiTheme="minorHAnsi" w:cstheme="minorHAnsi"/>
                <w:color w:val="000000"/>
                <w:sz w:val="22"/>
                <w:szCs w:val="22"/>
              </w:rPr>
              <w:t xml:space="preserve"> </w:t>
            </w:r>
            <w:r w:rsidRPr="005E1EF3">
              <w:rPr>
                <w:rFonts w:asciiTheme="minorHAnsi" w:hAnsiTheme="minorHAnsi" w:cstheme="minorHAnsi"/>
                <w:color w:val="000000"/>
                <w:sz w:val="22"/>
                <w:szCs w:val="22"/>
              </w:rPr>
              <w:t>Organization” to be consistent with other recommendations. </w:t>
            </w:r>
          </w:p>
        </w:tc>
        <w:tc>
          <w:tcPr>
            <w:tcW w:w="2982" w:type="dxa"/>
            <w:shd w:val="clear" w:color="auto" w:fill="E7E6E6" w:themeFill="background2"/>
          </w:tcPr>
          <w:p w14:paraId="71238493" w14:textId="77777777" w:rsidR="0010379D" w:rsidRPr="005E1EF3" w:rsidRDefault="0010379D" w:rsidP="00FE3339">
            <w:pPr>
              <w:rPr>
                <w:rFonts w:asciiTheme="minorHAnsi" w:hAnsiTheme="minorHAnsi" w:cstheme="minorHAnsi"/>
                <w:b/>
                <w:bCs/>
                <w:color w:val="000000"/>
                <w:sz w:val="22"/>
                <w:szCs w:val="22"/>
              </w:rPr>
            </w:pPr>
          </w:p>
        </w:tc>
        <w:tc>
          <w:tcPr>
            <w:tcW w:w="3019" w:type="dxa"/>
            <w:shd w:val="clear" w:color="auto" w:fill="E7E6E6" w:themeFill="background2"/>
          </w:tcPr>
          <w:p w14:paraId="52E044A8" w14:textId="5573D6F3" w:rsidR="0010379D" w:rsidRPr="005E1EF3" w:rsidRDefault="0010379D" w:rsidP="00FE3339">
            <w:pPr>
              <w:rPr>
                <w:rFonts w:asciiTheme="minorHAnsi" w:hAnsiTheme="minorHAnsi" w:cstheme="minorHAnsi"/>
                <w:b/>
                <w:bCs/>
                <w:color w:val="000000"/>
                <w:sz w:val="22"/>
                <w:szCs w:val="22"/>
              </w:rPr>
            </w:pPr>
            <w:r w:rsidRPr="005E1EF3">
              <w:rPr>
                <w:rFonts w:asciiTheme="minorHAnsi" w:hAnsiTheme="minorHAnsi" w:cstheme="minorHAnsi"/>
                <w:bCs/>
                <w:color w:val="000000"/>
                <w:sz w:val="22"/>
                <w:szCs w:val="22"/>
              </w:rPr>
              <w:t>Make update as suggested</w:t>
            </w:r>
          </w:p>
        </w:tc>
      </w:tr>
      <w:tr w:rsidR="0010379D" w:rsidRPr="005E1EF3" w14:paraId="4825EE8A" w14:textId="00B6C8F6" w:rsidTr="0010379D">
        <w:trPr>
          <w:cantSplit/>
        </w:trPr>
        <w:tc>
          <w:tcPr>
            <w:tcW w:w="625" w:type="dxa"/>
          </w:tcPr>
          <w:p w14:paraId="781AE71A" w14:textId="77777777" w:rsidR="0010379D" w:rsidRDefault="0010379D" w:rsidP="0010379D">
            <w:pPr>
              <w:pStyle w:val="ListParagraph"/>
              <w:numPr>
                <w:ilvl w:val="0"/>
                <w:numId w:val="4"/>
              </w:numPr>
              <w:autoSpaceDE w:val="0"/>
              <w:autoSpaceDN w:val="0"/>
              <w:adjustRightInd w:val="0"/>
              <w:rPr>
                <w:rFonts w:asciiTheme="minorHAnsi" w:hAnsiTheme="minorHAnsi" w:cstheme="minorHAnsi"/>
                <w:b/>
                <w:bCs/>
                <w:color w:val="000000"/>
                <w:szCs w:val="22"/>
              </w:rPr>
            </w:pPr>
          </w:p>
        </w:tc>
        <w:tc>
          <w:tcPr>
            <w:tcW w:w="6324" w:type="dxa"/>
          </w:tcPr>
          <w:p w14:paraId="6B30E80B" w14:textId="554CA320" w:rsidR="0010379D" w:rsidRDefault="0010379D" w:rsidP="00FE3339">
            <w:pPr>
              <w:rPr>
                <w:rFonts w:asciiTheme="minorHAnsi" w:hAnsiTheme="minorHAnsi" w:cstheme="minorHAnsi"/>
                <w:b/>
                <w:bCs/>
                <w:color w:val="000000"/>
                <w:sz w:val="22"/>
                <w:szCs w:val="22"/>
              </w:rPr>
            </w:pPr>
            <w:r>
              <w:rPr>
                <w:rFonts w:asciiTheme="minorHAnsi" w:hAnsiTheme="minorHAnsi" w:cstheme="minorHAnsi"/>
                <w:b/>
                <w:bCs/>
                <w:color w:val="000000"/>
                <w:sz w:val="22"/>
                <w:szCs w:val="22"/>
              </w:rPr>
              <w:t>Recommendation 8</w:t>
            </w:r>
          </w:p>
          <w:p w14:paraId="56F78797" w14:textId="71199547" w:rsidR="0010379D" w:rsidRDefault="0010379D" w:rsidP="00FE3339">
            <w:pPr>
              <w:rPr>
                <w:rFonts w:asciiTheme="minorHAnsi" w:hAnsiTheme="minorHAnsi" w:cstheme="minorHAnsi"/>
                <w:b/>
                <w:bCs/>
                <w:color w:val="000000"/>
                <w:sz w:val="22"/>
                <w:szCs w:val="22"/>
              </w:rPr>
            </w:pPr>
          </w:p>
          <w:p w14:paraId="7D80B46F" w14:textId="49FD8BF5" w:rsidR="0010379D" w:rsidRDefault="0010379D" w:rsidP="00FE3339">
            <w:pPr>
              <w:rPr>
                <w:rFonts w:asciiTheme="minorHAnsi" w:hAnsiTheme="minorHAnsi" w:cstheme="minorHAnsi"/>
                <w:b/>
                <w:bCs/>
                <w:color w:val="000000"/>
                <w:sz w:val="22"/>
                <w:szCs w:val="22"/>
              </w:rPr>
            </w:pPr>
            <w:r>
              <w:rPr>
                <w:rFonts w:asciiTheme="minorHAnsi" w:hAnsiTheme="minorHAnsi" w:cstheme="minorHAnsi"/>
                <w:b/>
                <w:bCs/>
                <w:color w:val="000000"/>
                <w:sz w:val="22"/>
                <w:szCs w:val="22"/>
              </w:rPr>
              <w:t>COMMENT (BC)</w:t>
            </w:r>
          </w:p>
          <w:p w14:paraId="76D32234" w14:textId="77777777" w:rsidR="0010379D" w:rsidRDefault="0010379D" w:rsidP="00FE3339">
            <w:pPr>
              <w:rPr>
                <w:rFonts w:asciiTheme="minorHAnsi" w:hAnsiTheme="minorHAnsi" w:cstheme="minorHAnsi"/>
                <w:b/>
                <w:bCs/>
                <w:color w:val="000000"/>
                <w:sz w:val="22"/>
                <w:szCs w:val="22"/>
              </w:rPr>
            </w:pPr>
          </w:p>
          <w:p w14:paraId="5ED150BE" w14:textId="57D5EDB3" w:rsidR="0010379D" w:rsidRPr="008A466E" w:rsidRDefault="0010379D" w:rsidP="00FE3339">
            <w:pPr>
              <w:rPr>
                <w:rFonts w:asciiTheme="minorHAnsi" w:hAnsiTheme="minorHAnsi" w:cstheme="minorHAnsi"/>
                <w:color w:val="000000"/>
                <w:sz w:val="22"/>
                <w:szCs w:val="22"/>
              </w:rPr>
            </w:pPr>
            <w:r w:rsidRPr="005E1EF3">
              <w:rPr>
                <w:rFonts w:asciiTheme="minorHAnsi" w:hAnsiTheme="minorHAnsi" w:cstheme="minorHAnsi"/>
                <w:b/>
                <w:bCs/>
                <w:color w:val="000000"/>
                <w:sz w:val="22"/>
                <w:szCs w:val="22"/>
              </w:rPr>
              <w:t>Footnote 15</w:t>
            </w:r>
            <w:r w:rsidRPr="005E1EF3">
              <w:rPr>
                <w:rStyle w:val="apple-converted-space"/>
                <w:rFonts w:asciiTheme="minorHAnsi" w:hAnsiTheme="minorHAnsi" w:cstheme="minorHAnsi"/>
                <w:color w:val="000000"/>
                <w:sz w:val="22"/>
                <w:szCs w:val="22"/>
              </w:rPr>
              <w:t> </w:t>
            </w:r>
            <w:r w:rsidRPr="005E1EF3">
              <w:rPr>
                <w:rFonts w:asciiTheme="minorHAnsi" w:hAnsiTheme="minorHAnsi" w:cstheme="minorHAnsi"/>
                <w:color w:val="000000"/>
                <w:sz w:val="22"/>
                <w:szCs w:val="22"/>
              </w:rPr>
              <w:t>is a recommendation that should be moved into the body of the Final Report &amp; not be buried in a footnote.   Also- it needs to exclude registrations with privacy/proxy services and those for which the registrant has provided consent.</w:t>
            </w:r>
          </w:p>
        </w:tc>
        <w:tc>
          <w:tcPr>
            <w:tcW w:w="2982" w:type="dxa"/>
            <w:shd w:val="clear" w:color="auto" w:fill="E7E6E6" w:themeFill="background2"/>
          </w:tcPr>
          <w:p w14:paraId="189C29F7" w14:textId="77777777" w:rsidR="0010379D" w:rsidRDefault="0010379D" w:rsidP="00FE3339">
            <w:pPr>
              <w:rPr>
                <w:rFonts w:asciiTheme="minorHAnsi" w:hAnsiTheme="minorHAnsi" w:cstheme="minorHAnsi"/>
                <w:b/>
                <w:bCs/>
                <w:color w:val="000000"/>
                <w:sz w:val="22"/>
                <w:szCs w:val="22"/>
              </w:rPr>
            </w:pPr>
            <w:r w:rsidRPr="005E1EF3">
              <w:rPr>
                <w:rFonts w:asciiTheme="minorHAnsi" w:hAnsiTheme="minorHAnsi" w:cstheme="minorHAnsi"/>
                <w:color w:val="000000"/>
                <w:sz w:val="22"/>
                <w:szCs w:val="22"/>
              </w:rPr>
              <w:t>Note that this footnote refers to the actual recommendation on email communication where this language is replicated.</w:t>
            </w:r>
            <w:r w:rsidRPr="005E1EF3">
              <w:rPr>
                <w:rFonts w:asciiTheme="minorHAnsi" w:hAnsiTheme="minorHAnsi" w:cstheme="minorHAnsi"/>
                <w:b/>
                <w:bCs/>
                <w:color w:val="000000"/>
                <w:sz w:val="22"/>
                <w:szCs w:val="22"/>
              </w:rPr>
              <w:t xml:space="preserve">  </w:t>
            </w:r>
          </w:p>
          <w:p w14:paraId="1F1372C0" w14:textId="20E3DFFE" w:rsidR="0010379D" w:rsidRPr="008A466E" w:rsidRDefault="0010379D" w:rsidP="00FE3339">
            <w:pPr>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Note that a new recommendation has been agreed in relation to P/P registrations. </w:t>
            </w:r>
          </w:p>
        </w:tc>
        <w:tc>
          <w:tcPr>
            <w:tcW w:w="3019" w:type="dxa"/>
            <w:shd w:val="clear" w:color="auto" w:fill="E7E6E6" w:themeFill="background2"/>
          </w:tcPr>
          <w:p w14:paraId="7F48365E" w14:textId="6114C9E5" w:rsidR="0010379D" w:rsidRPr="005E1EF3" w:rsidRDefault="0010379D" w:rsidP="00FE3339">
            <w:pPr>
              <w:rPr>
                <w:rFonts w:asciiTheme="minorHAnsi" w:hAnsiTheme="minorHAnsi" w:cstheme="minorHAnsi"/>
                <w:color w:val="000000"/>
                <w:sz w:val="22"/>
                <w:szCs w:val="22"/>
              </w:rPr>
            </w:pPr>
            <w:r w:rsidRPr="005E1EF3">
              <w:rPr>
                <w:rFonts w:asciiTheme="minorHAnsi" w:hAnsiTheme="minorHAnsi" w:cstheme="minorHAnsi"/>
                <w:color w:val="000000"/>
                <w:sz w:val="22"/>
                <w:szCs w:val="22"/>
              </w:rPr>
              <w:t>Do not make update as it is already addressed in recommendation #10</w:t>
            </w:r>
          </w:p>
        </w:tc>
      </w:tr>
      <w:tr w:rsidR="0010379D" w:rsidRPr="005E1EF3" w14:paraId="22CE2FC5" w14:textId="105AAC6A" w:rsidTr="0010379D">
        <w:trPr>
          <w:cantSplit/>
        </w:trPr>
        <w:tc>
          <w:tcPr>
            <w:tcW w:w="625" w:type="dxa"/>
          </w:tcPr>
          <w:p w14:paraId="72873DC7" w14:textId="77777777" w:rsidR="0010379D" w:rsidRPr="008A466E" w:rsidRDefault="0010379D" w:rsidP="0010379D">
            <w:pPr>
              <w:pStyle w:val="ListParagraph"/>
              <w:numPr>
                <w:ilvl w:val="0"/>
                <w:numId w:val="4"/>
              </w:numPr>
              <w:autoSpaceDE w:val="0"/>
              <w:autoSpaceDN w:val="0"/>
              <w:adjustRightInd w:val="0"/>
              <w:rPr>
                <w:rFonts w:asciiTheme="minorHAnsi" w:hAnsiTheme="minorHAnsi" w:cstheme="minorHAnsi"/>
                <w:b/>
                <w:color w:val="000000"/>
                <w:szCs w:val="22"/>
              </w:rPr>
            </w:pPr>
          </w:p>
        </w:tc>
        <w:tc>
          <w:tcPr>
            <w:tcW w:w="6324" w:type="dxa"/>
          </w:tcPr>
          <w:p w14:paraId="06ADB909" w14:textId="3B20C08A" w:rsidR="0010379D" w:rsidRPr="008A466E" w:rsidRDefault="0010379D" w:rsidP="00FE3339">
            <w:pPr>
              <w:rPr>
                <w:rFonts w:asciiTheme="minorHAnsi" w:hAnsiTheme="minorHAnsi" w:cstheme="minorHAnsi"/>
                <w:b/>
                <w:color w:val="000000"/>
                <w:sz w:val="22"/>
                <w:szCs w:val="22"/>
              </w:rPr>
            </w:pPr>
            <w:r w:rsidRPr="008A466E">
              <w:rPr>
                <w:rFonts w:asciiTheme="minorHAnsi" w:hAnsiTheme="minorHAnsi" w:cstheme="minorHAnsi"/>
                <w:b/>
                <w:color w:val="000000"/>
                <w:sz w:val="22"/>
                <w:szCs w:val="22"/>
              </w:rPr>
              <w:t>Recommendation 18</w:t>
            </w:r>
          </w:p>
          <w:p w14:paraId="0CA806D2" w14:textId="63F14433" w:rsidR="0010379D" w:rsidRDefault="0010379D" w:rsidP="00FE3339">
            <w:pPr>
              <w:rPr>
                <w:rFonts w:asciiTheme="minorHAnsi" w:hAnsiTheme="minorHAnsi" w:cstheme="minorHAnsi"/>
                <w:color w:val="000000"/>
                <w:sz w:val="22"/>
                <w:szCs w:val="22"/>
              </w:rPr>
            </w:pPr>
          </w:p>
          <w:p w14:paraId="39D238D0" w14:textId="22B596B5" w:rsidR="0010379D" w:rsidRPr="008A466E" w:rsidRDefault="0010379D" w:rsidP="00FE3339">
            <w:pPr>
              <w:rPr>
                <w:rFonts w:asciiTheme="minorHAnsi" w:hAnsiTheme="minorHAnsi" w:cstheme="minorHAnsi"/>
                <w:b/>
                <w:color w:val="000000"/>
                <w:sz w:val="22"/>
                <w:szCs w:val="22"/>
              </w:rPr>
            </w:pPr>
            <w:r w:rsidRPr="008A466E">
              <w:rPr>
                <w:rFonts w:asciiTheme="minorHAnsi" w:hAnsiTheme="minorHAnsi" w:cstheme="minorHAnsi"/>
                <w:b/>
                <w:color w:val="000000"/>
                <w:sz w:val="22"/>
                <w:szCs w:val="22"/>
              </w:rPr>
              <w:t>COMMENT (NCSG)</w:t>
            </w:r>
          </w:p>
          <w:p w14:paraId="60D71146" w14:textId="77777777" w:rsidR="0010379D" w:rsidRDefault="0010379D" w:rsidP="00FE3339">
            <w:pPr>
              <w:rPr>
                <w:rFonts w:asciiTheme="minorHAnsi" w:hAnsiTheme="minorHAnsi" w:cstheme="minorHAnsi"/>
                <w:color w:val="000000"/>
                <w:sz w:val="22"/>
                <w:szCs w:val="22"/>
              </w:rPr>
            </w:pPr>
          </w:p>
          <w:p w14:paraId="2A243CE8" w14:textId="17280ABD" w:rsidR="0010379D" w:rsidRPr="005E1EF3" w:rsidRDefault="0010379D" w:rsidP="00FE3339">
            <w:pPr>
              <w:rPr>
                <w:rFonts w:asciiTheme="minorHAnsi" w:hAnsiTheme="minorHAnsi" w:cstheme="minorHAnsi"/>
                <w:color w:val="000000"/>
                <w:sz w:val="22"/>
                <w:szCs w:val="22"/>
              </w:rPr>
            </w:pPr>
            <w:r w:rsidRPr="005E1EF3">
              <w:rPr>
                <w:rFonts w:asciiTheme="minorHAnsi" w:hAnsiTheme="minorHAnsi" w:cstheme="minorHAnsi"/>
                <w:color w:val="000000"/>
                <w:sz w:val="22"/>
                <w:szCs w:val="22"/>
              </w:rPr>
              <w:t>Line 2066, Rec 18:  If we are getting rid of data processing agreement replacing with data protection arrangements then please be consistent throughout the document. Or are we only getting rid of DPA and JCA only regarding registries and registrars?</w:t>
            </w:r>
          </w:p>
        </w:tc>
        <w:tc>
          <w:tcPr>
            <w:tcW w:w="2982" w:type="dxa"/>
            <w:shd w:val="clear" w:color="auto" w:fill="E7E6E6" w:themeFill="background2"/>
          </w:tcPr>
          <w:p w14:paraId="4B414A5A" w14:textId="77777777" w:rsidR="0010379D" w:rsidRPr="005E1EF3" w:rsidRDefault="0010379D" w:rsidP="00FE3339">
            <w:pPr>
              <w:rPr>
                <w:rFonts w:asciiTheme="minorHAnsi" w:hAnsiTheme="minorHAnsi" w:cstheme="minorHAnsi"/>
                <w:color w:val="000000"/>
                <w:sz w:val="22"/>
                <w:szCs w:val="22"/>
              </w:rPr>
            </w:pPr>
            <w:r w:rsidRPr="005E1EF3">
              <w:rPr>
                <w:rFonts w:asciiTheme="minorHAnsi" w:hAnsiTheme="minorHAnsi" w:cstheme="minorHAnsi"/>
                <w:sz w:val="22"/>
                <w:szCs w:val="22"/>
              </w:rPr>
              <w:t>Leadership agrees that it is important to be consistent and as such recommends referring to ‘data protection arrangements’ throughout the document. This would include updates to rec 18 and 21.</w:t>
            </w:r>
          </w:p>
        </w:tc>
        <w:tc>
          <w:tcPr>
            <w:tcW w:w="3019" w:type="dxa"/>
            <w:shd w:val="clear" w:color="auto" w:fill="E7E6E6" w:themeFill="background2"/>
          </w:tcPr>
          <w:p w14:paraId="01950BB2" w14:textId="740FFD09" w:rsidR="0010379D" w:rsidRPr="005E1EF3" w:rsidRDefault="0010379D" w:rsidP="00FE3339">
            <w:pPr>
              <w:rPr>
                <w:rFonts w:asciiTheme="minorHAnsi" w:hAnsiTheme="minorHAnsi" w:cstheme="minorHAnsi"/>
                <w:sz w:val="22"/>
                <w:szCs w:val="22"/>
              </w:rPr>
            </w:pPr>
            <w:r>
              <w:rPr>
                <w:rFonts w:asciiTheme="minorHAnsi" w:hAnsiTheme="minorHAnsi" w:cstheme="minorHAnsi"/>
                <w:bCs/>
                <w:color w:val="000000"/>
                <w:sz w:val="22"/>
                <w:szCs w:val="22"/>
              </w:rPr>
              <w:t xml:space="preserve">Currently under discussion – whatever is settled on for rec 13 should also apply to other recommendations.  </w:t>
            </w:r>
          </w:p>
        </w:tc>
      </w:tr>
    </w:tbl>
    <w:p w14:paraId="6951007A" w14:textId="77777777" w:rsidR="005F20C6" w:rsidRPr="005E1EF3" w:rsidRDefault="005F20C6">
      <w:pPr>
        <w:rPr>
          <w:rFonts w:asciiTheme="minorHAnsi" w:hAnsiTheme="minorHAnsi" w:cstheme="minorHAnsi"/>
          <w:sz w:val="22"/>
          <w:szCs w:val="22"/>
        </w:rPr>
      </w:pPr>
    </w:p>
    <w:sectPr w:rsidR="005F20C6" w:rsidRPr="005E1EF3" w:rsidSect="0038387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E54B1"/>
    <w:multiLevelType w:val="hybridMultilevel"/>
    <w:tmpl w:val="E35A9F32"/>
    <w:lvl w:ilvl="0" w:tplc="ECDEA4E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8033E4C"/>
    <w:multiLevelType w:val="hybridMultilevel"/>
    <w:tmpl w:val="2B48EDBC"/>
    <w:lvl w:ilvl="0" w:tplc="DEBA4A9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E21ACC"/>
    <w:multiLevelType w:val="hybridMultilevel"/>
    <w:tmpl w:val="735607B6"/>
    <w:lvl w:ilvl="0" w:tplc="0409000F">
      <w:start w:val="1"/>
      <w:numFmt w:val="decimal"/>
      <w:lvlText w:val="%1."/>
      <w:lvlJc w:val="left"/>
      <w:pPr>
        <w:ind w:left="360" w:hanging="360"/>
      </w:pPr>
    </w:lvl>
    <w:lvl w:ilvl="1" w:tplc="BA6EB0AC">
      <w:start w:val="1"/>
      <w:numFmt w:val="lowerRoman"/>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30F544D"/>
    <w:multiLevelType w:val="multilevel"/>
    <w:tmpl w:val="CD9EE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877"/>
    <w:rsid w:val="000129E2"/>
    <w:rsid w:val="0001722F"/>
    <w:rsid w:val="000840B2"/>
    <w:rsid w:val="000B7A30"/>
    <w:rsid w:val="0010379D"/>
    <w:rsid w:val="00246C3B"/>
    <w:rsid w:val="00383877"/>
    <w:rsid w:val="00385D74"/>
    <w:rsid w:val="0046736B"/>
    <w:rsid w:val="00521380"/>
    <w:rsid w:val="00553E0D"/>
    <w:rsid w:val="005E1EF3"/>
    <w:rsid w:val="005F102F"/>
    <w:rsid w:val="005F20C6"/>
    <w:rsid w:val="00763B69"/>
    <w:rsid w:val="007F1FED"/>
    <w:rsid w:val="007F43D4"/>
    <w:rsid w:val="008A466E"/>
    <w:rsid w:val="00A548A4"/>
    <w:rsid w:val="00AF3711"/>
    <w:rsid w:val="00B10E88"/>
    <w:rsid w:val="00B34569"/>
    <w:rsid w:val="00BB12B9"/>
    <w:rsid w:val="00BE5129"/>
    <w:rsid w:val="00C31681"/>
    <w:rsid w:val="00C917B5"/>
    <w:rsid w:val="00CE1128"/>
    <w:rsid w:val="00D67935"/>
    <w:rsid w:val="00DB1C0A"/>
    <w:rsid w:val="00E53B3D"/>
    <w:rsid w:val="00ED151D"/>
    <w:rsid w:val="00EF35AF"/>
    <w:rsid w:val="00F10689"/>
    <w:rsid w:val="00F51D2D"/>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4A57D"/>
  <w15:chartTrackingRefBased/>
  <w15:docId w15:val="{4BCC8027-5194-E54D-A40B-72E0E0B07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1EF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3877"/>
    <w:pPr>
      <w:spacing w:before="100" w:beforeAutospacing="1" w:after="100" w:afterAutospacing="1"/>
    </w:pPr>
  </w:style>
  <w:style w:type="character" w:styleId="Strong">
    <w:name w:val="Strong"/>
    <w:basedOn w:val="DefaultParagraphFont"/>
    <w:uiPriority w:val="22"/>
    <w:qFormat/>
    <w:rsid w:val="00383877"/>
    <w:rPr>
      <w:b/>
      <w:bCs/>
    </w:rPr>
  </w:style>
  <w:style w:type="table" w:styleId="TableGrid">
    <w:name w:val="Table Grid"/>
    <w:basedOn w:val="TableNormal"/>
    <w:uiPriority w:val="39"/>
    <w:rsid w:val="00383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83877"/>
  </w:style>
  <w:style w:type="character" w:styleId="CommentReference">
    <w:name w:val="annotation reference"/>
    <w:basedOn w:val="DefaultParagraphFont"/>
    <w:uiPriority w:val="99"/>
    <w:semiHidden/>
    <w:unhideWhenUsed/>
    <w:rsid w:val="00383877"/>
    <w:rPr>
      <w:sz w:val="16"/>
      <w:szCs w:val="16"/>
    </w:rPr>
  </w:style>
  <w:style w:type="paragraph" w:styleId="CommentText">
    <w:name w:val="annotation text"/>
    <w:basedOn w:val="Normal"/>
    <w:link w:val="CommentTextChar"/>
    <w:uiPriority w:val="99"/>
    <w:unhideWhenUsed/>
    <w:rsid w:val="00383877"/>
    <w:rPr>
      <w:sz w:val="20"/>
      <w:szCs w:val="20"/>
    </w:rPr>
  </w:style>
  <w:style w:type="character" w:customStyle="1" w:styleId="CommentTextChar">
    <w:name w:val="Comment Text Char"/>
    <w:basedOn w:val="DefaultParagraphFont"/>
    <w:link w:val="CommentText"/>
    <w:uiPriority w:val="99"/>
    <w:rsid w:val="0038387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3877"/>
    <w:rPr>
      <w:b/>
      <w:bCs/>
    </w:rPr>
  </w:style>
  <w:style w:type="character" w:customStyle="1" w:styleId="CommentSubjectChar">
    <w:name w:val="Comment Subject Char"/>
    <w:basedOn w:val="CommentTextChar"/>
    <w:link w:val="CommentSubject"/>
    <w:uiPriority w:val="99"/>
    <w:semiHidden/>
    <w:rsid w:val="00383877"/>
    <w:rPr>
      <w:rFonts w:eastAsiaTheme="minorEastAsia"/>
      <w:b/>
      <w:bCs/>
      <w:sz w:val="20"/>
      <w:szCs w:val="20"/>
    </w:rPr>
  </w:style>
  <w:style w:type="paragraph" w:styleId="BalloonText">
    <w:name w:val="Balloon Text"/>
    <w:basedOn w:val="Normal"/>
    <w:link w:val="BalloonTextChar"/>
    <w:uiPriority w:val="99"/>
    <w:semiHidden/>
    <w:unhideWhenUsed/>
    <w:rsid w:val="00383877"/>
    <w:rPr>
      <w:sz w:val="18"/>
      <w:szCs w:val="18"/>
    </w:rPr>
  </w:style>
  <w:style w:type="character" w:customStyle="1" w:styleId="BalloonTextChar">
    <w:name w:val="Balloon Text Char"/>
    <w:basedOn w:val="DefaultParagraphFont"/>
    <w:link w:val="BalloonText"/>
    <w:uiPriority w:val="99"/>
    <w:semiHidden/>
    <w:rsid w:val="00383877"/>
    <w:rPr>
      <w:rFonts w:ascii="Times New Roman" w:eastAsiaTheme="minorEastAsia" w:hAnsi="Times New Roman" w:cs="Times New Roman"/>
      <w:sz w:val="18"/>
      <w:szCs w:val="18"/>
    </w:rPr>
  </w:style>
  <w:style w:type="character" w:styleId="Hyperlink">
    <w:name w:val="Hyperlink"/>
    <w:basedOn w:val="DefaultParagraphFont"/>
    <w:uiPriority w:val="99"/>
    <w:unhideWhenUsed/>
    <w:rsid w:val="00383877"/>
    <w:rPr>
      <w:color w:val="0000FF"/>
      <w:u w:val="single"/>
    </w:rPr>
  </w:style>
  <w:style w:type="character" w:styleId="UnresolvedMention">
    <w:name w:val="Unresolved Mention"/>
    <w:basedOn w:val="DefaultParagraphFont"/>
    <w:uiPriority w:val="99"/>
    <w:semiHidden/>
    <w:unhideWhenUsed/>
    <w:rsid w:val="007F43D4"/>
    <w:rPr>
      <w:color w:val="605E5C"/>
      <w:shd w:val="clear" w:color="auto" w:fill="E1DFDD"/>
    </w:rPr>
  </w:style>
  <w:style w:type="paragraph" w:customStyle="1" w:styleId="gmail-m-4191800622778632496gmail-m8519558301786317875xmsonormal">
    <w:name w:val="gmail-m-4191800622778632496gmail-m8519558301786317875xmsonormal"/>
    <w:basedOn w:val="Normal"/>
    <w:rsid w:val="007F43D4"/>
    <w:pPr>
      <w:spacing w:before="100" w:beforeAutospacing="1" w:after="100" w:afterAutospacing="1"/>
    </w:pPr>
  </w:style>
  <w:style w:type="paragraph" w:styleId="ListParagraph">
    <w:name w:val="List Paragraph"/>
    <w:basedOn w:val="Normal"/>
    <w:uiPriority w:val="34"/>
    <w:qFormat/>
    <w:rsid w:val="008A466E"/>
    <w:pPr>
      <w:ind w:left="720"/>
      <w:contextualSpacing/>
    </w:pPr>
    <w:rPr>
      <w:rFonts w:ascii="Calibri" w:hAnsi="Calibr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403216">
      <w:bodyDiv w:val="1"/>
      <w:marLeft w:val="0"/>
      <w:marRight w:val="0"/>
      <w:marTop w:val="0"/>
      <w:marBottom w:val="0"/>
      <w:divBdr>
        <w:top w:val="none" w:sz="0" w:space="0" w:color="auto"/>
        <w:left w:val="none" w:sz="0" w:space="0" w:color="auto"/>
        <w:bottom w:val="none" w:sz="0" w:space="0" w:color="auto"/>
        <w:right w:val="none" w:sz="0" w:space="0" w:color="auto"/>
      </w:divBdr>
    </w:div>
    <w:div w:id="272321460">
      <w:bodyDiv w:val="1"/>
      <w:marLeft w:val="0"/>
      <w:marRight w:val="0"/>
      <w:marTop w:val="0"/>
      <w:marBottom w:val="0"/>
      <w:divBdr>
        <w:top w:val="none" w:sz="0" w:space="0" w:color="auto"/>
        <w:left w:val="none" w:sz="0" w:space="0" w:color="auto"/>
        <w:bottom w:val="none" w:sz="0" w:space="0" w:color="auto"/>
        <w:right w:val="none" w:sz="0" w:space="0" w:color="auto"/>
      </w:divBdr>
    </w:div>
    <w:div w:id="334378878">
      <w:bodyDiv w:val="1"/>
      <w:marLeft w:val="0"/>
      <w:marRight w:val="0"/>
      <w:marTop w:val="0"/>
      <w:marBottom w:val="0"/>
      <w:divBdr>
        <w:top w:val="none" w:sz="0" w:space="0" w:color="auto"/>
        <w:left w:val="none" w:sz="0" w:space="0" w:color="auto"/>
        <w:bottom w:val="none" w:sz="0" w:space="0" w:color="auto"/>
        <w:right w:val="none" w:sz="0" w:space="0" w:color="auto"/>
      </w:divBdr>
    </w:div>
    <w:div w:id="405684626">
      <w:bodyDiv w:val="1"/>
      <w:marLeft w:val="0"/>
      <w:marRight w:val="0"/>
      <w:marTop w:val="0"/>
      <w:marBottom w:val="0"/>
      <w:divBdr>
        <w:top w:val="none" w:sz="0" w:space="0" w:color="auto"/>
        <w:left w:val="none" w:sz="0" w:space="0" w:color="auto"/>
        <w:bottom w:val="none" w:sz="0" w:space="0" w:color="auto"/>
        <w:right w:val="none" w:sz="0" w:space="0" w:color="auto"/>
      </w:divBdr>
    </w:div>
    <w:div w:id="409498033">
      <w:bodyDiv w:val="1"/>
      <w:marLeft w:val="0"/>
      <w:marRight w:val="0"/>
      <w:marTop w:val="0"/>
      <w:marBottom w:val="0"/>
      <w:divBdr>
        <w:top w:val="none" w:sz="0" w:space="0" w:color="auto"/>
        <w:left w:val="none" w:sz="0" w:space="0" w:color="auto"/>
        <w:bottom w:val="none" w:sz="0" w:space="0" w:color="auto"/>
        <w:right w:val="none" w:sz="0" w:space="0" w:color="auto"/>
      </w:divBdr>
    </w:div>
    <w:div w:id="419058369">
      <w:bodyDiv w:val="1"/>
      <w:marLeft w:val="0"/>
      <w:marRight w:val="0"/>
      <w:marTop w:val="0"/>
      <w:marBottom w:val="0"/>
      <w:divBdr>
        <w:top w:val="none" w:sz="0" w:space="0" w:color="auto"/>
        <w:left w:val="none" w:sz="0" w:space="0" w:color="auto"/>
        <w:bottom w:val="none" w:sz="0" w:space="0" w:color="auto"/>
        <w:right w:val="none" w:sz="0" w:space="0" w:color="auto"/>
      </w:divBdr>
    </w:div>
    <w:div w:id="431896422">
      <w:bodyDiv w:val="1"/>
      <w:marLeft w:val="0"/>
      <w:marRight w:val="0"/>
      <w:marTop w:val="0"/>
      <w:marBottom w:val="0"/>
      <w:divBdr>
        <w:top w:val="none" w:sz="0" w:space="0" w:color="auto"/>
        <w:left w:val="none" w:sz="0" w:space="0" w:color="auto"/>
        <w:bottom w:val="none" w:sz="0" w:space="0" w:color="auto"/>
        <w:right w:val="none" w:sz="0" w:space="0" w:color="auto"/>
      </w:divBdr>
    </w:div>
    <w:div w:id="497237159">
      <w:bodyDiv w:val="1"/>
      <w:marLeft w:val="0"/>
      <w:marRight w:val="0"/>
      <w:marTop w:val="0"/>
      <w:marBottom w:val="0"/>
      <w:divBdr>
        <w:top w:val="none" w:sz="0" w:space="0" w:color="auto"/>
        <w:left w:val="none" w:sz="0" w:space="0" w:color="auto"/>
        <w:bottom w:val="none" w:sz="0" w:space="0" w:color="auto"/>
        <w:right w:val="none" w:sz="0" w:space="0" w:color="auto"/>
      </w:divBdr>
    </w:div>
    <w:div w:id="521821511">
      <w:bodyDiv w:val="1"/>
      <w:marLeft w:val="0"/>
      <w:marRight w:val="0"/>
      <w:marTop w:val="0"/>
      <w:marBottom w:val="0"/>
      <w:divBdr>
        <w:top w:val="none" w:sz="0" w:space="0" w:color="auto"/>
        <w:left w:val="none" w:sz="0" w:space="0" w:color="auto"/>
        <w:bottom w:val="none" w:sz="0" w:space="0" w:color="auto"/>
        <w:right w:val="none" w:sz="0" w:space="0" w:color="auto"/>
      </w:divBdr>
    </w:div>
    <w:div w:id="591860119">
      <w:bodyDiv w:val="1"/>
      <w:marLeft w:val="0"/>
      <w:marRight w:val="0"/>
      <w:marTop w:val="0"/>
      <w:marBottom w:val="0"/>
      <w:divBdr>
        <w:top w:val="none" w:sz="0" w:space="0" w:color="auto"/>
        <w:left w:val="none" w:sz="0" w:space="0" w:color="auto"/>
        <w:bottom w:val="none" w:sz="0" w:space="0" w:color="auto"/>
        <w:right w:val="none" w:sz="0" w:space="0" w:color="auto"/>
      </w:divBdr>
    </w:div>
    <w:div w:id="675614760">
      <w:bodyDiv w:val="1"/>
      <w:marLeft w:val="0"/>
      <w:marRight w:val="0"/>
      <w:marTop w:val="0"/>
      <w:marBottom w:val="0"/>
      <w:divBdr>
        <w:top w:val="none" w:sz="0" w:space="0" w:color="auto"/>
        <w:left w:val="none" w:sz="0" w:space="0" w:color="auto"/>
        <w:bottom w:val="none" w:sz="0" w:space="0" w:color="auto"/>
        <w:right w:val="none" w:sz="0" w:space="0" w:color="auto"/>
      </w:divBdr>
    </w:div>
    <w:div w:id="767308611">
      <w:bodyDiv w:val="1"/>
      <w:marLeft w:val="0"/>
      <w:marRight w:val="0"/>
      <w:marTop w:val="0"/>
      <w:marBottom w:val="0"/>
      <w:divBdr>
        <w:top w:val="none" w:sz="0" w:space="0" w:color="auto"/>
        <w:left w:val="none" w:sz="0" w:space="0" w:color="auto"/>
        <w:bottom w:val="none" w:sz="0" w:space="0" w:color="auto"/>
        <w:right w:val="none" w:sz="0" w:space="0" w:color="auto"/>
      </w:divBdr>
    </w:div>
    <w:div w:id="793795195">
      <w:bodyDiv w:val="1"/>
      <w:marLeft w:val="0"/>
      <w:marRight w:val="0"/>
      <w:marTop w:val="0"/>
      <w:marBottom w:val="0"/>
      <w:divBdr>
        <w:top w:val="none" w:sz="0" w:space="0" w:color="auto"/>
        <w:left w:val="none" w:sz="0" w:space="0" w:color="auto"/>
        <w:bottom w:val="none" w:sz="0" w:space="0" w:color="auto"/>
        <w:right w:val="none" w:sz="0" w:space="0" w:color="auto"/>
      </w:divBdr>
    </w:div>
    <w:div w:id="939602700">
      <w:bodyDiv w:val="1"/>
      <w:marLeft w:val="0"/>
      <w:marRight w:val="0"/>
      <w:marTop w:val="0"/>
      <w:marBottom w:val="0"/>
      <w:divBdr>
        <w:top w:val="none" w:sz="0" w:space="0" w:color="auto"/>
        <w:left w:val="none" w:sz="0" w:space="0" w:color="auto"/>
        <w:bottom w:val="none" w:sz="0" w:space="0" w:color="auto"/>
        <w:right w:val="none" w:sz="0" w:space="0" w:color="auto"/>
      </w:divBdr>
    </w:div>
    <w:div w:id="1215507434">
      <w:bodyDiv w:val="1"/>
      <w:marLeft w:val="0"/>
      <w:marRight w:val="0"/>
      <w:marTop w:val="0"/>
      <w:marBottom w:val="0"/>
      <w:divBdr>
        <w:top w:val="none" w:sz="0" w:space="0" w:color="auto"/>
        <w:left w:val="none" w:sz="0" w:space="0" w:color="auto"/>
        <w:bottom w:val="none" w:sz="0" w:space="0" w:color="auto"/>
        <w:right w:val="none" w:sz="0" w:space="0" w:color="auto"/>
      </w:divBdr>
    </w:div>
    <w:div w:id="1283851889">
      <w:bodyDiv w:val="1"/>
      <w:marLeft w:val="0"/>
      <w:marRight w:val="0"/>
      <w:marTop w:val="0"/>
      <w:marBottom w:val="0"/>
      <w:divBdr>
        <w:top w:val="none" w:sz="0" w:space="0" w:color="auto"/>
        <w:left w:val="none" w:sz="0" w:space="0" w:color="auto"/>
        <w:bottom w:val="none" w:sz="0" w:space="0" w:color="auto"/>
        <w:right w:val="none" w:sz="0" w:space="0" w:color="auto"/>
      </w:divBdr>
    </w:div>
    <w:div w:id="1538353424">
      <w:bodyDiv w:val="1"/>
      <w:marLeft w:val="0"/>
      <w:marRight w:val="0"/>
      <w:marTop w:val="0"/>
      <w:marBottom w:val="0"/>
      <w:divBdr>
        <w:top w:val="none" w:sz="0" w:space="0" w:color="auto"/>
        <w:left w:val="none" w:sz="0" w:space="0" w:color="auto"/>
        <w:bottom w:val="none" w:sz="0" w:space="0" w:color="auto"/>
        <w:right w:val="none" w:sz="0" w:space="0" w:color="auto"/>
      </w:divBdr>
    </w:div>
    <w:div w:id="1583368367">
      <w:bodyDiv w:val="1"/>
      <w:marLeft w:val="0"/>
      <w:marRight w:val="0"/>
      <w:marTop w:val="0"/>
      <w:marBottom w:val="0"/>
      <w:divBdr>
        <w:top w:val="none" w:sz="0" w:space="0" w:color="auto"/>
        <w:left w:val="none" w:sz="0" w:space="0" w:color="auto"/>
        <w:bottom w:val="none" w:sz="0" w:space="0" w:color="auto"/>
        <w:right w:val="none" w:sz="0" w:space="0" w:color="auto"/>
      </w:divBdr>
    </w:div>
    <w:div w:id="1926570733">
      <w:bodyDiv w:val="1"/>
      <w:marLeft w:val="0"/>
      <w:marRight w:val="0"/>
      <w:marTop w:val="0"/>
      <w:marBottom w:val="0"/>
      <w:divBdr>
        <w:top w:val="none" w:sz="0" w:space="0" w:color="auto"/>
        <w:left w:val="none" w:sz="0" w:space="0" w:color="auto"/>
        <w:bottom w:val="none" w:sz="0" w:space="0" w:color="auto"/>
        <w:right w:val="none" w:sz="0" w:space="0" w:color="auto"/>
      </w:divBdr>
    </w:div>
    <w:div w:id="1935164576">
      <w:bodyDiv w:val="1"/>
      <w:marLeft w:val="0"/>
      <w:marRight w:val="0"/>
      <w:marTop w:val="0"/>
      <w:marBottom w:val="0"/>
      <w:divBdr>
        <w:top w:val="none" w:sz="0" w:space="0" w:color="auto"/>
        <w:left w:val="none" w:sz="0" w:space="0" w:color="auto"/>
        <w:bottom w:val="none" w:sz="0" w:space="0" w:color="auto"/>
        <w:right w:val="none" w:sz="0" w:space="0" w:color="auto"/>
      </w:divBdr>
    </w:div>
    <w:div w:id="202231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m.icann.org/pipermail/gnso-epdp-team/2019-February/001480.html" TargetMode="External"/><Relationship Id="rId5" Type="http://schemas.openxmlformats.org/officeDocument/2006/relationships/hyperlink" Target="mailto:admin@compan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8</Pages>
  <Words>1945</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8</cp:revision>
  <cp:lastPrinted>2019-02-05T20:34:00Z</cp:lastPrinted>
  <dcterms:created xsi:type="dcterms:W3CDTF">2019-02-06T16:03:00Z</dcterms:created>
  <dcterms:modified xsi:type="dcterms:W3CDTF">2019-02-06T18:34:00Z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-1839761432</vt:i4>
  </property>
  <property fmtid="{D5CDD505-2E9C-101B-9397-08002B2CF9AE}" pid="3" name="_NewReviewCycle">
    <vt:lpwstr/>
  </property>
  <property fmtid="{D5CDD505-2E9C-101B-9397-08002B2CF9AE}" pid="4" name="_EmailSubject">
    <vt:lpwstr>[Gnso-epdp-team] Proposed path for additional topics flagged</vt:lpwstr>
  </property>
  <property fmtid="{D5CDD505-2E9C-101B-9397-08002B2CF9AE}" pid="5" name="_AuthorEmail">
    <vt:lpwstr>mcanderson@verisign.com</vt:lpwstr>
  </property>
  <property fmtid="{D5CDD505-2E9C-101B-9397-08002B2CF9AE}" pid="6" name="_AuthorEmailDisplayName">
    <vt:lpwstr>Anderson, Marc</vt:lpwstr>
  </property>
</Properties>
</file>