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DC836" w14:textId="63970970" w:rsidR="001A05AB" w:rsidRPr="009203F7" w:rsidRDefault="001A05AB">
      <w:pPr>
        <w:rPr>
          <w:rFonts w:eastAsia="Times New Roman" w:cstheme="minorHAnsi"/>
          <w:b/>
          <w:bCs/>
          <w:color w:val="000000"/>
        </w:rPr>
      </w:pPr>
      <w:r w:rsidRPr="009203F7">
        <w:rPr>
          <w:rFonts w:eastAsia="Times New Roman" w:cstheme="minorHAnsi"/>
          <w:b/>
          <w:bCs/>
          <w:color w:val="000000"/>
        </w:rPr>
        <w:t>Policy Delayed is Policy Denied</w:t>
      </w:r>
    </w:p>
    <w:p w14:paraId="61142508" w14:textId="77777777" w:rsidR="001A05AB" w:rsidRPr="009203F7" w:rsidRDefault="001A05AB">
      <w:pPr>
        <w:rPr>
          <w:rFonts w:eastAsia="Times New Roman" w:cstheme="minorHAnsi"/>
          <w:color w:val="000000"/>
        </w:rPr>
      </w:pPr>
    </w:p>
    <w:p w14:paraId="48147638" w14:textId="77777777" w:rsidR="001A05AB" w:rsidRPr="009203F7" w:rsidRDefault="001A05AB">
      <w:pPr>
        <w:rPr>
          <w:rFonts w:eastAsia="Times New Roman" w:cstheme="minorHAnsi"/>
          <w:color w:val="000000"/>
        </w:rPr>
      </w:pPr>
    </w:p>
    <w:p w14:paraId="01365D8A" w14:textId="5AC50E9C" w:rsidR="004510B3" w:rsidRDefault="009D6574" w:rsidP="00E82557">
      <w:pPr>
        <w:rPr>
          <w:rFonts w:eastAsia="Times New Roman" w:cstheme="minorHAnsi"/>
          <w:color w:val="000000"/>
        </w:rPr>
      </w:pPr>
      <w:r>
        <w:rPr>
          <w:rFonts w:eastAsia="Times New Roman" w:cstheme="minorHAnsi"/>
          <w:color w:val="000000"/>
        </w:rPr>
        <w:t>Four years ago, t</w:t>
      </w:r>
      <w:r w:rsidR="001A05AB" w:rsidRPr="009203F7">
        <w:rPr>
          <w:rFonts w:eastAsia="Times New Roman" w:cstheme="minorHAnsi"/>
          <w:color w:val="000000"/>
        </w:rPr>
        <w:t xml:space="preserve">he ICANN Board passed the Temporary </w:t>
      </w:r>
      <w:r w:rsidR="00534AE6" w:rsidRPr="009203F7">
        <w:rPr>
          <w:rFonts w:eastAsia="Times New Roman" w:cstheme="minorHAnsi"/>
          <w:color w:val="000000"/>
        </w:rPr>
        <w:t>Specification</w:t>
      </w:r>
      <w:r w:rsidR="00E82557">
        <w:rPr>
          <w:rFonts w:eastAsia="Times New Roman" w:cstheme="minorHAnsi"/>
          <w:color w:val="000000"/>
        </w:rPr>
        <w:t xml:space="preserve"> to </w:t>
      </w:r>
      <w:r w:rsidR="00066406">
        <w:rPr>
          <w:rFonts w:eastAsia="Times New Roman" w:cstheme="minorHAnsi"/>
          <w:color w:val="000000"/>
        </w:rPr>
        <w:t>implement</w:t>
      </w:r>
      <w:r w:rsidR="00F6608B">
        <w:rPr>
          <w:rFonts w:eastAsia="Times New Roman" w:cstheme="minorHAnsi"/>
          <w:color w:val="000000"/>
        </w:rPr>
        <w:t xml:space="preserve"> </w:t>
      </w:r>
      <w:r w:rsidR="00CF2721">
        <w:rPr>
          <w:rFonts w:eastAsia="Times New Roman" w:cstheme="minorHAnsi"/>
          <w:color w:val="000000"/>
        </w:rPr>
        <w:t>narrowly</w:t>
      </w:r>
      <w:r w:rsidR="005A6903">
        <w:rPr>
          <w:rFonts w:eastAsia="Times New Roman" w:cstheme="minorHAnsi"/>
          <w:color w:val="000000"/>
        </w:rPr>
        <w:t xml:space="preserve"> </w:t>
      </w:r>
      <w:r w:rsidR="00CF2721">
        <w:rPr>
          <w:rFonts w:eastAsia="Times New Roman" w:cstheme="minorHAnsi"/>
          <w:color w:val="000000"/>
        </w:rPr>
        <w:t xml:space="preserve">tailored </w:t>
      </w:r>
      <w:r w:rsidR="00F6608B">
        <w:rPr>
          <w:rFonts w:eastAsia="Times New Roman" w:cstheme="minorHAnsi"/>
          <w:color w:val="000000"/>
        </w:rPr>
        <w:t>policies</w:t>
      </w:r>
      <w:r w:rsidR="005A6903">
        <w:rPr>
          <w:rFonts w:eastAsia="Times New Roman" w:cstheme="minorHAnsi"/>
          <w:color w:val="000000"/>
        </w:rPr>
        <w:t>, compliant with the GDPR,</w:t>
      </w:r>
      <w:r w:rsidR="00F6608B">
        <w:rPr>
          <w:rFonts w:eastAsia="Times New Roman" w:cstheme="minorHAnsi"/>
          <w:color w:val="000000"/>
        </w:rPr>
        <w:t xml:space="preserve"> </w:t>
      </w:r>
      <w:r w:rsidR="005A6903">
        <w:rPr>
          <w:rFonts w:eastAsia="Times New Roman" w:cstheme="minorHAnsi"/>
          <w:color w:val="000000"/>
        </w:rPr>
        <w:t>for</w:t>
      </w:r>
      <w:r w:rsidR="00F6608B">
        <w:rPr>
          <w:rFonts w:eastAsia="Times New Roman" w:cstheme="minorHAnsi"/>
          <w:color w:val="000000"/>
        </w:rPr>
        <w:t xml:space="preserve"> the </w:t>
      </w:r>
      <w:r w:rsidR="00E82557">
        <w:rPr>
          <w:rFonts w:eastAsia="Times New Roman" w:cstheme="minorHAnsi"/>
          <w:color w:val="000000"/>
        </w:rPr>
        <w:t>“</w:t>
      </w:r>
      <w:r w:rsidR="00E82557" w:rsidRPr="00E82557">
        <w:rPr>
          <w:rFonts w:eastAsia="Times New Roman" w:cstheme="minorHAnsi"/>
          <w:color w:val="000000"/>
        </w:rPr>
        <w:t>maintenance of and access to accurate and up-to-date information concerning registered names</w:t>
      </w:r>
      <w:r w:rsidR="00E82557">
        <w:rPr>
          <w:rFonts w:eastAsia="Times New Roman" w:cstheme="minorHAnsi"/>
          <w:color w:val="000000"/>
        </w:rPr>
        <w:t xml:space="preserve">” </w:t>
      </w:r>
      <w:r w:rsidR="00F6608B">
        <w:rPr>
          <w:rFonts w:eastAsia="Times New Roman" w:cstheme="minorHAnsi"/>
          <w:color w:val="000000"/>
        </w:rPr>
        <w:t xml:space="preserve">and other </w:t>
      </w:r>
      <w:r w:rsidR="00066406">
        <w:rPr>
          <w:rFonts w:eastAsia="Times New Roman" w:cstheme="minorHAnsi"/>
          <w:color w:val="000000"/>
        </w:rPr>
        <w:t>p</w:t>
      </w:r>
      <w:r w:rsidR="00F6608B">
        <w:rPr>
          <w:rFonts w:eastAsia="Times New Roman" w:cstheme="minorHAnsi"/>
          <w:color w:val="000000"/>
        </w:rPr>
        <w:t xml:space="preserve">rocessing </w:t>
      </w:r>
      <w:r w:rsidR="00E82557">
        <w:rPr>
          <w:rFonts w:eastAsia="Times New Roman" w:cstheme="minorHAnsi"/>
          <w:color w:val="000000"/>
        </w:rPr>
        <w:t>required under its Bylaws</w:t>
      </w:r>
      <w:r w:rsidR="00F6608B">
        <w:rPr>
          <w:rFonts w:eastAsia="Times New Roman" w:cstheme="minorHAnsi"/>
          <w:color w:val="000000"/>
        </w:rPr>
        <w:t xml:space="preserve"> </w:t>
      </w:r>
      <w:r w:rsidR="00066406">
        <w:rPr>
          <w:rFonts w:eastAsia="Times New Roman" w:cstheme="minorHAnsi"/>
          <w:color w:val="000000"/>
        </w:rPr>
        <w:t xml:space="preserve">to </w:t>
      </w:r>
      <w:r w:rsidR="00F6608B">
        <w:rPr>
          <w:rFonts w:eastAsia="Times New Roman" w:cstheme="minorHAnsi"/>
          <w:color w:val="000000"/>
        </w:rPr>
        <w:t>“</w:t>
      </w:r>
      <w:r w:rsidR="00F6608B" w:rsidRPr="00F6608B">
        <w:rPr>
          <w:rFonts w:eastAsia="Times New Roman" w:cstheme="minorHAnsi"/>
          <w:color w:val="000000"/>
        </w:rPr>
        <w:t>coordinate the stable operation of the Internet's unique identifier system</w:t>
      </w:r>
      <w:r w:rsidR="005A6903">
        <w:rPr>
          <w:rFonts w:eastAsia="Times New Roman" w:cstheme="minorHAnsi"/>
          <w:color w:val="000000"/>
        </w:rPr>
        <w:t>.”</w:t>
      </w:r>
    </w:p>
    <w:p w14:paraId="61A3EFA2" w14:textId="77777777" w:rsidR="004510B3" w:rsidRDefault="004510B3" w:rsidP="00E82557">
      <w:pPr>
        <w:rPr>
          <w:rFonts w:eastAsia="Times New Roman" w:cstheme="minorHAnsi"/>
          <w:color w:val="000000"/>
        </w:rPr>
      </w:pPr>
    </w:p>
    <w:p w14:paraId="72140A1D" w14:textId="60DC239A" w:rsidR="004510B3" w:rsidRDefault="005A6903" w:rsidP="004510B3">
      <w:pPr>
        <w:rPr>
          <w:rFonts w:eastAsia="Times New Roman" w:cstheme="minorHAnsi"/>
          <w:color w:val="000000"/>
        </w:rPr>
      </w:pPr>
      <w:r>
        <w:rPr>
          <w:rFonts w:eastAsia="Times New Roman" w:cstheme="minorHAnsi"/>
          <w:color w:val="000000"/>
        </w:rPr>
        <w:t xml:space="preserve">To underscore the importance of addressing this need, </w:t>
      </w:r>
      <w:r w:rsidR="004510B3">
        <w:rPr>
          <w:rFonts w:eastAsia="Times New Roman" w:cstheme="minorHAnsi"/>
          <w:color w:val="000000"/>
        </w:rPr>
        <w:t xml:space="preserve">ICANN </w:t>
      </w:r>
      <w:r>
        <w:rPr>
          <w:rFonts w:eastAsia="Times New Roman" w:cstheme="minorHAnsi"/>
          <w:color w:val="000000"/>
        </w:rPr>
        <w:t>reaffirmed</w:t>
      </w:r>
      <w:r w:rsidR="004510B3">
        <w:rPr>
          <w:rFonts w:eastAsia="Times New Roman" w:cstheme="minorHAnsi"/>
          <w:color w:val="000000"/>
        </w:rPr>
        <w:t xml:space="preserve"> that</w:t>
      </w:r>
      <w:r>
        <w:rPr>
          <w:rFonts w:eastAsia="Times New Roman" w:cstheme="minorHAnsi"/>
          <w:color w:val="000000"/>
        </w:rPr>
        <w:t xml:space="preserve"> providing such access is</w:t>
      </w:r>
      <w:r w:rsidR="00066406">
        <w:rPr>
          <w:rFonts w:eastAsia="Times New Roman" w:cstheme="minorHAnsi"/>
          <w:color w:val="000000"/>
        </w:rPr>
        <w:t xml:space="preserve"> required by its bylaws</w:t>
      </w:r>
      <w:r>
        <w:rPr>
          <w:rFonts w:eastAsia="Times New Roman" w:cstheme="minorHAnsi"/>
          <w:color w:val="000000"/>
        </w:rPr>
        <w:t xml:space="preserve"> and </w:t>
      </w:r>
      <w:r w:rsidR="00C30F3A">
        <w:rPr>
          <w:rFonts w:eastAsia="Times New Roman" w:cstheme="minorHAnsi"/>
          <w:color w:val="000000"/>
        </w:rPr>
        <w:t xml:space="preserve">further </w:t>
      </w:r>
      <w:r>
        <w:rPr>
          <w:rFonts w:eastAsia="Times New Roman" w:cstheme="minorHAnsi"/>
          <w:color w:val="000000"/>
        </w:rPr>
        <w:t>that</w:t>
      </w:r>
      <w:r w:rsidR="00066406">
        <w:rPr>
          <w:rFonts w:eastAsia="Times New Roman" w:cstheme="minorHAnsi"/>
          <w:color w:val="000000"/>
        </w:rPr>
        <w:t xml:space="preserve"> </w:t>
      </w:r>
      <w:r w:rsidR="004510B3">
        <w:rPr>
          <w:rFonts w:eastAsia="Times New Roman" w:cstheme="minorHAnsi"/>
          <w:color w:val="000000"/>
        </w:rPr>
        <w:t>“</w:t>
      </w:r>
      <w:r w:rsidR="004510B3" w:rsidRPr="00F6608B">
        <w:rPr>
          <w:rFonts w:eastAsia="Times New Roman" w:cstheme="minorHAnsi"/>
          <w:color w:val="000000"/>
        </w:rPr>
        <w:t>the provision of RDDS for legitimate and proportionate uses is a critical and fundamental way in which ICANN addresses consumer protection, malicious abuse issues, sovereignty concerns, and rights protection – enforcing policies that enable consumers, rights holders, law enforcement and other stakeholders to access the data necessary to address and resolve uses that violate law or rights.</w:t>
      </w:r>
      <w:r w:rsidR="00066406">
        <w:rPr>
          <w:rFonts w:eastAsia="Times New Roman" w:cstheme="minorHAnsi"/>
          <w:color w:val="000000"/>
        </w:rPr>
        <w:t>”</w:t>
      </w:r>
    </w:p>
    <w:p w14:paraId="1DCD8FD8" w14:textId="77777777" w:rsidR="004510B3" w:rsidRDefault="004510B3" w:rsidP="004510B3">
      <w:pPr>
        <w:rPr>
          <w:rFonts w:eastAsia="Times New Roman" w:cstheme="minorHAnsi"/>
          <w:color w:val="000000"/>
        </w:rPr>
      </w:pPr>
    </w:p>
    <w:p w14:paraId="0C697890" w14:textId="0A3EBC66" w:rsidR="004510B3" w:rsidRPr="005A6E70" w:rsidRDefault="00C30F3A" w:rsidP="004510B3">
      <w:pPr>
        <w:rPr>
          <w:rFonts w:cstheme="minorHAnsi"/>
          <w:color w:val="000000"/>
        </w:rPr>
      </w:pPr>
      <w:r>
        <w:rPr>
          <w:rFonts w:eastAsia="Times New Roman" w:cstheme="minorHAnsi"/>
          <w:color w:val="000000"/>
        </w:rPr>
        <w:t xml:space="preserve">In emphasizing that </w:t>
      </w:r>
      <w:r w:rsidR="00066406">
        <w:rPr>
          <w:rFonts w:eastAsia="Times New Roman" w:cstheme="minorHAnsi"/>
          <w:color w:val="000000"/>
        </w:rPr>
        <w:t xml:space="preserve">access </w:t>
      </w:r>
      <w:r>
        <w:rPr>
          <w:rFonts w:eastAsia="Times New Roman" w:cstheme="minorHAnsi"/>
          <w:color w:val="000000"/>
        </w:rPr>
        <w:t xml:space="preserve">to RDDS </w:t>
      </w:r>
      <w:r w:rsidR="00066406">
        <w:rPr>
          <w:rFonts w:eastAsia="Times New Roman" w:cstheme="minorHAnsi"/>
          <w:color w:val="000000"/>
        </w:rPr>
        <w:t xml:space="preserve">is </w:t>
      </w:r>
      <w:r w:rsidR="00DD0914">
        <w:rPr>
          <w:rFonts w:eastAsia="Times New Roman" w:cstheme="minorHAnsi"/>
          <w:color w:val="000000"/>
        </w:rPr>
        <w:t xml:space="preserve">critical to its remit, </w:t>
      </w:r>
      <w:r>
        <w:rPr>
          <w:rFonts w:eastAsia="Times New Roman" w:cstheme="minorHAnsi"/>
          <w:color w:val="000000"/>
        </w:rPr>
        <w:t>ICANN</w:t>
      </w:r>
      <w:r w:rsidR="00DD0914">
        <w:rPr>
          <w:rFonts w:eastAsia="Times New Roman" w:cstheme="minorHAnsi"/>
          <w:color w:val="000000"/>
        </w:rPr>
        <w:t xml:space="preserve"> also noted that </w:t>
      </w:r>
      <w:r>
        <w:rPr>
          <w:rFonts w:eastAsia="Times New Roman" w:cstheme="minorHAnsi"/>
          <w:color w:val="000000"/>
        </w:rPr>
        <w:t>such processing</w:t>
      </w:r>
      <w:r w:rsidR="00DD0914">
        <w:rPr>
          <w:rFonts w:eastAsia="Times New Roman" w:cstheme="minorHAnsi"/>
          <w:color w:val="000000"/>
        </w:rPr>
        <w:t xml:space="preserve"> </w:t>
      </w:r>
      <w:r w:rsidR="004510B3">
        <w:rPr>
          <w:rFonts w:eastAsia="Times New Roman" w:cstheme="minorHAnsi"/>
          <w:color w:val="000000"/>
        </w:rPr>
        <w:t xml:space="preserve">must </w:t>
      </w:r>
      <w:r w:rsidR="00DD0914">
        <w:rPr>
          <w:rFonts w:eastAsia="Times New Roman" w:cstheme="minorHAnsi"/>
          <w:color w:val="000000"/>
        </w:rPr>
        <w:t xml:space="preserve">also </w:t>
      </w:r>
      <w:r w:rsidR="004510B3">
        <w:rPr>
          <w:rFonts w:eastAsia="Times New Roman" w:cstheme="minorHAnsi"/>
          <w:color w:val="000000"/>
        </w:rPr>
        <w:t xml:space="preserve">be </w:t>
      </w:r>
      <w:r w:rsidR="00DD3D26">
        <w:rPr>
          <w:rFonts w:eastAsia="Times New Roman" w:cstheme="minorHAnsi"/>
          <w:color w:val="000000"/>
        </w:rPr>
        <w:t xml:space="preserve">consistent with Article </w:t>
      </w:r>
      <w:r w:rsidR="00DD3D26" w:rsidRPr="00DD3D26">
        <w:rPr>
          <w:rFonts w:eastAsia="Times New Roman" w:cstheme="minorHAnsi"/>
          <w:color w:val="000000"/>
        </w:rPr>
        <w:t>6(1)(f)</w:t>
      </w:r>
      <w:r w:rsidR="00DD3D26">
        <w:rPr>
          <w:rFonts w:eastAsia="Times New Roman" w:cstheme="minorHAnsi"/>
          <w:color w:val="000000"/>
        </w:rPr>
        <w:t xml:space="preserve"> </w:t>
      </w:r>
      <w:r w:rsidR="004510B3">
        <w:rPr>
          <w:rFonts w:eastAsia="Times New Roman" w:cstheme="minorHAnsi"/>
          <w:color w:val="000000"/>
        </w:rPr>
        <w:t>of the GDPR</w:t>
      </w:r>
      <w:r w:rsidR="00DD3D26">
        <w:rPr>
          <w:rFonts w:eastAsia="Times New Roman" w:cstheme="minorHAnsi"/>
          <w:color w:val="000000"/>
        </w:rPr>
        <w:t>, which “r</w:t>
      </w:r>
      <w:r w:rsidR="00DD3D26" w:rsidRPr="00DD3D26">
        <w:rPr>
          <w:rFonts w:eastAsia="Times New Roman" w:cstheme="minorHAnsi"/>
          <w:color w:val="000000"/>
        </w:rPr>
        <w:t>equires ICANN to balance the legitimate interests described above with the interests, rights, and freedoms of the affected data subject</w:t>
      </w:r>
      <w:r w:rsidR="00F6608B">
        <w:rPr>
          <w:rFonts w:eastAsia="Times New Roman" w:cstheme="minorHAnsi"/>
          <w:color w:val="000000"/>
        </w:rPr>
        <w:t>.</w:t>
      </w:r>
      <w:r w:rsidR="00DD3D26">
        <w:rPr>
          <w:rFonts w:eastAsia="Times New Roman" w:cstheme="minorHAnsi"/>
          <w:color w:val="000000"/>
        </w:rPr>
        <w:t>”</w:t>
      </w:r>
      <w:r w:rsidR="00F6608B">
        <w:rPr>
          <w:rStyle w:val="FootnoteReference"/>
          <w:rFonts w:eastAsia="Times New Roman" w:cstheme="minorHAnsi"/>
          <w:color w:val="000000"/>
        </w:rPr>
        <w:footnoteReference w:id="1"/>
      </w:r>
      <w:r w:rsidR="00F6608B">
        <w:rPr>
          <w:rFonts w:eastAsia="Times New Roman" w:cstheme="minorHAnsi"/>
          <w:color w:val="000000"/>
        </w:rPr>
        <w:t xml:space="preserve"> </w:t>
      </w:r>
      <w:r w:rsidR="002C22B9">
        <w:rPr>
          <w:rFonts w:eastAsia="Times New Roman" w:cstheme="minorHAnsi"/>
          <w:color w:val="000000"/>
        </w:rPr>
        <w:t>IC</w:t>
      </w:r>
      <w:r w:rsidR="004510B3">
        <w:rPr>
          <w:rFonts w:eastAsia="Times New Roman" w:cstheme="minorHAnsi"/>
          <w:color w:val="000000"/>
        </w:rPr>
        <w:t>ANN noted in particular that “</w:t>
      </w:r>
      <w:r w:rsidR="002C22B9">
        <w:rPr>
          <w:rFonts w:cstheme="minorHAnsi"/>
          <w:color w:val="000000"/>
        </w:rPr>
        <w:t>[t]</w:t>
      </w:r>
      <w:r w:rsidR="004510B3" w:rsidRPr="004510B3">
        <w:rPr>
          <w:rFonts w:cstheme="minorHAnsi"/>
          <w:color w:val="000000"/>
        </w:rPr>
        <w:t>he tiered/layered access framework for RDDS identified in the Interim Model, and implemented in this Temporary Specification, is specifically designed to minimize the intrusiveness of Processing while still permitting necessary Processing</w:t>
      </w:r>
      <w:r w:rsidR="004510B3">
        <w:rPr>
          <w:rFonts w:cstheme="minorHAnsi"/>
          <w:color w:val="000000"/>
        </w:rPr>
        <w:t>” and that “</w:t>
      </w:r>
      <w:bookmarkStart w:id="0" w:name="4.5.3"/>
      <w:bookmarkEnd w:id="0"/>
      <w:r w:rsidR="004510B3" w:rsidRPr="004510B3">
        <w:rPr>
          <w:rFonts w:eastAsia="Times New Roman" w:cstheme="minorHAnsi"/>
          <w:color w:val="000000"/>
        </w:rPr>
        <w:t>Processing under the tiered/layered access framework as required by this Temporary Specification minimizes the risk of unauthorized and unjustified Processing</w:t>
      </w:r>
      <w:r w:rsidR="00CF5ABC">
        <w:rPr>
          <w:rFonts w:eastAsia="Times New Roman" w:cstheme="minorHAnsi"/>
          <w:color w:val="000000"/>
        </w:rPr>
        <w:t>.</w:t>
      </w:r>
      <w:r w:rsidR="004510B3">
        <w:rPr>
          <w:rFonts w:eastAsia="Times New Roman" w:cstheme="minorHAnsi"/>
          <w:color w:val="000000"/>
        </w:rPr>
        <w:t>”</w:t>
      </w:r>
    </w:p>
    <w:p w14:paraId="354726AB" w14:textId="77777777" w:rsidR="0021228D" w:rsidRPr="00E82557" w:rsidRDefault="0021228D" w:rsidP="00E82557">
      <w:pPr>
        <w:rPr>
          <w:rFonts w:eastAsia="Times New Roman" w:cstheme="minorHAnsi"/>
          <w:color w:val="000000"/>
        </w:rPr>
      </w:pPr>
    </w:p>
    <w:p w14:paraId="675E71E4" w14:textId="0CC62A0A" w:rsidR="00534AE6" w:rsidRPr="009203F7" w:rsidRDefault="00DD3D26" w:rsidP="001A05AB">
      <w:pPr>
        <w:rPr>
          <w:rFonts w:eastAsia="Times New Roman" w:cstheme="minorHAnsi"/>
          <w:color w:val="000000"/>
        </w:rPr>
      </w:pPr>
      <w:r>
        <w:rPr>
          <w:rFonts w:eastAsia="Times New Roman" w:cstheme="minorHAnsi"/>
          <w:color w:val="000000"/>
        </w:rPr>
        <w:t xml:space="preserve">To </w:t>
      </w:r>
      <w:r w:rsidR="00C16081">
        <w:rPr>
          <w:rFonts w:eastAsia="Times New Roman" w:cstheme="minorHAnsi"/>
          <w:color w:val="000000"/>
        </w:rPr>
        <w:t xml:space="preserve">expediate the development of policies to </w:t>
      </w:r>
      <w:r w:rsidR="004510B3">
        <w:rPr>
          <w:rFonts w:eastAsia="Times New Roman" w:cstheme="minorHAnsi"/>
          <w:color w:val="000000"/>
        </w:rPr>
        <w:t>ensure appropriate access to accurate and up-to-date registration data</w:t>
      </w:r>
      <w:r w:rsidR="00161178">
        <w:rPr>
          <w:rFonts w:eastAsia="Times New Roman" w:cstheme="minorHAnsi"/>
          <w:color w:val="000000"/>
        </w:rPr>
        <w:t xml:space="preserve"> in compliance with data protection regulations</w:t>
      </w:r>
      <w:r>
        <w:rPr>
          <w:rFonts w:eastAsia="Times New Roman" w:cstheme="minorHAnsi"/>
          <w:color w:val="000000"/>
        </w:rPr>
        <w:t xml:space="preserve">, </w:t>
      </w:r>
      <w:r w:rsidR="00D235A5">
        <w:rPr>
          <w:rFonts w:eastAsia="Times New Roman" w:cstheme="minorHAnsi"/>
          <w:color w:val="000000"/>
        </w:rPr>
        <w:t xml:space="preserve">ICANN, via the GNSO Council, </w:t>
      </w:r>
      <w:r w:rsidR="009D6574">
        <w:rPr>
          <w:rFonts w:eastAsia="Times New Roman" w:cstheme="minorHAnsi"/>
          <w:color w:val="000000"/>
        </w:rPr>
        <w:t xml:space="preserve">initiated a </w:t>
      </w:r>
      <w:r w:rsidR="009D6574" w:rsidRPr="005A6E70">
        <w:rPr>
          <w:rFonts w:eastAsia="Times New Roman" w:cstheme="minorHAnsi"/>
          <w:color w:val="000000"/>
          <w:u w:val="single"/>
        </w:rPr>
        <w:t>one-year</w:t>
      </w:r>
      <w:r w:rsidR="009D6574">
        <w:rPr>
          <w:rFonts w:eastAsia="Times New Roman" w:cstheme="minorHAnsi"/>
          <w:color w:val="000000"/>
        </w:rPr>
        <w:t xml:space="preserve"> </w:t>
      </w:r>
      <w:r w:rsidR="002C22B9">
        <w:rPr>
          <w:rFonts w:eastAsia="Times New Roman" w:cstheme="minorHAnsi"/>
          <w:color w:val="000000"/>
        </w:rPr>
        <w:t>Expedited Policy Development Process (EPDP)</w:t>
      </w:r>
      <w:r w:rsidR="009D6574">
        <w:rPr>
          <w:rFonts w:eastAsia="Times New Roman" w:cstheme="minorHAnsi"/>
          <w:color w:val="000000"/>
        </w:rPr>
        <w:t xml:space="preserve"> to determine </w:t>
      </w:r>
      <w:r w:rsidR="009D6574" w:rsidRPr="009D6574">
        <w:rPr>
          <w:rFonts w:eastAsia="Times New Roman" w:cstheme="minorHAnsi"/>
          <w:color w:val="000000"/>
        </w:rPr>
        <w:t>if the Temporary Specification should become an ICANN Consensus Policy, as is or with modifications, while complying with the GDPR and other relevant data protection law</w:t>
      </w:r>
      <w:r w:rsidR="00C16081">
        <w:rPr>
          <w:rFonts w:eastAsia="Times New Roman" w:cstheme="minorHAnsi"/>
          <w:color w:val="000000"/>
        </w:rPr>
        <w:t>s</w:t>
      </w:r>
      <w:r w:rsidR="009D6574" w:rsidRPr="009D6574">
        <w:rPr>
          <w:rFonts w:eastAsia="Times New Roman" w:cstheme="minorHAnsi"/>
          <w:color w:val="000000"/>
        </w:rPr>
        <w:t>.</w:t>
      </w:r>
    </w:p>
    <w:p w14:paraId="1E7AAE75" w14:textId="2DFB2214" w:rsidR="003224F3" w:rsidRDefault="003224F3" w:rsidP="001A05AB">
      <w:pPr>
        <w:rPr>
          <w:rFonts w:eastAsia="Times New Roman" w:cstheme="minorHAnsi"/>
          <w:color w:val="000000"/>
        </w:rPr>
      </w:pPr>
    </w:p>
    <w:p w14:paraId="455C547C" w14:textId="2752AD91" w:rsidR="003224F3" w:rsidRDefault="009A230D" w:rsidP="001A05AB">
      <w:pPr>
        <w:rPr>
          <w:rFonts w:eastAsia="Times New Roman" w:cstheme="minorHAnsi"/>
          <w:color w:val="000000"/>
        </w:rPr>
      </w:pPr>
      <w:r>
        <w:rPr>
          <w:rFonts w:eastAsia="Times New Roman" w:cstheme="minorHAnsi"/>
          <w:color w:val="000000"/>
        </w:rPr>
        <w:t>Along with the EPDP Working Group, ICANN</w:t>
      </w:r>
      <w:r w:rsidR="00CA75A5">
        <w:rPr>
          <w:rFonts w:eastAsia="Times New Roman" w:cstheme="minorHAnsi"/>
          <w:color w:val="000000"/>
        </w:rPr>
        <w:t xml:space="preserve"> Org</w:t>
      </w:r>
      <w:r>
        <w:rPr>
          <w:rFonts w:eastAsia="Times New Roman" w:cstheme="minorHAnsi"/>
          <w:color w:val="000000"/>
        </w:rPr>
        <w:t xml:space="preserve"> also formed a Technical Study Group to develop an SSAD technical model. While the TSG’s proposed model included a centralized gateway based on a flawed assumption that </w:t>
      </w:r>
      <w:r w:rsidR="00161178">
        <w:rPr>
          <w:rFonts w:eastAsia="Times New Roman" w:cstheme="minorHAnsi"/>
          <w:color w:val="000000"/>
        </w:rPr>
        <w:t>it</w:t>
      </w:r>
      <w:r>
        <w:rPr>
          <w:rFonts w:eastAsia="Times New Roman" w:cstheme="minorHAnsi"/>
          <w:color w:val="000000"/>
        </w:rPr>
        <w:t xml:space="preserve"> would</w:t>
      </w:r>
      <w:r w:rsidR="006B60D2">
        <w:rPr>
          <w:rFonts w:eastAsia="Times New Roman" w:cstheme="minorHAnsi"/>
          <w:color w:val="000000"/>
        </w:rPr>
        <w:t xml:space="preserve">, </w:t>
      </w:r>
      <w:r w:rsidR="006B60D2" w:rsidRPr="005A6E70">
        <w:rPr>
          <w:rFonts w:eastAsia="Times New Roman" w:cstheme="minorHAnsi"/>
          <w:i/>
          <w:iCs/>
          <w:color w:val="000000"/>
        </w:rPr>
        <w:t>ipso facto</w:t>
      </w:r>
      <w:r w:rsidR="006B60D2">
        <w:rPr>
          <w:rFonts w:eastAsia="Times New Roman" w:cstheme="minorHAnsi"/>
          <w:color w:val="000000"/>
        </w:rPr>
        <w:t>,</w:t>
      </w:r>
      <w:r>
        <w:rPr>
          <w:rFonts w:eastAsia="Times New Roman" w:cstheme="minorHAnsi"/>
          <w:color w:val="000000"/>
        </w:rPr>
        <w:t xml:space="preserve"> have an impact on liability for data disclosures, it did also include </w:t>
      </w:r>
      <w:r w:rsidR="00221490">
        <w:rPr>
          <w:rFonts w:eastAsia="Times New Roman" w:cstheme="minorHAnsi"/>
          <w:color w:val="000000"/>
        </w:rPr>
        <w:t>a requirement for</w:t>
      </w:r>
      <w:r>
        <w:rPr>
          <w:rFonts w:eastAsia="Times New Roman" w:cstheme="minorHAnsi"/>
          <w:color w:val="000000"/>
        </w:rPr>
        <w:t xml:space="preserve"> appropriate accreditation </w:t>
      </w:r>
      <w:r w:rsidR="00221490">
        <w:rPr>
          <w:rFonts w:eastAsia="Times New Roman" w:cstheme="minorHAnsi"/>
          <w:color w:val="000000"/>
        </w:rPr>
        <w:t xml:space="preserve">and authentication </w:t>
      </w:r>
      <w:r>
        <w:rPr>
          <w:rFonts w:eastAsia="Times New Roman" w:cstheme="minorHAnsi"/>
          <w:color w:val="000000"/>
        </w:rPr>
        <w:t>of requestors</w:t>
      </w:r>
      <w:r w:rsidR="00CB0123">
        <w:rPr>
          <w:rFonts w:eastAsia="Times New Roman" w:cstheme="minorHAnsi"/>
          <w:color w:val="000000"/>
        </w:rPr>
        <w:t xml:space="preserve"> (corresponding to the EPDP’s policy recommendations)</w:t>
      </w:r>
      <w:r>
        <w:rPr>
          <w:rFonts w:eastAsia="Times New Roman" w:cstheme="minorHAnsi"/>
          <w:color w:val="000000"/>
        </w:rPr>
        <w:t xml:space="preserve">, which is a </w:t>
      </w:r>
      <w:r w:rsidRPr="005A6E70">
        <w:rPr>
          <w:rFonts w:eastAsia="Times New Roman" w:cstheme="minorHAnsi"/>
          <w:i/>
          <w:iCs/>
          <w:color w:val="000000"/>
        </w:rPr>
        <w:t>highly</w:t>
      </w:r>
      <w:r>
        <w:rPr>
          <w:rFonts w:eastAsia="Times New Roman" w:cstheme="minorHAnsi"/>
          <w:color w:val="000000"/>
        </w:rPr>
        <w:t xml:space="preserve"> relevant to </w:t>
      </w:r>
      <w:r w:rsidR="006B60D2">
        <w:rPr>
          <w:rFonts w:eastAsia="Times New Roman" w:cstheme="minorHAnsi"/>
          <w:color w:val="000000"/>
        </w:rPr>
        <w:t>implement</w:t>
      </w:r>
      <w:r w:rsidR="00CB0123">
        <w:rPr>
          <w:rFonts w:eastAsia="Times New Roman" w:cstheme="minorHAnsi"/>
          <w:color w:val="000000"/>
        </w:rPr>
        <w:t>ing an SSAD</w:t>
      </w:r>
      <w:r w:rsidR="006B60D2">
        <w:rPr>
          <w:rFonts w:eastAsia="Times New Roman" w:cstheme="minorHAnsi"/>
          <w:color w:val="000000"/>
        </w:rPr>
        <w:t xml:space="preserve"> governance model that will help </w:t>
      </w:r>
      <w:r>
        <w:rPr>
          <w:rFonts w:eastAsia="Times New Roman" w:cstheme="minorHAnsi"/>
          <w:color w:val="000000"/>
        </w:rPr>
        <w:t>ensur</w:t>
      </w:r>
      <w:r w:rsidR="006B60D2">
        <w:rPr>
          <w:rFonts w:eastAsia="Times New Roman" w:cstheme="minorHAnsi"/>
          <w:color w:val="000000"/>
        </w:rPr>
        <w:t xml:space="preserve">e </w:t>
      </w:r>
      <w:r>
        <w:rPr>
          <w:rFonts w:eastAsia="Times New Roman" w:cstheme="minorHAnsi"/>
          <w:color w:val="000000"/>
        </w:rPr>
        <w:t>compliance with</w:t>
      </w:r>
      <w:r w:rsidR="006B60D2">
        <w:rPr>
          <w:rFonts w:eastAsia="Times New Roman" w:cstheme="minorHAnsi"/>
          <w:color w:val="000000"/>
        </w:rPr>
        <w:t xml:space="preserve"> the GDPR and other data protection regulations</w:t>
      </w:r>
      <w:r w:rsidR="00221490">
        <w:rPr>
          <w:rFonts w:eastAsia="Times New Roman" w:cstheme="minorHAnsi"/>
          <w:color w:val="000000"/>
        </w:rPr>
        <w:t>—fundamental to the SSAD</w:t>
      </w:r>
      <w:r w:rsidR="006B60D2">
        <w:rPr>
          <w:rFonts w:eastAsia="Times New Roman" w:cstheme="minorHAnsi"/>
          <w:color w:val="000000"/>
        </w:rPr>
        <w:t>.</w:t>
      </w:r>
    </w:p>
    <w:p w14:paraId="40A03069" w14:textId="5C6E15CB" w:rsidR="00302E40" w:rsidRDefault="00302E40" w:rsidP="001A05AB">
      <w:pPr>
        <w:rPr>
          <w:rFonts w:eastAsia="Times New Roman" w:cstheme="minorHAnsi"/>
          <w:color w:val="000000"/>
        </w:rPr>
      </w:pPr>
    </w:p>
    <w:p w14:paraId="69C1609A" w14:textId="068BA1E4" w:rsidR="005E4147" w:rsidRDefault="008E6F1F" w:rsidP="001A05AB">
      <w:pPr>
        <w:rPr>
          <w:rFonts w:eastAsia="Times New Roman" w:cstheme="minorHAnsi"/>
          <w:color w:val="000000"/>
        </w:rPr>
      </w:pPr>
      <w:r>
        <w:rPr>
          <w:rFonts w:eastAsia="Times New Roman" w:cstheme="minorHAnsi"/>
          <w:color w:val="000000"/>
        </w:rPr>
        <w:t>T</w:t>
      </w:r>
      <w:r w:rsidR="00302E40">
        <w:rPr>
          <w:rFonts w:eastAsia="Times New Roman" w:cstheme="minorHAnsi"/>
          <w:color w:val="000000"/>
        </w:rPr>
        <w:t xml:space="preserve">he </w:t>
      </w:r>
      <w:r w:rsidR="0000023D">
        <w:rPr>
          <w:rFonts w:eastAsia="Times New Roman" w:cstheme="minorHAnsi"/>
          <w:color w:val="000000"/>
        </w:rPr>
        <w:t>driving goal</w:t>
      </w:r>
      <w:r w:rsidR="00302E40">
        <w:rPr>
          <w:rFonts w:eastAsia="Times New Roman" w:cstheme="minorHAnsi"/>
          <w:color w:val="000000"/>
        </w:rPr>
        <w:t xml:space="preserve"> </w:t>
      </w:r>
      <w:r w:rsidR="00994C63">
        <w:rPr>
          <w:rFonts w:eastAsia="Times New Roman" w:cstheme="minorHAnsi"/>
          <w:color w:val="000000"/>
        </w:rPr>
        <w:t xml:space="preserve">of </w:t>
      </w:r>
      <w:r w:rsidR="00302E40">
        <w:rPr>
          <w:rFonts w:eastAsia="Times New Roman" w:cstheme="minorHAnsi"/>
          <w:color w:val="000000"/>
        </w:rPr>
        <w:t xml:space="preserve">this policy and technical development </w:t>
      </w:r>
      <w:r w:rsidR="001D01A6">
        <w:rPr>
          <w:rFonts w:eastAsia="Times New Roman" w:cstheme="minorHAnsi"/>
          <w:color w:val="000000"/>
        </w:rPr>
        <w:t xml:space="preserve">work </w:t>
      </w:r>
      <w:r w:rsidR="0000023D">
        <w:rPr>
          <w:rFonts w:eastAsia="Times New Roman" w:cstheme="minorHAnsi"/>
          <w:color w:val="000000"/>
        </w:rPr>
        <w:t>is</w:t>
      </w:r>
      <w:r w:rsidR="00302E40">
        <w:rPr>
          <w:rFonts w:eastAsia="Times New Roman" w:cstheme="minorHAnsi"/>
          <w:color w:val="000000"/>
        </w:rPr>
        <w:t xml:space="preserve"> to develop an SSAD that </w:t>
      </w:r>
      <w:r w:rsidR="001D01A6">
        <w:rPr>
          <w:rFonts w:eastAsia="Times New Roman" w:cstheme="minorHAnsi"/>
          <w:color w:val="000000"/>
        </w:rPr>
        <w:t>achieved this balancing of interests</w:t>
      </w:r>
      <w:r w:rsidR="005E4147">
        <w:rPr>
          <w:rFonts w:eastAsia="Times New Roman" w:cstheme="minorHAnsi"/>
          <w:color w:val="000000"/>
        </w:rPr>
        <w:t xml:space="preserve">, </w:t>
      </w:r>
      <w:r w:rsidR="001D01A6">
        <w:rPr>
          <w:rFonts w:eastAsia="Times New Roman" w:cstheme="minorHAnsi"/>
          <w:color w:val="000000"/>
        </w:rPr>
        <w:t>ensuring that the privacy rights of data subject</w:t>
      </w:r>
      <w:r w:rsidR="00994C63">
        <w:rPr>
          <w:rFonts w:eastAsia="Times New Roman" w:cstheme="minorHAnsi"/>
          <w:color w:val="000000"/>
        </w:rPr>
        <w:t>s</w:t>
      </w:r>
      <w:r w:rsidR="001D01A6">
        <w:rPr>
          <w:rFonts w:eastAsia="Times New Roman" w:cstheme="minorHAnsi"/>
          <w:color w:val="000000"/>
        </w:rPr>
        <w:t xml:space="preserve"> were protected</w:t>
      </w:r>
      <w:r w:rsidR="00994C63">
        <w:rPr>
          <w:rFonts w:eastAsia="Times New Roman" w:cstheme="minorHAnsi"/>
          <w:color w:val="000000"/>
        </w:rPr>
        <w:t xml:space="preserve"> while also ensuring that </w:t>
      </w:r>
      <w:r w:rsidR="005E4147">
        <w:rPr>
          <w:rFonts w:eastAsia="Times New Roman" w:cstheme="minorHAnsi"/>
          <w:color w:val="000000"/>
        </w:rPr>
        <w:t xml:space="preserve">ICANN maintains </w:t>
      </w:r>
      <w:r w:rsidR="00994C63">
        <w:rPr>
          <w:rFonts w:eastAsia="Times New Roman" w:cstheme="minorHAnsi"/>
          <w:color w:val="000000"/>
        </w:rPr>
        <w:t xml:space="preserve">access to accurate and up-to-date </w:t>
      </w:r>
      <w:r w:rsidR="00994C63">
        <w:rPr>
          <w:rFonts w:eastAsia="Times New Roman" w:cstheme="minorHAnsi"/>
          <w:color w:val="000000"/>
        </w:rPr>
        <w:lastRenderedPageBreak/>
        <w:t xml:space="preserve">registration data to </w:t>
      </w:r>
      <w:r w:rsidR="00994C63" w:rsidRPr="00F6608B">
        <w:rPr>
          <w:rFonts w:eastAsia="Times New Roman" w:cstheme="minorHAnsi"/>
          <w:color w:val="000000"/>
        </w:rPr>
        <w:t>address</w:t>
      </w:r>
      <w:r w:rsidR="00994C63">
        <w:rPr>
          <w:rFonts w:eastAsia="Times New Roman" w:cstheme="minorHAnsi"/>
          <w:color w:val="000000"/>
        </w:rPr>
        <w:t xml:space="preserve"> </w:t>
      </w:r>
      <w:r w:rsidR="00994C63" w:rsidRPr="00F6608B">
        <w:rPr>
          <w:rFonts w:eastAsia="Times New Roman" w:cstheme="minorHAnsi"/>
          <w:color w:val="000000"/>
        </w:rPr>
        <w:t>consumer protection, malicious abuse issues, sovereignty concerns, and rights protection</w:t>
      </w:r>
      <w:r w:rsidR="00994C63">
        <w:rPr>
          <w:rFonts w:eastAsia="Times New Roman" w:cstheme="minorHAnsi"/>
          <w:color w:val="000000"/>
        </w:rPr>
        <w:t xml:space="preserve"> and other legitimate interests</w:t>
      </w:r>
      <w:r w:rsidR="005E4147">
        <w:rPr>
          <w:rFonts w:eastAsia="Times New Roman" w:cstheme="minorHAnsi"/>
          <w:color w:val="000000"/>
        </w:rPr>
        <w:t xml:space="preserve">—which is critical to its remit. </w:t>
      </w:r>
    </w:p>
    <w:p w14:paraId="1C4B7D2D" w14:textId="56306AE6" w:rsidR="006A23E3" w:rsidRDefault="006A23E3" w:rsidP="001A05AB">
      <w:pPr>
        <w:rPr>
          <w:rFonts w:eastAsia="Times New Roman" w:cstheme="minorHAnsi"/>
          <w:color w:val="000000"/>
        </w:rPr>
      </w:pPr>
    </w:p>
    <w:p w14:paraId="00BD2532" w14:textId="35CE5B28" w:rsidR="009E45BF" w:rsidRDefault="009E45BF" w:rsidP="009E45BF">
      <w:pPr>
        <w:rPr>
          <w:rFonts w:eastAsia="Times New Roman" w:cstheme="minorHAnsi"/>
          <w:color w:val="000000"/>
        </w:rPr>
      </w:pPr>
      <w:r>
        <w:rPr>
          <w:rFonts w:eastAsia="Times New Roman" w:cstheme="minorHAnsi"/>
          <w:color w:val="000000"/>
        </w:rPr>
        <w:t>While the GNSO</w:t>
      </w:r>
      <w:r w:rsidRPr="009203F7">
        <w:rPr>
          <w:rFonts w:eastAsia="Times New Roman" w:cstheme="minorHAnsi"/>
          <w:color w:val="000000"/>
        </w:rPr>
        <w:t xml:space="preserve"> </w:t>
      </w:r>
      <w:r>
        <w:rPr>
          <w:rFonts w:eastAsia="Times New Roman" w:cstheme="minorHAnsi"/>
          <w:color w:val="000000"/>
        </w:rPr>
        <w:t>formed the EPDP “</w:t>
      </w:r>
      <w:r w:rsidRPr="00BD778F">
        <w:rPr>
          <w:rFonts w:eastAsia="Times New Roman" w:cstheme="minorHAnsi"/>
          <w:color w:val="000000"/>
        </w:rPr>
        <w:t>in recognition of the need to complete the work in a relatively short timeframe</w:t>
      </w:r>
      <w:r w:rsidR="008E6F1F">
        <w:rPr>
          <w:rFonts w:eastAsia="Times New Roman" w:cstheme="minorHAnsi"/>
          <w:color w:val="000000"/>
        </w:rPr>
        <w:t>,</w:t>
      </w:r>
      <w:r>
        <w:rPr>
          <w:rFonts w:eastAsia="Times New Roman" w:cstheme="minorHAnsi"/>
          <w:color w:val="000000"/>
        </w:rPr>
        <w:t>”</w:t>
      </w:r>
      <w:r>
        <w:rPr>
          <w:rStyle w:val="FootnoteReference"/>
          <w:rFonts w:eastAsia="Times New Roman" w:cstheme="minorHAnsi"/>
          <w:color w:val="000000"/>
        </w:rPr>
        <w:footnoteReference w:id="2"/>
      </w:r>
      <w:r>
        <w:rPr>
          <w:rFonts w:eastAsia="Times New Roman" w:cstheme="minorHAnsi"/>
          <w:color w:val="000000"/>
        </w:rPr>
        <w:t xml:space="preserve"> it</w:t>
      </w:r>
      <w:r w:rsidRPr="009203F7">
        <w:rPr>
          <w:rFonts w:eastAsia="Times New Roman" w:cstheme="minorHAnsi"/>
          <w:color w:val="000000"/>
        </w:rPr>
        <w:t xml:space="preserve"> </w:t>
      </w:r>
      <w:r>
        <w:rPr>
          <w:rFonts w:eastAsia="Times New Roman" w:cstheme="minorHAnsi"/>
          <w:color w:val="000000"/>
        </w:rPr>
        <w:t xml:space="preserve">was </w:t>
      </w:r>
      <w:r w:rsidRPr="009203F7">
        <w:rPr>
          <w:rFonts w:eastAsia="Times New Roman" w:cstheme="minorHAnsi"/>
          <w:color w:val="000000"/>
        </w:rPr>
        <w:t xml:space="preserve">extended into three distinct processes spanning </w:t>
      </w:r>
      <w:r w:rsidR="00E637A6">
        <w:rPr>
          <w:rFonts w:eastAsia="Times New Roman" w:cstheme="minorHAnsi"/>
          <w:color w:val="000000"/>
        </w:rPr>
        <w:t>over three years</w:t>
      </w:r>
      <w:r w:rsidR="00CA75A5">
        <w:rPr>
          <w:rFonts w:eastAsia="Times New Roman" w:cstheme="minorHAnsi"/>
          <w:color w:val="000000"/>
        </w:rPr>
        <w:t xml:space="preserve"> and has yet to be fully implemented</w:t>
      </w:r>
      <w:r w:rsidR="00A75D33">
        <w:rPr>
          <w:rFonts w:eastAsia="Times New Roman" w:cstheme="minorHAnsi"/>
          <w:color w:val="000000"/>
        </w:rPr>
        <w:t>.</w:t>
      </w:r>
      <w:r w:rsidR="00E637A6">
        <w:rPr>
          <w:rStyle w:val="FootnoteReference"/>
          <w:rFonts w:eastAsia="Times New Roman" w:cstheme="minorHAnsi"/>
          <w:color w:val="000000"/>
        </w:rPr>
        <w:footnoteReference w:id="3"/>
      </w:r>
      <w:r w:rsidR="00A75D33">
        <w:rPr>
          <w:rFonts w:eastAsia="Times New Roman" w:cstheme="minorHAnsi"/>
          <w:color w:val="000000"/>
        </w:rPr>
        <w:t xml:space="preserve">  </w:t>
      </w:r>
      <w:r>
        <w:rPr>
          <w:rFonts w:eastAsia="Times New Roman" w:cstheme="minorHAnsi"/>
          <w:color w:val="000000"/>
        </w:rPr>
        <w:t>Thereafter, a</w:t>
      </w:r>
      <w:r w:rsidRPr="009203F7">
        <w:rPr>
          <w:rFonts w:eastAsia="Times New Roman" w:cstheme="minorHAnsi"/>
          <w:color w:val="000000"/>
        </w:rPr>
        <w:t xml:space="preserve">n Operational Design Process that was supposed to last three months stretched to </w:t>
      </w:r>
      <w:r w:rsidR="009F4944">
        <w:rPr>
          <w:rFonts w:eastAsia="Times New Roman" w:cstheme="minorHAnsi"/>
          <w:color w:val="000000"/>
        </w:rPr>
        <w:t>nine</w:t>
      </w:r>
      <w:r w:rsidRPr="009203F7">
        <w:rPr>
          <w:rFonts w:eastAsia="Times New Roman" w:cstheme="minorHAnsi"/>
          <w:color w:val="000000"/>
        </w:rPr>
        <w:t xml:space="preserve"> months. Even </w:t>
      </w:r>
      <w:r w:rsidR="00EB7E79">
        <w:rPr>
          <w:rFonts w:eastAsia="Times New Roman" w:cstheme="minorHAnsi"/>
          <w:color w:val="000000"/>
        </w:rPr>
        <w:t xml:space="preserve">the </w:t>
      </w:r>
      <w:r w:rsidRPr="009203F7">
        <w:rPr>
          <w:rFonts w:eastAsia="Times New Roman" w:cstheme="minorHAnsi"/>
          <w:color w:val="000000"/>
        </w:rPr>
        <w:t xml:space="preserve">GNSO Phase 2 Small Team that </w:t>
      </w:r>
      <w:r w:rsidR="007A63EF">
        <w:rPr>
          <w:rFonts w:eastAsia="Times New Roman" w:cstheme="minorHAnsi"/>
          <w:color w:val="000000"/>
        </w:rPr>
        <w:t xml:space="preserve">was established by the GNSO Council in February of 2022 </w:t>
      </w:r>
      <w:r w:rsidRPr="009203F7">
        <w:rPr>
          <w:rFonts w:eastAsia="Times New Roman" w:cstheme="minorHAnsi"/>
          <w:color w:val="000000"/>
        </w:rPr>
        <w:t xml:space="preserve">endeavored to </w:t>
      </w:r>
      <w:r w:rsidR="00EB7E79">
        <w:rPr>
          <w:rFonts w:eastAsia="Times New Roman" w:cstheme="minorHAnsi"/>
          <w:color w:val="000000"/>
        </w:rPr>
        <w:t>finish</w:t>
      </w:r>
      <w:r w:rsidRPr="009203F7">
        <w:rPr>
          <w:rFonts w:eastAsia="Times New Roman" w:cstheme="minorHAnsi"/>
          <w:color w:val="000000"/>
        </w:rPr>
        <w:t xml:space="preserve"> </w:t>
      </w:r>
      <w:r w:rsidR="00EB7E79">
        <w:rPr>
          <w:rFonts w:eastAsia="Times New Roman" w:cstheme="minorHAnsi"/>
          <w:color w:val="000000"/>
        </w:rPr>
        <w:t xml:space="preserve">its work </w:t>
      </w:r>
      <w:r w:rsidRPr="009203F7">
        <w:rPr>
          <w:rFonts w:eastAsia="Times New Roman" w:cstheme="minorHAnsi"/>
          <w:color w:val="000000"/>
        </w:rPr>
        <w:t>by March</w:t>
      </w:r>
      <w:r w:rsidR="00EB7E79">
        <w:rPr>
          <w:rFonts w:eastAsia="Times New Roman" w:cstheme="minorHAnsi"/>
          <w:color w:val="000000"/>
        </w:rPr>
        <w:t>, but</w:t>
      </w:r>
      <w:r w:rsidRPr="009203F7">
        <w:rPr>
          <w:rFonts w:eastAsia="Times New Roman" w:cstheme="minorHAnsi"/>
          <w:color w:val="000000"/>
        </w:rPr>
        <w:t xml:space="preserve"> will likely stretch until July.</w:t>
      </w:r>
      <w:r w:rsidR="00EB7E79">
        <w:rPr>
          <w:rStyle w:val="FootnoteReference"/>
          <w:rFonts w:eastAsia="Times New Roman" w:cstheme="minorHAnsi"/>
          <w:color w:val="000000"/>
        </w:rPr>
        <w:footnoteReference w:id="4"/>
      </w:r>
      <w:r w:rsidRPr="009203F7">
        <w:rPr>
          <w:rFonts w:eastAsia="Times New Roman" w:cstheme="minorHAnsi"/>
          <w:color w:val="000000"/>
        </w:rPr>
        <w:t xml:space="preserve">  </w:t>
      </w:r>
    </w:p>
    <w:p w14:paraId="7244D137" w14:textId="551B2184" w:rsidR="00A30412" w:rsidRDefault="00A30412" w:rsidP="009E45BF">
      <w:pPr>
        <w:rPr>
          <w:rFonts w:eastAsia="Times New Roman" w:cstheme="minorHAnsi"/>
          <w:color w:val="000000"/>
        </w:rPr>
      </w:pPr>
    </w:p>
    <w:p w14:paraId="643CE2B9" w14:textId="1890811E" w:rsidR="00A30412" w:rsidRDefault="00A30412" w:rsidP="00A30412">
      <w:pPr>
        <w:rPr>
          <w:rFonts w:eastAsia="Times New Roman" w:cstheme="minorHAnsi"/>
          <w:color w:val="000000"/>
        </w:rPr>
      </w:pPr>
      <w:r>
        <w:rPr>
          <w:rFonts w:eastAsia="Times New Roman" w:cstheme="minorHAnsi"/>
          <w:color w:val="000000"/>
        </w:rPr>
        <w:t>Thus, at this late date, it is imperative that ICANN and the GNSO remain focused on expeditiously completing the development and implementation of an SSAD that satisfies ICANN’s critical remit to provide appropriate access to accurate registration data, and that unnecessary digressions and delays are avoided.</w:t>
      </w:r>
    </w:p>
    <w:p w14:paraId="1A81CDB4" w14:textId="77777777" w:rsidR="009E45BF" w:rsidRDefault="009E45BF" w:rsidP="001A05AB">
      <w:pPr>
        <w:rPr>
          <w:rFonts w:eastAsia="Times New Roman" w:cstheme="minorHAnsi"/>
          <w:color w:val="000000"/>
        </w:rPr>
      </w:pPr>
    </w:p>
    <w:p w14:paraId="311A436C" w14:textId="23ECBDC7" w:rsidR="006E15C7" w:rsidRDefault="00CF2721" w:rsidP="001A05AB">
      <w:pPr>
        <w:rPr>
          <w:rFonts w:eastAsia="Times New Roman" w:cstheme="minorHAnsi"/>
          <w:color w:val="000000"/>
        </w:rPr>
      </w:pPr>
      <w:r>
        <w:rPr>
          <w:rFonts w:eastAsia="Times New Roman" w:cstheme="minorHAnsi"/>
          <w:color w:val="000000"/>
        </w:rPr>
        <w:t>There is no question that d</w:t>
      </w:r>
      <w:r w:rsidRPr="009203F7">
        <w:rPr>
          <w:rFonts w:eastAsia="Times New Roman" w:cstheme="minorHAnsi"/>
          <w:color w:val="000000"/>
        </w:rPr>
        <w:t xml:space="preserve">eveloping </w:t>
      </w:r>
      <w:r>
        <w:rPr>
          <w:rFonts w:eastAsia="Times New Roman" w:cstheme="minorHAnsi"/>
          <w:color w:val="000000"/>
        </w:rPr>
        <w:t xml:space="preserve">consensus </w:t>
      </w:r>
      <w:r w:rsidRPr="009203F7">
        <w:rPr>
          <w:rFonts w:eastAsia="Times New Roman" w:cstheme="minorHAnsi"/>
          <w:color w:val="000000"/>
        </w:rPr>
        <w:t xml:space="preserve">policy and an accompanying technical implementation to provide </w:t>
      </w:r>
      <w:r w:rsidR="00A30412">
        <w:rPr>
          <w:rFonts w:eastAsia="Times New Roman" w:cstheme="minorHAnsi"/>
          <w:color w:val="000000"/>
        </w:rPr>
        <w:t>appropriate</w:t>
      </w:r>
      <w:r w:rsidRPr="009203F7">
        <w:rPr>
          <w:rFonts w:eastAsia="Times New Roman" w:cstheme="minorHAnsi"/>
          <w:color w:val="000000"/>
        </w:rPr>
        <w:t xml:space="preserve"> access to </w:t>
      </w:r>
      <w:r>
        <w:rPr>
          <w:rFonts w:eastAsia="Times New Roman" w:cstheme="minorHAnsi"/>
          <w:color w:val="000000"/>
        </w:rPr>
        <w:t xml:space="preserve">non-public </w:t>
      </w:r>
      <w:r w:rsidRPr="009203F7">
        <w:rPr>
          <w:rFonts w:eastAsia="Times New Roman" w:cstheme="minorHAnsi"/>
          <w:color w:val="000000"/>
        </w:rPr>
        <w:t xml:space="preserve">registrant data </w:t>
      </w:r>
      <w:r>
        <w:rPr>
          <w:rFonts w:eastAsia="Times New Roman" w:cstheme="minorHAnsi"/>
          <w:color w:val="000000"/>
        </w:rPr>
        <w:t xml:space="preserve">in compliance with data protection regulations </w:t>
      </w:r>
      <w:r w:rsidRPr="009203F7">
        <w:rPr>
          <w:rFonts w:eastAsia="Times New Roman" w:cstheme="minorHAnsi"/>
          <w:color w:val="000000"/>
        </w:rPr>
        <w:t xml:space="preserve">is not an easy undertaking. </w:t>
      </w:r>
      <w:r w:rsidR="003C3DC2">
        <w:rPr>
          <w:rFonts w:eastAsia="Times New Roman" w:cstheme="minorHAnsi"/>
          <w:color w:val="000000"/>
        </w:rPr>
        <w:t xml:space="preserve">Over the past four years, </w:t>
      </w:r>
      <w:r w:rsidR="00921BEC" w:rsidRPr="009203F7">
        <w:rPr>
          <w:rFonts w:eastAsia="Times New Roman" w:cstheme="minorHAnsi"/>
          <w:color w:val="000000"/>
        </w:rPr>
        <w:t xml:space="preserve">InfoNetworks </w:t>
      </w:r>
      <w:r w:rsidR="003C3DC2">
        <w:rPr>
          <w:rFonts w:eastAsia="Times New Roman" w:cstheme="minorHAnsi"/>
          <w:color w:val="000000"/>
        </w:rPr>
        <w:t xml:space="preserve">has </w:t>
      </w:r>
      <w:r w:rsidR="00EB0561">
        <w:rPr>
          <w:rFonts w:eastAsia="Times New Roman" w:cstheme="minorHAnsi"/>
          <w:color w:val="000000"/>
        </w:rPr>
        <w:t xml:space="preserve">actively </w:t>
      </w:r>
      <w:r w:rsidR="003C3DC2">
        <w:rPr>
          <w:rFonts w:eastAsia="Times New Roman" w:cstheme="minorHAnsi"/>
          <w:color w:val="000000"/>
        </w:rPr>
        <w:t xml:space="preserve">participated in policy development in this area, </w:t>
      </w:r>
      <w:r w:rsidR="0028625D">
        <w:rPr>
          <w:rFonts w:eastAsia="Times New Roman" w:cstheme="minorHAnsi"/>
          <w:color w:val="000000"/>
        </w:rPr>
        <w:t>consulting</w:t>
      </w:r>
      <w:r w:rsidR="003C3DC2">
        <w:rPr>
          <w:rFonts w:eastAsia="Times New Roman" w:cstheme="minorHAnsi"/>
          <w:color w:val="000000"/>
        </w:rPr>
        <w:t xml:space="preserve"> across stakeholder groups to understand their concerns and to solicit feedback </w:t>
      </w:r>
      <w:r w:rsidR="00EB0561">
        <w:rPr>
          <w:rFonts w:eastAsia="Times New Roman" w:cstheme="minorHAnsi"/>
          <w:color w:val="000000"/>
        </w:rPr>
        <w:t>as we developed</w:t>
      </w:r>
      <w:r w:rsidR="003C3DC2">
        <w:rPr>
          <w:rFonts w:eastAsia="Times New Roman" w:cstheme="minorHAnsi"/>
          <w:color w:val="000000"/>
        </w:rPr>
        <w:t xml:space="preserve"> </w:t>
      </w:r>
      <w:r w:rsidR="00EB0561">
        <w:rPr>
          <w:rFonts w:eastAsia="Times New Roman" w:cstheme="minorHAnsi"/>
          <w:color w:val="000000"/>
        </w:rPr>
        <w:t>a</w:t>
      </w:r>
      <w:r w:rsidR="003C3DC2">
        <w:rPr>
          <w:rFonts w:eastAsia="Times New Roman" w:cstheme="minorHAnsi"/>
          <w:color w:val="000000"/>
        </w:rPr>
        <w:t xml:space="preserve"> complete operational reference implementation for an SSAD to assist in </w:t>
      </w:r>
      <w:r w:rsidR="004B5294">
        <w:rPr>
          <w:rFonts w:eastAsia="Times New Roman" w:cstheme="minorHAnsi"/>
          <w:color w:val="000000"/>
        </w:rPr>
        <w:t>accelerating this process</w:t>
      </w:r>
      <w:r w:rsidR="003C3DC2">
        <w:rPr>
          <w:rFonts w:eastAsia="Times New Roman" w:cstheme="minorHAnsi"/>
          <w:color w:val="000000"/>
        </w:rPr>
        <w:t xml:space="preserve">. </w:t>
      </w:r>
    </w:p>
    <w:p w14:paraId="4C392F38" w14:textId="48D54C76" w:rsidR="007A63EF" w:rsidRDefault="007A63EF" w:rsidP="001A05AB">
      <w:pPr>
        <w:rPr>
          <w:rFonts w:eastAsia="Times New Roman" w:cstheme="minorHAnsi"/>
          <w:color w:val="000000"/>
        </w:rPr>
      </w:pPr>
    </w:p>
    <w:p w14:paraId="41537A27" w14:textId="5F854CA3" w:rsidR="00D42513" w:rsidRPr="009203F7" w:rsidRDefault="004B5294" w:rsidP="001A05AB">
      <w:pPr>
        <w:rPr>
          <w:rFonts w:eastAsia="Times New Roman" w:cstheme="minorHAnsi"/>
          <w:color w:val="000000"/>
        </w:rPr>
      </w:pPr>
      <w:r>
        <w:rPr>
          <w:rFonts w:eastAsia="Times New Roman" w:cstheme="minorHAnsi"/>
          <w:color w:val="000000"/>
        </w:rPr>
        <w:t xml:space="preserve">It is </w:t>
      </w:r>
      <w:r w:rsidR="006E15C7">
        <w:rPr>
          <w:rFonts w:eastAsia="Times New Roman" w:cstheme="minorHAnsi"/>
          <w:color w:val="000000"/>
        </w:rPr>
        <w:t>with our extensive research and experience in this area in</w:t>
      </w:r>
      <w:r>
        <w:rPr>
          <w:rFonts w:eastAsia="Times New Roman" w:cstheme="minorHAnsi"/>
          <w:color w:val="000000"/>
        </w:rPr>
        <w:t xml:space="preserve"> </w:t>
      </w:r>
      <w:r w:rsidR="006E15C7">
        <w:rPr>
          <w:rFonts w:eastAsia="Times New Roman" w:cstheme="minorHAnsi"/>
          <w:color w:val="000000"/>
        </w:rPr>
        <w:t xml:space="preserve">mind </w:t>
      </w:r>
      <w:r>
        <w:rPr>
          <w:rFonts w:eastAsia="Times New Roman" w:cstheme="minorHAnsi"/>
          <w:color w:val="000000"/>
        </w:rPr>
        <w:t>that we are submitting these comments, which we hope will be of use to</w:t>
      </w:r>
      <w:r w:rsidR="00C37C23" w:rsidRPr="009203F7">
        <w:rPr>
          <w:rFonts w:eastAsia="Times New Roman" w:cstheme="minorHAnsi"/>
          <w:color w:val="000000"/>
        </w:rPr>
        <w:t xml:space="preserve"> the GNSO Council </w:t>
      </w:r>
      <w:r>
        <w:rPr>
          <w:rFonts w:eastAsia="Times New Roman" w:cstheme="minorHAnsi"/>
          <w:color w:val="000000"/>
        </w:rPr>
        <w:t>to avoid</w:t>
      </w:r>
      <w:r w:rsidR="00C37C23" w:rsidRPr="009203F7">
        <w:rPr>
          <w:rFonts w:eastAsia="Times New Roman" w:cstheme="minorHAnsi"/>
          <w:color w:val="000000"/>
        </w:rPr>
        <w:t xml:space="preserve"> </w:t>
      </w:r>
      <w:r>
        <w:rPr>
          <w:rFonts w:eastAsia="Times New Roman" w:cstheme="minorHAnsi"/>
          <w:color w:val="000000"/>
        </w:rPr>
        <w:t xml:space="preserve">unnecessary </w:t>
      </w:r>
      <w:r w:rsidR="00C37C23" w:rsidRPr="009203F7">
        <w:rPr>
          <w:rFonts w:eastAsia="Times New Roman" w:cstheme="minorHAnsi"/>
          <w:color w:val="000000"/>
        </w:rPr>
        <w:t>additional delays that will only benefit those seeking to preserve the status quo.</w:t>
      </w:r>
    </w:p>
    <w:p w14:paraId="3B70DF96" w14:textId="743E5741" w:rsidR="00D42513" w:rsidRPr="009203F7" w:rsidRDefault="00D42513" w:rsidP="001A05AB">
      <w:pPr>
        <w:rPr>
          <w:rFonts w:eastAsia="Times New Roman" w:cstheme="minorHAnsi"/>
          <w:color w:val="000000"/>
        </w:rPr>
      </w:pPr>
    </w:p>
    <w:p w14:paraId="16A649AF" w14:textId="0C6BAFE3" w:rsidR="00D42513" w:rsidRPr="009203F7" w:rsidRDefault="00D42513" w:rsidP="001A05AB">
      <w:pPr>
        <w:rPr>
          <w:rFonts w:eastAsia="Times New Roman" w:cstheme="minorHAnsi"/>
          <w:b/>
          <w:bCs/>
          <w:color w:val="000000"/>
        </w:rPr>
      </w:pPr>
      <w:r w:rsidRPr="009203F7">
        <w:rPr>
          <w:rFonts w:eastAsia="Times New Roman" w:cstheme="minorHAnsi"/>
          <w:b/>
          <w:bCs/>
          <w:color w:val="000000"/>
        </w:rPr>
        <w:t>The Good</w:t>
      </w:r>
    </w:p>
    <w:p w14:paraId="1A4758E1" w14:textId="46837E2E" w:rsidR="00D42513" w:rsidRPr="009203F7" w:rsidRDefault="00D42513" w:rsidP="001A05AB">
      <w:pPr>
        <w:rPr>
          <w:rFonts w:eastAsia="Times New Roman" w:cstheme="minorHAnsi"/>
          <w:color w:val="000000"/>
        </w:rPr>
      </w:pPr>
    </w:p>
    <w:p w14:paraId="468AE132" w14:textId="03B58B94" w:rsidR="001F4DEE" w:rsidRPr="009203F7" w:rsidRDefault="006E15C7" w:rsidP="001F4DEE">
      <w:pPr>
        <w:rPr>
          <w:rFonts w:eastAsia="Times New Roman" w:cstheme="minorHAnsi"/>
          <w:color w:val="000000"/>
        </w:rPr>
      </w:pPr>
      <w:r>
        <w:rPr>
          <w:rFonts w:eastAsia="Times New Roman" w:cstheme="minorHAnsi"/>
          <w:color w:val="000000"/>
        </w:rPr>
        <w:t>We</w:t>
      </w:r>
      <w:r w:rsidRPr="009203F7">
        <w:rPr>
          <w:rFonts w:eastAsia="Times New Roman" w:cstheme="minorHAnsi"/>
          <w:color w:val="000000"/>
        </w:rPr>
        <w:t xml:space="preserve"> </w:t>
      </w:r>
      <w:r w:rsidR="00B45591" w:rsidRPr="009203F7">
        <w:rPr>
          <w:rFonts w:eastAsia="Times New Roman" w:cstheme="minorHAnsi"/>
          <w:color w:val="000000"/>
        </w:rPr>
        <w:t xml:space="preserve">applaud the work of the Small Team in preparing </w:t>
      </w:r>
      <w:r w:rsidR="00D46A7D">
        <w:rPr>
          <w:rFonts w:eastAsia="Times New Roman" w:cstheme="minorHAnsi"/>
          <w:color w:val="000000"/>
        </w:rPr>
        <w:t>its</w:t>
      </w:r>
      <w:r w:rsidR="00D46A7D" w:rsidRPr="009203F7">
        <w:rPr>
          <w:rFonts w:eastAsia="Times New Roman" w:cstheme="minorHAnsi"/>
          <w:color w:val="000000"/>
        </w:rPr>
        <w:t xml:space="preserve"> </w:t>
      </w:r>
      <w:r w:rsidR="00B45591" w:rsidRPr="009203F7">
        <w:rPr>
          <w:rFonts w:eastAsia="Times New Roman" w:cstheme="minorHAnsi"/>
          <w:color w:val="000000"/>
        </w:rPr>
        <w:t>list of clarifying questions to ICANN Org and the</w:t>
      </w:r>
      <w:r w:rsidR="00191545">
        <w:rPr>
          <w:rFonts w:eastAsia="Times New Roman" w:cstheme="minorHAnsi"/>
          <w:color w:val="000000"/>
        </w:rPr>
        <w:t>ir</w:t>
      </w:r>
      <w:r w:rsidR="00B45591" w:rsidRPr="009203F7">
        <w:rPr>
          <w:rFonts w:eastAsia="Times New Roman" w:cstheme="minorHAnsi"/>
          <w:color w:val="000000"/>
        </w:rPr>
        <w:t xml:space="preserve"> </w:t>
      </w:r>
      <w:r w:rsidR="004E0559" w:rsidRPr="009203F7">
        <w:rPr>
          <w:rFonts w:eastAsia="Times New Roman" w:cstheme="minorHAnsi"/>
          <w:color w:val="000000"/>
        </w:rPr>
        <w:t>comprehensive</w:t>
      </w:r>
      <w:r w:rsidR="00B45591" w:rsidRPr="009203F7">
        <w:rPr>
          <w:rFonts w:eastAsia="Times New Roman" w:cstheme="minorHAnsi"/>
          <w:color w:val="000000"/>
        </w:rPr>
        <w:t xml:space="preserve"> list of concerns</w:t>
      </w:r>
      <w:r w:rsidR="004E0559" w:rsidRPr="009203F7">
        <w:rPr>
          <w:rFonts w:eastAsia="Times New Roman" w:cstheme="minorHAnsi"/>
          <w:color w:val="000000"/>
        </w:rPr>
        <w:t xml:space="preserve"> </w:t>
      </w:r>
      <w:r w:rsidR="00B45591" w:rsidRPr="009203F7">
        <w:rPr>
          <w:rFonts w:eastAsia="Times New Roman" w:cstheme="minorHAnsi"/>
          <w:color w:val="000000"/>
        </w:rPr>
        <w:t xml:space="preserve">in response to question from the ICANN Board </w:t>
      </w:r>
      <w:r w:rsidR="00191545">
        <w:rPr>
          <w:rFonts w:eastAsia="Times New Roman" w:cstheme="minorHAnsi"/>
          <w:color w:val="000000"/>
        </w:rPr>
        <w:t>as to</w:t>
      </w:r>
      <w:r w:rsidR="00191545" w:rsidRPr="009203F7">
        <w:rPr>
          <w:rFonts w:eastAsia="Times New Roman" w:cstheme="minorHAnsi"/>
          <w:color w:val="000000"/>
        </w:rPr>
        <w:t xml:space="preserve"> </w:t>
      </w:r>
      <w:r w:rsidR="00B45591" w:rsidRPr="009203F7">
        <w:rPr>
          <w:rFonts w:eastAsia="Times New Roman" w:cstheme="minorHAnsi"/>
          <w:color w:val="000000"/>
        </w:rPr>
        <w:t xml:space="preserve">“[w]hether the ODA has correctly interpreted the intent of the SSAD recommendations in the proposed implementation.”  </w:t>
      </w:r>
      <w:r w:rsidR="00191545">
        <w:rPr>
          <w:rFonts w:eastAsia="Times New Roman" w:cstheme="minorHAnsi"/>
          <w:color w:val="000000"/>
        </w:rPr>
        <w:t>But t</w:t>
      </w:r>
      <w:r w:rsidR="00B45591" w:rsidRPr="009203F7">
        <w:rPr>
          <w:rFonts w:eastAsia="Times New Roman" w:cstheme="minorHAnsi"/>
          <w:color w:val="000000"/>
        </w:rPr>
        <w:t xml:space="preserve">here are </w:t>
      </w:r>
      <w:r w:rsidR="00057B60" w:rsidRPr="009203F7">
        <w:rPr>
          <w:rFonts w:eastAsia="Times New Roman" w:cstheme="minorHAnsi"/>
          <w:color w:val="000000"/>
        </w:rPr>
        <w:t>three</w:t>
      </w:r>
      <w:r w:rsidR="00B45591" w:rsidRPr="009203F7">
        <w:rPr>
          <w:rFonts w:eastAsia="Times New Roman" w:cstheme="minorHAnsi"/>
          <w:color w:val="000000"/>
        </w:rPr>
        <w:t xml:space="preserve"> </w:t>
      </w:r>
      <w:r w:rsidR="00E50663">
        <w:rPr>
          <w:rFonts w:eastAsia="Times New Roman" w:cstheme="minorHAnsi"/>
          <w:color w:val="000000"/>
        </w:rPr>
        <w:t>aspects of the Small Team’s report</w:t>
      </w:r>
      <w:r w:rsidR="00E50663" w:rsidRPr="009203F7">
        <w:rPr>
          <w:rFonts w:eastAsia="Times New Roman" w:cstheme="minorHAnsi"/>
          <w:color w:val="000000"/>
        </w:rPr>
        <w:t xml:space="preserve"> </w:t>
      </w:r>
      <w:r w:rsidR="002A5A52" w:rsidRPr="009203F7">
        <w:rPr>
          <w:rFonts w:eastAsia="Times New Roman" w:cstheme="minorHAnsi"/>
          <w:color w:val="000000"/>
        </w:rPr>
        <w:t>that</w:t>
      </w:r>
      <w:r w:rsidR="0091081A" w:rsidRPr="009203F7">
        <w:rPr>
          <w:rFonts w:eastAsia="Times New Roman" w:cstheme="minorHAnsi"/>
          <w:color w:val="000000"/>
        </w:rPr>
        <w:t xml:space="preserve"> </w:t>
      </w:r>
      <w:r w:rsidR="00E50663">
        <w:rPr>
          <w:rFonts w:eastAsia="Times New Roman" w:cstheme="minorHAnsi"/>
          <w:color w:val="000000"/>
        </w:rPr>
        <w:t>we</w:t>
      </w:r>
      <w:r w:rsidR="00E50663" w:rsidRPr="009203F7">
        <w:rPr>
          <w:rFonts w:eastAsia="Times New Roman" w:cstheme="minorHAnsi"/>
          <w:color w:val="000000"/>
        </w:rPr>
        <w:t xml:space="preserve"> </w:t>
      </w:r>
      <w:r w:rsidR="0091081A" w:rsidRPr="009203F7">
        <w:rPr>
          <w:rFonts w:eastAsia="Times New Roman" w:cstheme="minorHAnsi"/>
          <w:color w:val="000000"/>
        </w:rPr>
        <w:t xml:space="preserve">want to </w:t>
      </w:r>
      <w:r w:rsidR="00191545">
        <w:rPr>
          <w:rFonts w:eastAsia="Times New Roman" w:cstheme="minorHAnsi"/>
          <w:color w:val="000000"/>
        </w:rPr>
        <w:t xml:space="preserve">comment on </w:t>
      </w:r>
      <w:r w:rsidR="00E50663">
        <w:rPr>
          <w:rFonts w:eastAsia="Times New Roman" w:cstheme="minorHAnsi"/>
          <w:color w:val="000000"/>
        </w:rPr>
        <w:t>in this regard</w:t>
      </w:r>
      <w:r w:rsidR="0091081A" w:rsidRPr="009203F7">
        <w:rPr>
          <w:rFonts w:eastAsia="Times New Roman" w:cstheme="minorHAnsi"/>
          <w:color w:val="000000"/>
        </w:rPr>
        <w:t xml:space="preserve">. </w:t>
      </w:r>
    </w:p>
    <w:p w14:paraId="425D8561" w14:textId="77777777" w:rsidR="001F4DEE" w:rsidRPr="009203F7" w:rsidRDefault="001F4DEE" w:rsidP="001F4DEE">
      <w:pPr>
        <w:rPr>
          <w:rFonts w:eastAsia="Times New Roman" w:cstheme="minorHAnsi"/>
          <w:color w:val="000000"/>
        </w:rPr>
      </w:pPr>
    </w:p>
    <w:p w14:paraId="4A7210F7" w14:textId="3588B3E8" w:rsidR="001F4DEE" w:rsidRPr="009203F7" w:rsidRDefault="001F4DEE" w:rsidP="001F4DEE">
      <w:pPr>
        <w:rPr>
          <w:rFonts w:eastAsia="Times New Roman" w:cstheme="minorHAnsi"/>
          <w:color w:val="000000"/>
        </w:rPr>
      </w:pPr>
      <w:r w:rsidRPr="009203F7">
        <w:rPr>
          <w:rFonts w:eastAsia="Times New Roman" w:cstheme="minorHAnsi"/>
          <w:color w:val="000000"/>
        </w:rPr>
        <w:t xml:space="preserve">First, </w:t>
      </w:r>
      <w:r w:rsidR="006E15C7">
        <w:rPr>
          <w:rFonts w:eastAsia="Times New Roman" w:cstheme="minorHAnsi"/>
          <w:color w:val="000000"/>
        </w:rPr>
        <w:t>we</w:t>
      </w:r>
      <w:r w:rsidR="006E15C7" w:rsidRPr="009203F7">
        <w:rPr>
          <w:rFonts w:eastAsia="Times New Roman" w:cstheme="minorHAnsi"/>
          <w:color w:val="000000"/>
        </w:rPr>
        <w:t xml:space="preserve"> </w:t>
      </w:r>
      <w:r w:rsidRPr="009203F7">
        <w:rPr>
          <w:rFonts w:eastAsia="Times New Roman" w:cstheme="minorHAnsi"/>
          <w:color w:val="000000"/>
        </w:rPr>
        <w:t xml:space="preserve">fully support a pilot to evaluate the EPDP Phase 2 policy recommendations as approved by the GNSO Council. However, </w:t>
      </w:r>
      <w:r w:rsidR="00A35F8F" w:rsidRPr="009203F7">
        <w:rPr>
          <w:rFonts w:eastAsia="Times New Roman" w:cstheme="minorHAnsi"/>
          <w:color w:val="000000"/>
        </w:rPr>
        <w:t xml:space="preserve">some of the proposals being discussed within the </w:t>
      </w:r>
      <w:r w:rsidR="00A35F8F" w:rsidRPr="009203F7">
        <w:rPr>
          <w:rFonts w:eastAsia="Times New Roman" w:cstheme="minorHAnsi"/>
          <w:color w:val="000000"/>
        </w:rPr>
        <w:lastRenderedPageBreak/>
        <w:t xml:space="preserve">Small Team would </w:t>
      </w:r>
      <w:r w:rsidR="003F7F56" w:rsidRPr="009203F7">
        <w:rPr>
          <w:rFonts w:eastAsia="Times New Roman" w:cstheme="minorHAnsi"/>
          <w:color w:val="000000"/>
        </w:rPr>
        <w:t xml:space="preserve">not only </w:t>
      </w:r>
      <w:r w:rsidR="00A35F8F" w:rsidRPr="009203F7">
        <w:rPr>
          <w:rFonts w:eastAsia="Times New Roman" w:cstheme="minorHAnsi"/>
          <w:color w:val="000000"/>
        </w:rPr>
        <w:t>undermine the EPDP Phase 2 work</w:t>
      </w:r>
      <w:r w:rsidR="001D69C3">
        <w:rPr>
          <w:rFonts w:eastAsia="Times New Roman" w:cstheme="minorHAnsi"/>
          <w:color w:val="000000"/>
        </w:rPr>
        <w:t>,</w:t>
      </w:r>
      <w:r w:rsidR="00A35F8F" w:rsidRPr="009203F7">
        <w:rPr>
          <w:rFonts w:eastAsia="Times New Roman" w:cstheme="minorHAnsi"/>
          <w:color w:val="000000"/>
        </w:rPr>
        <w:t xml:space="preserve"> </w:t>
      </w:r>
      <w:r w:rsidR="003F7F56" w:rsidRPr="009203F7">
        <w:rPr>
          <w:rFonts w:eastAsia="Times New Roman" w:cstheme="minorHAnsi"/>
          <w:color w:val="000000"/>
        </w:rPr>
        <w:t xml:space="preserve">but </w:t>
      </w:r>
      <w:r w:rsidR="001D69C3">
        <w:rPr>
          <w:rFonts w:eastAsia="Times New Roman" w:cstheme="minorHAnsi"/>
          <w:color w:val="000000"/>
        </w:rPr>
        <w:t>may add unnecessary</w:t>
      </w:r>
      <w:r w:rsidR="001D69C3" w:rsidRPr="009203F7">
        <w:rPr>
          <w:rFonts w:eastAsia="Times New Roman" w:cstheme="minorHAnsi"/>
          <w:color w:val="000000"/>
        </w:rPr>
        <w:t xml:space="preserve"> </w:t>
      </w:r>
      <w:r w:rsidR="003F7F56" w:rsidRPr="009203F7">
        <w:rPr>
          <w:rFonts w:eastAsia="Times New Roman" w:cstheme="minorHAnsi"/>
          <w:color w:val="000000"/>
        </w:rPr>
        <w:t xml:space="preserve">delay </w:t>
      </w:r>
      <w:r w:rsidR="001D69C3">
        <w:rPr>
          <w:rFonts w:eastAsia="Times New Roman" w:cstheme="minorHAnsi"/>
          <w:color w:val="000000"/>
        </w:rPr>
        <w:t>in</w:t>
      </w:r>
      <w:r w:rsidR="00191545">
        <w:rPr>
          <w:rFonts w:eastAsia="Times New Roman" w:cstheme="minorHAnsi"/>
          <w:color w:val="000000"/>
        </w:rPr>
        <w:t xml:space="preserve"> </w:t>
      </w:r>
      <w:r w:rsidR="001D69C3">
        <w:rPr>
          <w:rFonts w:eastAsia="Times New Roman" w:cstheme="minorHAnsi"/>
          <w:color w:val="000000"/>
        </w:rPr>
        <w:t xml:space="preserve">achieving an operational SSAD that supports ICANN’s </w:t>
      </w:r>
      <w:r w:rsidR="00191545">
        <w:rPr>
          <w:rFonts w:eastAsia="Times New Roman" w:cstheme="minorHAnsi"/>
          <w:color w:val="000000"/>
        </w:rPr>
        <w:t>critical remit to maintain access to accurate registration data</w:t>
      </w:r>
      <w:r w:rsidR="001D69C3">
        <w:rPr>
          <w:rFonts w:eastAsia="Times New Roman" w:cstheme="minorHAnsi"/>
          <w:color w:val="000000"/>
        </w:rPr>
        <w:t>, as laid out in the Temporary Specification</w:t>
      </w:r>
      <w:r w:rsidR="003F7F56" w:rsidRPr="009203F7">
        <w:rPr>
          <w:rFonts w:eastAsia="Times New Roman" w:cstheme="minorHAnsi"/>
          <w:color w:val="000000"/>
        </w:rPr>
        <w:t>.</w:t>
      </w:r>
    </w:p>
    <w:p w14:paraId="0D622E52" w14:textId="1501ADDF" w:rsidR="001F4DEE" w:rsidRPr="009203F7" w:rsidRDefault="001F4DEE" w:rsidP="00B45591">
      <w:pPr>
        <w:rPr>
          <w:rFonts w:eastAsia="Times New Roman" w:cstheme="minorHAnsi"/>
          <w:color w:val="000000"/>
        </w:rPr>
      </w:pPr>
    </w:p>
    <w:p w14:paraId="778E5B36" w14:textId="002617B3" w:rsidR="0078002B" w:rsidRDefault="001F4DEE" w:rsidP="00B45591">
      <w:pPr>
        <w:rPr>
          <w:rFonts w:eastAsia="Times New Roman" w:cstheme="minorHAnsi"/>
          <w:color w:val="000000"/>
        </w:rPr>
      </w:pPr>
      <w:r w:rsidRPr="009203F7">
        <w:rPr>
          <w:rFonts w:eastAsia="Times New Roman" w:cstheme="minorHAnsi"/>
          <w:color w:val="000000"/>
        </w:rPr>
        <w:t xml:space="preserve">Second, </w:t>
      </w:r>
      <w:r w:rsidR="0078002B">
        <w:rPr>
          <w:rFonts w:eastAsia="Times New Roman" w:cstheme="minorHAnsi"/>
          <w:color w:val="000000"/>
        </w:rPr>
        <w:t xml:space="preserve">we agree with the concerns raised by the Small team regarding the ODA’s flawed approach to estimating </w:t>
      </w:r>
      <w:r w:rsidRPr="009203F7">
        <w:rPr>
          <w:rFonts w:eastAsia="Times New Roman" w:cstheme="minorHAnsi"/>
          <w:color w:val="000000"/>
        </w:rPr>
        <w:t>the</w:t>
      </w:r>
      <w:r w:rsidR="0091081A" w:rsidRPr="009203F7">
        <w:rPr>
          <w:rFonts w:eastAsia="Times New Roman" w:cstheme="minorHAnsi"/>
          <w:color w:val="000000"/>
        </w:rPr>
        <w:t xml:space="preserve"> </w:t>
      </w:r>
      <w:r w:rsidR="0078002B">
        <w:rPr>
          <w:rFonts w:eastAsia="Times New Roman" w:cstheme="minorHAnsi"/>
          <w:color w:val="000000"/>
        </w:rPr>
        <w:t>development and</w:t>
      </w:r>
      <w:r w:rsidR="0078002B" w:rsidRPr="009203F7">
        <w:rPr>
          <w:rFonts w:eastAsia="Times New Roman" w:cstheme="minorHAnsi"/>
          <w:color w:val="000000"/>
        </w:rPr>
        <w:t xml:space="preserve"> </w:t>
      </w:r>
      <w:r w:rsidR="0091081A" w:rsidRPr="009203F7">
        <w:rPr>
          <w:rFonts w:eastAsia="Times New Roman" w:cstheme="minorHAnsi"/>
          <w:color w:val="000000"/>
        </w:rPr>
        <w:t>operational cost</w:t>
      </w:r>
      <w:r w:rsidR="0078002B">
        <w:rPr>
          <w:rFonts w:eastAsia="Times New Roman" w:cstheme="minorHAnsi"/>
          <w:color w:val="000000"/>
        </w:rPr>
        <w:t>s</w:t>
      </w:r>
      <w:r w:rsidR="0091081A" w:rsidRPr="009203F7">
        <w:rPr>
          <w:rFonts w:eastAsia="Times New Roman" w:cstheme="minorHAnsi"/>
          <w:color w:val="000000"/>
        </w:rPr>
        <w:t xml:space="preserve"> of the </w:t>
      </w:r>
      <w:r w:rsidR="00C87A66">
        <w:rPr>
          <w:rFonts w:eastAsia="Times New Roman" w:cstheme="minorHAnsi"/>
          <w:color w:val="000000"/>
        </w:rPr>
        <w:t>SSAD system itself</w:t>
      </w:r>
      <w:r w:rsidR="0091081A" w:rsidRPr="009203F7">
        <w:rPr>
          <w:rFonts w:eastAsia="Times New Roman" w:cstheme="minorHAnsi"/>
          <w:color w:val="000000"/>
        </w:rPr>
        <w:t>. ICANN Org</w:t>
      </w:r>
      <w:r w:rsidR="00FF62AE">
        <w:rPr>
          <w:rFonts w:eastAsia="Times New Roman" w:cstheme="minorHAnsi"/>
          <w:color w:val="000000"/>
        </w:rPr>
        <w:t>’s preparation of its cost estimates without a</w:t>
      </w:r>
      <w:r w:rsidR="00C87A66">
        <w:rPr>
          <w:rFonts w:eastAsia="Times New Roman" w:cstheme="minorHAnsi"/>
          <w:color w:val="000000"/>
        </w:rPr>
        <w:t xml:space="preserve"> </w:t>
      </w:r>
      <w:r w:rsidR="00FF62AE">
        <w:rPr>
          <w:rFonts w:eastAsia="Times New Roman" w:cstheme="minorHAnsi"/>
          <w:color w:val="000000"/>
        </w:rPr>
        <w:t>specification or at least complete set of business requirements, combined with its</w:t>
      </w:r>
      <w:r w:rsidR="0091081A" w:rsidRPr="009203F7">
        <w:rPr>
          <w:rFonts w:eastAsia="Times New Roman" w:cstheme="minorHAnsi"/>
          <w:color w:val="000000"/>
        </w:rPr>
        <w:t xml:space="preserve"> </w:t>
      </w:r>
      <w:r w:rsidR="003948B9" w:rsidRPr="009203F7">
        <w:rPr>
          <w:rFonts w:eastAsia="Times New Roman" w:cstheme="minorHAnsi"/>
          <w:color w:val="000000"/>
        </w:rPr>
        <w:t>co</w:t>
      </w:r>
      <w:r w:rsidR="003948B9">
        <w:rPr>
          <w:rFonts w:eastAsia="Times New Roman" w:cstheme="minorHAnsi"/>
          <w:color w:val="000000"/>
        </w:rPr>
        <w:t>nflation</w:t>
      </w:r>
      <w:r w:rsidR="003948B9" w:rsidRPr="009203F7">
        <w:rPr>
          <w:rFonts w:eastAsia="Times New Roman" w:cstheme="minorHAnsi"/>
          <w:color w:val="000000"/>
        </w:rPr>
        <w:t xml:space="preserve"> </w:t>
      </w:r>
      <w:r w:rsidR="00FF62AE">
        <w:rPr>
          <w:rFonts w:eastAsia="Times New Roman" w:cstheme="minorHAnsi"/>
          <w:color w:val="000000"/>
        </w:rPr>
        <w:t xml:space="preserve">of </w:t>
      </w:r>
      <w:r w:rsidR="003948B9">
        <w:rPr>
          <w:rFonts w:eastAsia="Times New Roman" w:cstheme="minorHAnsi"/>
          <w:color w:val="000000"/>
        </w:rPr>
        <w:t xml:space="preserve">its system costs with </w:t>
      </w:r>
      <w:r w:rsidR="0091081A" w:rsidRPr="009203F7">
        <w:rPr>
          <w:rFonts w:eastAsia="Times New Roman" w:cstheme="minorHAnsi"/>
          <w:color w:val="000000"/>
        </w:rPr>
        <w:t>cost</w:t>
      </w:r>
      <w:r w:rsidR="003948B9">
        <w:rPr>
          <w:rFonts w:eastAsia="Times New Roman" w:cstheme="minorHAnsi"/>
          <w:color w:val="000000"/>
        </w:rPr>
        <w:t>s</w:t>
      </w:r>
      <w:r w:rsidR="004E0559" w:rsidRPr="009203F7">
        <w:rPr>
          <w:rFonts w:eastAsia="Times New Roman" w:cstheme="minorHAnsi"/>
          <w:color w:val="000000"/>
        </w:rPr>
        <w:t xml:space="preserve"> </w:t>
      </w:r>
      <w:r w:rsidR="00C87A66">
        <w:rPr>
          <w:rFonts w:eastAsia="Times New Roman" w:cstheme="minorHAnsi"/>
          <w:color w:val="000000"/>
        </w:rPr>
        <w:t xml:space="preserve">for </w:t>
      </w:r>
      <w:r w:rsidR="004E0559" w:rsidRPr="009203F7">
        <w:rPr>
          <w:rFonts w:eastAsia="Times New Roman" w:cstheme="minorHAnsi"/>
          <w:color w:val="000000"/>
        </w:rPr>
        <w:t xml:space="preserve">accreditation </w:t>
      </w:r>
      <w:r w:rsidR="003948B9">
        <w:rPr>
          <w:rFonts w:eastAsia="Times New Roman" w:cstheme="minorHAnsi"/>
          <w:color w:val="000000"/>
        </w:rPr>
        <w:t xml:space="preserve">(which will be borne by requestors) </w:t>
      </w:r>
      <w:r w:rsidR="004E0559" w:rsidRPr="009203F7">
        <w:rPr>
          <w:rFonts w:eastAsia="Times New Roman" w:cstheme="minorHAnsi"/>
          <w:color w:val="000000"/>
        </w:rPr>
        <w:t xml:space="preserve">has </w:t>
      </w:r>
      <w:r w:rsidR="003948B9">
        <w:rPr>
          <w:rFonts w:eastAsia="Times New Roman" w:cstheme="minorHAnsi"/>
          <w:color w:val="000000"/>
        </w:rPr>
        <w:t xml:space="preserve">produced costs estimates that are unreliably broad, and which </w:t>
      </w:r>
      <w:r w:rsidR="004E0559" w:rsidRPr="009203F7">
        <w:rPr>
          <w:rFonts w:eastAsia="Times New Roman" w:cstheme="minorHAnsi"/>
          <w:color w:val="000000"/>
        </w:rPr>
        <w:t xml:space="preserve">greatly inflate </w:t>
      </w:r>
      <w:r w:rsidR="003948B9">
        <w:rPr>
          <w:rFonts w:eastAsia="Times New Roman" w:cstheme="minorHAnsi"/>
          <w:color w:val="000000"/>
        </w:rPr>
        <w:t xml:space="preserve">what the actual development and operating costs </w:t>
      </w:r>
      <w:r w:rsidR="00C87A66">
        <w:rPr>
          <w:rFonts w:eastAsia="Times New Roman" w:cstheme="minorHAnsi"/>
          <w:color w:val="000000"/>
        </w:rPr>
        <w:t xml:space="preserve">of </w:t>
      </w:r>
      <w:r w:rsidR="004E0559" w:rsidRPr="009203F7">
        <w:rPr>
          <w:rFonts w:eastAsia="Times New Roman" w:cstheme="minorHAnsi"/>
          <w:color w:val="000000"/>
        </w:rPr>
        <w:t xml:space="preserve">the system </w:t>
      </w:r>
      <w:r w:rsidR="003948B9">
        <w:rPr>
          <w:rFonts w:eastAsia="Times New Roman" w:cstheme="minorHAnsi"/>
          <w:color w:val="000000"/>
        </w:rPr>
        <w:t>are likely to be</w:t>
      </w:r>
      <w:r w:rsidR="004E0559" w:rsidRPr="009203F7">
        <w:rPr>
          <w:rFonts w:eastAsia="Times New Roman" w:cstheme="minorHAnsi"/>
          <w:color w:val="000000"/>
        </w:rPr>
        <w:t xml:space="preserve">. </w:t>
      </w:r>
    </w:p>
    <w:p w14:paraId="709E732C" w14:textId="77777777" w:rsidR="0078002B" w:rsidRDefault="0078002B" w:rsidP="00B45591">
      <w:pPr>
        <w:rPr>
          <w:rFonts w:eastAsia="Times New Roman" w:cstheme="minorHAnsi"/>
          <w:color w:val="000000"/>
        </w:rPr>
      </w:pPr>
    </w:p>
    <w:p w14:paraId="52C330CF" w14:textId="0337ADBD" w:rsidR="00471086" w:rsidRPr="009203F7" w:rsidRDefault="00B72009" w:rsidP="00B45591">
      <w:pPr>
        <w:rPr>
          <w:rFonts w:eastAsia="Times New Roman" w:cstheme="minorHAnsi"/>
          <w:color w:val="000000"/>
        </w:rPr>
      </w:pPr>
      <w:r>
        <w:rPr>
          <w:rFonts w:eastAsia="Times New Roman" w:cstheme="minorHAnsi"/>
          <w:color w:val="000000"/>
        </w:rPr>
        <w:t>With an appropriately defined specification, t</w:t>
      </w:r>
      <w:r w:rsidR="00471086" w:rsidRPr="009203F7">
        <w:rPr>
          <w:rFonts w:eastAsia="Times New Roman" w:cstheme="minorHAnsi"/>
          <w:color w:val="000000"/>
        </w:rPr>
        <w:t>he build and operati</w:t>
      </w:r>
      <w:r w:rsidR="007235CA">
        <w:rPr>
          <w:rFonts w:eastAsia="Times New Roman" w:cstheme="minorHAnsi"/>
          <w:color w:val="000000"/>
        </w:rPr>
        <w:t>ng</w:t>
      </w:r>
      <w:r w:rsidR="00471086" w:rsidRPr="009203F7">
        <w:rPr>
          <w:rFonts w:eastAsia="Times New Roman" w:cstheme="minorHAnsi"/>
          <w:color w:val="000000"/>
        </w:rPr>
        <w:t xml:space="preserve"> cost</w:t>
      </w:r>
      <w:r w:rsidR="0030481A">
        <w:rPr>
          <w:rFonts w:eastAsia="Times New Roman" w:cstheme="minorHAnsi"/>
          <w:color w:val="000000"/>
        </w:rPr>
        <w:t>s</w:t>
      </w:r>
      <w:r w:rsidR="00471086" w:rsidRPr="009203F7">
        <w:rPr>
          <w:rFonts w:eastAsia="Times New Roman" w:cstheme="minorHAnsi"/>
          <w:color w:val="000000"/>
        </w:rPr>
        <w:t xml:space="preserve"> </w:t>
      </w:r>
      <w:r w:rsidR="0030481A">
        <w:rPr>
          <w:rFonts w:eastAsia="Times New Roman" w:cstheme="minorHAnsi"/>
          <w:color w:val="000000"/>
        </w:rPr>
        <w:t xml:space="preserve">for </w:t>
      </w:r>
      <w:r w:rsidR="00471086" w:rsidRPr="009203F7">
        <w:rPr>
          <w:rFonts w:eastAsia="Times New Roman" w:cstheme="minorHAnsi"/>
          <w:color w:val="000000"/>
        </w:rPr>
        <w:t xml:space="preserve">the SSAD </w:t>
      </w:r>
      <w:r>
        <w:rPr>
          <w:rFonts w:eastAsia="Times New Roman" w:cstheme="minorHAnsi"/>
          <w:color w:val="000000"/>
        </w:rPr>
        <w:t xml:space="preserve">system </w:t>
      </w:r>
      <w:r w:rsidR="0030481A">
        <w:rPr>
          <w:rFonts w:eastAsia="Times New Roman" w:cstheme="minorHAnsi"/>
          <w:color w:val="000000"/>
        </w:rPr>
        <w:t xml:space="preserve">will </w:t>
      </w:r>
      <w:r>
        <w:rPr>
          <w:rFonts w:eastAsia="Times New Roman" w:cstheme="minorHAnsi"/>
          <w:color w:val="000000"/>
        </w:rPr>
        <w:t xml:space="preserve">likely </w:t>
      </w:r>
      <w:r w:rsidR="0030481A">
        <w:rPr>
          <w:rFonts w:eastAsia="Times New Roman" w:cstheme="minorHAnsi"/>
          <w:color w:val="000000"/>
        </w:rPr>
        <w:t xml:space="preserve">be </w:t>
      </w:r>
      <w:r w:rsidR="00471086" w:rsidRPr="009203F7">
        <w:rPr>
          <w:rFonts w:eastAsia="Times New Roman" w:cstheme="minorHAnsi"/>
          <w:color w:val="000000"/>
        </w:rPr>
        <w:t xml:space="preserve">substantial lower and much more in line with the original </w:t>
      </w:r>
      <w:r>
        <w:rPr>
          <w:rFonts w:eastAsia="Times New Roman" w:cstheme="minorHAnsi"/>
          <w:color w:val="000000"/>
        </w:rPr>
        <w:t>$</w:t>
      </w:r>
      <w:r w:rsidR="00471086" w:rsidRPr="009203F7">
        <w:rPr>
          <w:rFonts w:eastAsia="Times New Roman" w:cstheme="minorHAnsi"/>
          <w:color w:val="000000"/>
        </w:rPr>
        <w:t xml:space="preserve">9 million </w:t>
      </w:r>
      <w:r>
        <w:rPr>
          <w:rFonts w:eastAsia="Times New Roman" w:cstheme="minorHAnsi"/>
          <w:color w:val="000000"/>
        </w:rPr>
        <w:t xml:space="preserve">USD </w:t>
      </w:r>
      <w:r w:rsidR="00471086" w:rsidRPr="009203F7">
        <w:rPr>
          <w:rFonts w:eastAsia="Times New Roman" w:cstheme="minorHAnsi"/>
          <w:color w:val="000000"/>
        </w:rPr>
        <w:t xml:space="preserve">costs as originally projected by ICANN Org. </w:t>
      </w:r>
      <w:r w:rsidR="00EF7C4A">
        <w:rPr>
          <w:rFonts w:eastAsia="Times New Roman" w:cstheme="minorHAnsi"/>
          <w:color w:val="000000"/>
        </w:rPr>
        <w:t xml:space="preserve">As </w:t>
      </w:r>
      <w:r w:rsidR="00FF62AE">
        <w:rPr>
          <w:rFonts w:eastAsia="Times New Roman" w:cstheme="minorHAnsi"/>
          <w:color w:val="000000"/>
        </w:rPr>
        <w:t>we informed</w:t>
      </w:r>
      <w:r w:rsidR="00EF7C4A">
        <w:rPr>
          <w:rFonts w:eastAsia="Times New Roman" w:cstheme="minorHAnsi"/>
          <w:color w:val="000000"/>
        </w:rPr>
        <w:t xml:space="preserve"> ICANN in our response to the SSAD RFI last summer, </w:t>
      </w:r>
      <w:r w:rsidR="00471086" w:rsidRPr="009203F7">
        <w:rPr>
          <w:rFonts w:eastAsia="Times New Roman" w:cstheme="minorHAnsi"/>
          <w:color w:val="000000"/>
        </w:rPr>
        <w:t>InfoNe</w:t>
      </w:r>
      <w:r w:rsidR="00EF7C4A">
        <w:rPr>
          <w:rFonts w:eastAsia="Times New Roman" w:cstheme="minorHAnsi"/>
          <w:color w:val="000000"/>
        </w:rPr>
        <w:t>t</w:t>
      </w:r>
      <w:r w:rsidR="00471086" w:rsidRPr="009203F7">
        <w:rPr>
          <w:rFonts w:eastAsia="Times New Roman" w:cstheme="minorHAnsi"/>
          <w:color w:val="000000"/>
        </w:rPr>
        <w:t xml:space="preserve">works has </w:t>
      </w:r>
      <w:r w:rsidR="00EF7C4A">
        <w:rPr>
          <w:rFonts w:eastAsia="Times New Roman" w:cstheme="minorHAnsi"/>
          <w:color w:val="000000"/>
        </w:rPr>
        <w:t xml:space="preserve">already </w:t>
      </w:r>
      <w:r w:rsidR="00471086" w:rsidRPr="009203F7">
        <w:rPr>
          <w:rFonts w:eastAsia="Times New Roman" w:cstheme="minorHAnsi"/>
          <w:color w:val="000000"/>
        </w:rPr>
        <w:t>built a complete</w:t>
      </w:r>
      <w:r>
        <w:rPr>
          <w:rFonts w:eastAsia="Times New Roman" w:cstheme="minorHAnsi"/>
          <w:color w:val="000000"/>
        </w:rPr>
        <w:t>,</w:t>
      </w:r>
      <w:r w:rsidR="00EF7C4A">
        <w:rPr>
          <w:rFonts w:eastAsia="Times New Roman" w:cstheme="minorHAnsi"/>
          <w:color w:val="000000"/>
        </w:rPr>
        <w:t xml:space="preserve"> operational</w:t>
      </w:r>
      <w:r w:rsidR="00471086" w:rsidRPr="009203F7">
        <w:rPr>
          <w:rFonts w:eastAsia="Times New Roman" w:cstheme="minorHAnsi"/>
          <w:color w:val="000000"/>
        </w:rPr>
        <w:t xml:space="preserve"> </w:t>
      </w:r>
      <w:r w:rsidR="00EF7C4A">
        <w:rPr>
          <w:rFonts w:eastAsia="Times New Roman" w:cstheme="minorHAnsi"/>
          <w:color w:val="000000"/>
        </w:rPr>
        <w:t xml:space="preserve">reference implementation </w:t>
      </w:r>
      <w:r>
        <w:rPr>
          <w:rFonts w:eastAsia="Times New Roman" w:cstheme="minorHAnsi"/>
          <w:color w:val="000000"/>
        </w:rPr>
        <w:t>for</w:t>
      </w:r>
      <w:r w:rsidR="00EF7C4A">
        <w:rPr>
          <w:rFonts w:eastAsia="Times New Roman" w:cstheme="minorHAnsi"/>
          <w:color w:val="000000"/>
        </w:rPr>
        <w:t xml:space="preserve"> an </w:t>
      </w:r>
      <w:r w:rsidR="00471086" w:rsidRPr="009203F7">
        <w:rPr>
          <w:rFonts w:eastAsia="Times New Roman" w:cstheme="minorHAnsi"/>
          <w:color w:val="000000"/>
        </w:rPr>
        <w:t>SSAD</w:t>
      </w:r>
      <w:r>
        <w:rPr>
          <w:rFonts w:eastAsia="Times New Roman" w:cstheme="minorHAnsi"/>
          <w:color w:val="000000"/>
        </w:rPr>
        <w:t xml:space="preserve"> solution</w:t>
      </w:r>
      <w:r w:rsidR="00EF7C4A">
        <w:rPr>
          <w:rFonts w:eastAsia="Times New Roman" w:cstheme="minorHAnsi"/>
          <w:color w:val="000000"/>
        </w:rPr>
        <w:t xml:space="preserve"> based upon </w:t>
      </w:r>
      <w:r w:rsidR="00471086" w:rsidRPr="009203F7">
        <w:rPr>
          <w:rFonts w:eastAsia="Times New Roman" w:cstheme="minorHAnsi"/>
          <w:color w:val="000000"/>
        </w:rPr>
        <w:t>the EPDP Phase 2 recommendations</w:t>
      </w:r>
      <w:r w:rsidR="001D30A3">
        <w:rPr>
          <w:rFonts w:eastAsia="Times New Roman" w:cstheme="minorHAnsi"/>
          <w:color w:val="000000"/>
        </w:rPr>
        <w:t xml:space="preserve"> (along with a sandbox of the domain name ecosystem)</w:t>
      </w:r>
      <w:r w:rsidR="00471086" w:rsidRPr="009203F7">
        <w:rPr>
          <w:rFonts w:eastAsia="Times New Roman" w:cstheme="minorHAnsi"/>
          <w:color w:val="000000"/>
        </w:rPr>
        <w:t>.</w:t>
      </w:r>
      <w:r w:rsidR="0078002B">
        <w:rPr>
          <w:rFonts w:eastAsia="Times New Roman" w:cstheme="minorHAnsi"/>
          <w:color w:val="000000"/>
        </w:rPr>
        <w:t xml:space="preserve"> And, based on our experience in building that reference implementation, as well as our extensive research into the costs and operational requirements for identity services</w:t>
      </w:r>
      <w:r w:rsidR="001D30A3">
        <w:rPr>
          <w:rFonts w:eastAsia="Times New Roman" w:cstheme="minorHAnsi"/>
          <w:color w:val="000000"/>
        </w:rPr>
        <w:t xml:space="preserve"> and accreditation</w:t>
      </w:r>
      <w:r w:rsidR="0078002B">
        <w:rPr>
          <w:rFonts w:eastAsia="Times New Roman" w:cstheme="minorHAnsi"/>
          <w:color w:val="000000"/>
        </w:rPr>
        <w:t xml:space="preserve">, we agree </w:t>
      </w:r>
      <w:r w:rsidR="001D30A3">
        <w:rPr>
          <w:rFonts w:eastAsia="Times New Roman" w:cstheme="minorHAnsi"/>
          <w:color w:val="000000"/>
        </w:rPr>
        <w:t xml:space="preserve">with </w:t>
      </w:r>
      <w:r w:rsidR="0078002B">
        <w:rPr>
          <w:rFonts w:eastAsia="Times New Roman" w:cstheme="minorHAnsi"/>
          <w:color w:val="000000"/>
        </w:rPr>
        <w:t xml:space="preserve">the Small Team’s assessment that the costs are likely to be more in line with </w:t>
      </w:r>
      <w:r w:rsidR="00605761">
        <w:rPr>
          <w:rFonts w:eastAsia="Times New Roman" w:cstheme="minorHAnsi"/>
          <w:color w:val="000000"/>
        </w:rPr>
        <w:t>ICANN’s</w:t>
      </w:r>
      <w:r w:rsidR="0078002B">
        <w:rPr>
          <w:rFonts w:eastAsia="Times New Roman" w:cstheme="minorHAnsi"/>
          <w:color w:val="000000"/>
        </w:rPr>
        <w:t xml:space="preserve"> original estimate.</w:t>
      </w:r>
    </w:p>
    <w:p w14:paraId="61C92FD0" w14:textId="77777777" w:rsidR="00471086" w:rsidRPr="009203F7" w:rsidRDefault="00471086" w:rsidP="00B45591">
      <w:pPr>
        <w:rPr>
          <w:rFonts w:eastAsia="Times New Roman" w:cstheme="minorHAnsi"/>
          <w:color w:val="000000"/>
        </w:rPr>
      </w:pPr>
    </w:p>
    <w:p w14:paraId="702CC6B7" w14:textId="48181808" w:rsidR="00B45591" w:rsidRPr="009203F7" w:rsidRDefault="008F5413" w:rsidP="001A05AB">
      <w:pPr>
        <w:rPr>
          <w:rFonts w:eastAsia="Times New Roman" w:cstheme="minorHAnsi"/>
          <w:color w:val="000000"/>
        </w:rPr>
      </w:pPr>
      <w:r>
        <w:rPr>
          <w:rFonts w:eastAsia="Times New Roman" w:cstheme="minorHAnsi"/>
          <w:color w:val="000000"/>
        </w:rPr>
        <w:t>Third</w:t>
      </w:r>
      <w:r w:rsidR="003F7F56" w:rsidRPr="009203F7">
        <w:rPr>
          <w:rFonts w:eastAsia="Times New Roman" w:cstheme="minorHAnsi"/>
          <w:color w:val="000000"/>
        </w:rPr>
        <w:t>,</w:t>
      </w:r>
      <w:r w:rsidR="00FC29F2" w:rsidRPr="009203F7">
        <w:rPr>
          <w:rFonts w:eastAsia="Times New Roman" w:cstheme="minorHAnsi"/>
          <w:color w:val="000000"/>
        </w:rPr>
        <w:t xml:space="preserve"> </w:t>
      </w:r>
      <w:r w:rsidR="006E15C7">
        <w:rPr>
          <w:rFonts w:eastAsia="Times New Roman" w:cstheme="minorHAnsi"/>
          <w:color w:val="000000"/>
        </w:rPr>
        <w:t>we</w:t>
      </w:r>
      <w:r w:rsidR="006E15C7" w:rsidRPr="009203F7">
        <w:rPr>
          <w:rFonts w:eastAsia="Times New Roman" w:cstheme="minorHAnsi"/>
          <w:color w:val="000000"/>
        </w:rPr>
        <w:t xml:space="preserve"> </w:t>
      </w:r>
      <w:r w:rsidR="00BC2F24" w:rsidRPr="009203F7">
        <w:rPr>
          <w:rFonts w:eastAsia="Times New Roman" w:cstheme="minorHAnsi"/>
          <w:color w:val="000000"/>
        </w:rPr>
        <w:t>share the Small Team</w:t>
      </w:r>
      <w:r w:rsidR="006463FA">
        <w:rPr>
          <w:rFonts w:eastAsia="Times New Roman" w:cstheme="minorHAnsi"/>
          <w:color w:val="000000"/>
        </w:rPr>
        <w:t>’s concern regarding</w:t>
      </w:r>
      <w:r w:rsidR="00FC29F2" w:rsidRPr="009203F7">
        <w:rPr>
          <w:rFonts w:eastAsia="Times New Roman" w:cstheme="minorHAnsi"/>
          <w:color w:val="000000"/>
        </w:rPr>
        <w:t xml:space="preserve"> ICANN Org’s </w:t>
      </w:r>
      <w:r w:rsidR="00A97C70">
        <w:rPr>
          <w:rFonts w:eastAsia="Times New Roman" w:cstheme="minorHAnsi"/>
          <w:color w:val="000000"/>
        </w:rPr>
        <w:t xml:space="preserve">fundamental </w:t>
      </w:r>
      <w:r w:rsidR="006463FA">
        <w:rPr>
          <w:rFonts w:eastAsia="Times New Roman" w:cstheme="minorHAnsi"/>
          <w:color w:val="000000"/>
        </w:rPr>
        <w:t>shift in its proposed technical model</w:t>
      </w:r>
      <w:r w:rsidR="00FC29F2" w:rsidRPr="009203F7">
        <w:rPr>
          <w:rFonts w:eastAsia="Times New Roman" w:cstheme="minorHAnsi"/>
          <w:color w:val="000000"/>
        </w:rPr>
        <w:t xml:space="preserve"> to </w:t>
      </w:r>
      <w:r w:rsidR="006463FA">
        <w:rPr>
          <w:rFonts w:eastAsia="Times New Roman" w:cstheme="minorHAnsi"/>
          <w:color w:val="000000"/>
        </w:rPr>
        <w:t xml:space="preserve">now </w:t>
      </w:r>
      <w:r w:rsidR="00FC29F2" w:rsidRPr="009203F7">
        <w:rPr>
          <w:rFonts w:eastAsia="Times New Roman" w:cstheme="minorHAnsi"/>
          <w:color w:val="000000"/>
        </w:rPr>
        <w:t xml:space="preserve">route requests through accreditation authorities under the auspices of data minimization. While </w:t>
      </w:r>
      <w:r w:rsidR="00BC2F24" w:rsidRPr="009203F7">
        <w:rPr>
          <w:rFonts w:eastAsia="Times New Roman" w:cstheme="minorHAnsi"/>
          <w:color w:val="000000"/>
        </w:rPr>
        <w:t xml:space="preserve">data minimization is </w:t>
      </w:r>
      <w:r w:rsidR="006463FA">
        <w:rPr>
          <w:rFonts w:eastAsia="Times New Roman" w:cstheme="minorHAnsi"/>
          <w:color w:val="000000"/>
        </w:rPr>
        <w:t>unquestionably important</w:t>
      </w:r>
      <w:r w:rsidR="00BC2F24" w:rsidRPr="009203F7">
        <w:rPr>
          <w:rFonts w:eastAsia="Times New Roman" w:cstheme="minorHAnsi"/>
          <w:color w:val="000000"/>
        </w:rPr>
        <w:t xml:space="preserve">, it can </w:t>
      </w:r>
      <w:r w:rsidR="006463FA">
        <w:rPr>
          <w:rFonts w:eastAsia="Times New Roman" w:cstheme="minorHAnsi"/>
          <w:color w:val="000000"/>
        </w:rPr>
        <w:t xml:space="preserve">easily </w:t>
      </w:r>
      <w:r w:rsidR="00BC2F24" w:rsidRPr="009203F7">
        <w:rPr>
          <w:rFonts w:eastAsia="Times New Roman" w:cstheme="minorHAnsi"/>
          <w:color w:val="000000"/>
        </w:rPr>
        <w:t xml:space="preserve">be achieved through other means, </w:t>
      </w:r>
      <w:r w:rsidR="006463FA">
        <w:rPr>
          <w:rFonts w:eastAsia="Times New Roman" w:cstheme="minorHAnsi"/>
          <w:color w:val="000000"/>
        </w:rPr>
        <w:t>such as</w:t>
      </w:r>
      <w:r w:rsidR="00BC2F24" w:rsidRPr="009203F7">
        <w:rPr>
          <w:rFonts w:eastAsia="Times New Roman" w:cstheme="minorHAnsi"/>
          <w:color w:val="000000"/>
        </w:rPr>
        <w:t xml:space="preserve"> through the use of pseudonymized</w:t>
      </w:r>
      <w:r w:rsidR="006463FA">
        <w:rPr>
          <w:rFonts w:eastAsia="Times New Roman" w:cstheme="minorHAnsi"/>
          <w:color w:val="000000"/>
        </w:rPr>
        <w:t>, federated</w:t>
      </w:r>
      <w:r w:rsidR="00BC2F24" w:rsidRPr="009203F7">
        <w:rPr>
          <w:rFonts w:eastAsia="Times New Roman" w:cstheme="minorHAnsi"/>
          <w:color w:val="000000"/>
        </w:rPr>
        <w:t xml:space="preserve"> credentials as have been incorporated in</w:t>
      </w:r>
      <w:r w:rsidR="00A97C70">
        <w:rPr>
          <w:rFonts w:eastAsia="Times New Roman" w:cstheme="minorHAnsi"/>
          <w:color w:val="000000"/>
        </w:rPr>
        <w:t>to our</w:t>
      </w:r>
      <w:r w:rsidR="00BC2F24" w:rsidRPr="009203F7">
        <w:rPr>
          <w:rFonts w:eastAsia="Times New Roman" w:cstheme="minorHAnsi"/>
          <w:color w:val="000000"/>
        </w:rPr>
        <w:t xml:space="preserve"> reference implementation</w:t>
      </w:r>
      <w:r w:rsidR="006463FA">
        <w:rPr>
          <w:rFonts w:eastAsia="Times New Roman" w:cstheme="minorHAnsi"/>
          <w:color w:val="000000"/>
        </w:rPr>
        <w:t xml:space="preserve"> (which </w:t>
      </w:r>
      <w:r w:rsidR="00A97C70">
        <w:rPr>
          <w:rFonts w:eastAsia="Times New Roman" w:cstheme="minorHAnsi"/>
          <w:color w:val="000000"/>
        </w:rPr>
        <w:t>supports</w:t>
      </w:r>
      <w:r w:rsidR="006463FA">
        <w:rPr>
          <w:rFonts w:eastAsia="Times New Roman" w:cstheme="minorHAnsi"/>
          <w:color w:val="000000"/>
        </w:rPr>
        <w:t xml:space="preserve"> the TSG Technical Model and </w:t>
      </w:r>
      <w:r w:rsidR="00A97C70">
        <w:rPr>
          <w:rFonts w:eastAsia="Times New Roman" w:cstheme="minorHAnsi"/>
          <w:color w:val="000000"/>
        </w:rPr>
        <w:t xml:space="preserve">the </w:t>
      </w:r>
      <w:r w:rsidR="006463FA">
        <w:rPr>
          <w:rFonts w:eastAsia="Times New Roman" w:cstheme="minorHAnsi"/>
          <w:color w:val="000000"/>
        </w:rPr>
        <w:t>EPDP</w:t>
      </w:r>
      <w:r w:rsidR="00A97C70">
        <w:rPr>
          <w:rFonts w:eastAsia="Times New Roman" w:cstheme="minorHAnsi"/>
          <w:color w:val="000000"/>
        </w:rPr>
        <w:t>’s</w:t>
      </w:r>
      <w:r w:rsidR="006463FA">
        <w:rPr>
          <w:rFonts w:eastAsia="Times New Roman" w:cstheme="minorHAnsi"/>
          <w:color w:val="000000"/>
        </w:rPr>
        <w:t xml:space="preserve"> recommendations that ICANN ha</w:t>
      </w:r>
      <w:r w:rsidR="00A97C70">
        <w:rPr>
          <w:rFonts w:eastAsia="Times New Roman" w:cstheme="minorHAnsi"/>
          <w:color w:val="000000"/>
        </w:rPr>
        <w:t>s</w:t>
      </w:r>
      <w:r w:rsidR="006463FA">
        <w:rPr>
          <w:rFonts w:eastAsia="Times New Roman" w:cstheme="minorHAnsi"/>
          <w:color w:val="000000"/>
        </w:rPr>
        <w:t xml:space="preserve"> </w:t>
      </w:r>
      <w:r w:rsidR="00A97C70">
        <w:rPr>
          <w:rFonts w:eastAsia="Times New Roman" w:cstheme="minorHAnsi"/>
          <w:color w:val="000000"/>
        </w:rPr>
        <w:t xml:space="preserve">already </w:t>
      </w:r>
      <w:r w:rsidR="006463FA">
        <w:rPr>
          <w:rFonts w:eastAsia="Times New Roman" w:cstheme="minorHAnsi"/>
          <w:color w:val="000000"/>
        </w:rPr>
        <w:t>adopted</w:t>
      </w:r>
      <w:r w:rsidR="00A97C70">
        <w:rPr>
          <w:rFonts w:eastAsia="Times New Roman" w:cstheme="minorHAnsi"/>
          <w:color w:val="000000"/>
        </w:rPr>
        <w:t>)</w:t>
      </w:r>
      <w:r w:rsidR="00BC2F24" w:rsidRPr="009203F7">
        <w:rPr>
          <w:rFonts w:eastAsia="Times New Roman" w:cstheme="minorHAnsi"/>
          <w:color w:val="000000"/>
        </w:rPr>
        <w:t xml:space="preserve">. In light of </w:t>
      </w:r>
      <w:r w:rsidR="006463FA">
        <w:rPr>
          <w:rFonts w:eastAsia="Times New Roman" w:cstheme="minorHAnsi"/>
          <w:color w:val="000000"/>
        </w:rPr>
        <w:t>various other</w:t>
      </w:r>
      <w:r w:rsidR="006463FA" w:rsidRPr="009203F7">
        <w:rPr>
          <w:rFonts w:eastAsia="Times New Roman" w:cstheme="minorHAnsi"/>
          <w:color w:val="000000"/>
        </w:rPr>
        <w:t xml:space="preserve"> </w:t>
      </w:r>
      <w:r w:rsidR="00BC2F24" w:rsidRPr="009203F7">
        <w:rPr>
          <w:rFonts w:eastAsia="Times New Roman" w:cstheme="minorHAnsi"/>
          <w:color w:val="000000"/>
        </w:rPr>
        <w:t xml:space="preserve">means to achieve data minimization, </w:t>
      </w:r>
      <w:r w:rsidR="006463FA">
        <w:rPr>
          <w:rFonts w:eastAsia="Times New Roman" w:cstheme="minorHAnsi"/>
          <w:color w:val="000000"/>
        </w:rPr>
        <w:t xml:space="preserve">there is no reason for </w:t>
      </w:r>
      <w:r w:rsidR="00BC2F24" w:rsidRPr="009203F7">
        <w:rPr>
          <w:rFonts w:eastAsia="Times New Roman" w:cstheme="minorHAnsi"/>
          <w:color w:val="000000"/>
        </w:rPr>
        <w:t xml:space="preserve">ICANN Org </w:t>
      </w:r>
      <w:r w:rsidR="006463FA">
        <w:rPr>
          <w:rFonts w:eastAsia="Times New Roman" w:cstheme="minorHAnsi"/>
          <w:color w:val="000000"/>
        </w:rPr>
        <w:t xml:space="preserve">to now deviate from the existing technical model and </w:t>
      </w:r>
      <w:r w:rsidR="00BC2F24" w:rsidRPr="009203F7">
        <w:rPr>
          <w:rFonts w:eastAsia="Times New Roman" w:cstheme="minorHAnsi"/>
          <w:color w:val="000000"/>
        </w:rPr>
        <w:t xml:space="preserve">Phase 2 recommendations </w:t>
      </w:r>
      <w:r w:rsidR="006463FA">
        <w:rPr>
          <w:rFonts w:eastAsia="Times New Roman" w:cstheme="minorHAnsi"/>
          <w:color w:val="000000"/>
        </w:rPr>
        <w:t>on this</w:t>
      </w:r>
      <w:r w:rsidR="00BC2F24" w:rsidRPr="009203F7">
        <w:rPr>
          <w:rFonts w:eastAsia="Times New Roman" w:cstheme="minorHAnsi"/>
          <w:color w:val="000000"/>
        </w:rPr>
        <w:t xml:space="preserve">. </w:t>
      </w:r>
    </w:p>
    <w:p w14:paraId="64950428" w14:textId="43CD5CDB" w:rsidR="00057B60" w:rsidRPr="009203F7" w:rsidRDefault="00057B60" w:rsidP="001A05AB">
      <w:pPr>
        <w:rPr>
          <w:rFonts w:eastAsia="Times New Roman" w:cstheme="minorHAnsi"/>
          <w:color w:val="000000"/>
        </w:rPr>
      </w:pPr>
    </w:p>
    <w:p w14:paraId="581A40C2" w14:textId="1B445F9D" w:rsidR="00D42513" w:rsidRPr="009203F7" w:rsidRDefault="00D42513" w:rsidP="001A05AB">
      <w:pPr>
        <w:rPr>
          <w:rFonts w:eastAsia="Times New Roman" w:cstheme="minorHAnsi"/>
          <w:b/>
          <w:bCs/>
          <w:color w:val="000000"/>
        </w:rPr>
      </w:pPr>
      <w:r w:rsidRPr="009203F7">
        <w:rPr>
          <w:rFonts w:eastAsia="Times New Roman" w:cstheme="minorHAnsi"/>
          <w:b/>
          <w:bCs/>
          <w:color w:val="000000"/>
        </w:rPr>
        <w:t>The Bad</w:t>
      </w:r>
    </w:p>
    <w:p w14:paraId="2914BFE9" w14:textId="394C341A" w:rsidR="00D42513" w:rsidRPr="009203F7" w:rsidRDefault="00D42513" w:rsidP="001A05AB">
      <w:pPr>
        <w:rPr>
          <w:rFonts w:eastAsia="Times New Roman" w:cstheme="minorHAnsi"/>
          <w:color w:val="000000"/>
        </w:rPr>
      </w:pPr>
    </w:p>
    <w:p w14:paraId="2D10A55E" w14:textId="32C23BE7" w:rsidR="00921C0E" w:rsidRDefault="007F0732" w:rsidP="001A05AB">
      <w:pPr>
        <w:rPr>
          <w:rFonts w:eastAsia="Times New Roman" w:cstheme="minorHAnsi"/>
          <w:color w:val="000000"/>
        </w:rPr>
      </w:pPr>
      <w:r>
        <w:rPr>
          <w:rFonts w:eastAsia="Times New Roman" w:cstheme="minorHAnsi"/>
          <w:color w:val="000000"/>
        </w:rPr>
        <w:t>Conversely, while</w:t>
      </w:r>
      <w:r w:rsidRPr="009203F7">
        <w:rPr>
          <w:rFonts w:eastAsia="Times New Roman" w:cstheme="minorHAnsi"/>
          <w:color w:val="000000"/>
        </w:rPr>
        <w:t xml:space="preserve"> </w:t>
      </w:r>
      <w:r w:rsidR="00DD2B5E" w:rsidRPr="009203F7">
        <w:rPr>
          <w:rFonts w:eastAsia="Times New Roman" w:cstheme="minorHAnsi"/>
          <w:color w:val="000000"/>
        </w:rPr>
        <w:t xml:space="preserve">the </w:t>
      </w:r>
      <w:r w:rsidR="009C090C" w:rsidRPr="009203F7">
        <w:rPr>
          <w:rFonts w:eastAsia="Times New Roman" w:cstheme="minorHAnsi"/>
          <w:color w:val="000000"/>
        </w:rPr>
        <w:t xml:space="preserve">Small Team properly </w:t>
      </w:r>
      <w:r>
        <w:rPr>
          <w:rFonts w:eastAsia="Times New Roman" w:cstheme="minorHAnsi"/>
          <w:color w:val="000000"/>
        </w:rPr>
        <w:t>raised concern with</w:t>
      </w:r>
      <w:r w:rsidR="009C090C" w:rsidRPr="009203F7">
        <w:rPr>
          <w:rFonts w:eastAsia="Times New Roman" w:cstheme="minorHAnsi"/>
          <w:color w:val="000000"/>
        </w:rPr>
        <w:t xml:space="preserve"> ICANN Org</w:t>
      </w:r>
      <w:r>
        <w:rPr>
          <w:rFonts w:eastAsia="Times New Roman" w:cstheme="minorHAnsi"/>
          <w:color w:val="000000"/>
        </w:rPr>
        <w:t xml:space="preserve">’s desire to </w:t>
      </w:r>
      <w:r w:rsidR="000F02BE">
        <w:rPr>
          <w:rFonts w:eastAsia="Times New Roman" w:cstheme="minorHAnsi"/>
          <w:color w:val="000000"/>
        </w:rPr>
        <w:t xml:space="preserve">now </w:t>
      </w:r>
      <w:r w:rsidR="009C090C" w:rsidRPr="009203F7">
        <w:rPr>
          <w:rFonts w:eastAsia="Times New Roman" w:cstheme="minorHAnsi"/>
          <w:color w:val="000000"/>
        </w:rPr>
        <w:t>deviat</w:t>
      </w:r>
      <w:r>
        <w:rPr>
          <w:rFonts w:eastAsia="Times New Roman" w:cstheme="minorHAnsi"/>
          <w:color w:val="000000"/>
        </w:rPr>
        <w:t>e</w:t>
      </w:r>
      <w:r w:rsidR="009C090C" w:rsidRPr="009203F7">
        <w:rPr>
          <w:rFonts w:eastAsia="Times New Roman" w:cstheme="minorHAnsi"/>
          <w:color w:val="000000"/>
        </w:rPr>
        <w:t xml:space="preserve"> from </w:t>
      </w:r>
      <w:r w:rsidR="000F02BE">
        <w:rPr>
          <w:rFonts w:eastAsia="Times New Roman" w:cstheme="minorHAnsi"/>
          <w:color w:val="000000"/>
        </w:rPr>
        <w:t xml:space="preserve">its adopted </w:t>
      </w:r>
      <w:r w:rsidR="009C090C" w:rsidRPr="009203F7">
        <w:rPr>
          <w:rFonts w:eastAsia="Times New Roman" w:cstheme="minorHAnsi"/>
          <w:color w:val="000000"/>
        </w:rPr>
        <w:t xml:space="preserve">policy recommendations </w:t>
      </w:r>
      <w:r>
        <w:rPr>
          <w:rFonts w:eastAsia="Times New Roman" w:cstheme="minorHAnsi"/>
          <w:color w:val="000000"/>
        </w:rPr>
        <w:t>and technical mode</w:t>
      </w:r>
      <w:r w:rsidR="000F02BE">
        <w:rPr>
          <w:rFonts w:eastAsia="Times New Roman" w:cstheme="minorHAnsi"/>
          <w:color w:val="000000"/>
        </w:rPr>
        <w:t>l</w:t>
      </w:r>
      <w:r w:rsidR="009C090C" w:rsidRPr="009203F7">
        <w:rPr>
          <w:rFonts w:eastAsia="Times New Roman" w:cstheme="minorHAnsi"/>
          <w:color w:val="000000"/>
        </w:rPr>
        <w:t xml:space="preserve">, the Small Team </w:t>
      </w:r>
      <w:r>
        <w:rPr>
          <w:rFonts w:eastAsia="Times New Roman" w:cstheme="minorHAnsi"/>
          <w:color w:val="000000"/>
        </w:rPr>
        <w:t xml:space="preserve">itself </w:t>
      </w:r>
      <w:r w:rsidR="00F259D4">
        <w:rPr>
          <w:rFonts w:eastAsia="Times New Roman" w:cstheme="minorHAnsi"/>
          <w:color w:val="000000"/>
        </w:rPr>
        <w:t xml:space="preserve">has </w:t>
      </w:r>
      <w:r w:rsidR="00AA7019" w:rsidRPr="009203F7">
        <w:rPr>
          <w:rFonts w:eastAsia="Times New Roman" w:cstheme="minorHAnsi"/>
          <w:color w:val="000000"/>
        </w:rPr>
        <w:t>disregard</w:t>
      </w:r>
      <w:r>
        <w:rPr>
          <w:rFonts w:eastAsia="Times New Roman" w:cstheme="minorHAnsi"/>
          <w:color w:val="000000"/>
        </w:rPr>
        <w:t>ed</w:t>
      </w:r>
      <w:r w:rsidR="009C090C" w:rsidRPr="009203F7">
        <w:rPr>
          <w:rFonts w:eastAsia="Times New Roman" w:cstheme="minorHAnsi"/>
          <w:color w:val="000000"/>
        </w:rPr>
        <w:t xml:space="preserve"> the EPDP Phase 2 recommendation </w:t>
      </w:r>
      <w:r>
        <w:rPr>
          <w:rFonts w:eastAsia="Times New Roman" w:cstheme="minorHAnsi"/>
          <w:color w:val="000000"/>
        </w:rPr>
        <w:t>for</w:t>
      </w:r>
      <w:r w:rsidR="00AA7019" w:rsidRPr="009203F7">
        <w:rPr>
          <w:rFonts w:eastAsia="Times New Roman" w:cstheme="minorHAnsi"/>
          <w:color w:val="000000"/>
        </w:rPr>
        <w:t xml:space="preserve"> an Accreditation Authority that would vet potential Requestors</w:t>
      </w:r>
      <w:r w:rsidR="00B60C89">
        <w:rPr>
          <w:rFonts w:eastAsia="Times New Roman" w:cstheme="minorHAnsi"/>
          <w:color w:val="000000"/>
        </w:rPr>
        <w:t xml:space="preserve"> in its proposal of a proof of concept for a ticketing system</w:t>
      </w:r>
      <w:r>
        <w:rPr>
          <w:rFonts w:eastAsia="Times New Roman" w:cstheme="minorHAnsi"/>
          <w:color w:val="000000"/>
        </w:rPr>
        <w:t>. The verification of Requestors</w:t>
      </w:r>
      <w:r w:rsidR="00F259D4">
        <w:rPr>
          <w:rFonts w:eastAsia="Times New Roman" w:cstheme="minorHAnsi"/>
          <w:color w:val="000000"/>
        </w:rPr>
        <w:t xml:space="preserve"> and </w:t>
      </w:r>
      <w:r w:rsidR="00B60C89">
        <w:rPr>
          <w:rFonts w:eastAsia="Times New Roman" w:cstheme="minorHAnsi"/>
          <w:color w:val="000000"/>
        </w:rPr>
        <w:t>data subject legal</w:t>
      </w:r>
      <w:r>
        <w:rPr>
          <w:rFonts w:eastAsia="Times New Roman" w:cstheme="minorHAnsi"/>
          <w:color w:val="000000"/>
        </w:rPr>
        <w:t xml:space="preserve"> protection mechanisms to which credentialed Requestors would be </w:t>
      </w:r>
      <w:r w:rsidR="00D803EF">
        <w:rPr>
          <w:rFonts w:eastAsia="Times New Roman" w:cstheme="minorHAnsi"/>
          <w:color w:val="000000"/>
        </w:rPr>
        <w:t>bound</w:t>
      </w:r>
      <w:r w:rsidR="00F259D4">
        <w:rPr>
          <w:rFonts w:eastAsia="Times New Roman" w:cstheme="minorHAnsi"/>
          <w:color w:val="000000"/>
        </w:rPr>
        <w:t xml:space="preserve"> (along </w:t>
      </w:r>
      <w:r w:rsidR="002C2133">
        <w:rPr>
          <w:rFonts w:eastAsia="Times New Roman" w:cstheme="minorHAnsi"/>
          <w:color w:val="000000"/>
        </w:rPr>
        <w:t>with other governance-related requirements</w:t>
      </w:r>
      <w:r w:rsidR="00F259D4">
        <w:rPr>
          <w:rFonts w:eastAsia="Times New Roman" w:cstheme="minorHAnsi"/>
          <w:color w:val="000000"/>
        </w:rPr>
        <w:t>)</w:t>
      </w:r>
      <w:r w:rsidR="00D803EF">
        <w:rPr>
          <w:rFonts w:eastAsia="Times New Roman" w:cstheme="minorHAnsi"/>
          <w:color w:val="000000"/>
        </w:rPr>
        <w:t xml:space="preserve"> </w:t>
      </w:r>
      <w:r w:rsidR="00F259D4">
        <w:rPr>
          <w:rFonts w:eastAsia="Times New Roman" w:cstheme="minorHAnsi"/>
          <w:color w:val="000000"/>
        </w:rPr>
        <w:t>is</w:t>
      </w:r>
      <w:r>
        <w:rPr>
          <w:rFonts w:eastAsia="Times New Roman" w:cstheme="minorHAnsi"/>
          <w:color w:val="000000"/>
        </w:rPr>
        <w:t xml:space="preserve"> </w:t>
      </w:r>
      <w:r w:rsidR="00D803EF">
        <w:rPr>
          <w:rFonts w:eastAsia="Times New Roman" w:cstheme="minorHAnsi"/>
          <w:color w:val="000000"/>
        </w:rPr>
        <w:t>fundamental</w:t>
      </w:r>
      <w:r>
        <w:rPr>
          <w:rFonts w:eastAsia="Times New Roman" w:cstheme="minorHAnsi"/>
          <w:color w:val="000000"/>
        </w:rPr>
        <w:t xml:space="preserve"> to implementing an SSAD that </w:t>
      </w:r>
      <w:r w:rsidR="00F47648">
        <w:rPr>
          <w:rFonts w:eastAsia="Times New Roman" w:cstheme="minorHAnsi"/>
          <w:color w:val="000000"/>
        </w:rPr>
        <w:t xml:space="preserve">achieves ICANN’s critical remit to maintain access to accurate registration data in a manner that </w:t>
      </w:r>
      <w:r>
        <w:rPr>
          <w:rFonts w:eastAsia="Times New Roman" w:cstheme="minorHAnsi"/>
          <w:color w:val="000000"/>
        </w:rPr>
        <w:t xml:space="preserve">is compliant with data protection laws. It </w:t>
      </w:r>
      <w:r w:rsidR="00AA7019" w:rsidRPr="009203F7">
        <w:rPr>
          <w:rFonts w:eastAsia="Times New Roman" w:cstheme="minorHAnsi"/>
          <w:color w:val="000000"/>
        </w:rPr>
        <w:t xml:space="preserve">was not only a key aspect of the Phase 2 </w:t>
      </w:r>
      <w:r w:rsidR="003615A7" w:rsidRPr="009203F7">
        <w:rPr>
          <w:rFonts w:eastAsia="Times New Roman" w:cstheme="minorHAnsi"/>
          <w:color w:val="000000"/>
        </w:rPr>
        <w:t xml:space="preserve">recommendations that underwent substantial deliberation and </w:t>
      </w:r>
      <w:r w:rsidR="003615A7" w:rsidRPr="009203F7">
        <w:rPr>
          <w:rFonts w:eastAsia="Times New Roman" w:cstheme="minorHAnsi"/>
          <w:color w:val="000000"/>
        </w:rPr>
        <w:lastRenderedPageBreak/>
        <w:t>debate</w:t>
      </w:r>
      <w:r>
        <w:rPr>
          <w:rFonts w:eastAsia="Times New Roman" w:cstheme="minorHAnsi"/>
          <w:color w:val="000000"/>
        </w:rPr>
        <w:t>, it was also</w:t>
      </w:r>
      <w:r w:rsidRPr="009203F7">
        <w:rPr>
          <w:rFonts w:eastAsia="Times New Roman" w:cstheme="minorHAnsi"/>
          <w:color w:val="000000"/>
        </w:rPr>
        <w:t xml:space="preserve"> passed by a Super Majority of the GNSO Council </w:t>
      </w:r>
      <w:r>
        <w:rPr>
          <w:rFonts w:eastAsia="Times New Roman" w:cstheme="minorHAnsi"/>
          <w:color w:val="000000"/>
        </w:rPr>
        <w:t xml:space="preserve">after </w:t>
      </w:r>
      <w:r w:rsidRPr="009203F7">
        <w:rPr>
          <w:rFonts w:eastAsia="Times New Roman" w:cstheme="minorHAnsi"/>
          <w:color w:val="000000"/>
        </w:rPr>
        <w:t>almost 18 months of deliberation.</w:t>
      </w:r>
      <w:r w:rsidRPr="009203F7">
        <w:rPr>
          <w:rStyle w:val="FootnoteReference"/>
          <w:rFonts w:eastAsia="Times New Roman" w:cstheme="minorHAnsi"/>
          <w:color w:val="000000"/>
        </w:rPr>
        <w:footnoteReference w:id="5"/>
      </w:r>
      <w:r w:rsidRPr="009203F7">
        <w:rPr>
          <w:rFonts w:eastAsia="Times New Roman" w:cstheme="minorHAnsi"/>
          <w:color w:val="000000"/>
        </w:rPr>
        <w:t xml:space="preserve"> </w:t>
      </w:r>
    </w:p>
    <w:p w14:paraId="6080EA21" w14:textId="77777777" w:rsidR="002E4D88" w:rsidRDefault="002E4D88" w:rsidP="001A05AB">
      <w:pPr>
        <w:rPr>
          <w:rFonts w:eastAsia="Times New Roman" w:cstheme="minorHAnsi"/>
          <w:color w:val="000000"/>
        </w:rPr>
      </w:pPr>
    </w:p>
    <w:p w14:paraId="6393CDDA" w14:textId="70BEEF3B" w:rsidR="00446598" w:rsidRDefault="00921C0E" w:rsidP="001A05AB">
      <w:pPr>
        <w:rPr>
          <w:rFonts w:eastAsia="Times New Roman" w:cstheme="minorHAnsi"/>
          <w:color w:val="000000"/>
        </w:rPr>
      </w:pPr>
      <w:r>
        <w:rPr>
          <w:rFonts w:eastAsia="Times New Roman" w:cstheme="minorHAnsi"/>
          <w:color w:val="000000"/>
        </w:rPr>
        <w:t>Moreover, implementation of a central ticketing system alone is not likely to provide any meaningful data to</w:t>
      </w:r>
      <w:r w:rsidR="005010CE">
        <w:rPr>
          <w:rFonts w:eastAsia="Times New Roman" w:cstheme="minorHAnsi"/>
          <w:color w:val="000000"/>
        </w:rPr>
        <w:t>wards</w:t>
      </w:r>
      <w:r>
        <w:rPr>
          <w:rFonts w:eastAsia="Times New Roman" w:cstheme="minorHAnsi"/>
          <w:color w:val="000000"/>
        </w:rPr>
        <w:t xml:space="preserve"> achieving ICANN’s critical remit for the SSAD. </w:t>
      </w:r>
      <w:r w:rsidR="00165FDE">
        <w:rPr>
          <w:rFonts w:eastAsia="Times New Roman" w:cstheme="minorHAnsi"/>
          <w:color w:val="000000"/>
        </w:rPr>
        <w:t xml:space="preserve">It </w:t>
      </w:r>
      <w:r w:rsidR="005056A4">
        <w:rPr>
          <w:rFonts w:eastAsia="Times New Roman" w:cstheme="minorHAnsi"/>
          <w:color w:val="000000"/>
        </w:rPr>
        <w:t>appears</w:t>
      </w:r>
      <w:r w:rsidR="00165FDE">
        <w:rPr>
          <w:rFonts w:eastAsia="Times New Roman" w:cstheme="minorHAnsi"/>
          <w:color w:val="000000"/>
        </w:rPr>
        <w:t xml:space="preserve"> that the ticketing system would merely provide a standardizable form and route requests to appropriate parties, who would evaluate those requests in the same manner that they are doing toda</w:t>
      </w:r>
      <w:r w:rsidR="005129F2">
        <w:rPr>
          <w:rFonts w:eastAsia="Times New Roman" w:cstheme="minorHAnsi"/>
          <w:color w:val="000000"/>
        </w:rPr>
        <w:t xml:space="preserve">y. It will not evaluate any of the policy considerations for evaluating those requests and establishing </w:t>
      </w:r>
      <w:r w:rsidR="00446598">
        <w:rPr>
          <w:rFonts w:eastAsia="Times New Roman" w:cstheme="minorHAnsi"/>
          <w:color w:val="000000"/>
        </w:rPr>
        <w:t>the extent of a</w:t>
      </w:r>
      <w:r w:rsidR="005129F2">
        <w:rPr>
          <w:rFonts w:eastAsia="Times New Roman" w:cstheme="minorHAnsi"/>
          <w:color w:val="000000"/>
        </w:rPr>
        <w:t xml:space="preserve"> legitimate interest </w:t>
      </w:r>
      <w:r w:rsidR="00446598">
        <w:rPr>
          <w:rFonts w:eastAsia="Times New Roman" w:cstheme="minorHAnsi"/>
          <w:color w:val="000000"/>
        </w:rPr>
        <w:t>for providing access to registration data.</w:t>
      </w:r>
    </w:p>
    <w:p w14:paraId="002FC91D" w14:textId="77777777" w:rsidR="00446598" w:rsidRDefault="00446598" w:rsidP="001A05AB">
      <w:pPr>
        <w:rPr>
          <w:rFonts w:eastAsia="Times New Roman" w:cstheme="minorHAnsi"/>
          <w:color w:val="000000"/>
        </w:rPr>
      </w:pPr>
    </w:p>
    <w:p w14:paraId="75B534CB" w14:textId="19FC3CE7" w:rsidR="004A2944" w:rsidRDefault="005361AE" w:rsidP="001A05AB">
      <w:pPr>
        <w:rPr>
          <w:rFonts w:eastAsia="Times New Roman" w:cstheme="minorHAnsi"/>
          <w:color w:val="000000"/>
        </w:rPr>
      </w:pPr>
      <w:r>
        <w:rPr>
          <w:rFonts w:eastAsia="Times New Roman" w:cstheme="minorHAnsi"/>
          <w:color w:val="000000"/>
        </w:rPr>
        <w:t xml:space="preserve">One of the considerations </w:t>
      </w:r>
      <w:r w:rsidR="0067399E">
        <w:rPr>
          <w:rFonts w:eastAsia="Times New Roman" w:cstheme="minorHAnsi"/>
          <w:color w:val="000000"/>
        </w:rPr>
        <w:t xml:space="preserve">presented </w:t>
      </w:r>
      <w:r>
        <w:rPr>
          <w:rFonts w:eastAsia="Times New Roman" w:cstheme="minorHAnsi"/>
          <w:color w:val="000000"/>
        </w:rPr>
        <w:t xml:space="preserve">for piloting a ticketing system is </w:t>
      </w:r>
      <w:r w:rsidR="0067399E">
        <w:rPr>
          <w:rFonts w:eastAsia="Times New Roman" w:cstheme="minorHAnsi"/>
          <w:color w:val="000000"/>
        </w:rPr>
        <w:t xml:space="preserve">ostensibly </w:t>
      </w:r>
      <w:r>
        <w:rPr>
          <w:rFonts w:eastAsia="Times New Roman" w:cstheme="minorHAnsi"/>
          <w:color w:val="000000"/>
        </w:rPr>
        <w:t xml:space="preserve">to gauge the </w:t>
      </w:r>
      <w:r w:rsidR="0067399E">
        <w:rPr>
          <w:rFonts w:eastAsia="Times New Roman" w:cstheme="minorHAnsi"/>
          <w:color w:val="000000"/>
        </w:rPr>
        <w:t>volume and type of demand</w:t>
      </w:r>
      <w:r>
        <w:rPr>
          <w:rFonts w:eastAsia="Times New Roman" w:cstheme="minorHAnsi"/>
          <w:color w:val="000000"/>
        </w:rPr>
        <w:t xml:space="preserve"> for access, to help properly scope requirements for the SSAD in line with that demand. However, </w:t>
      </w:r>
      <w:r w:rsidR="0067399E">
        <w:rPr>
          <w:rFonts w:eastAsia="Times New Roman" w:cstheme="minorHAnsi"/>
          <w:color w:val="000000"/>
        </w:rPr>
        <w:t>the proposed ticketing system would not change the manner in which requests have been processed</w:t>
      </w:r>
      <w:r w:rsidR="005129F2">
        <w:rPr>
          <w:rFonts w:eastAsia="Times New Roman" w:cstheme="minorHAnsi"/>
          <w:color w:val="000000"/>
        </w:rPr>
        <w:t xml:space="preserve"> </w:t>
      </w:r>
      <w:r w:rsidR="0067399E">
        <w:rPr>
          <w:rFonts w:eastAsia="Times New Roman" w:cstheme="minorHAnsi"/>
          <w:color w:val="000000"/>
        </w:rPr>
        <w:t>in the four years since the Temporary Specification was adopted, and so information regarding demand under the current regime can easily be collected without implementing a ticketing system</w:t>
      </w:r>
      <w:r w:rsidR="005129F2">
        <w:rPr>
          <w:rFonts w:eastAsia="Times New Roman" w:cstheme="minorHAnsi"/>
          <w:color w:val="000000"/>
        </w:rPr>
        <w:t xml:space="preserve">. </w:t>
      </w:r>
    </w:p>
    <w:p w14:paraId="67C2AEC8" w14:textId="77777777" w:rsidR="004A2944" w:rsidRDefault="004A2944" w:rsidP="001A05AB">
      <w:pPr>
        <w:rPr>
          <w:rFonts w:eastAsia="Times New Roman" w:cstheme="minorHAnsi"/>
          <w:color w:val="000000"/>
        </w:rPr>
      </w:pPr>
    </w:p>
    <w:p w14:paraId="374FFE80" w14:textId="7ADBD3D7" w:rsidR="00921C0E" w:rsidRPr="009203F7" w:rsidRDefault="004A2944" w:rsidP="001A05AB">
      <w:pPr>
        <w:rPr>
          <w:rFonts w:eastAsia="Times New Roman" w:cstheme="minorHAnsi"/>
          <w:color w:val="000000"/>
        </w:rPr>
      </w:pPr>
      <w:r>
        <w:rPr>
          <w:rFonts w:eastAsia="Times New Roman" w:cstheme="minorHAnsi"/>
          <w:color w:val="000000"/>
        </w:rPr>
        <w:t xml:space="preserve">Perhaps more importantly, however, is that providing appropriate access to accurate registration data is a critical remit for ICANN, irrespective of the </w:t>
      </w:r>
      <w:r w:rsidR="007F29E8">
        <w:rPr>
          <w:rFonts w:eastAsia="Times New Roman" w:cstheme="minorHAnsi"/>
          <w:color w:val="000000"/>
        </w:rPr>
        <w:t>purported l</w:t>
      </w:r>
      <w:r>
        <w:rPr>
          <w:rFonts w:eastAsia="Times New Roman" w:cstheme="minorHAnsi"/>
          <w:color w:val="000000"/>
        </w:rPr>
        <w:t xml:space="preserve">evel of demand (and whether such demand itself has been impact by </w:t>
      </w:r>
      <w:r w:rsidR="007F29E8">
        <w:rPr>
          <w:rFonts w:eastAsia="Times New Roman" w:cstheme="minorHAnsi"/>
          <w:color w:val="000000"/>
        </w:rPr>
        <w:t xml:space="preserve">difficulties faced by </w:t>
      </w:r>
      <w:r>
        <w:rPr>
          <w:rFonts w:eastAsia="Times New Roman" w:cstheme="minorHAnsi"/>
          <w:color w:val="000000"/>
        </w:rPr>
        <w:t xml:space="preserve">many parties </w:t>
      </w:r>
      <w:r w:rsidR="007F29E8">
        <w:rPr>
          <w:rFonts w:eastAsia="Times New Roman" w:cstheme="minorHAnsi"/>
          <w:color w:val="000000"/>
        </w:rPr>
        <w:t>in</w:t>
      </w:r>
      <w:r>
        <w:rPr>
          <w:rFonts w:eastAsia="Times New Roman" w:cstheme="minorHAnsi"/>
          <w:color w:val="000000"/>
        </w:rPr>
        <w:t xml:space="preserve"> gain</w:t>
      </w:r>
      <w:r w:rsidR="007F29E8">
        <w:rPr>
          <w:rFonts w:eastAsia="Times New Roman" w:cstheme="minorHAnsi"/>
          <w:color w:val="000000"/>
        </w:rPr>
        <w:t>ing</w:t>
      </w:r>
      <w:r>
        <w:rPr>
          <w:rFonts w:eastAsia="Times New Roman" w:cstheme="minorHAnsi"/>
          <w:color w:val="000000"/>
        </w:rPr>
        <w:t xml:space="preserve"> access to accurate registration data</w:t>
      </w:r>
      <w:r w:rsidR="007F29E8">
        <w:rPr>
          <w:rFonts w:eastAsia="Times New Roman" w:cstheme="minorHAnsi"/>
          <w:color w:val="000000"/>
        </w:rPr>
        <w:t>,</w:t>
      </w:r>
      <w:r>
        <w:rPr>
          <w:rFonts w:eastAsia="Times New Roman" w:cstheme="minorHAnsi"/>
          <w:color w:val="000000"/>
        </w:rPr>
        <w:t xml:space="preserve"> notwithstanding a legi</w:t>
      </w:r>
      <w:r w:rsidR="009C4CAF">
        <w:rPr>
          <w:rFonts w:eastAsia="Times New Roman" w:cstheme="minorHAnsi"/>
          <w:color w:val="000000"/>
        </w:rPr>
        <w:t>ti</w:t>
      </w:r>
      <w:r>
        <w:rPr>
          <w:rFonts w:eastAsia="Times New Roman" w:cstheme="minorHAnsi"/>
          <w:color w:val="000000"/>
        </w:rPr>
        <w:t xml:space="preserve">mate interest for doing so). </w:t>
      </w:r>
      <w:r w:rsidR="009C4CAF">
        <w:rPr>
          <w:rFonts w:eastAsia="Times New Roman" w:cstheme="minorHAnsi"/>
          <w:color w:val="000000"/>
        </w:rPr>
        <w:t xml:space="preserve">To be sure, it is important to properly scope the SSAD system to its need, but this be done more expeditiously by </w:t>
      </w:r>
      <w:r w:rsidR="00885C85">
        <w:rPr>
          <w:rFonts w:eastAsia="Times New Roman" w:cstheme="minorHAnsi"/>
          <w:color w:val="000000"/>
        </w:rPr>
        <w:t xml:space="preserve">developing a proper set of requirements and specification </w:t>
      </w:r>
      <w:r w:rsidR="007F29E8">
        <w:rPr>
          <w:rFonts w:eastAsia="Times New Roman" w:cstheme="minorHAnsi"/>
          <w:color w:val="000000"/>
        </w:rPr>
        <w:t>f</w:t>
      </w:r>
      <w:r w:rsidR="00885C85">
        <w:rPr>
          <w:rFonts w:eastAsia="Times New Roman" w:cstheme="minorHAnsi"/>
          <w:color w:val="000000"/>
        </w:rPr>
        <w:t>or the system and soliciting proposals for the development and operation of that system from interested parties.</w:t>
      </w:r>
    </w:p>
    <w:p w14:paraId="41B14B0B" w14:textId="77777777" w:rsidR="00DF0EFD" w:rsidRPr="009203F7" w:rsidRDefault="00DF0EFD" w:rsidP="001A05AB">
      <w:pPr>
        <w:rPr>
          <w:rFonts w:eastAsia="Times New Roman" w:cstheme="minorHAnsi"/>
          <w:color w:val="000000"/>
        </w:rPr>
      </w:pPr>
    </w:p>
    <w:p w14:paraId="1B61C0C7" w14:textId="5B6DA81D" w:rsidR="00D42513" w:rsidRPr="009203F7" w:rsidRDefault="00A254B2" w:rsidP="001A05AB">
      <w:pPr>
        <w:rPr>
          <w:rFonts w:eastAsia="Times New Roman" w:cstheme="minorHAnsi"/>
          <w:color w:val="000000"/>
        </w:rPr>
      </w:pPr>
      <w:r>
        <w:rPr>
          <w:rFonts w:eastAsia="Times New Roman" w:cstheme="minorHAnsi"/>
          <w:color w:val="000000"/>
        </w:rPr>
        <w:t>Also</w:t>
      </w:r>
      <w:r w:rsidR="00784ABF">
        <w:rPr>
          <w:rFonts w:eastAsia="Times New Roman" w:cstheme="minorHAnsi"/>
          <w:color w:val="000000"/>
        </w:rPr>
        <w:t xml:space="preserve"> concerning </w:t>
      </w:r>
      <w:r w:rsidR="003615A7" w:rsidRPr="009203F7">
        <w:rPr>
          <w:rFonts w:eastAsia="Times New Roman" w:cstheme="minorHAnsi"/>
          <w:color w:val="000000"/>
        </w:rPr>
        <w:t xml:space="preserve">was </w:t>
      </w:r>
      <w:r w:rsidR="00784ABF">
        <w:rPr>
          <w:rFonts w:eastAsia="Times New Roman" w:cstheme="minorHAnsi"/>
          <w:color w:val="000000"/>
        </w:rPr>
        <w:t xml:space="preserve">that </w:t>
      </w:r>
      <w:r w:rsidR="003615A7" w:rsidRPr="009203F7">
        <w:rPr>
          <w:rFonts w:eastAsia="Times New Roman" w:cstheme="minorHAnsi"/>
          <w:color w:val="000000"/>
        </w:rPr>
        <w:t>this propos</w:t>
      </w:r>
      <w:r w:rsidR="001434B4" w:rsidRPr="009203F7">
        <w:rPr>
          <w:rFonts w:eastAsia="Times New Roman" w:cstheme="minorHAnsi"/>
          <w:color w:val="000000"/>
        </w:rPr>
        <w:t>al</w:t>
      </w:r>
      <w:r w:rsidR="00784ABF">
        <w:rPr>
          <w:rFonts w:eastAsia="Times New Roman" w:cstheme="minorHAnsi"/>
          <w:color w:val="000000"/>
        </w:rPr>
        <w:t xml:space="preserve"> by the Small Team </w:t>
      </w:r>
      <w:r>
        <w:rPr>
          <w:rFonts w:eastAsia="Times New Roman" w:cstheme="minorHAnsi"/>
          <w:color w:val="000000"/>
        </w:rPr>
        <w:t xml:space="preserve">appears to </w:t>
      </w:r>
      <w:r w:rsidR="00784ABF">
        <w:rPr>
          <w:rFonts w:eastAsia="Times New Roman" w:cstheme="minorHAnsi"/>
          <w:color w:val="000000"/>
        </w:rPr>
        <w:t>stem primarily from</w:t>
      </w:r>
      <w:r w:rsidR="003615A7" w:rsidRPr="009203F7">
        <w:rPr>
          <w:rFonts w:eastAsia="Times New Roman" w:cstheme="minorHAnsi"/>
          <w:color w:val="000000"/>
        </w:rPr>
        <w:t xml:space="preserve"> a single Registrar stating that they would not rely upon ICANN’s</w:t>
      </w:r>
      <w:r w:rsidR="001434B4" w:rsidRPr="009203F7">
        <w:rPr>
          <w:rFonts w:eastAsia="Times New Roman" w:cstheme="minorHAnsi"/>
          <w:color w:val="000000"/>
        </w:rPr>
        <w:t xml:space="preserve"> A</w:t>
      </w:r>
      <w:r w:rsidR="003615A7" w:rsidRPr="009203F7">
        <w:rPr>
          <w:rFonts w:eastAsia="Times New Roman" w:cstheme="minorHAnsi"/>
          <w:color w:val="000000"/>
        </w:rPr>
        <w:t>ccreditation</w:t>
      </w:r>
      <w:r w:rsidR="001434B4" w:rsidRPr="009203F7">
        <w:rPr>
          <w:rFonts w:eastAsia="Times New Roman" w:cstheme="minorHAnsi"/>
          <w:color w:val="000000"/>
        </w:rPr>
        <w:t xml:space="preserve"> Authorities</w:t>
      </w:r>
      <w:r w:rsidR="003615A7" w:rsidRPr="009203F7">
        <w:rPr>
          <w:rFonts w:eastAsia="Times New Roman" w:cstheme="minorHAnsi"/>
          <w:color w:val="000000"/>
        </w:rPr>
        <w:t xml:space="preserve"> and </w:t>
      </w:r>
      <w:r w:rsidR="001434B4" w:rsidRPr="009203F7">
        <w:rPr>
          <w:rFonts w:eastAsia="Times New Roman" w:cstheme="minorHAnsi"/>
          <w:color w:val="000000"/>
        </w:rPr>
        <w:t xml:space="preserve">would be undertaking their own accreditation review. </w:t>
      </w:r>
      <w:r w:rsidR="00784ABF">
        <w:rPr>
          <w:rFonts w:eastAsia="Times New Roman" w:cstheme="minorHAnsi"/>
          <w:color w:val="000000"/>
        </w:rPr>
        <w:t xml:space="preserve">While a </w:t>
      </w:r>
      <w:r w:rsidR="001434B4" w:rsidRPr="009203F7">
        <w:rPr>
          <w:rFonts w:eastAsia="Times New Roman" w:cstheme="minorHAnsi"/>
          <w:color w:val="000000"/>
        </w:rPr>
        <w:t xml:space="preserve">Registrar </w:t>
      </w:r>
      <w:r w:rsidR="00784ABF">
        <w:rPr>
          <w:rFonts w:eastAsia="Times New Roman" w:cstheme="minorHAnsi"/>
          <w:color w:val="000000"/>
        </w:rPr>
        <w:t>has the</w:t>
      </w:r>
      <w:r w:rsidR="001434B4" w:rsidRPr="009203F7">
        <w:rPr>
          <w:rFonts w:eastAsia="Times New Roman" w:cstheme="minorHAnsi"/>
          <w:color w:val="000000"/>
        </w:rPr>
        <w:t xml:space="preserve"> right to undertake its own accreditation review process and check that against the output of ICANN’s own Accreditation Authorities</w:t>
      </w:r>
      <w:r w:rsidR="00784ABF">
        <w:rPr>
          <w:rFonts w:eastAsia="Times New Roman" w:cstheme="minorHAnsi"/>
          <w:color w:val="000000"/>
        </w:rPr>
        <w:t>,</w:t>
      </w:r>
      <w:r w:rsidR="00DF0EFD" w:rsidRPr="009203F7">
        <w:rPr>
          <w:rFonts w:eastAsia="Times New Roman" w:cstheme="minorHAnsi"/>
          <w:color w:val="000000"/>
        </w:rPr>
        <w:t xml:space="preserve"> </w:t>
      </w:r>
      <w:r w:rsidR="00784ABF">
        <w:rPr>
          <w:rFonts w:eastAsia="Times New Roman" w:cstheme="minorHAnsi"/>
          <w:color w:val="000000"/>
        </w:rPr>
        <w:t>a Registrar</w:t>
      </w:r>
      <w:r w:rsidR="001434B4" w:rsidRPr="009203F7">
        <w:rPr>
          <w:rFonts w:eastAsia="Times New Roman" w:cstheme="minorHAnsi"/>
          <w:color w:val="000000"/>
        </w:rPr>
        <w:t xml:space="preserve"> unilaterally stating that it would not rely upon ICANN’s Accreditation Authority and then bootstrapping that to remove one of the most important EPDP Phase 2 policy recommendations </w:t>
      </w:r>
      <w:r w:rsidR="00DF0EFD" w:rsidRPr="009203F7">
        <w:rPr>
          <w:rFonts w:eastAsia="Times New Roman" w:cstheme="minorHAnsi"/>
          <w:color w:val="000000"/>
        </w:rPr>
        <w:t>for all contracting parties is</w:t>
      </w:r>
      <w:r w:rsidR="00DF2CE4">
        <w:rPr>
          <w:rFonts w:eastAsia="Times New Roman" w:cstheme="minorHAnsi"/>
          <w:color w:val="000000"/>
        </w:rPr>
        <w:t xml:space="preserve"> an affront to the multi-stakeholder model</w:t>
      </w:r>
      <w:r w:rsidR="00DF0EFD" w:rsidRPr="009203F7">
        <w:rPr>
          <w:rFonts w:eastAsia="Times New Roman" w:cstheme="minorHAnsi"/>
          <w:color w:val="000000"/>
        </w:rPr>
        <w:t>, especially in light of the Super Majority vote of the GNSO Council on this recommendation.</w:t>
      </w:r>
    </w:p>
    <w:p w14:paraId="6D0E514F" w14:textId="59524746" w:rsidR="00DF0EFD" w:rsidRPr="009203F7" w:rsidRDefault="00DF0EFD" w:rsidP="001A05AB">
      <w:pPr>
        <w:rPr>
          <w:rFonts w:eastAsia="Times New Roman" w:cstheme="minorHAnsi"/>
          <w:color w:val="000000"/>
        </w:rPr>
      </w:pPr>
    </w:p>
    <w:p w14:paraId="666FA8EE" w14:textId="3CEA0590" w:rsidR="005B3D8A" w:rsidRDefault="007E5D87">
      <w:pPr>
        <w:rPr>
          <w:rFonts w:eastAsia="Times New Roman" w:cstheme="minorHAnsi"/>
          <w:color w:val="000000"/>
        </w:rPr>
      </w:pPr>
      <w:r>
        <w:rPr>
          <w:rFonts w:eastAsia="Times New Roman" w:cstheme="minorHAnsi"/>
          <w:color w:val="000000"/>
        </w:rPr>
        <w:t xml:space="preserve">As noted above, we share </w:t>
      </w:r>
      <w:r w:rsidR="006E5585" w:rsidRPr="009203F7">
        <w:rPr>
          <w:rFonts w:eastAsia="Times New Roman" w:cstheme="minorHAnsi"/>
          <w:color w:val="000000"/>
        </w:rPr>
        <w:t>the Small Team</w:t>
      </w:r>
      <w:r>
        <w:rPr>
          <w:rFonts w:eastAsia="Times New Roman" w:cstheme="minorHAnsi"/>
          <w:color w:val="000000"/>
        </w:rPr>
        <w:t>’s concerns</w:t>
      </w:r>
      <w:r w:rsidR="006E5585" w:rsidRPr="009203F7">
        <w:rPr>
          <w:rFonts w:eastAsia="Times New Roman" w:cstheme="minorHAnsi"/>
          <w:color w:val="000000"/>
        </w:rPr>
        <w:t xml:space="preserve"> </w:t>
      </w:r>
      <w:r w:rsidR="00B04362" w:rsidRPr="009203F7">
        <w:rPr>
          <w:rFonts w:eastAsia="Times New Roman" w:cstheme="minorHAnsi"/>
          <w:color w:val="000000"/>
        </w:rPr>
        <w:t xml:space="preserve">regarding </w:t>
      </w:r>
      <w:r>
        <w:rPr>
          <w:rFonts w:eastAsia="Times New Roman" w:cstheme="minorHAnsi"/>
          <w:color w:val="000000"/>
        </w:rPr>
        <w:t xml:space="preserve">the flaws in </w:t>
      </w:r>
      <w:r w:rsidR="00B04362" w:rsidRPr="009203F7">
        <w:rPr>
          <w:rFonts w:eastAsia="Times New Roman" w:cstheme="minorHAnsi"/>
          <w:color w:val="000000"/>
        </w:rPr>
        <w:t xml:space="preserve">ICANN Org’s </w:t>
      </w:r>
      <w:r>
        <w:rPr>
          <w:rFonts w:eastAsia="Times New Roman" w:cstheme="minorHAnsi"/>
          <w:color w:val="000000"/>
        </w:rPr>
        <w:t xml:space="preserve">estimates of excessive </w:t>
      </w:r>
      <w:r w:rsidR="00B04362" w:rsidRPr="009203F7">
        <w:rPr>
          <w:rFonts w:eastAsia="Times New Roman" w:cstheme="minorHAnsi"/>
          <w:color w:val="000000"/>
        </w:rPr>
        <w:t xml:space="preserve">SSAD </w:t>
      </w:r>
      <w:r>
        <w:rPr>
          <w:rFonts w:eastAsia="Times New Roman" w:cstheme="minorHAnsi"/>
          <w:color w:val="000000"/>
        </w:rPr>
        <w:t>costs</w:t>
      </w:r>
      <w:r w:rsidR="006E5585" w:rsidRPr="009203F7">
        <w:rPr>
          <w:rFonts w:eastAsia="Times New Roman" w:cstheme="minorHAnsi"/>
          <w:color w:val="000000"/>
        </w:rPr>
        <w:t xml:space="preserve">. </w:t>
      </w:r>
      <w:r w:rsidR="00B04362" w:rsidRPr="009203F7">
        <w:rPr>
          <w:rFonts w:eastAsia="Times New Roman" w:cstheme="minorHAnsi"/>
          <w:color w:val="000000"/>
        </w:rPr>
        <w:t>However, t</w:t>
      </w:r>
      <w:r w:rsidR="006E5585" w:rsidRPr="009203F7">
        <w:rPr>
          <w:rFonts w:eastAsia="Times New Roman" w:cstheme="minorHAnsi"/>
          <w:color w:val="000000"/>
        </w:rPr>
        <w:t xml:space="preserve">he Small Team should have sought clarification on </w:t>
      </w:r>
      <w:r>
        <w:rPr>
          <w:rFonts w:eastAsia="Times New Roman" w:cstheme="minorHAnsi"/>
          <w:color w:val="000000"/>
        </w:rPr>
        <w:t xml:space="preserve">the specific assumptions underlying ICANN Org’s calculation of </w:t>
      </w:r>
      <w:r w:rsidR="006E5585" w:rsidRPr="009203F7">
        <w:rPr>
          <w:rFonts w:eastAsia="Times New Roman" w:cstheme="minorHAnsi"/>
          <w:color w:val="000000"/>
        </w:rPr>
        <w:t xml:space="preserve">these costs </w:t>
      </w:r>
      <w:r w:rsidR="007F29E8">
        <w:rPr>
          <w:rFonts w:eastAsia="Times New Roman" w:cstheme="minorHAnsi"/>
          <w:color w:val="000000"/>
        </w:rPr>
        <w:t>rather than</w:t>
      </w:r>
      <w:r w:rsidR="007F29E8" w:rsidRPr="009203F7">
        <w:rPr>
          <w:rFonts w:eastAsia="Times New Roman" w:cstheme="minorHAnsi"/>
          <w:color w:val="000000"/>
        </w:rPr>
        <w:t xml:space="preserve"> </w:t>
      </w:r>
      <w:r w:rsidR="006E5585" w:rsidRPr="009203F7">
        <w:rPr>
          <w:rFonts w:eastAsia="Times New Roman" w:cstheme="minorHAnsi"/>
          <w:color w:val="000000"/>
        </w:rPr>
        <w:t xml:space="preserve">summarily dismissing the </w:t>
      </w:r>
      <w:r w:rsidR="007F29E8">
        <w:rPr>
          <w:rFonts w:eastAsia="Times New Roman" w:cstheme="minorHAnsi"/>
          <w:color w:val="000000"/>
        </w:rPr>
        <w:t xml:space="preserve">critical recommendation for </w:t>
      </w:r>
      <w:r w:rsidR="006E5585" w:rsidRPr="009203F7">
        <w:rPr>
          <w:rFonts w:eastAsia="Times New Roman" w:cstheme="minorHAnsi"/>
          <w:color w:val="000000"/>
        </w:rPr>
        <w:t>Accreditation Authorit</w:t>
      </w:r>
      <w:r w:rsidR="007F29E8">
        <w:rPr>
          <w:rFonts w:eastAsia="Times New Roman" w:cstheme="minorHAnsi"/>
          <w:color w:val="000000"/>
        </w:rPr>
        <w:t>ies</w:t>
      </w:r>
      <w:r w:rsidR="006E5585" w:rsidRPr="009203F7">
        <w:rPr>
          <w:rFonts w:eastAsia="Times New Roman" w:cstheme="minorHAnsi"/>
          <w:color w:val="000000"/>
        </w:rPr>
        <w:t xml:space="preserve">. </w:t>
      </w:r>
      <w:r w:rsidR="00B04362" w:rsidRPr="009203F7">
        <w:rPr>
          <w:rFonts w:eastAsia="Times New Roman" w:cstheme="minorHAnsi"/>
          <w:color w:val="000000"/>
        </w:rPr>
        <w:t>Without having specific operational details and experience with an Accreditation Authority</w:t>
      </w:r>
      <w:r w:rsidR="00BA3674">
        <w:rPr>
          <w:rFonts w:eastAsia="Times New Roman" w:cstheme="minorHAnsi"/>
          <w:color w:val="000000"/>
        </w:rPr>
        <w:t xml:space="preserve"> and related </w:t>
      </w:r>
      <w:r w:rsidR="00BA3674">
        <w:rPr>
          <w:rFonts w:eastAsia="Times New Roman" w:cstheme="minorHAnsi"/>
          <w:color w:val="000000"/>
        </w:rPr>
        <w:lastRenderedPageBreak/>
        <w:t>policy aspects of the SSAD</w:t>
      </w:r>
      <w:r w:rsidR="00B04362" w:rsidRPr="009203F7">
        <w:rPr>
          <w:rFonts w:eastAsia="Times New Roman" w:cstheme="minorHAnsi"/>
          <w:color w:val="000000"/>
        </w:rPr>
        <w:t xml:space="preserve">, it is difficult, if not impossible for ICANN Org to properly prepare </w:t>
      </w:r>
      <w:r w:rsidR="00CE7A18">
        <w:rPr>
          <w:rFonts w:eastAsia="Times New Roman" w:cstheme="minorHAnsi"/>
          <w:color w:val="000000"/>
        </w:rPr>
        <w:t xml:space="preserve">a specification and requirements for the </w:t>
      </w:r>
      <w:r w:rsidR="00BA3674">
        <w:rPr>
          <w:rFonts w:eastAsia="Times New Roman" w:cstheme="minorHAnsi"/>
          <w:color w:val="000000"/>
        </w:rPr>
        <w:t>technical</w:t>
      </w:r>
      <w:r w:rsidR="00CE7A18">
        <w:rPr>
          <w:rFonts w:eastAsia="Times New Roman" w:cstheme="minorHAnsi"/>
          <w:color w:val="000000"/>
        </w:rPr>
        <w:t xml:space="preserve"> system</w:t>
      </w:r>
      <w:r w:rsidR="003A541F" w:rsidRPr="009203F7">
        <w:rPr>
          <w:rFonts w:eastAsia="Times New Roman" w:cstheme="minorHAnsi"/>
          <w:color w:val="000000"/>
        </w:rPr>
        <w:t>.</w:t>
      </w:r>
    </w:p>
    <w:p w14:paraId="78E4436B" w14:textId="77777777" w:rsidR="00976A94" w:rsidRDefault="00976A94">
      <w:pPr>
        <w:rPr>
          <w:rFonts w:eastAsia="Times New Roman" w:cstheme="minorHAnsi"/>
          <w:b/>
          <w:bCs/>
          <w:color w:val="000000"/>
        </w:rPr>
      </w:pPr>
    </w:p>
    <w:p w14:paraId="23914C3C" w14:textId="7CB9293B" w:rsidR="00D42513" w:rsidRPr="009203F7" w:rsidRDefault="00D42513" w:rsidP="001A05AB">
      <w:pPr>
        <w:rPr>
          <w:rFonts w:eastAsia="Times New Roman" w:cstheme="minorHAnsi"/>
          <w:b/>
          <w:bCs/>
          <w:color w:val="000000"/>
        </w:rPr>
      </w:pPr>
      <w:r w:rsidRPr="009203F7">
        <w:rPr>
          <w:rFonts w:eastAsia="Times New Roman" w:cstheme="minorHAnsi"/>
          <w:b/>
          <w:bCs/>
          <w:color w:val="000000"/>
        </w:rPr>
        <w:t>The Ugly</w:t>
      </w:r>
    </w:p>
    <w:p w14:paraId="2867D7D5" w14:textId="77777777" w:rsidR="00D42513" w:rsidRPr="009203F7" w:rsidRDefault="00D42513" w:rsidP="001A05AB">
      <w:pPr>
        <w:rPr>
          <w:rFonts w:eastAsia="Times New Roman" w:cstheme="minorHAnsi"/>
          <w:color w:val="000000"/>
        </w:rPr>
      </w:pPr>
    </w:p>
    <w:p w14:paraId="12F56974" w14:textId="69E7CC1D" w:rsidR="009203F7" w:rsidRPr="009203F7" w:rsidRDefault="000733DA" w:rsidP="001A05AB">
      <w:r w:rsidRPr="009203F7">
        <w:rPr>
          <w:rFonts w:eastAsia="Times New Roman" w:cstheme="minorHAnsi"/>
          <w:color w:val="000000"/>
        </w:rPr>
        <w:t>On 6-April-2022, the Small Team chair posted to the list a document</w:t>
      </w:r>
      <w:r w:rsidR="008E26F4">
        <w:rPr>
          <w:rFonts w:eastAsia="Times New Roman" w:cstheme="minorHAnsi"/>
          <w:color w:val="000000"/>
        </w:rPr>
        <w:t xml:space="preserve"> </w:t>
      </w:r>
      <w:r w:rsidRPr="009203F7">
        <w:rPr>
          <w:rFonts w:eastAsia="Times New Roman" w:cstheme="minorHAnsi"/>
          <w:color w:val="000000"/>
        </w:rPr>
        <w:t xml:space="preserve">entitled </w:t>
      </w:r>
      <w:r w:rsidRPr="005A6E70">
        <w:rPr>
          <w:rFonts w:eastAsia="Times New Roman" w:cstheme="minorHAnsi"/>
          <w:i/>
          <w:iCs/>
          <w:color w:val="000000"/>
        </w:rPr>
        <w:t>SSAD Light Design Concept</w:t>
      </w:r>
      <w:r w:rsidR="008E26F4">
        <w:rPr>
          <w:rFonts w:eastAsia="Times New Roman" w:cstheme="minorHAnsi"/>
          <w:color w:val="000000"/>
        </w:rPr>
        <w:t>,</w:t>
      </w:r>
      <w:r w:rsidR="008E26F4" w:rsidRPr="008E26F4">
        <w:rPr>
          <w:rStyle w:val="FootnoteReference"/>
          <w:rFonts w:eastAsia="Times New Roman" w:cstheme="minorHAnsi"/>
          <w:color w:val="000000"/>
        </w:rPr>
        <w:t xml:space="preserve"> </w:t>
      </w:r>
      <w:r w:rsidR="008E26F4" w:rsidRPr="009203F7">
        <w:rPr>
          <w:rStyle w:val="FootnoteReference"/>
          <w:rFonts w:eastAsia="Times New Roman" w:cstheme="minorHAnsi"/>
          <w:color w:val="000000"/>
        </w:rPr>
        <w:footnoteReference w:id="6"/>
      </w:r>
      <w:r w:rsidRPr="009203F7">
        <w:rPr>
          <w:rFonts w:eastAsia="Times New Roman" w:cstheme="minorHAnsi"/>
          <w:color w:val="000000"/>
        </w:rPr>
        <w:t xml:space="preserve"> </w:t>
      </w:r>
      <w:r w:rsidR="008E26F4">
        <w:rPr>
          <w:rFonts w:eastAsia="Times New Roman" w:cstheme="minorHAnsi"/>
          <w:color w:val="000000"/>
        </w:rPr>
        <w:t>which</w:t>
      </w:r>
      <w:r w:rsidR="008E26F4" w:rsidRPr="009203F7">
        <w:rPr>
          <w:rFonts w:eastAsia="Times New Roman" w:cstheme="minorHAnsi"/>
          <w:color w:val="000000"/>
        </w:rPr>
        <w:t xml:space="preserve"> </w:t>
      </w:r>
      <w:r w:rsidRPr="009203F7">
        <w:rPr>
          <w:rFonts w:eastAsia="Times New Roman" w:cstheme="minorHAnsi"/>
          <w:color w:val="000000"/>
        </w:rPr>
        <w:t xml:space="preserve">had been prepared by ICANN Org. This draft document appears to </w:t>
      </w:r>
      <w:r w:rsidR="00D97289">
        <w:rPr>
          <w:rFonts w:eastAsia="Times New Roman" w:cstheme="minorHAnsi"/>
          <w:color w:val="000000"/>
        </w:rPr>
        <w:t xml:space="preserve">have </w:t>
      </w:r>
      <w:r w:rsidRPr="009203F7">
        <w:rPr>
          <w:rFonts w:eastAsia="Times New Roman" w:cstheme="minorHAnsi"/>
          <w:color w:val="000000"/>
        </w:rPr>
        <w:t>remov</w:t>
      </w:r>
      <w:r w:rsidR="006E15C7">
        <w:rPr>
          <w:rFonts w:eastAsia="Times New Roman" w:cstheme="minorHAnsi"/>
          <w:color w:val="000000"/>
        </w:rPr>
        <w:t>e</w:t>
      </w:r>
      <w:r w:rsidR="00D97289">
        <w:rPr>
          <w:rFonts w:eastAsia="Times New Roman" w:cstheme="minorHAnsi"/>
          <w:color w:val="000000"/>
        </w:rPr>
        <w:t>d</w:t>
      </w:r>
      <w:r w:rsidRPr="009203F7">
        <w:rPr>
          <w:rFonts w:eastAsia="Times New Roman" w:cstheme="minorHAnsi"/>
          <w:color w:val="000000"/>
        </w:rPr>
        <w:t xml:space="preserve"> the </w:t>
      </w:r>
      <w:r w:rsidR="00BA3C7D" w:rsidRPr="009203F7">
        <w:t xml:space="preserve">central or governmental accreditation authorities, </w:t>
      </w:r>
      <w:r w:rsidR="00D97289">
        <w:t xml:space="preserve">which, as noted previously, was  a fundamental </w:t>
      </w:r>
      <w:r w:rsidR="006D5300">
        <w:t xml:space="preserve">policy </w:t>
      </w:r>
      <w:r w:rsidR="006E15C7">
        <w:t xml:space="preserve">recommendation </w:t>
      </w:r>
      <w:r w:rsidR="006D5300">
        <w:t>for the SSAD</w:t>
      </w:r>
      <w:r w:rsidR="00D97289">
        <w:t xml:space="preserve">, </w:t>
      </w:r>
      <w:r w:rsidR="006E15C7">
        <w:t>previously adopted by the ICANN Board based on the</w:t>
      </w:r>
      <w:r w:rsidR="00BA3C7D" w:rsidRPr="009203F7">
        <w:t xml:space="preserve"> EPDP Phase 2 work</w:t>
      </w:r>
      <w:r w:rsidR="002417B4">
        <w:t>.</w:t>
      </w:r>
    </w:p>
    <w:p w14:paraId="57BD2A88" w14:textId="77777777" w:rsidR="009203F7" w:rsidRPr="009203F7" w:rsidRDefault="009203F7" w:rsidP="001A05AB"/>
    <w:p w14:paraId="2A8B7A95" w14:textId="69472017" w:rsidR="00534AE6" w:rsidRPr="009203F7" w:rsidRDefault="00BA3C7D" w:rsidP="001A05AB">
      <w:r w:rsidRPr="009203F7">
        <w:t xml:space="preserve">Article </w:t>
      </w:r>
      <w:r w:rsidR="009203F7" w:rsidRPr="009203F7">
        <w:t>3.1</w:t>
      </w:r>
      <w:r w:rsidR="002417B4">
        <w:t xml:space="preserve"> of the ICANN bylaws</w:t>
      </w:r>
      <w:r w:rsidR="009203F7" w:rsidRPr="009203F7">
        <w:t xml:space="preserve"> </w:t>
      </w:r>
      <w:r w:rsidR="00FA7119">
        <w:t xml:space="preserve">clearly </w:t>
      </w:r>
      <w:r w:rsidR="009203F7" w:rsidRPr="009203F7">
        <w:t>states that:</w:t>
      </w:r>
    </w:p>
    <w:p w14:paraId="189851F5" w14:textId="268CD7A2" w:rsidR="009203F7" w:rsidRPr="009203F7" w:rsidRDefault="009203F7" w:rsidP="001A05AB"/>
    <w:p w14:paraId="04391B1A" w14:textId="1CC1CB5C" w:rsidR="009203F7" w:rsidRDefault="009203F7" w:rsidP="009203F7">
      <w:pPr>
        <w:ind w:left="720"/>
        <w:rPr>
          <w:rFonts w:eastAsia="Times New Roman" w:cstheme="minorHAnsi"/>
          <w:color w:val="000000"/>
        </w:rPr>
      </w:pPr>
      <w:r w:rsidRPr="009203F7">
        <w:rPr>
          <w:rFonts w:eastAsia="Times New Roman" w:cstheme="minorHAnsi"/>
          <w:color w:val="000000"/>
        </w:rPr>
        <w:t>ICANN and its constituent bodies shall operate to the maximum extent feasible in an open and transparent manner and consistent with procedures designed to ensure fairness, including implementing procedures to (a) provide advance notice to facilitate stakeholder engagement in policy development decision-making and cross-community deliberations.</w:t>
      </w:r>
    </w:p>
    <w:p w14:paraId="772D159E" w14:textId="17A35665" w:rsidR="009203F7" w:rsidRDefault="009203F7" w:rsidP="009203F7">
      <w:pPr>
        <w:rPr>
          <w:rFonts w:eastAsia="Times New Roman" w:cstheme="minorHAnsi"/>
          <w:color w:val="000000"/>
        </w:rPr>
      </w:pPr>
    </w:p>
    <w:p w14:paraId="70362E3D" w14:textId="69E3223E" w:rsidR="009203F7" w:rsidRDefault="002417B4" w:rsidP="009203F7">
      <w:pPr>
        <w:rPr>
          <w:rFonts w:eastAsia="Times New Roman" w:cstheme="minorHAnsi"/>
          <w:color w:val="000000"/>
        </w:rPr>
      </w:pPr>
      <w:r>
        <w:rPr>
          <w:rFonts w:eastAsia="Times New Roman" w:cstheme="minorHAnsi"/>
          <w:color w:val="000000"/>
        </w:rPr>
        <w:t>Article 3.6(a) of the ICANN bylaws further state</w:t>
      </w:r>
      <w:r w:rsidR="00931B13">
        <w:rPr>
          <w:rFonts w:eastAsia="Times New Roman" w:cstheme="minorHAnsi"/>
          <w:color w:val="000000"/>
        </w:rPr>
        <w:t>s</w:t>
      </w:r>
      <w:r>
        <w:rPr>
          <w:rFonts w:eastAsia="Times New Roman" w:cstheme="minorHAnsi"/>
          <w:color w:val="000000"/>
        </w:rPr>
        <w:t xml:space="preserve"> that:</w:t>
      </w:r>
    </w:p>
    <w:p w14:paraId="02F672DE" w14:textId="43A15A68" w:rsidR="002417B4" w:rsidRDefault="002417B4" w:rsidP="009203F7">
      <w:pPr>
        <w:rPr>
          <w:rFonts w:eastAsia="Times New Roman" w:cstheme="minorHAnsi"/>
          <w:color w:val="000000"/>
        </w:rPr>
      </w:pPr>
    </w:p>
    <w:p w14:paraId="2016249F" w14:textId="72CD3127" w:rsidR="002417B4" w:rsidRDefault="002417B4" w:rsidP="002417B4">
      <w:pPr>
        <w:ind w:left="720"/>
        <w:rPr>
          <w:rFonts w:eastAsia="Times New Roman" w:cstheme="minorHAnsi"/>
          <w:color w:val="000000"/>
        </w:rPr>
      </w:pPr>
      <w:r w:rsidRPr="002417B4">
        <w:rPr>
          <w:rFonts w:eastAsia="Times New Roman" w:cstheme="minorHAnsi"/>
          <w:color w:val="000000"/>
        </w:rPr>
        <w:t>With respect to any policies that are being considered by the Board for adoption that substantially affect the operation of the Internet or third parties, including the imposition of any fees or charges, ICANN shal</w:t>
      </w:r>
      <w:r>
        <w:rPr>
          <w:rFonts w:eastAsia="Times New Roman" w:cstheme="minorHAnsi"/>
          <w:color w:val="000000"/>
        </w:rPr>
        <w:t>l:</w:t>
      </w:r>
    </w:p>
    <w:p w14:paraId="44E38959" w14:textId="6818EFA0" w:rsidR="002417B4" w:rsidRDefault="002417B4" w:rsidP="002417B4">
      <w:pPr>
        <w:ind w:left="720"/>
        <w:rPr>
          <w:rFonts w:eastAsia="Times New Roman" w:cstheme="minorHAnsi"/>
          <w:color w:val="000000"/>
        </w:rPr>
      </w:pPr>
    </w:p>
    <w:p w14:paraId="1D2D5F26" w14:textId="77777777" w:rsidR="002417B4" w:rsidRPr="002417B4" w:rsidRDefault="002417B4" w:rsidP="002417B4">
      <w:pPr>
        <w:ind w:left="720"/>
        <w:rPr>
          <w:rFonts w:eastAsia="Times New Roman" w:cstheme="minorHAnsi"/>
          <w:color w:val="000000"/>
        </w:rPr>
      </w:pPr>
      <w:r w:rsidRPr="002417B4">
        <w:rPr>
          <w:rFonts w:eastAsia="Times New Roman" w:cstheme="minorHAnsi"/>
          <w:color w:val="000000"/>
        </w:rPr>
        <w:t>(i) provide public notice on the Website explaining what policies are being considered for adoption and why, at least twenty-one days (and if practical, earlier) prior to any action by the Board;</w:t>
      </w:r>
    </w:p>
    <w:p w14:paraId="70A8001B" w14:textId="77777777" w:rsidR="002417B4" w:rsidRPr="002417B4" w:rsidRDefault="002417B4" w:rsidP="002417B4">
      <w:pPr>
        <w:ind w:left="720"/>
        <w:rPr>
          <w:rFonts w:eastAsia="Times New Roman" w:cstheme="minorHAnsi"/>
          <w:color w:val="000000"/>
        </w:rPr>
      </w:pPr>
    </w:p>
    <w:p w14:paraId="7818FAB3" w14:textId="77777777" w:rsidR="002417B4" w:rsidRPr="002417B4" w:rsidRDefault="002417B4" w:rsidP="002417B4">
      <w:pPr>
        <w:ind w:left="720"/>
        <w:rPr>
          <w:rFonts w:eastAsia="Times New Roman" w:cstheme="minorHAnsi"/>
          <w:color w:val="000000"/>
        </w:rPr>
      </w:pPr>
      <w:r w:rsidRPr="002417B4">
        <w:rPr>
          <w:rFonts w:eastAsia="Times New Roman" w:cstheme="minorHAnsi"/>
          <w:color w:val="000000"/>
        </w:rPr>
        <w:t>(ii) provide a reasonable opportunity for parties to comment on the adoption of the proposed policies, to see the comments of others, and to reply to those comments (such comment period to be aligned with ICANN's public comment practices), prior to any action by the Board; and</w:t>
      </w:r>
    </w:p>
    <w:p w14:paraId="71569EA2" w14:textId="77777777" w:rsidR="002417B4" w:rsidRPr="002417B4" w:rsidRDefault="002417B4" w:rsidP="002417B4">
      <w:pPr>
        <w:ind w:left="720"/>
        <w:rPr>
          <w:rFonts w:eastAsia="Times New Roman" w:cstheme="minorHAnsi"/>
          <w:color w:val="000000"/>
        </w:rPr>
      </w:pPr>
    </w:p>
    <w:p w14:paraId="1FADB43B" w14:textId="57E9CBD5" w:rsidR="002417B4" w:rsidRDefault="002417B4" w:rsidP="002417B4">
      <w:pPr>
        <w:ind w:left="720"/>
        <w:rPr>
          <w:rFonts w:eastAsia="Times New Roman" w:cstheme="minorHAnsi"/>
          <w:color w:val="000000"/>
        </w:rPr>
      </w:pPr>
      <w:r w:rsidRPr="002417B4">
        <w:rPr>
          <w:rFonts w:eastAsia="Times New Roman" w:cstheme="minorHAnsi"/>
          <w:color w:val="000000"/>
        </w:rPr>
        <w:t>(iii) in those cases where the policy action affects public policy concerns, to request the opinion of the Governmental Advisory Committee ("GAC" or "Governmental Advisory Committee") and take duly into account any advice timely presented by the Governmental Advisory Committee on its own initiative or at the Board's request.</w:t>
      </w:r>
    </w:p>
    <w:p w14:paraId="71A5450B" w14:textId="6C569A80" w:rsidR="002417B4" w:rsidRDefault="002417B4" w:rsidP="002417B4">
      <w:pPr>
        <w:rPr>
          <w:rFonts w:eastAsia="Times New Roman" w:cstheme="minorHAnsi"/>
          <w:color w:val="000000"/>
        </w:rPr>
      </w:pPr>
    </w:p>
    <w:p w14:paraId="14D97D81" w14:textId="5B0D941F" w:rsidR="002417B4" w:rsidRPr="009203F7" w:rsidRDefault="00D97289" w:rsidP="002417B4">
      <w:r>
        <w:rPr>
          <w:rFonts w:eastAsia="Times New Roman" w:cstheme="minorHAnsi"/>
          <w:color w:val="000000"/>
        </w:rPr>
        <w:t>I</w:t>
      </w:r>
      <w:r w:rsidR="002417B4">
        <w:rPr>
          <w:rFonts w:eastAsia="Times New Roman" w:cstheme="minorHAnsi"/>
          <w:color w:val="000000"/>
        </w:rPr>
        <w:t xml:space="preserve">f the GNSO Council approves the proposed Small Team recommendation to </w:t>
      </w:r>
      <w:r w:rsidR="00466F66">
        <w:rPr>
          <w:rFonts w:eastAsia="Times New Roman" w:cstheme="minorHAnsi"/>
          <w:color w:val="000000"/>
        </w:rPr>
        <w:t xml:space="preserve">effectively </w:t>
      </w:r>
      <w:r w:rsidR="002417B4">
        <w:rPr>
          <w:rFonts w:eastAsia="Times New Roman" w:cstheme="minorHAnsi"/>
          <w:color w:val="000000"/>
        </w:rPr>
        <w:t>abandon a</w:t>
      </w:r>
      <w:r>
        <w:rPr>
          <w:rFonts w:eastAsia="Times New Roman" w:cstheme="minorHAnsi"/>
          <w:color w:val="000000"/>
        </w:rPr>
        <w:t xml:space="preserve"> critical recommendation</w:t>
      </w:r>
      <w:r w:rsidR="002417B4">
        <w:rPr>
          <w:rFonts w:eastAsia="Times New Roman" w:cstheme="minorHAnsi"/>
          <w:color w:val="000000"/>
        </w:rPr>
        <w:t xml:space="preserve"> </w:t>
      </w:r>
      <w:r>
        <w:rPr>
          <w:rFonts w:eastAsia="Times New Roman" w:cstheme="minorHAnsi"/>
          <w:color w:val="000000"/>
        </w:rPr>
        <w:t xml:space="preserve">from </w:t>
      </w:r>
      <w:r w:rsidR="00CA7F37">
        <w:rPr>
          <w:rFonts w:eastAsia="Times New Roman" w:cstheme="minorHAnsi"/>
          <w:color w:val="000000"/>
        </w:rPr>
        <w:t>a policy development process</w:t>
      </w:r>
      <w:r w:rsidR="002417B4">
        <w:rPr>
          <w:rFonts w:eastAsia="Times New Roman" w:cstheme="minorHAnsi"/>
          <w:color w:val="000000"/>
        </w:rPr>
        <w:t xml:space="preserve"> </w:t>
      </w:r>
      <w:r w:rsidR="002417B4" w:rsidRPr="009203F7">
        <w:t>that lasted approximately 18 months,</w:t>
      </w:r>
      <w:r w:rsidR="002417B4">
        <w:t xml:space="preserve"> </w:t>
      </w:r>
      <w:r w:rsidR="002417B4" w:rsidRPr="009203F7">
        <w:t xml:space="preserve">involved over a hundred calls and thousands of people hours </w:t>
      </w:r>
      <w:r w:rsidR="00CA7F37">
        <w:t>and</w:t>
      </w:r>
      <w:r w:rsidR="002417B4" w:rsidRPr="009203F7">
        <w:t xml:space="preserve"> </w:t>
      </w:r>
      <w:r>
        <w:lastRenderedPageBreak/>
        <w:t>was adopted with</w:t>
      </w:r>
      <w:r w:rsidR="002417B4" w:rsidRPr="009203F7">
        <w:t xml:space="preserve"> a Super Majority vote of the GNSO Council</w:t>
      </w:r>
      <w:r w:rsidR="00B753FB">
        <w:t xml:space="preserve">—and </w:t>
      </w:r>
      <w:r w:rsidR="00CA7F37">
        <w:t>without even holding a public comment period</w:t>
      </w:r>
      <w:r w:rsidR="00B753FB">
        <w:t>—</w:t>
      </w:r>
      <w:r>
        <w:t>it</w:t>
      </w:r>
      <w:r w:rsidR="00CA7F37">
        <w:t xml:space="preserve"> would </w:t>
      </w:r>
      <w:r w:rsidR="00B753FB">
        <w:t xml:space="preserve">appear to be </w:t>
      </w:r>
      <w:r w:rsidR="00CA7F37">
        <w:t>a clear violation of ICANN</w:t>
      </w:r>
      <w:r w:rsidR="00B753FB">
        <w:t>’s</w:t>
      </w:r>
      <w:r w:rsidR="00CA7F37">
        <w:t xml:space="preserve"> bylaws </w:t>
      </w:r>
      <w:r w:rsidR="00B753FB">
        <w:t xml:space="preserve">that </w:t>
      </w:r>
      <w:r w:rsidR="00CA7F37">
        <w:t xml:space="preserve">would only add further </w:t>
      </w:r>
      <w:r w:rsidR="00FF4773">
        <w:t xml:space="preserve">unnecessary </w:t>
      </w:r>
      <w:r w:rsidR="00CA7F37">
        <w:t xml:space="preserve">delay </w:t>
      </w:r>
      <w:r w:rsidR="00FF4773">
        <w:t>in implementing the SSAD</w:t>
      </w:r>
      <w:r w:rsidR="00A33AA9">
        <w:t xml:space="preserve"> </w:t>
      </w:r>
      <w:r w:rsidR="00B753FB">
        <w:t>in a way that</w:t>
      </w:r>
      <w:r w:rsidR="00A33AA9">
        <w:t xml:space="preserve"> ICANN itself has noted is required by those bylaws</w:t>
      </w:r>
      <w:r w:rsidR="00CA7F37">
        <w:t>.</w:t>
      </w:r>
    </w:p>
    <w:p w14:paraId="4188BE0A" w14:textId="35EF6205" w:rsidR="00471086" w:rsidRPr="009203F7" w:rsidRDefault="00471086" w:rsidP="001A05AB">
      <w:pPr>
        <w:rPr>
          <w:rFonts w:eastAsia="Times New Roman" w:cstheme="minorHAnsi"/>
          <w:color w:val="000000"/>
        </w:rPr>
      </w:pPr>
    </w:p>
    <w:p w14:paraId="3B90323B" w14:textId="705D3744" w:rsidR="00471086" w:rsidRPr="009203F7" w:rsidRDefault="00471086" w:rsidP="001A05AB">
      <w:pPr>
        <w:rPr>
          <w:rFonts w:eastAsia="Times New Roman" w:cstheme="minorHAnsi"/>
          <w:b/>
          <w:bCs/>
          <w:color w:val="000000"/>
        </w:rPr>
      </w:pPr>
      <w:r w:rsidRPr="009203F7">
        <w:rPr>
          <w:rFonts w:eastAsia="Times New Roman" w:cstheme="minorHAnsi"/>
          <w:b/>
          <w:bCs/>
          <w:color w:val="000000"/>
        </w:rPr>
        <w:t>Recommendation</w:t>
      </w:r>
    </w:p>
    <w:p w14:paraId="4759F2D6" w14:textId="60C5CA7D" w:rsidR="00CA7F37" w:rsidRDefault="00CA7F37" w:rsidP="00CA7F37">
      <w:pPr>
        <w:rPr>
          <w:rFonts w:eastAsia="Times New Roman" w:cstheme="minorHAnsi"/>
          <w:color w:val="000000"/>
          <w:u w:val="single"/>
        </w:rPr>
      </w:pPr>
    </w:p>
    <w:p w14:paraId="46C100E5" w14:textId="61CBD481" w:rsidR="00B87E4E" w:rsidRDefault="00A4619D" w:rsidP="00CA7F37">
      <w:pPr>
        <w:rPr>
          <w:rFonts w:eastAsia="Times New Roman" w:cstheme="minorHAnsi"/>
          <w:color w:val="000000"/>
        </w:rPr>
      </w:pPr>
      <w:r>
        <w:rPr>
          <w:rFonts w:eastAsia="Times New Roman" w:cstheme="minorHAnsi"/>
          <w:color w:val="000000"/>
        </w:rPr>
        <w:t>InfoNetworks respectfully submit</w:t>
      </w:r>
      <w:r w:rsidR="00C02DD3">
        <w:rPr>
          <w:rFonts w:eastAsia="Times New Roman" w:cstheme="minorHAnsi"/>
          <w:color w:val="000000"/>
        </w:rPr>
        <w:t>s</w:t>
      </w:r>
      <w:r>
        <w:rPr>
          <w:rFonts w:eastAsia="Times New Roman" w:cstheme="minorHAnsi"/>
          <w:color w:val="000000"/>
        </w:rPr>
        <w:t xml:space="preserve"> that the most expeditiously </w:t>
      </w:r>
      <w:r w:rsidR="00C02DD3">
        <w:rPr>
          <w:rFonts w:eastAsia="Times New Roman" w:cstheme="minorHAnsi"/>
          <w:color w:val="000000"/>
        </w:rPr>
        <w:t xml:space="preserve">and </w:t>
      </w:r>
      <w:r>
        <w:rPr>
          <w:rFonts w:eastAsia="Times New Roman" w:cstheme="minorHAnsi"/>
          <w:color w:val="000000"/>
        </w:rPr>
        <w:t xml:space="preserve">prudent course of action </w:t>
      </w:r>
      <w:r w:rsidR="0000489F">
        <w:rPr>
          <w:rFonts w:eastAsia="Times New Roman" w:cstheme="minorHAnsi"/>
          <w:color w:val="000000"/>
        </w:rPr>
        <w:t xml:space="preserve">would </w:t>
      </w:r>
      <w:r>
        <w:rPr>
          <w:rFonts w:eastAsia="Times New Roman" w:cstheme="minorHAnsi"/>
          <w:color w:val="000000"/>
        </w:rPr>
        <w:t xml:space="preserve">be for the </w:t>
      </w:r>
      <w:r w:rsidR="00CA7F37">
        <w:rPr>
          <w:rFonts w:eastAsia="Times New Roman" w:cstheme="minorHAnsi"/>
          <w:color w:val="000000"/>
        </w:rPr>
        <w:t xml:space="preserve">GNSO </w:t>
      </w:r>
      <w:r w:rsidR="0000489F">
        <w:rPr>
          <w:rFonts w:eastAsia="Times New Roman" w:cstheme="minorHAnsi"/>
          <w:color w:val="000000"/>
        </w:rPr>
        <w:t xml:space="preserve">Council to </w:t>
      </w:r>
      <w:r w:rsidR="00CA7F37">
        <w:rPr>
          <w:rFonts w:eastAsia="Times New Roman" w:cstheme="minorHAnsi"/>
          <w:color w:val="000000"/>
        </w:rPr>
        <w:t xml:space="preserve">vote </w:t>
      </w:r>
      <w:r>
        <w:rPr>
          <w:rFonts w:eastAsia="Times New Roman" w:cstheme="minorHAnsi"/>
          <w:color w:val="000000"/>
        </w:rPr>
        <w:t xml:space="preserve">on </w:t>
      </w:r>
      <w:r w:rsidR="0000489F">
        <w:rPr>
          <w:rFonts w:eastAsia="Times New Roman" w:cstheme="minorHAnsi"/>
          <w:color w:val="000000"/>
        </w:rPr>
        <w:t xml:space="preserve">the Small Team engaging in a </w:t>
      </w:r>
      <w:r>
        <w:rPr>
          <w:rFonts w:eastAsia="Times New Roman" w:cstheme="minorHAnsi"/>
          <w:color w:val="000000"/>
        </w:rPr>
        <w:t xml:space="preserve">continued </w:t>
      </w:r>
      <w:r w:rsidR="00B87E4E">
        <w:rPr>
          <w:rFonts w:eastAsia="Times New Roman" w:cstheme="minorHAnsi"/>
          <w:color w:val="000000"/>
        </w:rPr>
        <w:t xml:space="preserve">dialog with ICANN Org </w:t>
      </w:r>
      <w:r w:rsidR="00C02DD3">
        <w:rPr>
          <w:rFonts w:eastAsia="Times New Roman" w:cstheme="minorHAnsi"/>
          <w:color w:val="000000"/>
        </w:rPr>
        <w:t>regarding</w:t>
      </w:r>
      <w:r w:rsidR="00CA7F37">
        <w:rPr>
          <w:rFonts w:eastAsia="Times New Roman" w:cstheme="minorHAnsi"/>
          <w:color w:val="000000"/>
        </w:rPr>
        <w:t xml:space="preserve"> a pilot </w:t>
      </w:r>
      <w:r w:rsidR="00C02DD3">
        <w:rPr>
          <w:rFonts w:eastAsia="Times New Roman" w:cstheme="minorHAnsi"/>
          <w:color w:val="000000"/>
        </w:rPr>
        <w:t>that would</w:t>
      </w:r>
      <w:r w:rsidR="00CA7F37">
        <w:rPr>
          <w:rFonts w:eastAsia="Times New Roman" w:cstheme="minorHAnsi"/>
          <w:color w:val="000000"/>
        </w:rPr>
        <w:t xml:space="preserve"> explore the </w:t>
      </w:r>
      <w:r w:rsidR="00C02DD3">
        <w:rPr>
          <w:rFonts w:eastAsia="Times New Roman" w:cstheme="minorHAnsi"/>
          <w:color w:val="000000"/>
        </w:rPr>
        <w:t xml:space="preserve">key requirements and </w:t>
      </w:r>
      <w:r w:rsidR="00CA7F37">
        <w:rPr>
          <w:rFonts w:eastAsia="Times New Roman" w:cstheme="minorHAnsi"/>
          <w:color w:val="000000"/>
        </w:rPr>
        <w:t xml:space="preserve">costs </w:t>
      </w:r>
      <w:r w:rsidR="00C02DD3">
        <w:rPr>
          <w:rFonts w:eastAsia="Times New Roman" w:cstheme="minorHAnsi"/>
          <w:color w:val="000000"/>
        </w:rPr>
        <w:t>for</w:t>
      </w:r>
      <w:r w:rsidR="00CA7F37">
        <w:rPr>
          <w:rFonts w:eastAsia="Times New Roman" w:cstheme="minorHAnsi"/>
          <w:color w:val="000000"/>
        </w:rPr>
        <w:t xml:space="preserve"> implementing </w:t>
      </w:r>
      <w:r w:rsidR="00C02DD3">
        <w:rPr>
          <w:rFonts w:eastAsia="Times New Roman" w:cstheme="minorHAnsi"/>
          <w:color w:val="000000"/>
        </w:rPr>
        <w:t>an</w:t>
      </w:r>
      <w:r w:rsidR="00CA7F37">
        <w:rPr>
          <w:rFonts w:eastAsia="Times New Roman" w:cstheme="minorHAnsi"/>
          <w:color w:val="000000"/>
        </w:rPr>
        <w:t xml:space="preserve"> SSAD </w:t>
      </w:r>
      <w:r w:rsidR="00C02DD3">
        <w:rPr>
          <w:rFonts w:eastAsia="Times New Roman" w:cstheme="minorHAnsi"/>
          <w:color w:val="000000"/>
        </w:rPr>
        <w:t xml:space="preserve">based on the recommendations </w:t>
      </w:r>
      <w:r w:rsidR="00CA7F37">
        <w:rPr>
          <w:rFonts w:eastAsia="Times New Roman" w:cstheme="minorHAnsi"/>
          <w:color w:val="000000"/>
        </w:rPr>
        <w:t>adopted by a Super Majority vote of the GNSO Council</w:t>
      </w:r>
      <w:r w:rsidR="00C02DD3">
        <w:rPr>
          <w:rFonts w:eastAsia="Times New Roman" w:cstheme="minorHAnsi"/>
          <w:color w:val="000000"/>
        </w:rPr>
        <w:t xml:space="preserve"> and that achieves ICANN’s remit in this area</w:t>
      </w:r>
      <w:r w:rsidR="00CA7F37">
        <w:rPr>
          <w:rFonts w:eastAsia="Times New Roman" w:cstheme="minorHAnsi"/>
          <w:color w:val="000000"/>
        </w:rPr>
        <w:t xml:space="preserve">. </w:t>
      </w:r>
      <w:r w:rsidR="00533B87">
        <w:rPr>
          <w:rFonts w:eastAsia="Times New Roman" w:cstheme="minorHAnsi"/>
          <w:color w:val="000000"/>
        </w:rPr>
        <w:t xml:space="preserve">This vote </w:t>
      </w:r>
      <w:r w:rsidR="00B87E4E">
        <w:rPr>
          <w:rFonts w:eastAsia="Times New Roman" w:cstheme="minorHAnsi"/>
          <w:color w:val="000000"/>
        </w:rPr>
        <w:t>could</w:t>
      </w:r>
      <w:r w:rsidR="00533B87">
        <w:rPr>
          <w:rFonts w:eastAsia="Times New Roman" w:cstheme="minorHAnsi"/>
          <w:color w:val="000000"/>
        </w:rPr>
        <w:t xml:space="preserve"> be communicated to the ICANN Board</w:t>
      </w:r>
      <w:r w:rsidR="00B87E4E">
        <w:rPr>
          <w:rFonts w:eastAsia="Times New Roman" w:cstheme="minorHAnsi"/>
          <w:color w:val="000000"/>
        </w:rPr>
        <w:t>,</w:t>
      </w:r>
      <w:r w:rsidR="00533B87">
        <w:rPr>
          <w:rFonts w:eastAsia="Times New Roman" w:cstheme="minorHAnsi"/>
          <w:color w:val="000000"/>
        </w:rPr>
        <w:t xml:space="preserve"> thus absolving them from taking additional action until further information is </w:t>
      </w:r>
      <w:r w:rsidR="00B87E4E">
        <w:rPr>
          <w:rFonts w:eastAsia="Times New Roman" w:cstheme="minorHAnsi"/>
          <w:color w:val="000000"/>
        </w:rPr>
        <w:t xml:space="preserve">made </w:t>
      </w:r>
      <w:r w:rsidR="00533B87">
        <w:rPr>
          <w:rFonts w:eastAsia="Times New Roman" w:cstheme="minorHAnsi"/>
          <w:color w:val="000000"/>
        </w:rPr>
        <w:t xml:space="preserve">available from this pilot and/or proof of concept. </w:t>
      </w:r>
    </w:p>
    <w:p w14:paraId="07B3D138" w14:textId="5B0B1EA0" w:rsidR="00B87E4E" w:rsidRDefault="00B87E4E" w:rsidP="00CA7F37">
      <w:pPr>
        <w:rPr>
          <w:rFonts w:eastAsia="Times New Roman" w:cstheme="minorHAnsi"/>
          <w:color w:val="000000"/>
        </w:rPr>
      </w:pPr>
    </w:p>
    <w:p w14:paraId="6FD95FEE" w14:textId="108C4ED8" w:rsidR="0043396D" w:rsidRDefault="002B62F5" w:rsidP="00CA7F37">
      <w:pPr>
        <w:rPr>
          <w:rFonts w:eastAsia="Times New Roman" w:cstheme="minorHAnsi"/>
          <w:color w:val="000000"/>
        </w:rPr>
      </w:pPr>
      <w:r>
        <w:rPr>
          <w:rFonts w:eastAsia="Times New Roman" w:cstheme="minorHAnsi"/>
          <w:color w:val="000000"/>
        </w:rPr>
        <w:t>We recommend that</w:t>
      </w:r>
      <w:r w:rsidR="00B87E4E">
        <w:rPr>
          <w:rFonts w:eastAsia="Times New Roman" w:cstheme="minorHAnsi"/>
          <w:color w:val="000000"/>
        </w:rPr>
        <w:t xml:space="preserve"> the Small Team </w:t>
      </w:r>
      <w:r>
        <w:rPr>
          <w:rFonts w:eastAsia="Times New Roman" w:cstheme="minorHAnsi"/>
          <w:color w:val="000000"/>
        </w:rPr>
        <w:t xml:space="preserve">be restrained </w:t>
      </w:r>
      <w:r w:rsidR="0000489F">
        <w:rPr>
          <w:rFonts w:eastAsia="Times New Roman" w:cstheme="minorHAnsi"/>
          <w:color w:val="000000"/>
        </w:rPr>
        <w:t>from</w:t>
      </w:r>
      <w:r w:rsidR="00B87E4E">
        <w:rPr>
          <w:rFonts w:eastAsia="Times New Roman" w:cstheme="minorHAnsi"/>
          <w:color w:val="000000"/>
        </w:rPr>
        <w:t xml:space="preserve"> micromanaging the technical and</w:t>
      </w:r>
      <w:r w:rsidR="00AE787A">
        <w:rPr>
          <w:rFonts w:eastAsia="Times New Roman" w:cstheme="minorHAnsi"/>
          <w:color w:val="000000"/>
        </w:rPr>
        <w:t>/</w:t>
      </w:r>
      <w:r w:rsidR="00B87E4E">
        <w:rPr>
          <w:rFonts w:eastAsia="Times New Roman" w:cstheme="minorHAnsi"/>
          <w:color w:val="000000"/>
        </w:rPr>
        <w:t xml:space="preserve">or operational implementation details of any </w:t>
      </w:r>
      <w:r>
        <w:rPr>
          <w:rFonts w:eastAsia="Times New Roman" w:cstheme="minorHAnsi"/>
          <w:color w:val="000000"/>
        </w:rPr>
        <w:t>such</w:t>
      </w:r>
      <w:r w:rsidR="00B87E4E">
        <w:rPr>
          <w:rFonts w:eastAsia="Times New Roman" w:cstheme="minorHAnsi"/>
          <w:color w:val="000000"/>
        </w:rPr>
        <w:t xml:space="preserve"> pilot,</w:t>
      </w:r>
      <w:r w:rsidR="00EF6532">
        <w:rPr>
          <w:rFonts w:eastAsia="Times New Roman" w:cstheme="minorHAnsi"/>
          <w:color w:val="000000"/>
        </w:rPr>
        <w:t xml:space="preserve"> </w:t>
      </w:r>
      <w:r w:rsidR="0000489F">
        <w:rPr>
          <w:rFonts w:eastAsia="Times New Roman" w:cstheme="minorHAnsi"/>
          <w:color w:val="000000"/>
        </w:rPr>
        <w:t>as that</w:t>
      </w:r>
      <w:r w:rsidR="00EF6532">
        <w:rPr>
          <w:rFonts w:eastAsia="Times New Roman" w:cstheme="minorHAnsi"/>
          <w:color w:val="000000"/>
        </w:rPr>
        <w:t xml:space="preserve"> is outside the policy remit of the GNSO, and thus the Small</w:t>
      </w:r>
      <w:r w:rsidR="0000489F">
        <w:rPr>
          <w:rFonts w:eastAsia="Times New Roman" w:cstheme="minorHAnsi"/>
          <w:color w:val="000000"/>
        </w:rPr>
        <w:t xml:space="preserve"> Team</w:t>
      </w:r>
      <w:r w:rsidR="00EF6532">
        <w:rPr>
          <w:rFonts w:eastAsia="Times New Roman" w:cstheme="minorHAnsi"/>
          <w:color w:val="000000"/>
        </w:rPr>
        <w:t>.</w:t>
      </w:r>
      <w:r w:rsidR="00B87E4E">
        <w:rPr>
          <w:rFonts w:eastAsia="Times New Roman" w:cstheme="minorHAnsi"/>
          <w:color w:val="000000"/>
        </w:rPr>
        <w:t xml:space="preserve"> </w:t>
      </w:r>
      <w:r w:rsidR="0000489F">
        <w:rPr>
          <w:rFonts w:eastAsia="Times New Roman" w:cstheme="minorHAnsi"/>
          <w:color w:val="000000"/>
        </w:rPr>
        <w:t xml:space="preserve">Instead, </w:t>
      </w:r>
      <w:r w:rsidR="00B87E4E">
        <w:rPr>
          <w:rFonts w:eastAsia="Times New Roman" w:cstheme="minorHAnsi"/>
          <w:color w:val="000000"/>
        </w:rPr>
        <w:t xml:space="preserve">ICANN Org should conduct a formal RFP to solicit </w:t>
      </w:r>
      <w:r w:rsidR="001121F2">
        <w:rPr>
          <w:rFonts w:eastAsia="Times New Roman" w:cstheme="minorHAnsi"/>
          <w:color w:val="000000"/>
        </w:rPr>
        <w:t xml:space="preserve">pilot </w:t>
      </w:r>
      <w:r w:rsidR="00B87E4E">
        <w:rPr>
          <w:rFonts w:eastAsia="Times New Roman" w:cstheme="minorHAnsi"/>
          <w:color w:val="000000"/>
        </w:rPr>
        <w:t>proposals from interested parties. This would allow ICANN Org, the Small Team, the GNSO Council, and most importantly the ICANN Board the ability to make “</w:t>
      </w:r>
      <w:r w:rsidR="00B87E4E" w:rsidRPr="00B87E4E">
        <w:rPr>
          <w:rFonts w:eastAsia="Times New Roman" w:cstheme="minorHAnsi"/>
          <w:color w:val="000000"/>
        </w:rPr>
        <w:t>fact-based policy development</w:t>
      </w:r>
      <w:r w:rsidR="0000489F">
        <w:rPr>
          <w:rFonts w:eastAsia="Times New Roman" w:cstheme="minorHAnsi"/>
          <w:color w:val="000000"/>
        </w:rPr>
        <w:t>” decisions</w:t>
      </w:r>
      <w:r w:rsidR="00B87E4E">
        <w:rPr>
          <w:rFonts w:eastAsia="Times New Roman" w:cstheme="minorHAnsi"/>
          <w:color w:val="000000"/>
        </w:rPr>
        <w:t xml:space="preserve"> </w:t>
      </w:r>
      <w:r w:rsidR="00E62B95">
        <w:rPr>
          <w:rFonts w:eastAsia="Times New Roman" w:cstheme="minorHAnsi"/>
          <w:color w:val="000000"/>
        </w:rPr>
        <w:t>based on fact</w:t>
      </w:r>
      <w:r w:rsidR="004410FC">
        <w:rPr>
          <w:rFonts w:eastAsia="Times New Roman" w:cstheme="minorHAnsi"/>
          <w:color w:val="000000"/>
        </w:rPr>
        <w:t>s that are</w:t>
      </w:r>
      <w:r w:rsidR="00E62B95">
        <w:rPr>
          <w:rFonts w:eastAsia="Times New Roman" w:cstheme="minorHAnsi"/>
          <w:color w:val="000000"/>
        </w:rPr>
        <w:t xml:space="preserve"> relevant to its remit </w:t>
      </w:r>
      <w:r w:rsidR="004410FC">
        <w:rPr>
          <w:rFonts w:eastAsia="Times New Roman" w:cstheme="minorHAnsi"/>
          <w:color w:val="000000"/>
        </w:rPr>
        <w:t xml:space="preserve">for the SSAD, </w:t>
      </w:r>
      <w:r w:rsidR="00E62B95">
        <w:rPr>
          <w:rFonts w:eastAsia="Times New Roman" w:cstheme="minorHAnsi"/>
          <w:color w:val="000000"/>
        </w:rPr>
        <w:t xml:space="preserve">as outlined in the Temporary Specification, and </w:t>
      </w:r>
      <w:r w:rsidR="00B87E4E">
        <w:rPr>
          <w:rFonts w:eastAsia="Times New Roman" w:cstheme="minorHAnsi"/>
          <w:color w:val="000000"/>
        </w:rPr>
        <w:t xml:space="preserve">as required by the ICANN bylaws. </w:t>
      </w:r>
    </w:p>
    <w:p w14:paraId="60443456" w14:textId="3398A222" w:rsidR="0043396D" w:rsidRDefault="0043396D" w:rsidP="00CA7F37">
      <w:pPr>
        <w:rPr>
          <w:rFonts w:eastAsia="Times New Roman" w:cstheme="minorHAnsi"/>
          <w:color w:val="000000"/>
        </w:rPr>
      </w:pPr>
    </w:p>
    <w:p w14:paraId="0190B27F" w14:textId="55977AE5" w:rsidR="0043396D" w:rsidRDefault="004410FC" w:rsidP="00CA7F37">
      <w:pPr>
        <w:rPr>
          <w:rFonts w:eastAsia="Times New Roman" w:cstheme="minorHAnsi"/>
          <w:color w:val="000000"/>
        </w:rPr>
      </w:pPr>
      <w:r>
        <w:rPr>
          <w:rFonts w:eastAsia="Times New Roman" w:cstheme="minorHAnsi"/>
          <w:color w:val="000000"/>
        </w:rPr>
        <w:t>As</w:t>
      </w:r>
      <w:r w:rsidR="0043396D">
        <w:rPr>
          <w:rFonts w:eastAsia="Times New Roman" w:cstheme="minorHAnsi"/>
          <w:color w:val="000000"/>
        </w:rPr>
        <w:t xml:space="preserve"> noted above</w:t>
      </w:r>
      <w:r w:rsidR="002276DF">
        <w:rPr>
          <w:rFonts w:eastAsia="Times New Roman" w:cstheme="minorHAnsi"/>
          <w:color w:val="000000"/>
        </w:rPr>
        <w:t xml:space="preserve">, the driving </w:t>
      </w:r>
      <w:r w:rsidR="002276DF" w:rsidRPr="002276DF">
        <w:rPr>
          <w:rFonts w:eastAsia="Times New Roman" w:cstheme="minorHAnsi"/>
          <w:color w:val="000000"/>
        </w:rPr>
        <w:t xml:space="preserve">goal </w:t>
      </w:r>
      <w:r w:rsidR="002276DF">
        <w:rPr>
          <w:rFonts w:eastAsia="Times New Roman" w:cstheme="minorHAnsi"/>
          <w:color w:val="000000"/>
        </w:rPr>
        <w:t xml:space="preserve">for the SSAD is to </w:t>
      </w:r>
      <w:r w:rsidR="002276DF" w:rsidRPr="002276DF">
        <w:rPr>
          <w:rFonts w:eastAsia="Times New Roman" w:cstheme="minorHAnsi"/>
          <w:color w:val="000000"/>
        </w:rPr>
        <w:t>balanc</w:t>
      </w:r>
      <w:r w:rsidR="00317860">
        <w:rPr>
          <w:rFonts w:eastAsia="Times New Roman" w:cstheme="minorHAnsi"/>
          <w:color w:val="000000"/>
        </w:rPr>
        <w:t>e</w:t>
      </w:r>
      <w:r w:rsidR="002276DF" w:rsidRPr="002276DF">
        <w:rPr>
          <w:rFonts w:eastAsia="Times New Roman" w:cstheme="minorHAnsi"/>
          <w:color w:val="000000"/>
        </w:rPr>
        <w:t xml:space="preserve"> interests</w:t>
      </w:r>
      <w:r w:rsidR="00317860">
        <w:rPr>
          <w:rFonts w:eastAsia="Times New Roman" w:cstheme="minorHAnsi"/>
          <w:color w:val="000000"/>
        </w:rPr>
        <w:t>—</w:t>
      </w:r>
      <w:r w:rsidR="002276DF">
        <w:rPr>
          <w:rFonts w:eastAsia="Times New Roman" w:cstheme="minorHAnsi"/>
          <w:color w:val="000000"/>
        </w:rPr>
        <w:t xml:space="preserve">to </w:t>
      </w:r>
      <w:r w:rsidR="002276DF" w:rsidRPr="002276DF">
        <w:rPr>
          <w:rFonts w:eastAsia="Times New Roman" w:cstheme="minorHAnsi"/>
          <w:color w:val="000000"/>
        </w:rPr>
        <w:t>ensur</w:t>
      </w:r>
      <w:r w:rsidR="002276DF">
        <w:rPr>
          <w:rFonts w:eastAsia="Times New Roman" w:cstheme="minorHAnsi"/>
          <w:color w:val="000000"/>
        </w:rPr>
        <w:t>e</w:t>
      </w:r>
      <w:r w:rsidR="002276DF" w:rsidRPr="002276DF">
        <w:rPr>
          <w:rFonts w:eastAsia="Times New Roman" w:cstheme="minorHAnsi"/>
          <w:color w:val="000000"/>
        </w:rPr>
        <w:t xml:space="preserve"> that the privacy rights of data subjects were protected while also ensuring that ICANN maintains access to accurate registration data </w:t>
      </w:r>
      <w:r w:rsidR="002E00C6">
        <w:rPr>
          <w:rFonts w:eastAsia="Times New Roman" w:cstheme="minorHAnsi"/>
          <w:color w:val="000000"/>
        </w:rPr>
        <w:t xml:space="preserve">for addressing </w:t>
      </w:r>
      <w:r w:rsidR="002276DF" w:rsidRPr="002276DF">
        <w:rPr>
          <w:rFonts w:eastAsia="Times New Roman" w:cstheme="minorHAnsi"/>
          <w:color w:val="000000"/>
        </w:rPr>
        <w:t>consumer protection, malicious abuse issues, sovereignty concerns, and rights protection and other legitimate interests</w:t>
      </w:r>
      <w:r w:rsidR="002E00C6">
        <w:rPr>
          <w:rFonts w:eastAsia="Times New Roman" w:cstheme="minorHAnsi"/>
          <w:color w:val="000000"/>
        </w:rPr>
        <w:t xml:space="preserve">. </w:t>
      </w:r>
      <w:r w:rsidR="00C54EF4">
        <w:rPr>
          <w:rFonts w:eastAsia="Times New Roman" w:cstheme="minorHAnsi"/>
          <w:color w:val="000000"/>
        </w:rPr>
        <w:t xml:space="preserve">Critical to this are the policies governing the accreditation of requestors and the data subject protections to which they are bound, clarity and consistency in the determination the extent of </w:t>
      </w:r>
      <w:r w:rsidR="00D60DE5">
        <w:rPr>
          <w:rFonts w:eastAsia="Times New Roman" w:cstheme="minorHAnsi"/>
          <w:color w:val="000000"/>
        </w:rPr>
        <w:t>l</w:t>
      </w:r>
      <w:r w:rsidR="00C54EF4">
        <w:rPr>
          <w:rFonts w:eastAsia="Times New Roman" w:cstheme="minorHAnsi"/>
          <w:color w:val="000000"/>
        </w:rPr>
        <w:t>egitimate interest</w:t>
      </w:r>
      <w:r w:rsidR="00AC7398">
        <w:rPr>
          <w:rFonts w:eastAsia="Times New Roman" w:cstheme="minorHAnsi"/>
          <w:color w:val="000000"/>
        </w:rPr>
        <w:t>s</w:t>
      </w:r>
      <w:r w:rsidR="00C54EF4">
        <w:rPr>
          <w:rFonts w:eastAsia="Times New Roman" w:cstheme="minorHAnsi"/>
          <w:color w:val="000000"/>
        </w:rPr>
        <w:t>, and minimizing the prospective liability of data controllers for disclosing data under the SSAD.</w:t>
      </w:r>
    </w:p>
    <w:p w14:paraId="4E7F3AEC" w14:textId="0204465B" w:rsidR="00D60DE5" w:rsidRDefault="00D60DE5" w:rsidP="00CA7F37">
      <w:pPr>
        <w:rPr>
          <w:rFonts w:eastAsia="Times New Roman" w:cstheme="minorHAnsi"/>
          <w:color w:val="000000"/>
        </w:rPr>
      </w:pPr>
    </w:p>
    <w:p w14:paraId="18CFBAFC" w14:textId="77777777" w:rsidR="00317860" w:rsidRDefault="00317860" w:rsidP="00CA7F37">
      <w:pPr>
        <w:rPr>
          <w:rFonts w:eastAsia="Times New Roman" w:cstheme="minorHAnsi"/>
          <w:color w:val="000000"/>
        </w:rPr>
      </w:pPr>
      <w:r>
        <w:rPr>
          <w:rFonts w:eastAsia="Times New Roman" w:cstheme="minorHAnsi"/>
          <w:color w:val="000000"/>
        </w:rPr>
        <w:t>But in order to obtain actionable guidance from data protection authorities, the necessary details for these governance requirements need to be laid out, along with the specifications for the technical solutions with which they will be implemented.</w:t>
      </w:r>
    </w:p>
    <w:p w14:paraId="17108183" w14:textId="77777777" w:rsidR="00317860" w:rsidRDefault="00317860" w:rsidP="00CA7F37">
      <w:pPr>
        <w:rPr>
          <w:rFonts w:eastAsia="Times New Roman" w:cstheme="minorHAnsi"/>
          <w:color w:val="000000"/>
        </w:rPr>
      </w:pPr>
    </w:p>
    <w:p w14:paraId="790BC3A2" w14:textId="649890BF" w:rsidR="00D60DE5" w:rsidRDefault="00317860" w:rsidP="00CA7F37">
      <w:pPr>
        <w:rPr>
          <w:rFonts w:eastAsia="Times New Roman" w:cstheme="minorHAnsi"/>
          <w:color w:val="000000"/>
        </w:rPr>
      </w:pPr>
      <w:r>
        <w:rPr>
          <w:rFonts w:eastAsia="Times New Roman" w:cstheme="minorHAnsi"/>
          <w:color w:val="000000"/>
        </w:rPr>
        <w:t>For these reason</w:t>
      </w:r>
      <w:r w:rsidR="00D87B7B">
        <w:rPr>
          <w:rFonts w:eastAsia="Times New Roman" w:cstheme="minorHAnsi"/>
          <w:color w:val="000000"/>
        </w:rPr>
        <w:t>s</w:t>
      </w:r>
      <w:r>
        <w:rPr>
          <w:rFonts w:eastAsia="Times New Roman" w:cstheme="minorHAnsi"/>
          <w:color w:val="000000"/>
        </w:rPr>
        <w:t xml:space="preserve">, we recommend that a pilot </w:t>
      </w:r>
      <w:r w:rsidR="00D87B7B">
        <w:rPr>
          <w:rFonts w:eastAsia="Times New Roman" w:cstheme="minorHAnsi"/>
          <w:color w:val="000000"/>
        </w:rPr>
        <w:t xml:space="preserve">be conducted </w:t>
      </w:r>
      <w:r>
        <w:rPr>
          <w:rFonts w:eastAsia="Times New Roman" w:cstheme="minorHAnsi"/>
          <w:color w:val="000000"/>
        </w:rPr>
        <w:t>us</w:t>
      </w:r>
      <w:r w:rsidR="00D87B7B">
        <w:rPr>
          <w:rFonts w:eastAsia="Times New Roman" w:cstheme="minorHAnsi"/>
          <w:color w:val="000000"/>
        </w:rPr>
        <w:t>ing</w:t>
      </w:r>
      <w:r>
        <w:rPr>
          <w:rFonts w:eastAsia="Times New Roman" w:cstheme="minorHAnsi"/>
          <w:color w:val="000000"/>
        </w:rPr>
        <w:t xml:space="preserve"> a reference implementation for a complete SSAD</w:t>
      </w:r>
      <w:r w:rsidR="00643F9B">
        <w:rPr>
          <w:rFonts w:eastAsia="Times New Roman" w:cstheme="minorHAnsi"/>
          <w:color w:val="000000"/>
        </w:rPr>
        <w:t xml:space="preserve"> </w:t>
      </w:r>
      <w:r w:rsidR="00C56446">
        <w:rPr>
          <w:rFonts w:eastAsia="Times New Roman" w:cstheme="minorHAnsi"/>
          <w:color w:val="000000"/>
        </w:rPr>
        <w:t>that supports</w:t>
      </w:r>
      <w:r w:rsidR="00643F9B">
        <w:rPr>
          <w:rFonts w:eastAsia="Times New Roman" w:cstheme="minorHAnsi"/>
          <w:color w:val="000000"/>
        </w:rPr>
        <w:t xml:space="preserve"> </w:t>
      </w:r>
      <w:r w:rsidR="00C56446">
        <w:rPr>
          <w:rFonts w:eastAsia="Times New Roman" w:cstheme="minorHAnsi"/>
          <w:color w:val="000000"/>
        </w:rPr>
        <w:t xml:space="preserve">all of </w:t>
      </w:r>
      <w:r w:rsidR="00643F9B">
        <w:rPr>
          <w:rFonts w:eastAsia="Times New Roman" w:cstheme="minorHAnsi"/>
          <w:color w:val="000000"/>
        </w:rPr>
        <w:t xml:space="preserve">the EPDP’s </w:t>
      </w:r>
      <w:r w:rsidR="00C56446">
        <w:rPr>
          <w:rFonts w:eastAsia="Times New Roman" w:cstheme="minorHAnsi"/>
          <w:color w:val="000000"/>
        </w:rPr>
        <w:t xml:space="preserve">key </w:t>
      </w:r>
      <w:r w:rsidR="00643F9B">
        <w:rPr>
          <w:rFonts w:eastAsia="Times New Roman" w:cstheme="minorHAnsi"/>
          <w:color w:val="000000"/>
        </w:rPr>
        <w:t>recommendations</w:t>
      </w:r>
      <w:r>
        <w:rPr>
          <w:rFonts w:eastAsia="Times New Roman" w:cstheme="minorHAnsi"/>
          <w:color w:val="000000"/>
        </w:rPr>
        <w:t>, which can be used for evaluating specific governance requirements for accreditation, legitimate interest rules, etc.</w:t>
      </w:r>
      <w:r w:rsidR="00643F9B">
        <w:rPr>
          <w:rFonts w:eastAsia="Times New Roman" w:cstheme="minorHAnsi"/>
          <w:color w:val="000000"/>
        </w:rPr>
        <w:t>, along with assessing technical requirements and costs.</w:t>
      </w:r>
      <w:r>
        <w:rPr>
          <w:rFonts w:eastAsia="Times New Roman" w:cstheme="minorHAnsi"/>
          <w:color w:val="000000"/>
        </w:rPr>
        <w:t xml:space="preserve"> </w:t>
      </w:r>
      <w:r w:rsidR="00D87B7B">
        <w:rPr>
          <w:rFonts w:eastAsia="Times New Roman" w:cstheme="minorHAnsi"/>
          <w:color w:val="000000"/>
        </w:rPr>
        <w:t>The pilot can be staged in manageable chunks, focusing on certain use cases for different types of requestors, legitimate interest requests, and data requested.</w:t>
      </w:r>
      <w:r w:rsidR="005E7632">
        <w:rPr>
          <w:rFonts w:eastAsia="Times New Roman" w:cstheme="minorHAnsi"/>
          <w:color w:val="000000"/>
        </w:rPr>
        <w:t xml:space="preserve"> In the event that ICANN still wants to collect requests through a ticketing system for analysis, it can easily be included in this pilot.</w:t>
      </w:r>
    </w:p>
    <w:p w14:paraId="76D01470" w14:textId="27ACF66A" w:rsidR="003A2B4F" w:rsidRDefault="003A2B4F" w:rsidP="00CA7F37">
      <w:pPr>
        <w:rPr>
          <w:rFonts w:eastAsia="Times New Roman" w:cstheme="minorHAnsi"/>
          <w:color w:val="000000"/>
        </w:rPr>
      </w:pPr>
    </w:p>
    <w:p w14:paraId="3175FF60" w14:textId="3B7BF878" w:rsidR="003A2B4F" w:rsidRDefault="003A2B4F" w:rsidP="00CA7F37">
      <w:pPr>
        <w:rPr>
          <w:rFonts w:eastAsia="Times New Roman" w:cstheme="minorHAnsi"/>
          <w:color w:val="000000"/>
        </w:rPr>
      </w:pPr>
      <w:r>
        <w:rPr>
          <w:rFonts w:eastAsia="Times New Roman" w:cstheme="minorHAnsi"/>
          <w:color w:val="000000"/>
        </w:rPr>
        <w:lastRenderedPageBreak/>
        <w:t xml:space="preserve">The context-specific governance recommendations from the pilot can then, along with the reference implementation (or any modifications thereof), be used to prepare data privacy impact assessments that data protection authorities can more </w:t>
      </w:r>
      <w:r w:rsidR="00150B41">
        <w:rPr>
          <w:rFonts w:eastAsia="Times New Roman" w:cstheme="minorHAnsi"/>
          <w:color w:val="000000"/>
        </w:rPr>
        <w:t>reasonably</w:t>
      </w:r>
      <w:r>
        <w:rPr>
          <w:rFonts w:eastAsia="Times New Roman" w:cstheme="minorHAnsi"/>
          <w:color w:val="000000"/>
        </w:rPr>
        <w:t xml:space="preserve"> evaluate for actional guidance to help provide the clarity that the ICANN community needs.</w:t>
      </w:r>
    </w:p>
    <w:p w14:paraId="774DD36E" w14:textId="77777777" w:rsidR="0043396D" w:rsidRDefault="0043396D" w:rsidP="00CA7F37">
      <w:pPr>
        <w:rPr>
          <w:rFonts w:eastAsia="Times New Roman" w:cstheme="minorHAnsi"/>
          <w:color w:val="000000"/>
        </w:rPr>
      </w:pPr>
    </w:p>
    <w:p w14:paraId="54A2C820" w14:textId="71B97547" w:rsidR="00B87E4E" w:rsidRDefault="00EF6532" w:rsidP="00CA7F37">
      <w:pPr>
        <w:rPr>
          <w:rFonts w:eastAsia="Times New Roman" w:cstheme="minorHAnsi"/>
          <w:color w:val="000000"/>
        </w:rPr>
      </w:pPr>
      <w:r>
        <w:rPr>
          <w:rFonts w:eastAsia="Times New Roman" w:cstheme="minorHAnsi"/>
          <w:color w:val="000000"/>
        </w:rPr>
        <w:t>If ICANN Org is unable to make a recommendation to the Small Team and/or GNSO Council after conducting this RFP, then ICANN Org may wish to reconvene a second</w:t>
      </w:r>
      <w:r w:rsidRPr="00EF6532">
        <w:rPr>
          <w:rFonts w:eastAsia="Times New Roman" w:cstheme="minorHAnsi"/>
          <w:color w:val="000000"/>
        </w:rPr>
        <w:t xml:space="preserve"> Expert Working Group on gTLD Directory Services (EWG</w:t>
      </w:r>
      <w:r>
        <w:rPr>
          <w:rFonts w:eastAsia="Times New Roman" w:cstheme="minorHAnsi"/>
          <w:color w:val="000000"/>
        </w:rPr>
        <w:t>-2</w:t>
      </w:r>
      <w:r w:rsidRPr="00EF6532">
        <w:rPr>
          <w:rFonts w:eastAsia="Times New Roman" w:cstheme="minorHAnsi"/>
          <w:color w:val="000000"/>
        </w:rPr>
        <w:t>)</w:t>
      </w:r>
      <w:r>
        <w:rPr>
          <w:rFonts w:eastAsia="Times New Roman" w:cstheme="minorHAnsi"/>
          <w:color w:val="000000"/>
        </w:rPr>
        <w:t>.</w:t>
      </w:r>
    </w:p>
    <w:p w14:paraId="42742EF5" w14:textId="77777777" w:rsidR="000E1816" w:rsidRDefault="000E1816" w:rsidP="000E1816">
      <w:pPr>
        <w:rPr>
          <w:rFonts w:eastAsia="Times New Roman" w:cstheme="minorHAnsi"/>
          <w:color w:val="000000"/>
        </w:rPr>
      </w:pPr>
    </w:p>
    <w:p w14:paraId="0CAFAC9B" w14:textId="480A7BD5" w:rsidR="000E1816" w:rsidRDefault="000A7755" w:rsidP="000E1816">
      <w:pPr>
        <w:rPr>
          <w:rFonts w:eastAsia="Times New Roman" w:cstheme="minorHAnsi"/>
          <w:color w:val="000000"/>
        </w:rPr>
      </w:pPr>
      <w:r>
        <w:rPr>
          <w:rFonts w:eastAsia="Times New Roman" w:cstheme="minorHAnsi"/>
          <w:color w:val="000000"/>
        </w:rPr>
        <w:t>We also</w:t>
      </w:r>
      <w:r w:rsidR="000E1816">
        <w:rPr>
          <w:rFonts w:eastAsia="Times New Roman" w:cstheme="minorHAnsi"/>
          <w:color w:val="000000"/>
        </w:rPr>
        <w:t xml:space="preserve"> recommend that </w:t>
      </w:r>
      <w:r w:rsidR="00B60C24">
        <w:rPr>
          <w:rFonts w:eastAsia="Times New Roman" w:cstheme="minorHAnsi"/>
          <w:color w:val="000000"/>
        </w:rPr>
        <w:t>if</w:t>
      </w:r>
      <w:r w:rsidR="000E1816">
        <w:rPr>
          <w:rFonts w:eastAsia="Times New Roman" w:cstheme="minorHAnsi"/>
          <w:color w:val="000000"/>
        </w:rPr>
        <w:t xml:space="preserve"> ICANN Board move</w:t>
      </w:r>
      <w:r w:rsidR="00B60C24">
        <w:rPr>
          <w:rFonts w:eastAsia="Times New Roman" w:cstheme="minorHAnsi"/>
          <w:color w:val="000000"/>
        </w:rPr>
        <w:t>s forward with a pilot</w:t>
      </w:r>
      <w:r w:rsidR="007F1D9E">
        <w:rPr>
          <w:rFonts w:eastAsia="Times New Roman" w:cstheme="minorHAnsi"/>
          <w:color w:val="000000"/>
        </w:rPr>
        <w:t xml:space="preserve"> RFP</w:t>
      </w:r>
      <w:r w:rsidR="00B60C24">
        <w:rPr>
          <w:rFonts w:eastAsia="Times New Roman" w:cstheme="minorHAnsi"/>
          <w:color w:val="000000"/>
        </w:rPr>
        <w:t xml:space="preserve">, it do so NOT as a formal policy recommendation, but on a voluntarily basis. Any formal policy recommendation that will require contractual changes will likely take </w:t>
      </w:r>
      <w:r w:rsidR="007F1D9E">
        <w:rPr>
          <w:rFonts w:eastAsia="Times New Roman" w:cstheme="minorHAnsi"/>
          <w:color w:val="000000"/>
        </w:rPr>
        <w:t xml:space="preserve">many additional </w:t>
      </w:r>
      <w:r w:rsidR="00B60C24">
        <w:rPr>
          <w:rFonts w:eastAsia="Times New Roman" w:cstheme="minorHAnsi"/>
          <w:color w:val="000000"/>
        </w:rPr>
        <w:t>years</w:t>
      </w:r>
      <w:r w:rsidR="007F1D9E">
        <w:rPr>
          <w:rFonts w:eastAsia="Times New Roman" w:cstheme="minorHAnsi"/>
          <w:color w:val="000000"/>
        </w:rPr>
        <w:t xml:space="preserve"> to complete. For examples illustrating this, </w:t>
      </w:r>
      <w:r w:rsidR="00B60C24">
        <w:rPr>
          <w:rFonts w:eastAsia="Times New Roman" w:cstheme="minorHAnsi"/>
          <w:color w:val="000000"/>
        </w:rPr>
        <w:t xml:space="preserve">see the ICANN Org’s negotiation with the CPH for a mutually agreeable Data Processing Agreement </w:t>
      </w:r>
      <w:r w:rsidR="007F1D9E">
        <w:rPr>
          <w:rFonts w:eastAsia="Times New Roman" w:cstheme="minorHAnsi"/>
          <w:color w:val="000000"/>
        </w:rPr>
        <w:t>and</w:t>
      </w:r>
      <w:r w:rsidR="00B60C24">
        <w:rPr>
          <w:rFonts w:eastAsia="Times New Roman" w:cstheme="minorHAnsi"/>
          <w:color w:val="000000"/>
        </w:rPr>
        <w:t xml:space="preserve"> ICANN Org’s ability to amend the Registry Agreements to permit DAAR to process additional data to combat DNS Abuse. Time is </w:t>
      </w:r>
      <w:r w:rsidR="005A66A0">
        <w:rPr>
          <w:rFonts w:eastAsia="Times New Roman" w:cstheme="minorHAnsi"/>
          <w:color w:val="000000"/>
        </w:rPr>
        <w:t xml:space="preserve">(and has been) </w:t>
      </w:r>
      <w:r w:rsidR="00B60C24">
        <w:rPr>
          <w:rFonts w:eastAsia="Times New Roman" w:cstheme="minorHAnsi"/>
          <w:color w:val="000000"/>
        </w:rPr>
        <w:t xml:space="preserve">of the essence, and ICANN Org should instead rely upon </w:t>
      </w:r>
      <w:r w:rsidR="005A66A0">
        <w:rPr>
          <w:rFonts w:eastAsia="Times New Roman" w:cstheme="minorHAnsi"/>
          <w:color w:val="000000"/>
        </w:rPr>
        <w:t xml:space="preserve">interested parties who wish </w:t>
      </w:r>
      <w:r w:rsidR="00B60C24">
        <w:rPr>
          <w:rFonts w:eastAsia="Times New Roman" w:cstheme="minorHAnsi"/>
          <w:color w:val="000000"/>
        </w:rPr>
        <w:t xml:space="preserve">to solve the problem </w:t>
      </w:r>
      <w:r w:rsidR="005A66A0">
        <w:rPr>
          <w:rFonts w:eastAsia="Times New Roman" w:cstheme="minorHAnsi"/>
          <w:color w:val="000000"/>
        </w:rPr>
        <w:t>v</w:t>
      </w:r>
      <w:r w:rsidR="00B60C24">
        <w:rPr>
          <w:rFonts w:eastAsia="Times New Roman" w:cstheme="minorHAnsi"/>
          <w:color w:val="000000"/>
        </w:rPr>
        <w:t>oluntarily participat</w:t>
      </w:r>
      <w:r w:rsidR="005A66A0">
        <w:rPr>
          <w:rFonts w:eastAsia="Times New Roman" w:cstheme="minorHAnsi"/>
          <w:color w:val="000000"/>
        </w:rPr>
        <w:t>ing</w:t>
      </w:r>
      <w:r w:rsidR="00B60C24">
        <w:rPr>
          <w:rFonts w:eastAsia="Times New Roman" w:cstheme="minorHAnsi"/>
          <w:color w:val="000000"/>
        </w:rPr>
        <w:t xml:space="preserve"> in </w:t>
      </w:r>
      <w:r w:rsidR="005A66A0">
        <w:rPr>
          <w:rFonts w:eastAsia="Times New Roman" w:cstheme="minorHAnsi"/>
          <w:color w:val="000000"/>
        </w:rPr>
        <w:t xml:space="preserve">an SSAD </w:t>
      </w:r>
      <w:r w:rsidR="00B60C24">
        <w:rPr>
          <w:rFonts w:eastAsia="Times New Roman" w:cstheme="minorHAnsi"/>
          <w:color w:val="000000"/>
        </w:rPr>
        <w:t xml:space="preserve">pilot </w:t>
      </w:r>
      <w:r w:rsidR="005A66A0">
        <w:rPr>
          <w:rFonts w:eastAsia="Times New Roman" w:cstheme="minorHAnsi"/>
          <w:color w:val="000000"/>
        </w:rPr>
        <w:t xml:space="preserve">that addresses the actual goal for the SSAD development process and </w:t>
      </w:r>
      <w:r w:rsidR="00B60C24">
        <w:rPr>
          <w:rFonts w:eastAsia="Times New Roman" w:cstheme="minorHAnsi"/>
          <w:color w:val="000000"/>
        </w:rPr>
        <w:t>demonstrate</w:t>
      </w:r>
      <w:r w:rsidR="005A66A0">
        <w:rPr>
          <w:rFonts w:eastAsia="Times New Roman" w:cstheme="minorHAnsi"/>
          <w:color w:val="000000"/>
        </w:rPr>
        <w:t>s</w:t>
      </w:r>
      <w:r w:rsidR="00B60C24">
        <w:rPr>
          <w:rFonts w:eastAsia="Times New Roman" w:cstheme="minorHAnsi"/>
          <w:color w:val="000000"/>
        </w:rPr>
        <w:t xml:space="preserve"> its viability. </w:t>
      </w:r>
    </w:p>
    <w:p w14:paraId="720D3992" w14:textId="00669AD1" w:rsidR="0000489F" w:rsidRDefault="0000489F" w:rsidP="00CA7F37">
      <w:pPr>
        <w:rPr>
          <w:rFonts w:eastAsia="Times New Roman" w:cstheme="minorHAnsi"/>
          <w:color w:val="000000"/>
        </w:rPr>
      </w:pPr>
    </w:p>
    <w:p w14:paraId="08C1B8A2" w14:textId="1EE23496" w:rsidR="003A2B4F" w:rsidRDefault="00544914" w:rsidP="00CA7F37">
      <w:pPr>
        <w:rPr>
          <w:rFonts w:eastAsia="Times New Roman" w:cstheme="minorHAnsi"/>
          <w:color w:val="000000"/>
        </w:rPr>
      </w:pPr>
      <w:r>
        <w:rPr>
          <w:rFonts w:eastAsia="Times New Roman" w:cstheme="minorHAnsi"/>
          <w:color w:val="000000"/>
        </w:rPr>
        <w:t>As discussed above</w:t>
      </w:r>
      <w:r w:rsidR="00EF6D28">
        <w:rPr>
          <w:rFonts w:eastAsia="Times New Roman" w:cstheme="minorHAnsi"/>
          <w:color w:val="000000"/>
        </w:rPr>
        <w:t xml:space="preserve">, InfoNetworks was </w:t>
      </w:r>
      <w:r>
        <w:rPr>
          <w:rFonts w:eastAsia="Times New Roman" w:cstheme="minorHAnsi"/>
          <w:color w:val="000000"/>
        </w:rPr>
        <w:t xml:space="preserve">a respondent </w:t>
      </w:r>
      <w:r w:rsidR="00EF6D28">
        <w:rPr>
          <w:rFonts w:eastAsia="Times New Roman" w:cstheme="minorHAnsi"/>
          <w:color w:val="000000"/>
        </w:rPr>
        <w:t>the ICANN SSAD RFI</w:t>
      </w:r>
      <w:r>
        <w:rPr>
          <w:rFonts w:eastAsia="Times New Roman" w:cstheme="minorHAnsi"/>
          <w:color w:val="000000"/>
        </w:rPr>
        <w:t>, and</w:t>
      </w:r>
      <w:r w:rsidR="00EF6D28">
        <w:rPr>
          <w:rFonts w:eastAsia="Times New Roman" w:cstheme="minorHAnsi"/>
          <w:color w:val="000000"/>
        </w:rPr>
        <w:t xml:space="preserve"> </w:t>
      </w:r>
      <w:r>
        <w:rPr>
          <w:rFonts w:eastAsia="Times New Roman" w:cstheme="minorHAnsi"/>
          <w:color w:val="000000"/>
        </w:rPr>
        <w:t>developed</w:t>
      </w:r>
      <w:r w:rsidR="00EF6D28" w:rsidRPr="00EF6D28">
        <w:rPr>
          <w:rFonts w:eastAsia="Times New Roman" w:cstheme="minorHAnsi"/>
          <w:color w:val="000000"/>
        </w:rPr>
        <w:t xml:space="preserve"> </w:t>
      </w:r>
      <w:r>
        <w:rPr>
          <w:rFonts w:eastAsia="Times New Roman" w:cstheme="minorHAnsi"/>
          <w:color w:val="000000"/>
        </w:rPr>
        <w:t xml:space="preserve">a complete operating reference implementation for an SSAD and sandbox of the domain name ecosystem </w:t>
      </w:r>
      <w:r w:rsidR="00EF6D28" w:rsidRPr="00EF6D28">
        <w:rPr>
          <w:rFonts w:eastAsia="Times New Roman" w:cstheme="minorHAnsi"/>
          <w:color w:val="000000"/>
        </w:rPr>
        <w:t xml:space="preserve">to </w:t>
      </w:r>
      <w:r>
        <w:rPr>
          <w:rFonts w:eastAsia="Times New Roman" w:cstheme="minorHAnsi"/>
          <w:color w:val="000000"/>
        </w:rPr>
        <w:t xml:space="preserve">be used </w:t>
      </w:r>
      <w:r w:rsidR="007D6E7D">
        <w:rPr>
          <w:rFonts w:eastAsia="Times New Roman" w:cstheme="minorHAnsi"/>
          <w:color w:val="000000"/>
        </w:rPr>
        <w:t>for</w:t>
      </w:r>
      <w:r>
        <w:rPr>
          <w:rFonts w:eastAsia="Times New Roman" w:cstheme="minorHAnsi"/>
          <w:color w:val="000000"/>
        </w:rPr>
        <w:t xml:space="preserve"> preparing data privacy impact assessments for seeking action guidance from data protection authorities</w:t>
      </w:r>
      <w:r w:rsidR="007D6E7D">
        <w:rPr>
          <w:rFonts w:eastAsia="Times New Roman" w:cstheme="minorHAnsi"/>
          <w:color w:val="000000"/>
        </w:rPr>
        <w:t>, like we have done with DotMusic</w:t>
      </w:r>
      <w:r w:rsidR="00EF6D28" w:rsidRPr="00EF6D28">
        <w:rPr>
          <w:rFonts w:eastAsia="Times New Roman" w:cstheme="minorHAnsi"/>
          <w:color w:val="000000"/>
        </w:rPr>
        <w:t xml:space="preserve">. </w:t>
      </w:r>
    </w:p>
    <w:p w14:paraId="23339F91" w14:textId="77777777" w:rsidR="003A2B4F" w:rsidRDefault="003A2B4F" w:rsidP="00CA7F37">
      <w:pPr>
        <w:rPr>
          <w:rFonts w:eastAsia="Times New Roman" w:cstheme="minorHAnsi"/>
          <w:color w:val="000000"/>
        </w:rPr>
      </w:pPr>
    </w:p>
    <w:p w14:paraId="498ACBC5" w14:textId="24D591F6" w:rsidR="00533B87" w:rsidRDefault="00EF6D28" w:rsidP="00CA7F37">
      <w:pPr>
        <w:rPr>
          <w:rFonts w:eastAsia="Times New Roman" w:cstheme="minorHAnsi"/>
          <w:color w:val="000000"/>
        </w:rPr>
      </w:pPr>
      <w:r w:rsidRPr="00EF6D28">
        <w:rPr>
          <w:rFonts w:eastAsia="Times New Roman" w:cstheme="minorHAnsi"/>
          <w:color w:val="000000"/>
        </w:rPr>
        <w:t>During ICANN7</w:t>
      </w:r>
      <w:r w:rsidR="004F02AF">
        <w:rPr>
          <w:rFonts w:eastAsia="Times New Roman" w:cstheme="minorHAnsi"/>
          <w:color w:val="000000"/>
        </w:rPr>
        <w:t>2</w:t>
      </w:r>
      <w:r w:rsidR="00544914">
        <w:rPr>
          <w:rFonts w:eastAsia="Times New Roman" w:cstheme="minorHAnsi"/>
          <w:color w:val="000000"/>
        </w:rPr>
        <w:t>,</w:t>
      </w:r>
      <w:r w:rsidRPr="00EF6D28">
        <w:rPr>
          <w:rFonts w:eastAsia="Times New Roman" w:cstheme="minorHAnsi"/>
          <w:color w:val="000000"/>
        </w:rPr>
        <w:t xml:space="preserve"> InfoNetworks, DigiCert and Microsoft announced </w:t>
      </w:r>
      <w:r w:rsidR="00544914">
        <w:rPr>
          <w:rFonts w:eastAsia="Times New Roman" w:cstheme="minorHAnsi"/>
          <w:color w:val="000000"/>
        </w:rPr>
        <w:t>that we are soliciting participants for a pilot using this s</w:t>
      </w:r>
      <w:r w:rsidRPr="00EF6D28">
        <w:rPr>
          <w:rFonts w:eastAsia="Times New Roman" w:cstheme="minorHAnsi"/>
          <w:color w:val="000000"/>
        </w:rPr>
        <w:t>andbox</w:t>
      </w:r>
      <w:r w:rsidR="00544914">
        <w:rPr>
          <w:rFonts w:eastAsia="Times New Roman" w:cstheme="minorHAnsi"/>
          <w:color w:val="000000"/>
        </w:rPr>
        <w:t>,</w:t>
      </w:r>
      <w:r w:rsidRPr="00EF6D28">
        <w:rPr>
          <w:rFonts w:eastAsia="Times New Roman" w:cstheme="minorHAnsi"/>
          <w:color w:val="000000"/>
        </w:rPr>
        <w:t xml:space="preserve"> expand</w:t>
      </w:r>
      <w:r w:rsidR="00544914">
        <w:rPr>
          <w:rFonts w:eastAsia="Times New Roman" w:cstheme="minorHAnsi"/>
          <w:color w:val="000000"/>
        </w:rPr>
        <w:t>ing</w:t>
      </w:r>
      <w:r w:rsidRPr="00EF6D28">
        <w:rPr>
          <w:rFonts w:eastAsia="Times New Roman" w:cstheme="minorHAnsi"/>
          <w:color w:val="000000"/>
        </w:rPr>
        <w:t xml:space="preserve"> upon the initial work that InfoNetworks ha</w:t>
      </w:r>
      <w:r w:rsidR="00544914">
        <w:rPr>
          <w:rFonts w:eastAsia="Times New Roman" w:cstheme="minorHAnsi"/>
          <w:color w:val="000000"/>
        </w:rPr>
        <w:t>s</w:t>
      </w:r>
      <w:r w:rsidRPr="00EF6D28">
        <w:rPr>
          <w:rFonts w:eastAsia="Times New Roman" w:cstheme="minorHAnsi"/>
          <w:color w:val="000000"/>
        </w:rPr>
        <w:t xml:space="preserve"> done for DotMusic</w:t>
      </w:r>
      <w:r>
        <w:rPr>
          <w:rFonts w:eastAsia="Times New Roman" w:cstheme="minorHAnsi"/>
          <w:color w:val="000000"/>
        </w:rPr>
        <w:t xml:space="preserve">. </w:t>
      </w:r>
      <w:r w:rsidR="00544914">
        <w:rPr>
          <w:rFonts w:eastAsia="Times New Roman" w:cstheme="minorHAnsi"/>
          <w:color w:val="000000"/>
        </w:rPr>
        <w:t>Since that time, we have continued</w:t>
      </w:r>
      <w:r>
        <w:rPr>
          <w:rFonts w:eastAsia="Times New Roman" w:cstheme="minorHAnsi"/>
          <w:color w:val="000000"/>
        </w:rPr>
        <w:t xml:space="preserve"> </w:t>
      </w:r>
      <w:r w:rsidR="00544914">
        <w:rPr>
          <w:rFonts w:eastAsia="Times New Roman" w:cstheme="minorHAnsi"/>
          <w:color w:val="000000"/>
        </w:rPr>
        <w:t xml:space="preserve">demonstrating </w:t>
      </w:r>
      <w:r w:rsidR="002B0119">
        <w:rPr>
          <w:rFonts w:eastAsia="Times New Roman" w:cstheme="minorHAnsi"/>
          <w:color w:val="000000"/>
        </w:rPr>
        <w:t xml:space="preserve">our SSAD implementation and sandbox </w:t>
      </w:r>
      <w:r>
        <w:rPr>
          <w:rFonts w:eastAsia="Times New Roman" w:cstheme="minorHAnsi"/>
          <w:color w:val="000000"/>
        </w:rPr>
        <w:t xml:space="preserve">to interested ICANN stakeholder groups. </w:t>
      </w:r>
      <w:r w:rsidR="000E1816">
        <w:rPr>
          <w:rFonts w:eastAsia="Times New Roman" w:cstheme="minorHAnsi"/>
          <w:color w:val="000000"/>
        </w:rPr>
        <w:t xml:space="preserve"> If ICANN Org were to open an RFP, InfoNetworks would respond and would likely partner with the other </w:t>
      </w:r>
      <w:r w:rsidR="002B0119">
        <w:rPr>
          <w:rFonts w:eastAsia="Times New Roman" w:cstheme="minorHAnsi"/>
          <w:color w:val="000000"/>
        </w:rPr>
        <w:t>willing organizations.</w:t>
      </w:r>
    </w:p>
    <w:sectPr w:rsidR="00533B87" w:rsidSect="004D55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8B25" w14:textId="77777777" w:rsidR="0053781D" w:rsidRDefault="0053781D" w:rsidP="00B4177D">
      <w:r>
        <w:separator/>
      </w:r>
    </w:p>
  </w:endnote>
  <w:endnote w:type="continuationSeparator" w:id="0">
    <w:p w14:paraId="31252DB0" w14:textId="77777777" w:rsidR="0053781D" w:rsidRDefault="0053781D" w:rsidP="00B4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859239"/>
      <w:docPartObj>
        <w:docPartGallery w:val="Page Numbers (Bottom of Page)"/>
        <w:docPartUnique/>
      </w:docPartObj>
    </w:sdtPr>
    <w:sdtEndPr>
      <w:rPr>
        <w:rStyle w:val="PageNumber"/>
      </w:rPr>
    </w:sdtEndPr>
    <w:sdtContent>
      <w:p w14:paraId="7E8A90D3" w14:textId="3042C145" w:rsidR="00D84690" w:rsidRDefault="00D84690" w:rsidP="00B02F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CE3BBB" w14:textId="77777777" w:rsidR="00D84690" w:rsidRDefault="00D84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3604570"/>
      <w:docPartObj>
        <w:docPartGallery w:val="Page Numbers (Bottom of Page)"/>
        <w:docPartUnique/>
      </w:docPartObj>
    </w:sdtPr>
    <w:sdtEndPr>
      <w:rPr>
        <w:rStyle w:val="PageNumber"/>
      </w:rPr>
    </w:sdtEndPr>
    <w:sdtContent>
      <w:p w14:paraId="520C1F0F" w14:textId="314D8BB2" w:rsidR="00D84690" w:rsidRDefault="00D84690" w:rsidP="00B02F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FCEC8B" w14:textId="77777777" w:rsidR="00D84690" w:rsidRDefault="00D84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3D09" w14:textId="77777777" w:rsidR="00242B08" w:rsidRDefault="00242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A7D9" w14:textId="77777777" w:rsidR="0053781D" w:rsidRDefault="0053781D" w:rsidP="00B4177D">
      <w:r>
        <w:separator/>
      </w:r>
    </w:p>
  </w:footnote>
  <w:footnote w:type="continuationSeparator" w:id="0">
    <w:p w14:paraId="331B5DAD" w14:textId="77777777" w:rsidR="0053781D" w:rsidRDefault="0053781D" w:rsidP="00B4177D">
      <w:r>
        <w:continuationSeparator/>
      </w:r>
    </w:p>
  </w:footnote>
  <w:footnote w:id="1">
    <w:p w14:paraId="37DBA5CD" w14:textId="1340021C" w:rsidR="00F6608B" w:rsidRDefault="00F6608B">
      <w:pPr>
        <w:pStyle w:val="FootnoteText"/>
      </w:pPr>
      <w:r>
        <w:rPr>
          <w:rStyle w:val="FootnoteReference"/>
        </w:rPr>
        <w:footnoteRef/>
      </w:r>
      <w:r>
        <w:t xml:space="preserve"> </w:t>
      </w:r>
      <w:r w:rsidRPr="00F6608B">
        <w:t>https://www.icann.org/resources/pages/gtld-registration-data-specs-en/#temp-spec</w:t>
      </w:r>
      <w:r w:rsidR="002F0EC7">
        <w:t>;</w:t>
      </w:r>
    </w:p>
  </w:footnote>
  <w:footnote w:id="2">
    <w:p w14:paraId="7348A87B" w14:textId="74C63223" w:rsidR="009E45BF" w:rsidRDefault="009E45BF" w:rsidP="009E45BF">
      <w:pPr>
        <w:pStyle w:val="FootnoteText"/>
      </w:pPr>
      <w:r>
        <w:rPr>
          <w:rStyle w:val="FootnoteReference"/>
        </w:rPr>
        <w:footnoteRef/>
      </w:r>
      <w:r>
        <w:t xml:space="preserve"> </w:t>
      </w:r>
      <w:hyperlink r:id="rId1" w:history="1">
        <w:r w:rsidR="00E637A6" w:rsidRPr="00FA04C2">
          <w:rPr>
            <w:rStyle w:val="Hyperlink"/>
          </w:rPr>
          <w:t>https://www.icann.org/en/public-comment/proceeding/gnso-expedited-policy-development-process-epdp-on-the-temporary-specification-for-gtld-registration-data-policy-recommendations-for-icann-board-consideration-04-03-2019</w:t>
        </w:r>
      </w:hyperlink>
      <w:r w:rsidR="00E637A6">
        <w:t xml:space="preserve"> </w:t>
      </w:r>
    </w:p>
  </w:footnote>
  <w:footnote w:id="3">
    <w:p w14:paraId="0F50ABC0" w14:textId="0EAB740E" w:rsidR="00E637A6" w:rsidRDefault="00E637A6">
      <w:pPr>
        <w:pStyle w:val="FootnoteText"/>
      </w:pPr>
      <w:r>
        <w:rPr>
          <w:rStyle w:val="FootnoteReference"/>
        </w:rPr>
        <w:footnoteRef/>
      </w:r>
      <w:r>
        <w:t xml:space="preserve"> </w:t>
      </w:r>
      <w:hyperlink r:id="rId2" w:history="1">
        <w:r w:rsidR="002F0EC7" w:rsidRPr="00536C3C">
          <w:rPr>
            <w:rStyle w:val="Hyperlink"/>
          </w:rPr>
          <w:t>https://gnso.icann.org/en/group-activities/active/gtld-registration-data-epdp</w:t>
        </w:r>
      </w:hyperlink>
      <w:r w:rsidR="002F0EC7">
        <w:t xml:space="preserve"> (Phase 1) ; </w:t>
      </w:r>
      <w:hyperlink r:id="rId3" w:history="1">
        <w:r w:rsidR="002F0EC7" w:rsidRPr="00536C3C">
          <w:rPr>
            <w:rStyle w:val="Hyperlink"/>
          </w:rPr>
          <w:t>https://gnso.icann.org/en/group-activities/active/gtld-registration-data-epdp-phase-2</w:t>
        </w:r>
      </w:hyperlink>
      <w:r w:rsidR="002F0EC7">
        <w:t xml:space="preserve"> (Phase 2); and </w:t>
      </w:r>
      <w:hyperlink r:id="rId4" w:history="1">
        <w:r w:rsidR="00CA75A5" w:rsidRPr="00536C3C">
          <w:rPr>
            <w:rStyle w:val="Hyperlink"/>
          </w:rPr>
          <w:t>https://gnso.icann.org/en/group-activities/active/gtld-registration-data-epdp-phase-2a</w:t>
        </w:r>
      </w:hyperlink>
      <w:r>
        <w:t xml:space="preserve"> </w:t>
      </w:r>
      <w:r w:rsidR="002F0EC7">
        <w:t xml:space="preserve"> (Phase 2A)</w:t>
      </w:r>
    </w:p>
  </w:footnote>
  <w:footnote w:id="4">
    <w:p w14:paraId="43504555" w14:textId="0FC9442C" w:rsidR="00EB7E79" w:rsidRDefault="00EB7E79">
      <w:pPr>
        <w:pStyle w:val="FootnoteText"/>
      </w:pPr>
      <w:r>
        <w:rPr>
          <w:rStyle w:val="FootnoteReference"/>
        </w:rPr>
        <w:footnoteRef/>
      </w:r>
      <w:r>
        <w:t xml:space="preserve"> </w:t>
      </w:r>
      <w:hyperlink r:id="rId5" w:history="1">
        <w:r w:rsidRPr="00536C3C">
          <w:rPr>
            <w:rStyle w:val="Hyperlink"/>
          </w:rPr>
          <w:t>https://community.icann.org/display/EOTSFGRD/EPDP+Phase+2+Small+Team+to+review+the+SSAD+ODA+-+started+Feb+2022</w:t>
        </w:r>
      </w:hyperlink>
      <w:r>
        <w:t xml:space="preserve"> </w:t>
      </w:r>
    </w:p>
  </w:footnote>
  <w:footnote w:id="5">
    <w:p w14:paraId="1CD29D39" w14:textId="77777777" w:rsidR="007F0732" w:rsidRDefault="007F0732" w:rsidP="007F0732">
      <w:pPr>
        <w:pStyle w:val="FootnoteText"/>
      </w:pPr>
      <w:r>
        <w:rPr>
          <w:rStyle w:val="FootnoteReference"/>
        </w:rPr>
        <w:footnoteRef/>
      </w:r>
      <w:r>
        <w:t xml:space="preserve"> EPDP Phase 2 work commenced on 1 April 2019 (</w:t>
      </w:r>
      <w:hyperlink r:id="rId6" w:history="1">
        <w:r w:rsidRPr="00FA04C2">
          <w:rPr>
            <w:rStyle w:val="Hyperlink"/>
          </w:rPr>
          <w:t>https://community.icann.org/display/EOTSFGRD/Phase+2+-+started+-+01+April+2019</w:t>
        </w:r>
      </w:hyperlink>
      <w:r>
        <w:t>) and the GNSO Council approved it by a Super Majority vote on 24-September-2020 (</w:t>
      </w:r>
      <w:hyperlink r:id="rId7" w:history="1">
        <w:r w:rsidRPr="00FA04C2">
          <w:rPr>
            <w:rStyle w:val="Hyperlink"/>
          </w:rPr>
          <w:t>https://gnso.icann.org/sites/default/files/file/field-file-attach/draft-epdp-phase-2-report-08oct20-en.pdf</w:t>
        </w:r>
      </w:hyperlink>
      <w:r>
        <w:t xml:space="preserve">) </w:t>
      </w:r>
    </w:p>
  </w:footnote>
  <w:footnote w:id="6">
    <w:p w14:paraId="673EF7FE" w14:textId="77777777" w:rsidR="008E26F4" w:rsidRDefault="008E26F4" w:rsidP="008E26F4">
      <w:pPr>
        <w:pStyle w:val="FootnoteText"/>
      </w:pPr>
      <w:r>
        <w:rPr>
          <w:rStyle w:val="FootnoteReference"/>
        </w:rPr>
        <w:footnoteRef/>
      </w:r>
      <w:r>
        <w:t xml:space="preserve"> </w:t>
      </w:r>
      <w:hyperlink r:id="rId8" w:history="1">
        <w:r w:rsidRPr="00FA04C2">
          <w:rPr>
            <w:rStyle w:val="Hyperlink"/>
          </w:rPr>
          <w:t>https://mm.icann.org/pipermail/gnso-epdpp2-smallteam/2022-April/000124.html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E4A2" w14:textId="77777777" w:rsidR="00242B08" w:rsidRDefault="00242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A3FE" w14:textId="79E1C1D2" w:rsidR="00242B08" w:rsidRDefault="00242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DA88" w14:textId="77777777" w:rsidR="00242B08" w:rsidRDefault="00242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472A"/>
    <w:multiLevelType w:val="hybridMultilevel"/>
    <w:tmpl w:val="9C60814A"/>
    <w:lvl w:ilvl="0" w:tplc="E350F9C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802FE"/>
    <w:multiLevelType w:val="multilevel"/>
    <w:tmpl w:val="DA8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677360">
    <w:abstractNumId w:val="1"/>
  </w:num>
  <w:num w:numId="2" w16cid:durableId="154771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9D"/>
    <w:rsid w:val="0000023D"/>
    <w:rsid w:val="0000489F"/>
    <w:rsid w:val="00011580"/>
    <w:rsid w:val="000141E3"/>
    <w:rsid w:val="00021DDB"/>
    <w:rsid w:val="00024935"/>
    <w:rsid w:val="00034B04"/>
    <w:rsid w:val="00036208"/>
    <w:rsid w:val="00052824"/>
    <w:rsid w:val="0005695D"/>
    <w:rsid w:val="00057B60"/>
    <w:rsid w:val="00066406"/>
    <w:rsid w:val="000733DA"/>
    <w:rsid w:val="000806D7"/>
    <w:rsid w:val="0008165C"/>
    <w:rsid w:val="00094589"/>
    <w:rsid w:val="00096039"/>
    <w:rsid w:val="000A1E61"/>
    <w:rsid w:val="000A36A2"/>
    <w:rsid w:val="000A52A2"/>
    <w:rsid w:val="000A5CC8"/>
    <w:rsid w:val="000A7755"/>
    <w:rsid w:val="000B15DF"/>
    <w:rsid w:val="000B3C42"/>
    <w:rsid w:val="000B68D0"/>
    <w:rsid w:val="000C3EEA"/>
    <w:rsid w:val="000D4C47"/>
    <w:rsid w:val="000D6493"/>
    <w:rsid w:val="000E1816"/>
    <w:rsid w:val="000F02BE"/>
    <w:rsid w:val="000F1C39"/>
    <w:rsid w:val="00101981"/>
    <w:rsid w:val="00103B6E"/>
    <w:rsid w:val="00110F71"/>
    <w:rsid w:val="001121F2"/>
    <w:rsid w:val="001141AA"/>
    <w:rsid w:val="00141133"/>
    <w:rsid w:val="001434B4"/>
    <w:rsid w:val="00143E47"/>
    <w:rsid w:val="0014408F"/>
    <w:rsid w:val="00144957"/>
    <w:rsid w:val="00150B41"/>
    <w:rsid w:val="001570DF"/>
    <w:rsid w:val="00161178"/>
    <w:rsid w:val="00162D06"/>
    <w:rsid w:val="00165FDE"/>
    <w:rsid w:val="0018088F"/>
    <w:rsid w:val="001822BD"/>
    <w:rsid w:val="00191545"/>
    <w:rsid w:val="0019673B"/>
    <w:rsid w:val="001A05AB"/>
    <w:rsid w:val="001A4D34"/>
    <w:rsid w:val="001A6F59"/>
    <w:rsid w:val="001B2D41"/>
    <w:rsid w:val="001B5BE8"/>
    <w:rsid w:val="001C36C2"/>
    <w:rsid w:val="001C38C0"/>
    <w:rsid w:val="001D01A6"/>
    <w:rsid w:val="001D30A3"/>
    <w:rsid w:val="001D69C3"/>
    <w:rsid w:val="001E6B1D"/>
    <w:rsid w:val="001F2EA7"/>
    <w:rsid w:val="001F4DEE"/>
    <w:rsid w:val="001F55DA"/>
    <w:rsid w:val="001F5D2C"/>
    <w:rsid w:val="0021228D"/>
    <w:rsid w:val="0021643D"/>
    <w:rsid w:val="00221490"/>
    <w:rsid w:val="00221777"/>
    <w:rsid w:val="00222937"/>
    <w:rsid w:val="002276DF"/>
    <w:rsid w:val="00236B1C"/>
    <w:rsid w:val="00236BFE"/>
    <w:rsid w:val="002417B4"/>
    <w:rsid w:val="00242B08"/>
    <w:rsid w:val="00243059"/>
    <w:rsid w:val="002468D8"/>
    <w:rsid w:val="00247D33"/>
    <w:rsid w:val="00252D4C"/>
    <w:rsid w:val="0026524E"/>
    <w:rsid w:val="0028625D"/>
    <w:rsid w:val="00290C7D"/>
    <w:rsid w:val="002A5A52"/>
    <w:rsid w:val="002B0119"/>
    <w:rsid w:val="002B284A"/>
    <w:rsid w:val="002B321A"/>
    <w:rsid w:val="002B62F5"/>
    <w:rsid w:val="002B71EB"/>
    <w:rsid w:val="002C03A5"/>
    <w:rsid w:val="002C1BA2"/>
    <w:rsid w:val="002C2133"/>
    <w:rsid w:val="002C22B9"/>
    <w:rsid w:val="002C386E"/>
    <w:rsid w:val="002C46B9"/>
    <w:rsid w:val="002C6DED"/>
    <w:rsid w:val="002C744A"/>
    <w:rsid w:val="002E00C6"/>
    <w:rsid w:val="002E1901"/>
    <w:rsid w:val="002E2EDD"/>
    <w:rsid w:val="002E4D88"/>
    <w:rsid w:val="002E5590"/>
    <w:rsid w:val="002E63AE"/>
    <w:rsid w:val="002E7A6C"/>
    <w:rsid w:val="002F0EC7"/>
    <w:rsid w:val="00302E40"/>
    <w:rsid w:val="0030378B"/>
    <w:rsid w:val="0030481A"/>
    <w:rsid w:val="00304BBF"/>
    <w:rsid w:val="00307D4B"/>
    <w:rsid w:val="00317860"/>
    <w:rsid w:val="003200E4"/>
    <w:rsid w:val="003224F3"/>
    <w:rsid w:val="003257F7"/>
    <w:rsid w:val="003271E1"/>
    <w:rsid w:val="003435B6"/>
    <w:rsid w:val="003479D4"/>
    <w:rsid w:val="00351E40"/>
    <w:rsid w:val="003541DF"/>
    <w:rsid w:val="00356C2E"/>
    <w:rsid w:val="00361067"/>
    <w:rsid w:val="003615A7"/>
    <w:rsid w:val="0036614E"/>
    <w:rsid w:val="00370380"/>
    <w:rsid w:val="00373C18"/>
    <w:rsid w:val="003803B9"/>
    <w:rsid w:val="0038086A"/>
    <w:rsid w:val="00380B93"/>
    <w:rsid w:val="00384C81"/>
    <w:rsid w:val="003948B9"/>
    <w:rsid w:val="003967D2"/>
    <w:rsid w:val="00396E8C"/>
    <w:rsid w:val="003A0E98"/>
    <w:rsid w:val="003A2862"/>
    <w:rsid w:val="003A2B4F"/>
    <w:rsid w:val="003A541F"/>
    <w:rsid w:val="003A77A6"/>
    <w:rsid w:val="003C3DC2"/>
    <w:rsid w:val="003D1E55"/>
    <w:rsid w:val="003D39E8"/>
    <w:rsid w:val="003E16DD"/>
    <w:rsid w:val="003E4692"/>
    <w:rsid w:val="003F746E"/>
    <w:rsid w:val="003F7F56"/>
    <w:rsid w:val="00406FBC"/>
    <w:rsid w:val="0042230F"/>
    <w:rsid w:val="0042314A"/>
    <w:rsid w:val="0043396D"/>
    <w:rsid w:val="00434702"/>
    <w:rsid w:val="004352DD"/>
    <w:rsid w:val="004357AE"/>
    <w:rsid w:val="00440731"/>
    <w:rsid w:val="004410FC"/>
    <w:rsid w:val="0044296B"/>
    <w:rsid w:val="00446598"/>
    <w:rsid w:val="00450FB4"/>
    <w:rsid w:val="004510B3"/>
    <w:rsid w:val="004663E0"/>
    <w:rsid w:val="00466F66"/>
    <w:rsid w:val="00471086"/>
    <w:rsid w:val="00484A3B"/>
    <w:rsid w:val="004A0157"/>
    <w:rsid w:val="004A2944"/>
    <w:rsid w:val="004A4767"/>
    <w:rsid w:val="004A6E9D"/>
    <w:rsid w:val="004A7BC3"/>
    <w:rsid w:val="004B2CF6"/>
    <w:rsid w:val="004B5294"/>
    <w:rsid w:val="004C4C8B"/>
    <w:rsid w:val="004C4EB9"/>
    <w:rsid w:val="004D5564"/>
    <w:rsid w:val="004D5866"/>
    <w:rsid w:val="004E0559"/>
    <w:rsid w:val="004E1FDF"/>
    <w:rsid w:val="004F02AF"/>
    <w:rsid w:val="004F2118"/>
    <w:rsid w:val="005010CE"/>
    <w:rsid w:val="005020FB"/>
    <w:rsid w:val="005056A4"/>
    <w:rsid w:val="005118B4"/>
    <w:rsid w:val="00511EE8"/>
    <w:rsid w:val="005129F2"/>
    <w:rsid w:val="00514857"/>
    <w:rsid w:val="00517F48"/>
    <w:rsid w:val="00520B3D"/>
    <w:rsid w:val="00524CC9"/>
    <w:rsid w:val="00531BD8"/>
    <w:rsid w:val="0053216D"/>
    <w:rsid w:val="00533B87"/>
    <w:rsid w:val="00534AE6"/>
    <w:rsid w:val="005361AE"/>
    <w:rsid w:val="00536F33"/>
    <w:rsid w:val="0053781D"/>
    <w:rsid w:val="0054290C"/>
    <w:rsid w:val="00543FCB"/>
    <w:rsid w:val="00544914"/>
    <w:rsid w:val="0054549B"/>
    <w:rsid w:val="005723FA"/>
    <w:rsid w:val="00573394"/>
    <w:rsid w:val="00574D92"/>
    <w:rsid w:val="00577A23"/>
    <w:rsid w:val="005A1454"/>
    <w:rsid w:val="005A66A0"/>
    <w:rsid w:val="005A6903"/>
    <w:rsid w:val="005A6E70"/>
    <w:rsid w:val="005B3A93"/>
    <w:rsid w:val="005B3D8A"/>
    <w:rsid w:val="005B69CA"/>
    <w:rsid w:val="005D31A3"/>
    <w:rsid w:val="005E4147"/>
    <w:rsid w:val="005E7632"/>
    <w:rsid w:val="005F0388"/>
    <w:rsid w:val="005F1FD6"/>
    <w:rsid w:val="00600C66"/>
    <w:rsid w:val="00603B62"/>
    <w:rsid w:val="00605761"/>
    <w:rsid w:val="006111B9"/>
    <w:rsid w:val="00611EA5"/>
    <w:rsid w:val="00615A55"/>
    <w:rsid w:val="00616483"/>
    <w:rsid w:val="00627EF1"/>
    <w:rsid w:val="0063694D"/>
    <w:rsid w:val="00643F9B"/>
    <w:rsid w:val="006463FA"/>
    <w:rsid w:val="00653A7D"/>
    <w:rsid w:val="00657A58"/>
    <w:rsid w:val="00666CF9"/>
    <w:rsid w:val="006738D3"/>
    <w:rsid w:val="0067399E"/>
    <w:rsid w:val="00676460"/>
    <w:rsid w:val="006774BB"/>
    <w:rsid w:val="00683A3D"/>
    <w:rsid w:val="00685C06"/>
    <w:rsid w:val="0068780B"/>
    <w:rsid w:val="006A23E3"/>
    <w:rsid w:val="006B5A9D"/>
    <w:rsid w:val="006B5BFC"/>
    <w:rsid w:val="006B60D2"/>
    <w:rsid w:val="006C5025"/>
    <w:rsid w:val="006D4746"/>
    <w:rsid w:val="006D49B3"/>
    <w:rsid w:val="006D4A3A"/>
    <w:rsid w:val="006D5300"/>
    <w:rsid w:val="006E15C7"/>
    <w:rsid w:val="006E2A70"/>
    <w:rsid w:val="006E5585"/>
    <w:rsid w:val="006E7240"/>
    <w:rsid w:val="00700B0F"/>
    <w:rsid w:val="00713AED"/>
    <w:rsid w:val="00714253"/>
    <w:rsid w:val="007235CA"/>
    <w:rsid w:val="00723FFE"/>
    <w:rsid w:val="00745CF0"/>
    <w:rsid w:val="00747F05"/>
    <w:rsid w:val="00760F2F"/>
    <w:rsid w:val="007620C8"/>
    <w:rsid w:val="00763F9B"/>
    <w:rsid w:val="007712C6"/>
    <w:rsid w:val="00775598"/>
    <w:rsid w:val="007768A7"/>
    <w:rsid w:val="0078002B"/>
    <w:rsid w:val="0078029C"/>
    <w:rsid w:val="00784ABF"/>
    <w:rsid w:val="00784FF9"/>
    <w:rsid w:val="00790976"/>
    <w:rsid w:val="007A188B"/>
    <w:rsid w:val="007A63EF"/>
    <w:rsid w:val="007A68DC"/>
    <w:rsid w:val="007B1484"/>
    <w:rsid w:val="007B38B5"/>
    <w:rsid w:val="007D1D90"/>
    <w:rsid w:val="007D6969"/>
    <w:rsid w:val="007D6E7D"/>
    <w:rsid w:val="007E2731"/>
    <w:rsid w:val="007E37D6"/>
    <w:rsid w:val="007E5D87"/>
    <w:rsid w:val="007E6185"/>
    <w:rsid w:val="007F0246"/>
    <w:rsid w:val="007F0732"/>
    <w:rsid w:val="007F1D9E"/>
    <w:rsid w:val="007F2932"/>
    <w:rsid w:val="007F29E8"/>
    <w:rsid w:val="008061C6"/>
    <w:rsid w:val="00817D2C"/>
    <w:rsid w:val="00825C1F"/>
    <w:rsid w:val="00834CEE"/>
    <w:rsid w:val="0084144F"/>
    <w:rsid w:val="0084271D"/>
    <w:rsid w:val="0084559F"/>
    <w:rsid w:val="008623AF"/>
    <w:rsid w:val="008649F2"/>
    <w:rsid w:val="00881CF0"/>
    <w:rsid w:val="00885C85"/>
    <w:rsid w:val="00886CF4"/>
    <w:rsid w:val="008A6848"/>
    <w:rsid w:val="008B1154"/>
    <w:rsid w:val="008B1B04"/>
    <w:rsid w:val="008C77FA"/>
    <w:rsid w:val="008D1F05"/>
    <w:rsid w:val="008E230D"/>
    <w:rsid w:val="008E26F4"/>
    <w:rsid w:val="008E35BE"/>
    <w:rsid w:val="008E6F1F"/>
    <w:rsid w:val="008F5413"/>
    <w:rsid w:val="008F7C68"/>
    <w:rsid w:val="00906851"/>
    <w:rsid w:val="00907C43"/>
    <w:rsid w:val="0091081A"/>
    <w:rsid w:val="00917B48"/>
    <w:rsid w:val="009203F7"/>
    <w:rsid w:val="00921BEC"/>
    <w:rsid w:val="00921C0E"/>
    <w:rsid w:val="00925C7A"/>
    <w:rsid w:val="0092681D"/>
    <w:rsid w:val="00930335"/>
    <w:rsid w:val="00930A1D"/>
    <w:rsid w:val="00931B13"/>
    <w:rsid w:val="00931F12"/>
    <w:rsid w:val="00937BA0"/>
    <w:rsid w:val="0094294F"/>
    <w:rsid w:val="00956971"/>
    <w:rsid w:val="00961A1F"/>
    <w:rsid w:val="0096229A"/>
    <w:rsid w:val="00964186"/>
    <w:rsid w:val="00965476"/>
    <w:rsid w:val="00976451"/>
    <w:rsid w:val="00976A94"/>
    <w:rsid w:val="0098487D"/>
    <w:rsid w:val="00994C63"/>
    <w:rsid w:val="00996C5D"/>
    <w:rsid w:val="009976CD"/>
    <w:rsid w:val="009A230D"/>
    <w:rsid w:val="009A5516"/>
    <w:rsid w:val="009B2F67"/>
    <w:rsid w:val="009B69B8"/>
    <w:rsid w:val="009C090C"/>
    <w:rsid w:val="009C4038"/>
    <w:rsid w:val="009C4CAF"/>
    <w:rsid w:val="009C7C65"/>
    <w:rsid w:val="009D6574"/>
    <w:rsid w:val="009D754F"/>
    <w:rsid w:val="009E45BF"/>
    <w:rsid w:val="009F02CC"/>
    <w:rsid w:val="009F4291"/>
    <w:rsid w:val="009F4944"/>
    <w:rsid w:val="009F6F78"/>
    <w:rsid w:val="00A0138B"/>
    <w:rsid w:val="00A21BBB"/>
    <w:rsid w:val="00A254B2"/>
    <w:rsid w:val="00A2620E"/>
    <w:rsid w:val="00A30412"/>
    <w:rsid w:val="00A33AA9"/>
    <w:rsid w:val="00A35F8F"/>
    <w:rsid w:val="00A4262F"/>
    <w:rsid w:val="00A4619D"/>
    <w:rsid w:val="00A67BFB"/>
    <w:rsid w:val="00A7542B"/>
    <w:rsid w:val="00A75D33"/>
    <w:rsid w:val="00A76E80"/>
    <w:rsid w:val="00A82BA4"/>
    <w:rsid w:val="00A87E14"/>
    <w:rsid w:val="00A92583"/>
    <w:rsid w:val="00A9727E"/>
    <w:rsid w:val="00A97C70"/>
    <w:rsid w:val="00AA12DD"/>
    <w:rsid w:val="00AA478E"/>
    <w:rsid w:val="00AA4A33"/>
    <w:rsid w:val="00AA7019"/>
    <w:rsid w:val="00AC7398"/>
    <w:rsid w:val="00AD20BB"/>
    <w:rsid w:val="00AD215A"/>
    <w:rsid w:val="00AD4038"/>
    <w:rsid w:val="00AE5FEF"/>
    <w:rsid w:val="00AE6960"/>
    <w:rsid w:val="00AE6F2B"/>
    <w:rsid w:val="00AE787A"/>
    <w:rsid w:val="00AF47D8"/>
    <w:rsid w:val="00AF5A82"/>
    <w:rsid w:val="00B04362"/>
    <w:rsid w:val="00B12A6A"/>
    <w:rsid w:val="00B13525"/>
    <w:rsid w:val="00B13D07"/>
    <w:rsid w:val="00B1560D"/>
    <w:rsid w:val="00B2153D"/>
    <w:rsid w:val="00B22A80"/>
    <w:rsid w:val="00B353D0"/>
    <w:rsid w:val="00B36373"/>
    <w:rsid w:val="00B4177D"/>
    <w:rsid w:val="00B45591"/>
    <w:rsid w:val="00B60C24"/>
    <w:rsid w:val="00B60C89"/>
    <w:rsid w:val="00B72009"/>
    <w:rsid w:val="00B7272E"/>
    <w:rsid w:val="00B753FB"/>
    <w:rsid w:val="00B80FC6"/>
    <w:rsid w:val="00B87E4E"/>
    <w:rsid w:val="00B92B50"/>
    <w:rsid w:val="00B953D9"/>
    <w:rsid w:val="00BA3674"/>
    <w:rsid w:val="00BA3C7D"/>
    <w:rsid w:val="00BB2588"/>
    <w:rsid w:val="00BC2F24"/>
    <w:rsid w:val="00BC695F"/>
    <w:rsid w:val="00BD1E9E"/>
    <w:rsid w:val="00BD4368"/>
    <w:rsid w:val="00BD778F"/>
    <w:rsid w:val="00BE4CE2"/>
    <w:rsid w:val="00BE77E7"/>
    <w:rsid w:val="00BF030C"/>
    <w:rsid w:val="00BF1644"/>
    <w:rsid w:val="00C02DD3"/>
    <w:rsid w:val="00C054ED"/>
    <w:rsid w:val="00C16081"/>
    <w:rsid w:val="00C27A90"/>
    <w:rsid w:val="00C30F3A"/>
    <w:rsid w:val="00C37C23"/>
    <w:rsid w:val="00C40376"/>
    <w:rsid w:val="00C54EF4"/>
    <w:rsid w:val="00C56446"/>
    <w:rsid w:val="00C63D3C"/>
    <w:rsid w:val="00C70CDD"/>
    <w:rsid w:val="00C759FB"/>
    <w:rsid w:val="00C778FA"/>
    <w:rsid w:val="00C87505"/>
    <w:rsid w:val="00C87A66"/>
    <w:rsid w:val="00CA75A5"/>
    <w:rsid w:val="00CA7C6A"/>
    <w:rsid w:val="00CA7F37"/>
    <w:rsid w:val="00CB0123"/>
    <w:rsid w:val="00CB05DD"/>
    <w:rsid w:val="00CB65F9"/>
    <w:rsid w:val="00CD1F8F"/>
    <w:rsid w:val="00CE0A67"/>
    <w:rsid w:val="00CE7A18"/>
    <w:rsid w:val="00CF0188"/>
    <w:rsid w:val="00CF2721"/>
    <w:rsid w:val="00CF2BE8"/>
    <w:rsid w:val="00CF5ABC"/>
    <w:rsid w:val="00CF5D10"/>
    <w:rsid w:val="00CF6552"/>
    <w:rsid w:val="00CF78D9"/>
    <w:rsid w:val="00D0351D"/>
    <w:rsid w:val="00D13094"/>
    <w:rsid w:val="00D1369E"/>
    <w:rsid w:val="00D1746F"/>
    <w:rsid w:val="00D235A5"/>
    <w:rsid w:val="00D25F45"/>
    <w:rsid w:val="00D31E45"/>
    <w:rsid w:val="00D41560"/>
    <w:rsid w:val="00D41704"/>
    <w:rsid w:val="00D42513"/>
    <w:rsid w:val="00D43001"/>
    <w:rsid w:val="00D46A7D"/>
    <w:rsid w:val="00D4757D"/>
    <w:rsid w:val="00D47A16"/>
    <w:rsid w:val="00D47B23"/>
    <w:rsid w:val="00D50FA8"/>
    <w:rsid w:val="00D5149E"/>
    <w:rsid w:val="00D60DE5"/>
    <w:rsid w:val="00D653B6"/>
    <w:rsid w:val="00D707F4"/>
    <w:rsid w:val="00D76F30"/>
    <w:rsid w:val="00D803EF"/>
    <w:rsid w:val="00D813B4"/>
    <w:rsid w:val="00D84690"/>
    <w:rsid w:val="00D87B7B"/>
    <w:rsid w:val="00D94442"/>
    <w:rsid w:val="00D95BA9"/>
    <w:rsid w:val="00D97289"/>
    <w:rsid w:val="00DA02AF"/>
    <w:rsid w:val="00DA0EDE"/>
    <w:rsid w:val="00DA6567"/>
    <w:rsid w:val="00DB06A4"/>
    <w:rsid w:val="00DB5996"/>
    <w:rsid w:val="00DC68AF"/>
    <w:rsid w:val="00DD0914"/>
    <w:rsid w:val="00DD2B5E"/>
    <w:rsid w:val="00DD3D26"/>
    <w:rsid w:val="00DE052A"/>
    <w:rsid w:val="00DE288B"/>
    <w:rsid w:val="00DF059D"/>
    <w:rsid w:val="00DF0EFD"/>
    <w:rsid w:val="00DF2CE4"/>
    <w:rsid w:val="00E02880"/>
    <w:rsid w:val="00E0429D"/>
    <w:rsid w:val="00E0718F"/>
    <w:rsid w:val="00E11AFF"/>
    <w:rsid w:val="00E11CAA"/>
    <w:rsid w:val="00E17272"/>
    <w:rsid w:val="00E32828"/>
    <w:rsid w:val="00E47169"/>
    <w:rsid w:val="00E50663"/>
    <w:rsid w:val="00E6131C"/>
    <w:rsid w:val="00E62B95"/>
    <w:rsid w:val="00E63406"/>
    <w:rsid w:val="00E637A6"/>
    <w:rsid w:val="00E6770A"/>
    <w:rsid w:val="00E73776"/>
    <w:rsid w:val="00E73C62"/>
    <w:rsid w:val="00E80C91"/>
    <w:rsid w:val="00E813D8"/>
    <w:rsid w:val="00E82557"/>
    <w:rsid w:val="00E82837"/>
    <w:rsid w:val="00E86C72"/>
    <w:rsid w:val="00E97467"/>
    <w:rsid w:val="00EA34E1"/>
    <w:rsid w:val="00EA5554"/>
    <w:rsid w:val="00EB0561"/>
    <w:rsid w:val="00EB4AF5"/>
    <w:rsid w:val="00EB71A5"/>
    <w:rsid w:val="00EB7E79"/>
    <w:rsid w:val="00EC0CFA"/>
    <w:rsid w:val="00EE29A8"/>
    <w:rsid w:val="00EF2EEC"/>
    <w:rsid w:val="00EF336E"/>
    <w:rsid w:val="00EF5DE5"/>
    <w:rsid w:val="00EF6532"/>
    <w:rsid w:val="00EF6D28"/>
    <w:rsid w:val="00EF7C4A"/>
    <w:rsid w:val="00F0652C"/>
    <w:rsid w:val="00F07F77"/>
    <w:rsid w:val="00F15BA5"/>
    <w:rsid w:val="00F259D4"/>
    <w:rsid w:val="00F3170D"/>
    <w:rsid w:val="00F4334D"/>
    <w:rsid w:val="00F452CC"/>
    <w:rsid w:val="00F47648"/>
    <w:rsid w:val="00F50300"/>
    <w:rsid w:val="00F57A31"/>
    <w:rsid w:val="00F6294E"/>
    <w:rsid w:val="00F6608B"/>
    <w:rsid w:val="00F774C7"/>
    <w:rsid w:val="00F829BD"/>
    <w:rsid w:val="00F84735"/>
    <w:rsid w:val="00F84DF4"/>
    <w:rsid w:val="00F95E3B"/>
    <w:rsid w:val="00F96290"/>
    <w:rsid w:val="00F97903"/>
    <w:rsid w:val="00FA1DDF"/>
    <w:rsid w:val="00FA7119"/>
    <w:rsid w:val="00FB0EC9"/>
    <w:rsid w:val="00FB63E6"/>
    <w:rsid w:val="00FB664E"/>
    <w:rsid w:val="00FC0025"/>
    <w:rsid w:val="00FC29F2"/>
    <w:rsid w:val="00FC2C7E"/>
    <w:rsid w:val="00FE01E8"/>
    <w:rsid w:val="00FF3B4B"/>
    <w:rsid w:val="00FF4773"/>
    <w:rsid w:val="00F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658E"/>
  <w15:docId w15:val="{24144328-571F-4F43-955D-211C7EFD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7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059D"/>
  </w:style>
  <w:style w:type="paragraph" w:styleId="ListParagraph">
    <w:name w:val="List Paragraph"/>
    <w:basedOn w:val="Normal"/>
    <w:uiPriority w:val="34"/>
    <w:qFormat/>
    <w:rsid w:val="00DF059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F059D"/>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917B48"/>
  </w:style>
  <w:style w:type="paragraph" w:styleId="FootnoteText">
    <w:name w:val="footnote text"/>
    <w:basedOn w:val="Normal"/>
    <w:link w:val="FootnoteTextChar"/>
    <w:uiPriority w:val="99"/>
    <w:semiHidden/>
    <w:unhideWhenUsed/>
    <w:rsid w:val="00B4177D"/>
    <w:rPr>
      <w:sz w:val="20"/>
      <w:szCs w:val="20"/>
    </w:rPr>
  </w:style>
  <w:style w:type="character" w:customStyle="1" w:styleId="FootnoteTextChar">
    <w:name w:val="Footnote Text Char"/>
    <w:basedOn w:val="DefaultParagraphFont"/>
    <w:link w:val="FootnoteText"/>
    <w:uiPriority w:val="99"/>
    <w:semiHidden/>
    <w:rsid w:val="00B4177D"/>
    <w:rPr>
      <w:sz w:val="20"/>
      <w:szCs w:val="20"/>
    </w:rPr>
  </w:style>
  <w:style w:type="character" w:styleId="FootnoteReference">
    <w:name w:val="footnote reference"/>
    <w:basedOn w:val="DefaultParagraphFont"/>
    <w:uiPriority w:val="99"/>
    <w:semiHidden/>
    <w:unhideWhenUsed/>
    <w:rsid w:val="00B4177D"/>
    <w:rPr>
      <w:vertAlign w:val="superscript"/>
    </w:rPr>
  </w:style>
  <w:style w:type="character" w:styleId="Hyperlink">
    <w:name w:val="Hyperlink"/>
    <w:basedOn w:val="DefaultParagraphFont"/>
    <w:uiPriority w:val="99"/>
    <w:unhideWhenUsed/>
    <w:rsid w:val="00B4177D"/>
    <w:rPr>
      <w:color w:val="0563C1" w:themeColor="hyperlink"/>
      <w:u w:val="single"/>
    </w:rPr>
  </w:style>
  <w:style w:type="character" w:styleId="UnresolvedMention">
    <w:name w:val="Unresolved Mention"/>
    <w:basedOn w:val="DefaultParagraphFont"/>
    <w:uiPriority w:val="99"/>
    <w:rsid w:val="00B4177D"/>
    <w:rPr>
      <w:color w:val="605E5C"/>
      <w:shd w:val="clear" w:color="auto" w:fill="E1DFDD"/>
    </w:rPr>
  </w:style>
  <w:style w:type="character" w:styleId="FollowedHyperlink">
    <w:name w:val="FollowedHyperlink"/>
    <w:basedOn w:val="DefaultParagraphFont"/>
    <w:uiPriority w:val="99"/>
    <w:semiHidden/>
    <w:unhideWhenUsed/>
    <w:rsid w:val="0054290C"/>
    <w:rPr>
      <w:color w:val="954F72" w:themeColor="followedHyperlink"/>
      <w:u w:val="single"/>
    </w:rPr>
  </w:style>
  <w:style w:type="character" w:styleId="CommentReference">
    <w:name w:val="annotation reference"/>
    <w:basedOn w:val="DefaultParagraphFont"/>
    <w:uiPriority w:val="99"/>
    <w:semiHidden/>
    <w:unhideWhenUsed/>
    <w:rsid w:val="00BE77E7"/>
    <w:rPr>
      <w:sz w:val="16"/>
      <w:szCs w:val="16"/>
    </w:rPr>
  </w:style>
  <w:style w:type="paragraph" w:styleId="CommentText">
    <w:name w:val="annotation text"/>
    <w:basedOn w:val="Normal"/>
    <w:link w:val="CommentTextChar"/>
    <w:uiPriority w:val="99"/>
    <w:semiHidden/>
    <w:unhideWhenUsed/>
    <w:rsid w:val="00BE77E7"/>
    <w:rPr>
      <w:sz w:val="20"/>
      <w:szCs w:val="20"/>
    </w:rPr>
  </w:style>
  <w:style w:type="character" w:customStyle="1" w:styleId="CommentTextChar">
    <w:name w:val="Comment Text Char"/>
    <w:basedOn w:val="DefaultParagraphFont"/>
    <w:link w:val="CommentText"/>
    <w:uiPriority w:val="99"/>
    <w:semiHidden/>
    <w:rsid w:val="00BE77E7"/>
    <w:rPr>
      <w:sz w:val="20"/>
      <w:szCs w:val="20"/>
    </w:rPr>
  </w:style>
  <w:style w:type="paragraph" w:styleId="CommentSubject">
    <w:name w:val="annotation subject"/>
    <w:basedOn w:val="CommentText"/>
    <w:next w:val="CommentText"/>
    <w:link w:val="CommentSubjectChar"/>
    <w:uiPriority w:val="99"/>
    <w:semiHidden/>
    <w:unhideWhenUsed/>
    <w:rsid w:val="00BE77E7"/>
    <w:rPr>
      <w:b/>
      <w:bCs/>
    </w:rPr>
  </w:style>
  <w:style w:type="character" w:customStyle="1" w:styleId="CommentSubjectChar">
    <w:name w:val="Comment Subject Char"/>
    <w:basedOn w:val="CommentTextChar"/>
    <w:link w:val="CommentSubject"/>
    <w:uiPriority w:val="99"/>
    <w:semiHidden/>
    <w:rsid w:val="00BE77E7"/>
    <w:rPr>
      <w:b/>
      <w:bCs/>
      <w:sz w:val="20"/>
      <w:szCs w:val="20"/>
    </w:rPr>
  </w:style>
  <w:style w:type="paragraph" w:styleId="Header">
    <w:name w:val="header"/>
    <w:basedOn w:val="Normal"/>
    <w:link w:val="HeaderChar"/>
    <w:uiPriority w:val="99"/>
    <w:unhideWhenUsed/>
    <w:rsid w:val="00D84690"/>
    <w:pPr>
      <w:tabs>
        <w:tab w:val="center" w:pos="4680"/>
        <w:tab w:val="right" w:pos="9360"/>
      </w:tabs>
    </w:pPr>
  </w:style>
  <w:style w:type="character" w:customStyle="1" w:styleId="HeaderChar">
    <w:name w:val="Header Char"/>
    <w:basedOn w:val="DefaultParagraphFont"/>
    <w:link w:val="Header"/>
    <w:uiPriority w:val="99"/>
    <w:rsid w:val="00D84690"/>
  </w:style>
  <w:style w:type="paragraph" w:styleId="Footer">
    <w:name w:val="footer"/>
    <w:basedOn w:val="Normal"/>
    <w:link w:val="FooterChar"/>
    <w:uiPriority w:val="99"/>
    <w:unhideWhenUsed/>
    <w:rsid w:val="00D84690"/>
    <w:pPr>
      <w:tabs>
        <w:tab w:val="center" w:pos="4680"/>
        <w:tab w:val="right" w:pos="9360"/>
      </w:tabs>
    </w:pPr>
  </w:style>
  <w:style w:type="character" w:customStyle="1" w:styleId="FooterChar">
    <w:name w:val="Footer Char"/>
    <w:basedOn w:val="DefaultParagraphFont"/>
    <w:link w:val="Footer"/>
    <w:uiPriority w:val="99"/>
    <w:rsid w:val="00D84690"/>
  </w:style>
  <w:style w:type="character" w:styleId="PageNumber">
    <w:name w:val="page number"/>
    <w:basedOn w:val="DefaultParagraphFont"/>
    <w:uiPriority w:val="99"/>
    <w:semiHidden/>
    <w:unhideWhenUsed/>
    <w:rsid w:val="00D8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5339">
      <w:bodyDiv w:val="1"/>
      <w:marLeft w:val="0"/>
      <w:marRight w:val="0"/>
      <w:marTop w:val="0"/>
      <w:marBottom w:val="0"/>
      <w:divBdr>
        <w:top w:val="none" w:sz="0" w:space="0" w:color="auto"/>
        <w:left w:val="none" w:sz="0" w:space="0" w:color="auto"/>
        <w:bottom w:val="none" w:sz="0" w:space="0" w:color="auto"/>
        <w:right w:val="none" w:sz="0" w:space="0" w:color="auto"/>
      </w:divBdr>
    </w:div>
    <w:div w:id="933635322">
      <w:bodyDiv w:val="1"/>
      <w:marLeft w:val="0"/>
      <w:marRight w:val="0"/>
      <w:marTop w:val="0"/>
      <w:marBottom w:val="0"/>
      <w:divBdr>
        <w:top w:val="none" w:sz="0" w:space="0" w:color="auto"/>
        <w:left w:val="none" w:sz="0" w:space="0" w:color="auto"/>
        <w:bottom w:val="none" w:sz="0" w:space="0" w:color="auto"/>
        <w:right w:val="none" w:sz="0" w:space="0" w:color="auto"/>
      </w:divBdr>
    </w:div>
    <w:div w:id="989596773">
      <w:bodyDiv w:val="1"/>
      <w:marLeft w:val="0"/>
      <w:marRight w:val="0"/>
      <w:marTop w:val="0"/>
      <w:marBottom w:val="0"/>
      <w:divBdr>
        <w:top w:val="none" w:sz="0" w:space="0" w:color="auto"/>
        <w:left w:val="none" w:sz="0" w:space="0" w:color="auto"/>
        <w:bottom w:val="none" w:sz="0" w:space="0" w:color="auto"/>
        <w:right w:val="none" w:sz="0" w:space="0" w:color="auto"/>
      </w:divBdr>
    </w:div>
    <w:div w:id="1380589734">
      <w:bodyDiv w:val="1"/>
      <w:marLeft w:val="0"/>
      <w:marRight w:val="0"/>
      <w:marTop w:val="0"/>
      <w:marBottom w:val="0"/>
      <w:divBdr>
        <w:top w:val="none" w:sz="0" w:space="0" w:color="auto"/>
        <w:left w:val="none" w:sz="0" w:space="0" w:color="auto"/>
        <w:bottom w:val="none" w:sz="0" w:space="0" w:color="auto"/>
        <w:right w:val="none" w:sz="0" w:space="0" w:color="auto"/>
      </w:divBdr>
    </w:div>
    <w:div w:id="1469781772">
      <w:bodyDiv w:val="1"/>
      <w:marLeft w:val="0"/>
      <w:marRight w:val="0"/>
      <w:marTop w:val="0"/>
      <w:marBottom w:val="0"/>
      <w:divBdr>
        <w:top w:val="none" w:sz="0" w:space="0" w:color="auto"/>
        <w:left w:val="none" w:sz="0" w:space="0" w:color="auto"/>
        <w:bottom w:val="none" w:sz="0" w:space="0" w:color="auto"/>
        <w:right w:val="none" w:sz="0" w:space="0" w:color="auto"/>
      </w:divBdr>
    </w:div>
    <w:div w:id="1503616976">
      <w:bodyDiv w:val="1"/>
      <w:marLeft w:val="0"/>
      <w:marRight w:val="0"/>
      <w:marTop w:val="0"/>
      <w:marBottom w:val="0"/>
      <w:divBdr>
        <w:top w:val="none" w:sz="0" w:space="0" w:color="auto"/>
        <w:left w:val="none" w:sz="0" w:space="0" w:color="auto"/>
        <w:bottom w:val="none" w:sz="0" w:space="0" w:color="auto"/>
        <w:right w:val="none" w:sz="0" w:space="0" w:color="auto"/>
      </w:divBdr>
    </w:div>
    <w:div w:id="1869564719">
      <w:bodyDiv w:val="1"/>
      <w:marLeft w:val="0"/>
      <w:marRight w:val="0"/>
      <w:marTop w:val="0"/>
      <w:marBottom w:val="0"/>
      <w:divBdr>
        <w:top w:val="none" w:sz="0" w:space="0" w:color="auto"/>
        <w:left w:val="none" w:sz="0" w:space="0" w:color="auto"/>
        <w:bottom w:val="none" w:sz="0" w:space="0" w:color="auto"/>
        <w:right w:val="none" w:sz="0" w:space="0" w:color="auto"/>
      </w:divBdr>
    </w:div>
    <w:div w:id="1927766355">
      <w:bodyDiv w:val="1"/>
      <w:marLeft w:val="0"/>
      <w:marRight w:val="0"/>
      <w:marTop w:val="0"/>
      <w:marBottom w:val="0"/>
      <w:divBdr>
        <w:top w:val="none" w:sz="0" w:space="0" w:color="auto"/>
        <w:left w:val="none" w:sz="0" w:space="0" w:color="auto"/>
        <w:bottom w:val="none" w:sz="0" w:space="0" w:color="auto"/>
        <w:right w:val="none" w:sz="0" w:space="0" w:color="auto"/>
      </w:divBdr>
    </w:div>
    <w:div w:id="2009012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m.icann.org/pipermail/gnso-epdpp2-smallteam/2022-April/000124.html" TargetMode="External"/><Relationship Id="rId3" Type="http://schemas.openxmlformats.org/officeDocument/2006/relationships/hyperlink" Target="https://gnso.icann.org/en/group-activities/active/gtld-registration-data-epdp-phase-2" TargetMode="External"/><Relationship Id="rId7" Type="http://schemas.openxmlformats.org/officeDocument/2006/relationships/hyperlink" Target="https://gnso.icann.org/sites/default/files/file/field-file-attach/draft-epdp-phase-2-report-08oct20-en.pdf" TargetMode="External"/><Relationship Id="rId2" Type="http://schemas.openxmlformats.org/officeDocument/2006/relationships/hyperlink" Target="https://gnso.icann.org/en/group-activities/active/gtld-registration-data-epdp" TargetMode="External"/><Relationship Id="rId1" Type="http://schemas.openxmlformats.org/officeDocument/2006/relationships/hyperlink" Target="https://www.icann.org/en/public-comment/proceeding/gnso-expedited-policy-development-process-epdp-on-the-temporary-specification-for-gtld-registration-data-policy-recommendations-for-icann-board-consideration-04-03-2019" TargetMode="External"/><Relationship Id="rId6" Type="http://schemas.openxmlformats.org/officeDocument/2006/relationships/hyperlink" Target="https://community.icann.org/display/EOTSFGRD/Phase+2+-+started+-+01+April+2019" TargetMode="External"/><Relationship Id="rId5" Type="http://schemas.openxmlformats.org/officeDocument/2006/relationships/hyperlink" Target="https://community.icann.org/display/EOTSFGRD/EPDP+Phase+2+Small+Team+to+review+the+SSAD+ODA+-+started+Feb+2022" TargetMode="External"/><Relationship Id="rId4" Type="http://schemas.openxmlformats.org/officeDocument/2006/relationships/hyperlink" Target="https://gnso.icann.org/en/group-activities/active/gtld-registration-data-epdp-phase-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AC11-2269-463F-924F-EDD7252B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7</Pages>
  <Words>3021</Words>
  <Characters>16108</Characters>
  <Application>Microsoft Office Word</Application>
  <DocSecurity>0</DocSecurity>
  <Lines>298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InfoNetworks</dc:creator>
  <cp:keywords/>
  <dc:description/>
  <cp:lastModifiedBy>Michael Palage</cp:lastModifiedBy>
  <cp:revision>20</cp:revision>
  <dcterms:created xsi:type="dcterms:W3CDTF">2022-04-12T21:52:00Z</dcterms:created>
  <dcterms:modified xsi:type="dcterms:W3CDTF">2022-04-13T14:20:00Z</dcterms:modified>
</cp:coreProperties>
</file>