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4E112B" w14:textId="77777777" w:rsidR="0040758B" w:rsidRPr="008C6431" w:rsidRDefault="005725DC" w:rsidP="005A1B10">
      <w:pPr>
        <w:pStyle w:val="Normal1"/>
        <w:rPr>
          <w:rFonts w:asciiTheme="majorHAnsi" w:eastAsia="Calibri" w:hAnsiTheme="majorHAnsi" w:cs="Calibri"/>
          <w:b/>
        </w:rPr>
      </w:pPr>
      <w:r w:rsidRPr="007C1C12">
        <w:rPr>
          <w:rFonts w:asciiTheme="majorHAnsi" w:eastAsia="Calibri" w:hAnsiTheme="majorHAnsi" w:cs="Calibri"/>
          <w:b/>
        </w:rPr>
        <w:t xml:space="preserve">ICANN Thick </w:t>
      </w:r>
      <w:proofErr w:type="spellStart"/>
      <w:r w:rsidRPr="007C1C12">
        <w:rPr>
          <w:rFonts w:asciiTheme="majorHAnsi" w:eastAsia="Calibri" w:hAnsiTheme="majorHAnsi" w:cs="Calibri"/>
          <w:b/>
        </w:rPr>
        <w:t>Whois</w:t>
      </w:r>
      <w:proofErr w:type="spellEnd"/>
      <w:r w:rsidRPr="007C1C12">
        <w:rPr>
          <w:rFonts w:asciiTheme="majorHAnsi" w:eastAsia="Calibri" w:hAnsiTheme="majorHAnsi" w:cs="Calibri"/>
          <w:b/>
        </w:rPr>
        <w:t xml:space="preserve"> Implementation Project</w:t>
      </w:r>
      <w:r w:rsidR="008C6431">
        <w:rPr>
          <w:rFonts w:asciiTheme="majorHAnsi" w:eastAsia="Calibri" w:hAnsiTheme="majorHAnsi" w:cs="Calibri"/>
          <w:b/>
        </w:rPr>
        <w:t xml:space="preserve"> - </w:t>
      </w:r>
      <w:r w:rsidRPr="007C1C12">
        <w:rPr>
          <w:rFonts w:asciiTheme="majorHAnsi" w:eastAsia="Calibri" w:hAnsiTheme="majorHAnsi" w:cs="Calibri"/>
          <w:b/>
        </w:rPr>
        <w:t>Consistent Labeling &amp; Display</w:t>
      </w:r>
      <w:r w:rsidR="008C6431">
        <w:rPr>
          <w:rFonts w:asciiTheme="majorHAnsi" w:eastAsia="Calibri" w:hAnsiTheme="majorHAnsi" w:cs="Calibri"/>
          <w:b/>
        </w:rPr>
        <w:t xml:space="preserve"> Work Stream (CL&amp;D)</w:t>
      </w:r>
    </w:p>
    <w:p w14:paraId="2EF57E75" w14:textId="77777777" w:rsidR="0040758B" w:rsidRPr="005A1B10" w:rsidRDefault="005725DC">
      <w:pPr>
        <w:pStyle w:val="Normal1"/>
        <w:rPr>
          <w:rFonts w:asciiTheme="majorHAnsi" w:eastAsia="Calibri" w:hAnsiTheme="majorHAnsi" w:cs="Calibri"/>
          <w:b/>
        </w:rPr>
      </w:pPr>
      <w:r w:rsidRPr="007C1C12">
        <w:rPr>
          <w:rFonts w:asciiTheme="majorHAnsi" w:eastAsia="Calibri" w:hAnsiTheme="majorHAnsi" w:cs="Calibri"/>
          <w:b/>
        </w:rPr>
        <w:t>Detailed Impact Assessment</w:t>
      </w:r>
    </w:p>
    <w:p w14:paraId="1B010E32" w14:textId="77777777" w:rsidR="00526CF0" w:rsidRDefault="00526CF0">
      <w:pPr>
        <w:pStyle w:val="Normal1"/>
        <w:rPr>
          <w:rFonts w:asciiTheme="majorHAnsi" w:hAnsiTheme="majorHAnsi"/>
        </w:rPr>
      </w:pPr>
    </w:p>
    <w:p w14:paraId="128A56C7" w14:textId="77777777" w:rsidR="005A1B10" w:rsidRPr="007C1C12" w:rsidRDefault="005A1B10">
      <w:pPr>
        <w:pStyle w:val="Normal1"/>
        <w:rPr>
          <w:rFonts w:asciiTheme="majorHAnsi" w:hAnsiTheme="majorHAnsi"/>
        </w:rPr>
      </w:pPr>
    </w:p>
    <w:bookmarkStart w:id="0" w:name="h.b4g0jcxnmvp3" w:colFirst="0" w:colLast="0"/>
    <w:bookmarkStart w:id="1" w:name="h.smhyw182vv4m" w:colFirst="0" w:colLast="0"/>
    <w:bookmarkEnd w:id="0"/>
    <w:bookmarkEnd w:id="1"/>
    <w:p w14:paraId="602FD620" w14:textId="77777777" w:rsidR="005A1B10" w:rsidRDefault="00526CF0">
      <w:pPr>
        <w:pStyle w:val="TOC1"/>
        <w:tabs>
          <w:tab w:val="left" w:pos="422"/>
          <w:tab w:val="right" w:leader="dot" w:pos="14390"/>
        </w:tabs>
        <w:rPr>
          <w:rFonts w:asciiTheme="minorHAnsi" w:eastAsiaTheme="minorEastAsia" w:hAnsiTheme="minorHAnsi" w:cstheme="minorBidi"/>
          <w:noProof/>
          <w:color w:val="auto"/>
          <w:szCs w:val="24"/>
          <w:lang w:eastAsia="ja-JP"/>
        </w:rPr>
      </w:pPr>
      <w:r>
        <w:rPr>
          <w:rFonts w:asciiTheme="majorHAnsi" w:eastAsia="Calibri" w:hAnsiTheme="majorHAnsi" w:cs="Calibri"/>
          <w:b/>
          <w:color w:val="FF0000"/>
        </w:rPr>
        <w:fldChar w:fldCharType="begin"/>
      </w:r>
      <w:r>
        <w:rPr>
          <w:rFonts w:asciiTheme="majorHAnsi" w:eastAsia="Calibri" w:hAnsiTheme="majorHAnsi" w:cs="Calibri"/>
          <w:b/>
          <w:color w:val="FF0000"/>
        </w:rPr>
        <w:instrText xml:space="preserve"> TOC \o "1-3" </w:instrText>
      </w:r>
      <w:r>
        <w:rPr>
          <w:rFonts w:asciiTheme="majorHAnsi" w:eastAsia="Calibri" w:hAnsiTheme="majorHAnsi" w:cs="Calibri"/>
          <w:b/>
          <w:color w:val="FF0000"/>
        </w:rPr>
        <w:fldChar w:fldCharType="separate"/>
      </w:r>
      <w:r w:rsidR="005A1B10" w:rsidRPr="00671CD5">
        <w:rPr>
          <w:rFonts w:asciiTheme="majorHAnsi" w:hAnsiTheme="majorHAnsi"/>
          <w:noProof/>
        </w:rPr>
        <w:t>1.</w:t>
      </w:r>
      <w:r w:rsidR="005A1B10">
        <w:rPr>
          <w:rFonts w:asciiTheme="minorHAnsi" w:eastAsiaTheme="minorEastAsia" w:hAnsiTheme="minorHAnsi" w:cstheme="minorBidi"/>
          <w:noProof/>
          <w:color w:val="auto"/>
          <w:szCs w:val="24"/>
          <w:lang w:eastAsia="ja-JP"/>
        </w:rPr>
        <w:tab/>
      </w:r>
      <w:r w:rsidR="005A1B10" w:rsidRPr="00671CD5">
        <w:rPr>
          <w:rFonts w:asciiTheme="majorHAnsi" w:hAnsiTheme="majorHAnsi"/>
          <w:noProof/>
        </w:rPr>
        <w:t>Purpose of this document</w:t>
      </w:r>
      <w:r w:rsidR="005A1B10">
        <w:rPr>
          <w:noProof/>
        </w:rPr>
        <w:tab/>
      </w:r>
      <w:r w:rsidR="005A1B10">
        <w:rPr>
          <w:noProof/>
        </w:rPr>
        <w:fldChar w:fldCharType="begin"/>
      </w:r>
      <w:r w:rsidR="005A1B10">
        <w:rPr>
          <w:noProof/>
        </w:rPr>
        <w:instrText xml:space="preserve"> PAGEREF _Toc277288366 \h </w:instrText>
      </w:r>
      <w:r w:rsidR="005A1B10">
        <w:rPr>
          <w:noProof/>
        </w:rPr>
      </w:r>
      <w:r w:rsidR="005A1B10">
        <w:rPr>
          <w:noProof/>
        </w:rPr>
        <w:fldChar w:fldCharType="separate"/>
      </w:r>
      <w:r w:rsidR="00E53863">
        <w:rPr>
          <w:noProof/>
        </w:rPr>
        <w:t>1</w:t>
      </w:r>
      <w:r w:rsidR="005A1B10">
        <w:rPr>
          <w:noProof/>
        </w:rPr>
        <w:fldChar w:fldCharType="end"/>
      </w:r>
    </w:p>
    <w:p w14:paraId="26366E8E" w14:textId="77777777" w:rsidR="005A1B10" w:rsidRDefault="005A1B10">
      <w:pPr>
        <w:pStyle w:val="TOC1"/>
        <w:tabs>
          <w:tab w:val="left" w:pos="422"/>
          <w:tab w:val="right" w:leader="dot" w:pos="14390"/>
        </w:tabs>
        <w:rPr>
          <w:rFonts w:asciiTheme="minorHAnsi" w:eastAsiaTheme="minorEastAsia" w:hAnsiTheme="minorHAnsi" w:cstheme="minorBidi"/>
          <w:noProof/>
          <w:color w:val="auto"/>
          <w:szCs w:val="24"/>
          <w:lang w:eastAsia="ja-JP"/>
        </w:rPr>
      </w:pPr>
      <w:r w:rsidRPr="00671CD5">
        <w:rPr>
          <w:rFonts w:asciiTheme="majorHAnsi" w:hAnsiTheme="majorHAnsi"/>
          <w:noProof/>
        </w:rPr>
        <w:t>2.</w:t>
      </w:r>
      <w:r>
        <w:rPr>
          <w:rFonts w:asciiTheme="minorHAnsi" w:eastAsiaTheme="minorEastAsia" w:hAnsiTheme="minorHAnsi" w:cstheme="minorBidi"/>
          <w:noProof/>
          <w:color w:val="auto"/>
          <w:szCs w:val="24"/>
          <w:lang w:eastAsia="ja-JP"/>
        </w:rPr>
        <w:tab/>
      </w:r>
      <w:r w:rsidRPr="00671CD5">
        <w:rPr>
          <w:rFonts w:asciiTheme="majorHAnsi" w:hAnsiTheme="majorHAnsi"/>
          <w:noProof/>
        </w:rPr>
        <w:t>Revisions</w:t>
      </w:r>
      <w:r>
        <w:rPr>
          <w:noProof/>
        </w:rPr>
        <w:tab/>
      </w:r>
      <w:r>
        <w:rPr>
          <w:noProof/>
        </w:rPr>
        <w:fldChar w:fldCharType="begin"/>
      </w:r>
      <w:r>
        <w:rPr>
          <w:noProof/>
        </w:rPr>
        <w:instrText xml:space="preserve"> PAGEREF _Toc277288367 \h </w:instrText>
      </w:r>
      <w:r>
        <w:rPr>
          <w:noProof/>
        </w:rPr>
      </w:r>
      <w:r>
        <w:rPr>
          <w:noProof/>
        </w:rPr>
        <w:fldChar w:fldCharType="separate"/>
      </w:r>
      <w:r w:rsidR="00E53863">
        <w:rPr>
          <w:noProof/>
        </w:rPr>
        <w:t>1</w:t>
      </w:r>
      <w:r>
        <w:rPr>
          <w:noProof/>
        </w:rPr>
        <w:fldChar w:fldCharType="end"/>
      </w:r>
    </w:p>
    <w:p w14:paraId="113C0AC4" w14:textId="77777777" w:rsidR="005A1B10" w:rsidRDefault="005A1B10">
      <w:pPr>
        <w:pStyle w:val="TOC1"/>
        <w:tabs>
          <w:tab w:val="left" w:pos="422"/>
          <w:tab w:val="right" w:leader="dot" w:pos="14390"/>
        </w:tabs>
        <w:rPr>
          <w:rFonts w:asciiTheme="minorHAnsi" w:eastAsiaTheme="minorEastAsia" w:hAnsiTheme="minorHAnsi" w:cstheme="minorBidi"/>
          <w:noProof/>
          <w:color w:val="auto"/>
          <w:szCs w:val="24"/>
          <w:lang w:eastAsia="ja-JP"/>
        </w:rPr>
      </w:pPr>
      <w:r w:rsidRPr="00671CD5">
        <w:rPr>
          <w:rFonts w:asciiTheme="majorHAnsi" w:hAnsiTheme="majorHAnsi"/>
          <w:noProof/>
        </w:rPr>
        <w:t>3.</w:t>
      </w:r>
      <w:r>
        <w:rPr>
          <w:rFonts w:asciiTheme="minorHAnsi" w:eastAsiaTheme="minorEastAsia" w:hAnsiTheme="minorHAnsi" w:cstheme="minorBidi"/>
          <w:noProof/>
          <w:color w:val="auto"/>
          <w:szCs w:val="24"/>
          <w:lang w:eastAsia="ja-JP"/>
        </w:rPr>
        <w:tab/>
      </w:r>
      <w:r w:rsidRPr="00671CD5">
        <w:rPr>
          <w:rFonts w:asciiTheme="majorHAnsi" w:hAnsiTheme="majorHAnsi"/>
          <w:noProof/>
        </w:rPr>
        <w:t>Policy Recommendations (reminder)</w:t>
      </w:r>
      <w:r>
        <w:rPr>
          <w:noProof/>
        </w:rPr>
        <w:tab/>
      </w:r>
      <w:r>
        <w:rPr>
          <w:noProof/>
        </w:rPr>
        <w:fldChar w:fldCharType="begin"/>
      </w:r>
      <w:r>
        <w:rPr>
          <w:noProof/>
        </w:rPr>
        <w:instrText xml:space="preserve"> PAGEREF _Toc277288368 \h </w:instrText>
      </w:r>
      <w:r>
        <w:rPr>
          <w:noProof/>
        </w:rPr>
      </w:r>
      <w:r>
        <w:rPr>
          <w:noProof/>
        </w:rPr>
        <w:fldChar w:fldCharType="separate"/>
      </w:r>
      <w:r w:rsidR="00E53863">
        <w:rPr>
          <w:noProof/>
        </w:rPr>
        <w:t>1</w:t>
      </w:r>
      <w:r>
        <w:rPr>
          <w:noProof/>
        </w:rPr>
        <w:fldChar w:fldCharType="end"/>
      </w:r>
    </w:p>
    <w:p w14:paraId="4775B820" w14:textId="77777777" w:rsidR="005A1B10" w:rsidRDefault="005A1B10">
      <w:pPr>
        <w:pStyle w:val="TOC1"/>
        <w:tabs>
          <w:tab w:val="left" w:pos="422"/>
          <w:tab w:val="right" w:leader="dot" w:pos="14390"/>
        </w:tabs>
        <w:rPr>
          <w:rFonts w:asciiTheme="minorHAnsi" w:eastAsiaTheme="minorEastAsia" w:hAnsiTheme="minorHAnsi" w:cstheme="minorBidi"/>
          <w:noProof/>
          <w:color w:val="auto"/>
          <w:szCs w:val="24"/>
          <w:lang w:eastAsia="ja-JP"/>
        </w:rPr>
      </w:pPr>
      <w:r w:rsidRPr="00671CD5">
        <w:rPr>
          <w:rFonts w:asciiTheme="majorHAnsi" w:hAnsiTheme="majorHAnsi"/>
          <w:noProof/>
        </w:rPr>
        <w:t>5.</w:t>
      </w:r>
      <w:r>
        <w:rPr>
          <w:rFonts w:asciiTheme="minorHAnsi" w:eastAsiaTheme="minorEastAsia" w:hAnsiTheme="minorHAnsi" w:cstheme="minorBidi"/>
          <w:noProof/>
          <w:color w:val="auto"/>
          <w:szCs w:val="24"/>
          <w:lang w:eastAsia="ja-JP"/>
        </w:rPr>
        <w:tab/>
      </w:r>
      <w:r w:rsidRPr="00671CD5">
        <w:rPr>
          <w:rFonts w:asciiTheme="majorHAnsi" w:hAnsiTheme="majorHAnsi"/>
          <w:noProof/>
        </w:rPr>
        <w:t>Outstanding questions</w:t>
      </w:r>
      <w:r>
        <w:rPr>
          <w:noProof/>
        </w:rPr>
        <w:tab/>
      </w:r>
      <w:r>
        <w:rPr>
          <w:noProof/>
        </w:rPr>
        <w:fldChar w:fldCharType="begin"/>
      </w:r>
      <w:r>
        <w:rPr>
          <w:noProof/>
        </w:rPr>
        <w:instrText xml:space="preserve"> PAGEREF _Toc277288369 \h </w:instrText>
      </w:r>
      <w:r>
        <w:rPr>
          <w:noProof/>
        </w:rPr>
      </w:r>
      <w:r>
        <w:rPr>
          <w:noProof/>
        </w:rPr>
        <w:fldChar w:fldCharType="separate"/>
      </w:r>
      <w:r w:rsidR="00E53863">
        <w:rPr>
          <w:noProof/>
        </w:rPr>
        <w:t>4</w:t>
      </w:r>
      <w:r>
        <w:rPr>
          <w:noProof/>
        </w:rPr>
        <w:fldChar w:fldCharType="end"/>
      </w:r>
    </w:p>
    <w:p w14:paraId="0A2582F0" w14:textId="77777777" w:rsidR="005A1B10" w:rsidRDefault="005A1B10">
      <w:pPr>
        <w:pStyle w:val="TOC1"/>
        <w:tabs>
          <w:tab w:val="left" w:pos="422"/>
          <w:tab w:val="right" w:leader="dot" w:pos="14390"/>
        </w:tabs>
        <w:rPr>
          <w:rFonts w:asciiTheme="minorHAnsi" w:eastAsiaTheme="minorEastAsia" w:hAnsiTheme="minorHAnsi" w:cstheme="minorBidi"/>
          <w:noProof/>
          <w:color w:val="auto"/>
          <w:szCs w:val="24"/>
          <w:lang w:eastAsia="ja-JP"/>
        </w:rPr>
      </w:pPr>
      <w:r w:rsidRPr="00671CD5">
        <w:rPr>
          <w:rFonts w:asciiTheme="majorHAnsi" w:hAnsiTheme="majorHAnsi"/>
          <w:noProof/>
        </w:rPr>
        <w:t>6.</w:t>
      </w:r>
      <w:r>
        <w:rPr>
          <w:rFonts w:asciiTheme="minorHAnsi" w:eastAsiaTheme="minorEastAsia" w:hAnsiTheme="minorHAnsi" w:cstheme="minorBidi"/>
          <w:noProof/>
          <w:color w:val="auto"/>
          <w:szCs w:val="24"/>
          <w:lang w:eastAsia="ja-JP"/>
        </w:rPr>
        <w:tab/>
      </w:r>
      <w:r w:rsidRPr="00671CD5">
        <w:rPr>
          <w:rFonts w:asciiTheme="majorHAnsi" w:hAnsiTheme="majorHAnsi"/>
          <w:noProof/>
        </w:rPr>
        <w:t>Relevant Resources</w:t>
      </w:r>
      <w:r>
        <w:rPr>
          <w:noProof/>
        </w:rPr>
        <w:tab/>
      </w:r>
      <w:r>
        <w:rPr>
          <w:noProof/>
        </w:rPr>
        <w:fldChar w:fldCharType="begin"/>
      </w:r>
      <w:r>
        <w:rPr>
          <w:noProof/>
        </w:rPr>
        <w:instrText xml:space="preserve"> PAGEREF _Toc277288370 \h </w:instrText>
      </w:r>
      <w:r>
        <w:rPr>
          <w:noProof/>
        </w:rPr>
      </w:r>
      <w:r>
        <w:rPr>
          <w:noProof/>
        </w:rPr>
        <w:fldChar w:fldCharType="separate"/>
      </w:r>
      <w:r w:rsidR="00E53863">
        <w:rPr>
          <w:noProof/>
        </w:rPr>
        <w:t>4</w:t>
      </w:r>
      <w:r>
        <w:rPr>
          <w:noProof/>
        </w:rPr>
        <w:fldChar w:fldCharType="end"/>
      </w:r>
    </w:p>
    <w:p w14:paraId="5C1CE676" w14:textId="77777777" w:rsidR="00526CF0" w:rsidRDefault="00526CF0" w:rsidP="005725DC">
      <w:pPr>
        <w:pStyle w:val="Normal1"/>
        <w:rPr>
          <w:rFonts w:asciiTheme="majorHAnsi" w:eastAsia="Calibri" w:hAnsiTheme="majorHAnsi" w:cs="Calibri"/>
          <w:b/>
          <w:color w:val="FF0000"/>
        </w:rPr>
      </w:pPr>
      <w:r>
        <w:rPr>
          <w:rFonts w:asciiTheme="majorHAnsi" w:eastAsia="Calibri" w:hAnsiTheme="majorHAnsi" w:cs="Calibri"/>
          <w:b/>
          <w:color w:val="FF0000"/>
        </w:rPr>
        <w:fldChar w:fldCharType="end"/>
      </w:r>
    </w:p>
    <w:p w14:paraId="5BC21C53" w14:textId="77777777" w:rsidR="005A1B10" w:rsidRPr="005A1B10" w:rsidRDefault="005A1B10" w:rsidP="005725DC">
      <w:pPr>
        <w:pStyle w:val="Normal1"/>
        <w:rPr>
          <w:rFonts w:asciiTheme="majorHAnsi" w:eastAsia="Calibri" w:hAnsiTheme="majorHAnsi" w:cs="Calibri"/>
          <w:b/>
          <w:color w:val="FF0000"/>
        </w:rPr>
      </w:pPr>
    </w:p>
    <w:p w14:paraId="40C585BA" w14:textId="77777777" w:rsidR="0040758B" w:rsidRPr="007C1C12" w:rsidRDefault="005725DC" w:rsidP="0061004F">
      <w:pPr>
        <w:pStyle w:val="Heading1"/>
        <w:numPr>
          <w:ilvl w:val="0"/>
          <w:numId w:val="21"/>
        </w:numPr>
        <w:contextualSpacing w:val="0"/>
        <w:rPr>
          <w:rFonts w:asciiTheme="majorHAnsi" w:hAnsiTheme="majorHAnsi"/>
        </w:rPr>
      </w:pPr>
      <w:bookmarkStart w:id="2" w:name="h.uq6w64o15wun" w:colFirst="0" w:colLast="0"/>
      <w:bookmarkStart w:id="3" w:name="_Toc277288366"/>
      <w:bookmarkEnd w:id="2"/>
      <w:r w:rsidRPr="007C1C12">
        <w:rPr>
          <w:rFonts w:asciiTheme="majorHAnsi" w:hAnsiTheme="majorHAnsi"/>
        </w:rPr>
        <w:t>Purpose of this document</w:t>
      </w:r>
      <w:bookmarkEnd w:id="3"/>
    </w:p>
    <w:p w14:paraId="74A807C9" w14:textId="77777777" w:rsidR="0040758B" w:rsidRPr="007C1C12" w:rsidRDefault="0040758B">
      <w:pPr>
        <w:pStyle w:val="Normal1"/>
        <w:rPr>
          <w:rFonts w:asciiTheme="majorHAnsi" w:hAnsiTheme="majorHAnsi"/>
        </w:rPr>
      </w:pPr>
    </w:p>
    <w:p w14:paraId="6D3F9457" w14:textId="77777777" w:rsidR="0040758B" w:rsidRPr="007C1C12" w:rsidRDefault="005725DC">
      <w:pPr>
        <w:pStyle w:val="Normal1"/>
        <w:rPr>
          <w:rFonts w:asciiTheme="majorHAnsi" w:eastAsia="Calibri" w:hAnsiTheme="majorHAnsi" w:cs="Calibri"/>
        </w:rPr>
      </w:pPr>
      <w:r w:rsidRPr="007C1C12">
        <w:rPr>
          <w:rFonts w:asciiTheme="majorHAnsi" w:eastAsia="Calibri" w:hAnsiTheme="majorHAnsi" w:cs="Calibri"/>
        </w:rPr>
        <w:t xml:space="preserve">This detailed impact assessment document is meant to help both the Thick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Implementation Project Team (ICANN) and the Implementation Review Team (GNSO) think through and develop an implementation plan that takes into account the nature and scale of the work required from all affected parties on the Consistent Labeling &amp; Display aspect of the Policy Recommendations.</w:t>
      </w:r>
    </w:p>
    <w:p w14:paraId="3B2AC438" w14:textId="77777777" w:rsidR="005725DC" w:rsidRPr="007C1C12" w:rsidRDefault="005725DC">
      <w:pPr>
        <w:pStyle w:val="Normal1"/>
        <w:rPr>
          <w:rFonts w:asciiTheme="majorHAnsi" w:eastAsia="Calibri" w:hAnsiTheme="majorHAnsi" w:cs="Calibri"/>
        </w:rPr>
      </w:pPr>
    </w:p>
    <w:p w14:paraId="72B6607F" w14:textId="77777777" w:rsidR="005725DC" w:rsidRPr="007C1C12" w:rsidRDefault="005725DC">
      <w:pPr>
        <w:pStyle w:val="Normal1"/>
        <w:rPr>
          <w:rFonts w:asciiTheme="majorHAnsi" w:hAnsiTheme="majorHAnsi"/>
        </w:rPr>
      </w:pPr>
      <w:r w:rsidRPr="007C1C12">
        <w:rPr>
          <w:rFonts w:asciiTheme="majorHAnsi" w:eastAsia="Calibri" w:hAnsiTheme="majorHAnsi" w:cs="Calibri"/>
        </w:rPr>
        <w:t>Once discussed and refined, this impact assessment should naturally lead into the development of the implementation plan which will need to include appropriate requirement documentation, timeframes for implementation by affected parties and relevant supporting measures.</w:t>
      </w:r>
    </w:p>
    <w:p w14:paraId="59A0E544" w14:textId="77777777" w:rsidR="0040758B" w:rsidRDefault="0040758B">
      <w:pPr>
        <w:pStyle w:val="Normal1"/>
        <w:rPr>
          <w:rFonts w:asciiTheme="majorHAnsi" w:hAnsiTheme="majorHAnsi"/>
        </w:rPr>
      </w:pPr>
    </w:p>
    <w:p w14:paraId="0C8848BC" w14:textId="77777777" w:rsidR="005A1B10" w:rsidRPr="007C1C12" w:rsidRDefault="005A1B10">
      <w:pPr>
        <w:pStyle w:val="Normal1"/>
        <w:rPr>
          <w:rFonts w:asciiTheme="majorHAnsi" w:hAnsiTheme="majorHAnsi"/>
        </w:rPr>
      </w:pPr>
    </w:p>
    <w:p w14:paraId="635AFE68" w14:textId="77777777" w:rsidR="007C1C12" w:rsidRPr="007C1C12" w:rsidRDefault="007C1C12" w:rsidP="0061004F">
      <w:pPr>
        <w:pStyle w:val="Heading1"/>
        <w:numPr>
          <w:ilvl w:val="0"/>
          <w:numId w:val="21"/>
        </w:numPr>
        <w:contextualSpacing w:val="0"/>
        <w:rPr>
          <w:rFonts w:asciiTheme="majorHAnsi" w:hAnsiTheme="majorHAnsi"/>
        </w:rPr>
      </w:pPr>
      <w:bookmarkStart w:id="4" w:name="_Toc277288367"/>
      <w:r w:rsidRPr="007C1C12">
        <w:rPr>
          <w:rFonts w:asciiTheme="majorHAnsi" w:hAnsiTheme="majorHAnsi"/>
        </w:rPr>
        <w:t>Revisions</w:t>
      </w:r>
      <w:bookmarkEnd w:id="4"/>
    </w:p>
    <w:p w14:paraId="34DEB8C5" w14:textId="77777777" w:rsidR="007C1C12" w:rsidRPr="007C1C12" w:rsidRDefault="007C1C12" w:rsidP="007C1C12">
      <w:pPr>
        <w:pStyle w:val="Normal1"/>
        <w:rPr>
          <w:rFonts w:asciiTheme="majorHAnsi" w:hAnsiTheme="majorHAnsi"/>
        </w:rPr>
      </w:pPr>
      <w:bookmarkStart w:id="5" w:name="_GoBack"/>
      <w:bookmarkEnd w:id="5"/>
    </w:p>
    <w:p w14:paraId="5F632100" w14:textId="144F957A" w:rsidR="007C1C12" w:rsidRPr="007C1C12" w:rsidRDefault="007C1C12" w:rsidP="007C1C12">
      <w:pPr>
        <w:pStyle w:val="Normal1"/>
        <w:numPr>
          <w:ilvl w:val="0"/>
          <w:numId w:val="18"/>
        </w:numPr>
        <w:rPr>
          <w:rFonts w:asciiTheme="majorHAnsi" w:hAnsiTheme="majorHAnsi"/>
        </w:rPr>
      </w:pPr>
      <w:r w:rsidRPr="007C1C12">
        <w:rPr>
          <w:rFonts w:asciiTheme="majorHAnsi" w:hAnsiTheme="majorHAnsi"/>
        </w:rPr>
        <w:t>Version</w:t>
      </w:r>
      <w:r>
        <w:rPr>
          <w:rFonts w:asciiTheme="majorHAnsi" w:hAnsiTheme="majorHAnsi"/>
        </w:rPr>
        <w:t xml:space="preserve"> 1 –</w:t>
      </w:r>
      <w:r w:rsidR="00526CF0">
        <w:rPr>
          <w:rFonts w:asciiTheme="majorHAnsi" w:hAnsiTheme="majorHAnsi"/>
        </w:rPr>
        <w:t xml:space="preserve"> </w:t>
      </w:r>
      <w:r w:rsidR="00E53863">
        <w:rPr>
          <w:rFonts w:asciiTheme="majorHAnsi" w:hAnsiTheme="majorHAnsi"/>
        </w:rPr>
        <w:t>17</w:t>
      </w:r>
      <w:r w:rsidR="00526CF0">
        <w:rPr>
          <w:rFonts w:asciiTheme="majorHAnsi" w:hAnsiTheme="majorHAnsi"/>
        </w:rPr>
        <w:t xml:space="preserve"> Nov</w:t>
      </w:r>
      <w:r w:rsidR="00221964">
        <w:rPr>
          <w:rFonts w:asciiTheme="majorHAnsi" w:hAnsiTheme="majorHAnsi"/>
        </w:rPr>
        <w:t xml:space="preserve">. </w:t>
      </w:r>
      <w:r w:rsidR="00526CF0">
        <w:rPr>
          <w:rFonts w:asciiTheme="majorHAnsi" w:hAnsiTheme="majorHAnsi"/>
        </w:rPr>
        <w:t>2014</w:t>
      </w:r>
      <w:r>
        <w:rPr>
          <w:rFonts w:asciiTheme="majorHAnsi" w:hAnsiTheme="majorHAnsi"/>
        </w:rPr>
        <w:t xml:space="preserve"> – </w:t>
      </w:r>
      <w:r w:rsidR="009C63F9">
        <w:rPr>
          <w:rFonts w:asciiTheme="majorHAnsi" w:hAnsiTheme="majorHAnsi"/>
        </w:rPr>
        <w:t xml:space="preserve">First Draft by </w:t>
      </w:r>
      <w:r>
        <w:rPr>
          <w:rFonts w:asciiTheme="majorHAnsi" w:hAnsiTheme="majorHAnsi"/>
        </w:rPr>
        <w:t>ICANN Staff Implementation Project Team (J</w:t>
      </w:r>
      <w:r w:rsidR="00E53863">
        <w:rPr>
          <w:rFonts w:asciiTheme="majorHAnsi" w:hAnsiTheme="majorHAnsi"/>
        </w:rPr>
        <w:t>.</w:t>
      </w:r>
      <w:r>
        <w:rPr>
          <w:rFonts w:asciiTheme="majorHAnsi" w:hAnsiTheme="majorHAnsi"/>
        </w:rPr>
        <w:t xml:space="preserve"> Denison, E</w:t>
      </w:r>
      <w:r w:rsidR="00E53863">
        <w:rPr>
          <w:rFonts w:asciiTheme="majorHAnsi" w:hAnsiTheme="majorHAnsi"/>
        </w:rPr>
        <w:t>.</w:t>
      </w:r>
      <w:r>
        <w:rPr>
          <w:rFonts w:asciiTheme="majorHAnsi" w:hAnsiTheme="majorHAnsi"/>
        </w:rPr>
        <w:t xml:space="preserve"> Lewis, </w:t>
      </w:r>
      <w:r w:rsidR="00E53863">
        <w:rPr>
          <w:rFonts w:asciiTheme="majorHAnsi" w:hAnsiTheme="majorHAnsi"/>
        </w:rPr>
        <w:t>B. Cobb, F. Betremieux</w:t>
      </w:r>
      <w:r>
        <w:rPr>
          <w:rFonts w:asciiTheme="majorHAnsi" w:hAnsiTheme="majorHAnsi"/>
        </w:rPr>
        <w:t>)</w:t>
      </w:r>
    </w:p>
    <w:p w14:paraId="78F5E91E" w14:textId="77777777" w:rsidR="00526CF0" w:rsidRDefault="00526CF0">
      <w:pPr>
        <w:rPr>
          <w:rFonts w:asciiTheme="majorHAnsi" w:eastAsia="Calibri" w:hAnsiTheme="majorHAnsi" w:cs="Calibri"/>
          <w:b/>
        </w:rPr>
      </w:pPr>
      <w:bookmarkStart w:id="6" w:name="h.u0ax88fi9def" w:colFirst="0" w:colLast="0"/>
      <w:bookmarkEnd w:id="6"/>
    </w:p>
    <w:p w14:paraId="0CFD283A" w14:textId="77777777" w:rsidR="005A1B10" w:rsidRDefault="005A1B10">
      <w:pPr>
        <w:rPr>
          <w:rFonts w:asciiTheme="majorHAnsi" w:eastAsia="Calibri" w:hAnsiTheme="majorHAnsi" w:cs="Calibri"/>
          <w:b/>
        </w:rPr>
      </w:pPr>
    </w:p>
    <w:p w14:paraId="66FCE427" w14:textId="77777777" w:rsidR="0040758B" w:rsidRPr="007C1C12" w:rsidRDefault="005A1B10" w:rsidP="0061004F">
      <w:pPr>
        <w:pStyle w:val="Heading1"/>
        <w:numPr>
          <w:ilvl w:val="0"/>
          <w:numId w:val="21"/>
        </w:numPr>
        <w:contextualSpacing w:val="0"/>
        <w:rPr>
          <w:rFonts w:asciiTheme="majorHAnsi" w:hAnsiTheme="majorHAnsi"/>
        </w:rPr>
      </w:pPr>
      <w:bookmarkStart w:id="7" w:name="_Toc277288368"/>
      <w:r>
        <w:rPr>
          <w:rFonts w:asciiTheme="majorHAnsi" w:hAnsiTheme="majorHAnsi"/>
        </w:rPr>
        <w:t xml:space="preserve">Relevant </w:t>
      </w:r>
      <w:r w:rsidR="005725DC" w:rsidRPr="007C1C12">
        <w:rPr>
          <w:rFonts w:asciiTheme="majorHAnsi" w:hAnsiTheme="majorHAnsi"/>
        </w:rPr>
        <w:t>Policy Recommendations (reminder)</w:t>
      </w:r>
      <w:bookmarkEnd w:id="7"/>
    </w:p>
    <w:p w14:paraId="0EC99705" w14:textId="77777777" w:rsidR="0040758B" w:rsidRPr="007C1C12" w:rsidRDefault="0040758B">
      <w:pPr>
        <w:pStyle w:val="Normal1"/>
        <w:rPr>
          <w:rFonts w:asciiTheme="majorHAnsi" w:hAnsiTheme="majorHAnsi"/>
        </w:rPr>
      </w:pPr>
    </w:p>
    <w:p w14:paraId="66B34F0A" w14:textId="77777777" w:rsidR="0040758B" w:rsidRPr="007C1C12" w:rsidRDefault="005725DC">
      <w:pPr>
        <w:pStyle w:val="Normal1"/>
        <w:rPr>
          <w:rFonts w:asciiTheme="majorHAnsi" w:hAnsiTheme="majorHAnsi"/>
        </w:rPr>
      </w:pPr>
      <w:r w:rsidRPr="007C1C12">
        <w:rPr>
          <w:rFonts w:asciiTheme="majorHAnsi" w:eastAsia="Calibri" w:hAnsiTheme="majorHAnsi" w:cs="Calibri"/>
        </w:rPr>
        <w:t>Thick WHOIS Final Report: </w:t>
      </w:r>
      <w:hyperlink r:id="rId8">
        <w:r w:rsidRPr="007C1C12">
          <w:rPr>
            <w:rFonts w:asciiTheme="majorHAnsi" w:eastAsia="Calibri" w:hAnsiTheme="majorHAnsi" w:cs="Calibri"/>
            <w:color w:val="0000FF"/>
            <w:u w:val="single"/>
          </w:rPr>
          <w:t>http://gnso.icann.org/en/issues/whois/thick-final-21oct13-en.pdf</w:t>
        </w:r>
      </w:hyperlink>
      <w:hyperlink r:id="rId9"/>
    </w:p>
    <w:p w14:paraId="07EC23A1" w14:textId="77777777" w:rsidR="0040758B" w:rsidRPr="007C1C12" w:rsidRDefault="00221964">
      <w:pPr>
        <w:pStyle w:val="Normal1"/>
        <w:rPr>
          <w:rFonts w:asciiTheme="majorHAnsi" w:hAnsiTheme="majorHAnsi"/>
        </w:rPr>
      </w:pPr>
      <w:hyperlink r:id="rId10"/>
    </w:p>
    <w:p w14:paraId="091F87AC" w14:textId="77777777" w:rsidR="0040758B" w:rsidRPr="005A1B10" w:rsidRDefault="005A1B10" w:rsidP="005A1B10">
      <w:pPr>
        <w:pStyle w:val="Normal1"/>
        <w:ind w:left="2340" w:hanging="2340"/>
        <w:contextualSpacing/>
        <w:rPr>
          <w:rFonts w:asciiTheme="majorHAnsi" w:eastAsia="Calibri" w:hAnsiTheme="majorHAnsi" w:cs="Calibri"/>
        </w:rPr>
      </w:pPr>
      <w:r w:rsidRPr="005A1B10">
        <w:rPr>
          <w:rFonts w:asciiTheme="majorHAnsi" w:eastAsia="Calibri" w:hAnsiTheme="majorHAnsi" w:cs="Calibri"/>
        </w:rPr>
        <w:t>Recommendation #</w:t>
      </w:r>
      <w:proofErr w:type="gramStart"/>
      <w:r w:rsidRPr="005A1B10">
        <w:rPr>
          <w:rFonts w:asciiTheme="majorHAnsi" w:eastAsia="Calibri" w:hAnsiTheme="majorHAnsi" w:cs="Calibri"/>
        </w:rPr>
        <w:t>1 :</w:t>
      </w:r>
      <w:proofErr w:type="gramEnd"/>
      <w:r w:rsidRPr="005A1B10">
        <w:rPr>
          <w:rFonts w:asciiTheme="majorHAnsi" w:eastAsia="Calibri" w:hAnsiTheme="majorHAnsi" w:cs="Calibri"/>
        </w:rPr>
        <w:t xml:space="preserve"> </w:t>
      </w:r>
      <w:r>
        <w:rPr>
          <w:rFonts w:asciiTheme="majorHAnsi" w:eastAsia="Calibri" w:hAnsiTheme="majorHAnsi" w:cs="Calibri"/>
        </w:rPr>
        <w:tab/>
      </w:r>
      <w:r w:rsidR="005725DC" w:rsidRPr="005A1B10">
        <w:rPr>
          <w:rFonts w:asciiTheme="majorHAnsi" w:eastAsia="Calibri" w:hAnsiTheme="majorHAnsi" w:cs="Calibri"/>
        </w:rPr>
        <w:t xml:space="preserve">The provision of thick </w:t>
      </w:r>
      <w:proofErr w:type="spellStart"/>
      <w:r w:rsidR="005725DC" w:rsidRPr="005A1B10">
        <w:rPr>
          <w:rFonts w:asciiTheme="majorHAnsi" w:eastAsia="Calibri" w:hAnsiTheme="majorHAnsi" w:cs="Calibri"/>
        </w:rPr>
        <w:t>Whois</w:t>
      </w:r>
      <w:proofErr w:type="spellEnd"/>
      <w:r w:rsidR="005725DC" w:rsidRPr="005A1B10">
        <w:rPr>
          <w:rFonts w:asciiTheme="majorHAnsi" w:eastAsia="Calibri" w:hAnsiTheme="majorHAnsi" w:cs="Calibri"/>
        </w:rPr>
        <w:t xml:space="preserve"> services, with a consistent labelling and display as per the model outlined in specification 3 of the 2013 RAA, should become a requirement for all </w:t>
      </w:r>
      <w:proofErr w:type="spellStart"/>
      <w:r w:rsidR="005725DC" w:rsidRPr="005A1B10">
        <w:rPr>
          <w:rFonts w:asciiTheme="majorHAnsi" w:eastAsia="Calibri" w:hAnsiTheme="majorHAnsi" w:cs="Calibri"/>
        </w:rPr>
        <w:t>gTLD</w:t>
      </w:r>
      <w:proofErr w:type="spellEnd"/>
      <w:r w:rsidR="005725DC" w:rsidRPr="005A1B10">
        <w:rPr>
          <w:rFonts w:asciiTheme="majorHAnsi" w:eastAsia="Calibri" w:hAnsiTheme="majorHAnsi" w:cs="Calibri"/>
        </w:rPr>
        <w:t xml:space="preserve"> registries, both existing and future.</w:t>
      </w:r>
    </w:p>
    <w:p w14:paraId="19A47D18" w14:textId="77777777" w:rsidR="0040758B" w:rsidRPr="007C1C12" w:rsidRDefault="0040758B">
      <w:pPr>
        <w:pStyle w:val="Normal1"/>
        <w:rPr>
          <w:rFonts w:asciiTheme="majorHAnsi" w:hAnsiTheme="majorHAnsi"/>
        </w:rPr>
      </w:pPr>
    </w:p>
    <w:p w14:paraId="565FD09E" w14:textId="77777777" w:rsidR="008C6431" w:rsidRDefault="008C6431">
      <w:pPr>
        <w:rPr>
          <w:rFonts w:asciiTheme="majorHAnsi" w:eastAsia="Calibri" w:hAnsiTheme="majorHAnsi" w:cs="Calibri"/>
          <w:b/>
        </w:rPr>
      </w:pPr>
      <w:bookmarkStart w:id="8" w:name="h.rpzozsvlgj68" w:colFirst="0" w:colLast="0"/>
      <w:bookmarkStart w:id="9" w:name="h.rq2gg6tlee9o" w:colFirst="0" w:colLast="0"/>
      <w:bookmarkEnd w:id="8"/>
      <w:bookmarkEnd w:id="9"/>
      <w:r>
        <w:rPr>
          <w:rFonts w:asciiTheme="majorHAnsi" w:eastAsia="Calibri" w:hAnsiTheme="majorHAnsi" w:cs="Calibri"/>
          <w:b/>
        </w:rPr>
        <w:br w:type="page"/>
      </w:r>
    </w:p>
    <w:p w14:paraId="34D32181" w14:textId="353DBCD8" w:rsidR="0040758B" w:rsidRPr="0061004F" w:rsidRDefault="005725DC" w:rsidP="0061004F">
      <w:pPr>
        <w:pStyle w:val="ListParagraph"/>
        <w:numPr>
          <w:ilvl w:val="0"/>
          <w:numId w:val="21"/>
        </w:numPr>
        <w:rPr>
          <w:rFonts w:asciiTheme="majorHAnsi" w:eastAsia="Calibri" w:hAnsiTheme="majorHAnsi" w:cs="Calibri"/>
          <w:b/>
        </w:rPr>
      </w:pPr>
      <w:r w:rsidRPr="0061004F">
        <w:rPr>
          <w:rFonts w:asciiTheme="majorHAnsi" w:hAnsiTheme="majorHAnsi"/>
          <w:b/>
        </w:rPr>
        <w:lastRenderedPageBreak/>
        <w:t>Summary of Impact</w:t>
      </w:r>
      <w:r w:rsidR="00F35E78" w:rsidRPr="0061004F">
        <w:rPr>
          <w:rFonts w:asciiTheme="majorHAnsi" w:hAnsiTheme="majorHAnsi"/>
          <w:b/>
        </w:rPr>
        <w:t xml:space="preserve"> </w:t>
      </w:r>
      <w:r w:rsidR="00D25A65" w:rsidRPr="0061004F">
        <w:rPr>
          <w:rFonts w:asciiTheme="majorHAnsi" w:hAnsiTheme="majorHAnsi"/>
          <w:b/>
        </w:rPr>
        <w:t>Assessment</w:t>
      </w:r>
    </w:p>
    <w:p w14:paraId="22B91F1E" w14:textId="77777777" w:rsidR="005725DC" w:rsidRPr="007C1C12" w:rsidRDefault="005725DC" w:rsidP="005725DC">
      <w:pPr>
        <w:pStyle w:val="Normal1"/>
        <w:rPr>
          <w:rFonts w:asciiTheme="majorHAnsi" w:hAnsiTheme="majorHAnsi"/>
        </w:rPr>
      </w:pPr>
    </w:p>
    <w:p w14:paraId="32EB7FCA" w14:textId="44342BCB" w:rsidR="005725DC" w:rsidRDefault="005725DC" w:rsidP="005725DC">
      <w:pPr>
        <w:pStyle w:val="Normal1"/>
        <w:rPr>
          <w:rFonts w:asciiTheme="majorHAnsi" w:eastAsia="Calibri" w:hAnsiTheme="majorHAnsi" w:cs="Calibri"/>
        </w:rPr>
      </w:pPr>
      <w:r w:rsidRPr="007C1C12">
        <w:rPr>
          <w:rFonts w:asciiTheme="majorHAnsi" w:eastAsia="Calibri" w:hAnsiTheme="majorHAnsi" w:cs="Calibri"/>
        </w:rPr>
        <w:t>The fo</w:t>
      </w:r>
      <w:r w:rsidR="007C1C12" w:rsidRPr="007C1C12">
        <w:rPr>
          <w:rFonts w:asciiTheme="majorHAnsi" w:eastAsia="Calibri" w:hAnsiTheme="majorHAnsi" w:cs="Calibri"/>
        </w:rPr>
        <w:t>llowing table is a summary of the analysis conducted</w:t>
      </w:r>
      <w:r w:rsidR="007C1C12">
        <w:rPr>
          <w:rFonts w:asciiTheme="majorHAnsi" w:eastAsia="Calibri" w:hAnsiTheme="majorHAnsi" w:cs="Calibri"/>
        </w:rPr>
        <w:t xml:space="preserve"> for all the affected part</w:t>
      </w:r>
      <w:r w:rsidR="00D25A65">
        <w:rPr>
          <w:rFonts w:asciiTheme="majorHAnsi" w:eastAsia="Calibri" w:hAnsiTheme="majorHAnsi" w:cs="Calibri"/>
        </w:rPr>
        <w:t>ies</w:t>
      </w:r>
      <w:r w:rsidR="007C1C12">
        <w:rPr>
          <w:rFonts w:asciiTheme="majorHAnsi" w:eastAsia="Calibri" w:hAnsiTheme="majorHAnsi" w:cs="Calibri"/>
        </w:rPr>
        <w:t xml:space="preserve"> identified. Where registries and registrars are concerned, a</w:t>
      </w:r>
      <w:r w:rsidR="007C1C12" w:rsidRPr="007C1C12">
        <w:rPr>
          <w:rFonts w:asciiTheme="majorHAnsi" w:eastAsia="Calibri" w:hAnsiTheme="majorHAnsi" w:cs="Calibri"/>
        </w:rPr>
        <w:t xml:space="preserve"> </w:t>
      </w:r>
      <w:r w:rsidRPr="007C1C12">
        <w:rPr>
          <w:rFonts w:asciiTheme="majorHAnsi" w:eastAsia="Calibri" w:hAnsiTheme="majorHAnsi" w:cs="Calibri"/>
        </w:rPr>
        <w:t xml:space="preserve">detailed analysis </w:t>
      </w:r>
      <w:r w:rsidR="007C1C12">
        <w:rPr>
          <w:rFonts w:asciiTheme="majorHAnsi" w:eastAsia="Calibri" w:hAnsiTheme="majorHAnsi" w:cs="Calibri"/>
        </w:rPr>
        <w:t xml:space="preserve">was conducted </w:t>
      </w:r>
      <w:r w:rsidR="00D25A65">
        <w:rPr>
          <w:rFonts w:asciiTheme="majorHAnsi" w:eastAsia="Calibri" w:hAnsiTheme="majorHAnsi" w:cs="Calibri"/>
        </w:rPr>
        <w:t xml:space="preserve">by </w:t>
      </w:r>
      <w:r w:rsidR="007C1C12">
        <w:rPr>
          <w:rFonts w:asciiTheme="majorHAnsi" w:eastAsia="Calibri" w:hAnsiTheme="majorHAnsi" w:cs="Calibri"/>
        </w:rPr>
        <w:t xml:space="preserve">comparing each relevant party </w:t>
      </w:r>
      <w:r w:rsidR="00D25A65">
        <w:rPr>
          <w:rFonts w:asciiTheme="majorHAnsi" w:eastAsia="Calibri" w:hAnsiTheme="majorHAnsi" w:cs="Calibri"/>
        </w:rPr>
        <w:t xml:space="preserve">with </w:t>
      </w:r>
      <w:r w:rsidR="007C1C12">
        <w:rPr>
          <w:rFonts w:asciiTheme="majorHAnsi" w:eastAsia="Calibri" w:hAnsiTheme="majorHAnsi" w:cs="Calibri"/>
        </w:rPr>
        <w:t xml:space="preserve">the differences between the relevant and currently required output vs. the expected Thick </w:t>
      </w:r>
      <w:proofErr w:type="spellStart"/>
      <w:r w:rsidR="007C1C12">
        <w:rPr>
          <w:rFonts w:asciiTheme="majorHAnsi" w:eastAsia="Calibri" w:hAnsiTheme="majorHAnsi" w:cs="Calibri"/>
        </w:rPr>
        <w:t>Whois</w:t>
      </w:r>
      <w:proofErr w:type="spellEnd"/>
      <w:r w:rsidR="007C1C12">
        <w:rPr>
          <w:rFonts w:asciiTheme="majorHAnsi" w:eastAsia="Calibri" w:hAnsiTheme="majorHAnsi" w:cs="Calibri"/>
        </w:rPr>
        <w:t xml:space="preserve"> Consistent Output.  The detailed analysis is contained in a spreadsheet file communicated with this summary.</w:t>
      </w:r>
    </w:p>
    <w:p w14:paraId="0F924393" w14:textId="77777777" w:rsidR="007C1C12" w:rsidRDefault="007C1C12" w:rsidP="005725DC">
      <w:pPr>
        <w:pStyle w:val="Normal1"/>
        <w:rPr>
          <w:rFonts w:asciiTheme="majorHAnsi" w:eastAsia="Calibri" w:hAnsiTheme="majorHAnsi" w:cs="Calibri"/>
        </w:rPr>
      </w:pPr>
    </w:p>
    <w:p w14:paraId="7937140C" w14:textId="2080D959" w:rsidR="007C1C12" w:rsidRDefault="007C1C12" w:rsidP="005725DC">
      <w:pPr>
        <w:pStyle w:val="Normal1"/>
        <w:rPr>
          <w:rFonts w:asciiTheme="majorHAnsi" w:eastAsia="Calibri" w:hAnsiTheme="majorHAnsi" w:cs="Calibri"/>
        </w:rPr>
      </w:pPr>
      <w:r>
        <w:rPr>
          <w:rFonts w:asciiTheme="majorHAnsi" w:eastAsia="Calibri" w:hAnsiTheme="majorHAnsi" w:cs="Calibri"/>
        </w:rPr>
        <w:t xml:space="preserve">For the purpose of this analysis, the level of impact </w:t>
      </w:r>
      <w:r w:rsidR="00D25A65">
        <w:rPr>
          <w:rFonts w:asciiTheme="majorHAnsi" w:eastAsia="Calibri" w:hAnsiTheme="majorHAnsi" w:cs="Calibri"/>
        </w:rPr>
        <w:t>is outlined below</w:t>
      </w:r>
      <w:r>
        <w:rPr>
          <w:rFonts w:asciiTheme="majorHAnsi" w:eastAsia="Calibri" w:hAnsiTheme="majorHAnsi" w:cs="Calibri"/>
        </w:rPr>
        <w:t xml:space="preserve">: </w:t>
      </w:r>
    </w:p>
    <w:p w14:paraId="510912A9" w14:textId="77777777" w:rsidR="007C1C12" w:rsidRDefault="007C1C12" w:rsidP="007C1C12">
      <w:pPr>
        <w:pStyle w:val="Normal1"/>
        <w:numPr>
          <w:ilvl w:val="0"/>
          <w:numId w:val="18"/>
        </w:numPr>
        <w:rPr>
          <w:rFonts w:asciiTheme="majorHAnsi" w:eastAsia="Calibri" w:hAnsiTheme="majorHAnsi" w:cs="Calibri"/>
        </w:rPr>
      </w:pPr>
      <w:r w:rsidRPr="00F35E78">
        <w:rPr>
          <w:rFonts w:asciiTheme="majorHAnsi" w:eastAsia="Calibri" w:hAnsiTheme="majorHAnsi" w:cs="Calibri"/>
          <w:b/>
        </w:rPr>
        <w:t>High impact</w:t>
      </w:r>
      <w:r>
        <w:rPr>
          <w:rFonts w:asciiTheme="majorHAnsi" w:eastAsia="Calibri" w:hAnsiTheme="majorHAnsi" w:cs="Calibri"/>
        </w:rPr>
        <w:t xml:space="preserve">: new data to be gathered by a party from another, potential distributed development required (such as changes to EPP interface </w:t>
      </w:r>
      <w:r w:rsidR="00F35E78">
        <w:rPr>
          <w:rFonts w:asciiTheme="majorHAnsi" w:eastAsia="Calibri" w:hAnsiTheme="majorHAnsi" w:cs="Calibri"/>
        </w:rPr>
        <w:t>requiring development in Re</w:t>
      </w:r>
      <w:r>
        <w:rPr>
          <w:rFonts w:asciiTheme="majorHAnsi" w:eastAsia="Calibri" w:hAnsiTheme="majorHAnsi" w:cs="Calibri"/>
        </w:rPr>
        <w:t>gistries and Registrars</w:t>
      </w:r>
      <w:r w:rsidR="00F35E78">
        <w:rPr>
          <w:rFonts w:asciiTheme="majorHAnsi" w:eastAsia="Calibri" w:hAnsiTheme="majorHAnsi" w:cs="Calibri"/>
        </w:rPr>
        <w:t xml:space="preserve"> software systems</w:t>
      </w:r>
      <w:r>
        <w:rPr>
          <w:rFonts w:asciiTheme="majorHAnsi" w:eastAsia="Calibri" w:hAnsiTheme="majorHAnsi" w:cs="Calibri"/>
        </w:rPr>
        <w:t>)</w:t>
      </w:r>
    </w:p>
    <w:p w14:paraId="641DB270" w14:textId="6072B90C" w:rsidR="007C1C12" w:rsidRDefault="007C1C12" w:rsidP="007C1C12">
      <w:pPr>
        <w:pStyle w:val="Normal1"/>
        <w:numPr>
          <w:ilvl w:val="0"/>
          <w:numId w:val="18"/>
        </w:numPr>
        <w:rPr>
          <w:rFonts w:asciiTheme="majorHAnsi" w:eastAsia="Calibri" w:hAnsiTheme="majorHAnsi" w:cs="Calibri"/>
        </w:rPr>
      </w:pPr>
      <w:r w:rsidRPr="00F35E78">
        <w:rPr>
          <w:rFonts w:asciiTheme="majorHAnsi" w:eastAsia="Calibri" w:hAnsiTheme="majorHAnsi" w:cs="Calibri"/>
          <w:b/>
        </w:rPr>
        <w:t>Medium impact</w:t>
      </w:r>
      <w:r>
        <w:rPr>
          <w:rFonts w:asciiTheme="majorHAnsi" w:eastAsia="Calibri" w:hAnsiTheme="majorHAnsi" w:cs="Calibri"/>
        </w:rPr>
        <w:t>:</w:t>
      </w:r>
      <w:r w:rsidR="00F35E78">
        <w:rPr>
          <w:rFonts w:asciiTheme="majorHAnsi" w:eastAsia="Calibri" w:hAnsiTheme="majorHAnsi" w:cs="Calibri"/>
        </w:rPr>
        <w:t xml:space="preserve"> changes that would </w:t>
      </w:r>
      <w:r w:rsidR="00D25A65">
        <w:rPr>
          <w:rFonts w:asciiTheme="majorHAnsi" w:eastAsia="Calibri" w:hAnsiTheme="majorHAnsi" w:cs="Calibri"/>
        </w:rPr>
        <w:t xml:space="preserve">be </w:t>
      </w:r>
      <w:r w:rsidR="00F35E78">
        <w:rPr>
          <w:rFonts w:asciiTheme="majorHAnsi" w:eastAsia="Calibri" w:hAnsiTheme="majorHAnsi" w:cs="Calibri"/>
        </w:rPr>
        <w:t xml:space="preserve">required </w:t>
      </w:r>
      <w:r w:rsidR="00D25A65">
        <w:rPr>
          <w:rFonts w:asciiTheme="majorHAnsi" w:eastAsia="Calibri" w:hAnsiTheme="majorHAnsi" w:cs="Calibri"/>
        </w:rPr>
        <w:t xml:space="preserve">with </w:t>
      </w:r>
      <w:r w:rsidR="00F35E78">
        <w:rPr>
          <w:rFonts w:asciiTheme="majorHAnsi" w:eastAsia="Calibri" w:hAnsiTheme="majorHAnsi" w:cs="Calibri"/>
        </w:rPr>
        <w:t xml:space="preserve">some software development </w:t>
      </w:r>
      <w:r w:rsidR="00D25A65">
        <w:rPr>
          <w:rFonts w:asciiTheme="majorHAnsi" w:eastAsia="Calibri" w:hAnsiTheme="majorHAnsi" w:cs="Calibri"/>
        </w:rPr>
        <w:t>to</w:t>
      </w:r>
      <w:r w:rsidR="00F35E78">
        <w:rPr>
          <w:rFonts w:asciiTheme="majorHAnsi" w:eastAsia="Calibri" w:hAnsiTheme="majorHAnsi" w:cs="Calibri"/>
        </w:rPr>
        <w:t xml:space="preserve"> the systems of the affected party only </w:t>
      </w:r>
    </w:p>
    <w:p w14:paraId="625352BE" w14:textId="2C31E41E" w:rsidR="007C1C12" w:rsidRDefault="007C1C12" w:rsidP="007C1C12">
      <w:pPr>
        <w:pStyle w:val="Normal1"/>
        <w:numPr>
          <w:ilvl w:val="0"/>
          <w:numId w:val="18"/>
        </w:numPr>
        <w:rPr>
          <w:rFonts w:asciiTheme="majorHAnsi" w:eastAsia="Calibri" w:hAnsiTheme="majorHAnsi" w:cs="Calibri"/>
        </w:rPr>
      </w:pPr>
      <w:r w:rsidRPr="00F35E78">
        <w:rPr>
          <w:rFonts w:asciiTheme="majorHAnsi" w:eastAsia="Calibri" w:hAnsiTheme="majorHAnsi" w:cs="Calibri"/>
          <w:b/>
        </w:rPr>
        <w:t>Low impact</w:t>
      </w:r>
      <w:r>
        <w:rPr>
          <w:rFonts w:asciiTheme="majorHAnsi" w:eastAsia="Calibri" w:hAnsiTheme="majorHAnsi" w:cs="Calibri"/>
        </w:rPr>
        <w:t>:</w:t>
      </w:r>
      <w:r w:rsidR="00F35E78">
        <w:rPr>
          <w:rFonts w:asciiTheme="majorHAnsi" w:eastAsia="Calibri" w:hAnsiTheme="majorHAnsi" w:cs="Calibri"/>
        </w:rPr>
        <w:t xml:space="preserve"> changes that would only be a matter of configuration </w:t>
      </w:r>
      <w:r w:rsidR="00D25A65">
        <w:rPr>
          <w:rFonts w:asciiTheme="majorHAnsi" w:eastAsia="Calibri" w:hAnsiTheme="majorHAnsi" w:cs="Calibri"/>
        </w:rPr>
        <w:t xml:space="preserve">to </w:t>
      </w:r>
      <w:r w:rsidR="00F35E78">
        <w:rPr>
          <w:rFonts w:asciiTheme="majorHAnsi" w:eastAsia="Calibri" w:hAnsiTheme="majorHAnsi" w:cs="Calibri"/>
        </w:rPr>
        <w:t>output or static values in software systems of the affected party only</w:t>
      </w:r>
    </w:p>
    <w:p w14:paraId="319A3DFB" w14:textId="3DE8A3BA" w:rsidR="00F35E78" w:rsidRPr="007C1C12" w:rsidRDefault="0050300D" w:rsidP="007C1C12">
      <w:pPr>
        <w:pStyle w:val="Normal1"/>
        <w:numPr>
          <w:ilvl w:val="0"/>
          <w:numId w:val="18"/>
        </w:numPr>
        <w:rPr>
          <w:rFonts w:asciiTheme="majorHAnsi" w:eastAsia="Calibri" w:hAnsiTheme="majorHAnsi" w:cs="Calibri"/>
        </w:rPr>
      </w:pPr>
      <w:r>
        <w:rPr>
          <w:rFonts w:asciiTheme="majorHAnsi" w:eastAsia="Calibri" w:hAnsiTheme="majorHAnsi" w:cs="Calibri"/>
          <w:b/>
        </w:rPr>
        <w:t>Directly/Indirectly</w:t>
      </w:r>
      <w:r w:rsidR="00F35E78" w:rsidRPr="00F35E78">
        <w:rPr>
          <w:rFonts w:asciiTheme="majorHAnsi" w:eastAsia="Calibri" w:hAnsiTheme="majorHAnsi" w:cs="Calibri"/>
        </w:rPr>
        <w:t>:</w:t>
      </w:r>
      <w:r w:rsidR="00F35E78">
        <w:rPr>
          <w:rFonts w:asciiTheme="majorHAnsi" w:eastAsia="Calibri" w:hAnsiTheme="majorHAnsi" w:cs="Calibri"/>
        </w:rPr>
        <w:t xml:space="preserve"> this is specific to </w:t>
      </w:r>
      <w:r w:rsidR="00D25A65">
        <w:rPr>
          <w:rFonts w:asciiTheme="majorHAnsi" w:eastAsia="Calibri" w:hAnsiTheme="majorHAnsi" w:cs="Calibri"/>
        </w:rPr>
        <w:t>R</w:t>
      </w:r>
      <w:r w:rsidR="00F35E78">
        <w:rPr>
          <w:rFonts w:asciiTheme="majorHAnsi" w:eastAsia="Calibri" w:hAnsiTheme="majorHAnsi" w:cs="Calibri"/>
        </w:rPr>
        <w:t>egistrars and</w:t>
      </w:r>
      <w:r>
        <w:rPr>
          <w:rFonts w:asciiTheme="majorHAnsi" w:eastAsia="Calibri" w:hAnsiTheme="majorHAnsi" w:cs="Calibri"/>
        </w:rPr>
        <w:t xml:space="preserve"> either</w:t>
      </w:r>
      <w:r w:rsidR="00F35E78">
        <w:rPr>
          <w:rFonts w:asciiTheme="majorHAnsi" w:eastAsia="Calibri" w:hAnsiTheme="majorHAnsi" w:cs="Calibri"/>
        </w:rPr>
        <w:t xml:space="preserve"> means that a </w:t>
      </w:r>
      <w:r w:rsidR="00D25A65">
        <w:rPr>
          <w:rFonts w:asciiTheme="majorHAnsi" w:eastAsia="Calibri" w:hAnsiTheme="majorHAnsi" w:cs="Calibri"/>
        </w:rPr>
        <w:t>R</w:t>
      </w:r>
      <w:r w:rsidR="00F35E78">
        <w:rPr>
          <w:rFonts w:asciiTheme="majorHAnsi" w:eastAsia="Calibri" w:hAnsiTheme="majorHAnsi" w:cs="Calibri"/>
        </w:rPr>
        <w:t>egistrar</w:t>
      </w:r>
      <w:r w:rsidR="008C6431">
        <w:rPr>
          <w:rFonts w:asciiTheme="majorHAnsi" w:eastAsia="Calibri" w:hAnsiTheme="majorHAnsi" w:cs="Calibri"/>
        </w:rPr>
        <w:t xml:space="preserve"> will become an affected party</w:t>
      </w:r>
      <w:r>
        <w:rPr>
          <w:rFonts w:asciiTheme="majorHAnsi" w:eastAsia="Calibri" w:hAnsiTheme="majorHAnsi" w:cs="Calibri"/>
        </w:rPr>
        <w:t xml:space="preserve"> directly (if subject of the policy recommendation – see outstanding questions), or </w:t>
      </w:r>
      <w:r w:rsidR="00002E0C">
        <w:rPr>
          <w:rFonts w:asciiTheme="majorHAnsi" w:eastAsia="Calibri" w:hAnsiTheme="majorHAnsi" w:cs="Calibri"/>
        </w:rPr>
        <w:t>it will become an affected party indirectly</w:t>
      </w:r>
      <w:r w:rsidR="008C6431">
        <w:rPr>
          <w:rFonts w:asciiTheme="majorHAnsi" w:eastAsia="Calibri" w:hAnsiTheme="majorHAnsi" w:cs="Calibri"/>
        </w:rPr>
        <w:t xml:space="preserve"> due to the fact that it</w:t>
      </w:r>
      <w:r w:rsidR="00002E0C">
        <w:rPr>
          <w:rFonts w:asciiTheme="majorHAnsi" w:eastAsia="Calibri" w:hAnsiTheme="majorHAnsi" w:cs="Calibri"/>
        </w:rPr>
        <w:t>s</w:t>
      </w:r>
      <w:r w:rsidR="008C6431">
        <w:rPr>
          <w:rFonts w:asciiTheme="majorHAnsi" w:eastAsia="Calibri" w:hAnsiTheme="majorHAnsi" w:cs="Calibri"/>
        </w:rPr>
        <w:t xml:space="preserve"> relevant </w:t>
      </w:r>
      <w:r w:rsidR="00D25A65">
        <w:rPr>
          <w:rFonts w:asciiTheme="majorHAnsi" w:eastAsia="Calibri" w:hAnsiTheme="majorHAnsi" w:cs="Calibri"/>
        </w:rPr>
        <w:t>R</w:t>
      </w:r>
      <w:r w:rsidR="008C6431">
        <w:rPr>
          <w:rFonts w:asciiTheme="majorHAnsi" w:eastAsia="Calibri" w:hAnsiTheme="majorHAnsi" w:cs="Calibri"/>
        </w:rPr>
        <w:t xml:space="preserve">egistries may need new data to be sent over </w:t>
      </w:r>
      <w:r w:rsidR="00002E0C">
        <w:rPr>
          <w:rFonts w:asciiTheme="majorHAnsi" w:eastAsia="Calibri" w:hAnsiTheme="majorHAnsi" w:cs="Calibri"/>
        </w:rPr>
        <w:t xml:space="preserve">through </w:t>
      </w:r>
      <w:r w:rsidR="008C6431">
        <w:rPr>
          <w:rFonts w:asciiTheme="majorHAnsi" w:eastAsia="Calibri" w:hAnsiTheme="majorHAnsi" w:cs="Calibri"/>
        </w:rPr>
        <w:t>the Registry/Registrar EPP interface</w:t>
      </w:r>
    </w:p>
    <w:p w14:paraId="0548A2CD" w14:textId="77777777" w:rsidR="005725DC" w:rsidRPr="007C1C12" w:rsidRDefault="005725DC">
      <w:pPr>
        <w:pStyle w:val="Normal1"/>
        <w:ind w:left="60"/>
        <w:rPr>
          <w:rFonts w:asciiTheme="majorHAnsi" w:hAnsiTheme="majorHAnsi"/>
        </w:rPr>
      </w:pPr>
    </w:p>
    <w:p w14:paraId="4E9A3311" w14:textId="77777777" w:rsidR="008C6431" w:rsidRDefault="008C6431">
      <w:pPr>
        <w:pStyle w:val="Normal1"/>
        <w:rPr>
          <w:rFonts w:asciiTheme="majorHAnsi" w:hAnsiTheme="majorHAnsi"/>
          <w:b/>
        </w:rPr>
      </w:pPr>
    </w:p>
    <w:p w14:paraId="0CA5ED8B" w14:textId="77777777" w:rsidR="0040758B" w:rsidRPr="008C6431" w:rsidRDefault="00002E0C" w:rsidP="0061004F">
      <w:pPr>
        <w:pStyle w:val="Normal1"/>
        <w:numPr>
          <w:ilvl w:val="1"/>
          <w:numId w:val="21"/>
        </w:numPr>
        <w:rPr>
          <w:rFonts w:asciiTheme="majorHAnsi" w:hAnsiTheme="majorHAnsi"/>
          <w:b/>
        </w:rPr>
      </w:pPr>
      <w:r>
        <w:rPr>
          <w:rFonts w:asciiTheme="majorHAnsi" w:hAnsiTheme="majorHAnsi"/>
          <w:b/>
        </w:rPr>
        <w:t xml:space="preserve">Impact on </w:t>
      </w:r>
      <w:r w:rsidR="008C6431" w:rsidRPr="008C6431">
        <w:rPr>
          <w:rFonts w:asciiTheme="majorHAnsi" w:hAnsiTheme="majorHAnsi"/>
          <w:b/>
        </w:rPr>
        <w:t>Registries</w:t>
      </w:r>
    </w:p>
    <w:p w14:paraId="5496A338" w14:textId="77777777" w:rsidR="008C6431" w:rsidRPr="007C1C12" w:rsidRDefault="008C6431">
      <w:pPr>
        <w:pStyle w:val="Normal1"/>
        <w:rPr>
          <w:rFonts w:asciiTheme="majorHAnsi" w:hAnsiTheme="majorHAnsi"/>
        </w:rPr>
      </w:pPr>
    </w:p>
    <w:tbl>
      <w:tblPr>
        <w:tblStyle w:val="a"/>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4410"/>
        <w:gridCol w:w="4050"/>
        <w:gridCol w:w="4140"/>
      </w:tblGrid>
      <w:tr w:rsidR="005725DC" w:rsidRPr="007C1C12" w14:paraId="693FAEB7" w14:textId="77777777" w:rsidTr="00002E0C">
        <w:tc>
          <w:tcPr>
            <w:tcW w:w="1810" w:type="dxa"/>
            <w:tcBorders>
              <w:bottom w:val="single" w:sz="8" w:space="0" w:color="000000"/>
            </w:tcBorders>
            <w:shd w:val="clear" w:color="auto" w:fill="D9D9D9"/>
            <w:tcMar>
              <w:top w:w="100" w:type="dxa"/>
              <w:left w:w="100" w:type="dxa"/>
              <w:bottom w:w="100" w:type="dxa"/>
              <w:right w:w="100" w:type="dxa"/>
            </w:tcMar>
          </w:tcPr>
          <w:p w14:paraId="32007E40" w14:textId="77777777" w:rsidR="005725DC" w:rsidRPr="007C1C12" w:rsidRDefault="005725DC" w:rsidP="005725DC">
            <w:pPr>
              <w:pStyle w:val="Normal1"/>
              <w:widowControl w:val="0"/>
              <w:jc w:val="center"/>
              <w:rPr>
                <w:rFonts w:asciiTheme="majorHAnsi" w:hAnsiTheme="majorHAnsi"/>
              </w:rPr>
            </w:pPr>
            <w:r w:rsidRPr="007C1C12">
              <w:rPr>
                <w:rFonts w:asciiTheme="majorHAnsi" w:eastAsia="Calibri" w:hAnsiTheme="majorHAnsi" w:cs="Calibri"/>
                <w:b/>
              </w:rPr>
              <w:t>Affected Parties</w:t>
            </w:r>
          </w:p>
        </w:tc>
        <w:tc>
          <w:tcPr>
            <w:tcW w:w="4410" w:type="dxa"/>
            <w:shd w:val="clear" w:color="auto" w:fill="D9D9D9"/>
            <w:tcMar>
              <w:top w:w="100" w:type="dxa"/>
              <w:left w:w="100" w:type="dxa"/>
              <w:bottom w:w="100" w:type="dxa"/>
              <w:right w:w="100" w:type="dxa"/>
            </w:tcMar>
          </w:tcPr>
          <w:p w14:paraId="57F82E19" w14:textId="77777777" w:rsidR="005725DC" w:rsidRPr="007C1C12" w:rsidRDefault="005725DC" w:rsidP="005725DC">
            <w:pPr>
              <w:pStyle w:val="Normal1"/>
              <w:widowControl w:val="0"/>
              <w:jc w:val="center"/>
              <w:rPr>
                <w:rFonts w:asciiTheme="majorHAnsi" w:hAnsiTheme="majorHAnsi"/>
              </w:rPr>
            </w:pPr>
            <w:r w:rsidRPr="007C1C12">
              <w:rPr>
                <w:rFonts w:asciiTheme="majorHAnsi" w:eastAsia="Calibri" w:hAnsiTheme="majorHAnsi" w:cs="Calibri"/>
                <w:b/>
              </w:rPr>
              <w:t>High Impact</w:t>
            </w:r>
          </w:p>
        </w:tc>
        <w:tc>
          <w:tcPr>
            <w:tcW w:w="4050" w:type="dxa"/>
            <w:shd w:val="clear" w:color="auto" w:fill="D9D9D9"/>
          </w:tcPr>
          <w:p w14:paraId="670D4E8B" w14:textId="77777777" w:rsidR="005725DC" w:rsidRPr="007C1C12" w:rsidRDefault="005725DC" w:rsidP="005725DC">
            <w:pPr>
              <w:pStyle w:val="Normal1"/>
              <w:widowControl w:val="0"/>
              <w:jc w:val="center"/>
              <w:rPr>
                <w:rFonts w:asciiTheme="majorHAnsi" w:eastAsia="Calibri" w:hAnsiTheme="majorHAnsi" w:cs="Calibri"/>
                <w:b/>
              </w:rPr>
            </w:pPr>
            <w:r w:rsidRPr="007C1C12">
              <w:rPr>
                <w:rFonts w:asciiTheme="majorHAnsi" w:eastAsia="Calibri" w:hAnsiTheme="majorHAnsi" w:cs="Calibri"/>
                <w:b/>
              </w:rPr>
              <w:t>Medium Impact</w:t>
            </w:r>
          </w:p>
        </w:tc>
        <w:tc>
          <w:tcPr>
            <w:tcW w:w="4140" w:type="dxa"/>
            <w:shd w:val="clear" w:color="auto" w:fill="D9D9D9"/>
          </w:tcPr>
          <w:p w14:paraId="048B260F" w14:textId="77777777" w:rsidR="005725DC" w:rsidRPr="007C1C12" w:rsidRDefault="005725DC" w:rsidP="005725DC">
            <w:pPr>
              <w:pStyle w:val="Normal1"/>
              <w:widowControl w:val="0"/>
              <w:jc w:val="center"/>
              <w:rPr>
                <w:rFonts w:asciiTheme="majorHAnsi" w:eastAsia="Calibri" w:hAnsiTheme="majorHAnsi" w:cs="Calibri"/>
                <w:b/>
              </w:rPr>
            </w:pPr>
            <w:r w:rsidRPr="007C1C12">
              <w:rPr>
                <w:rFonts w:asciiTheme="majorHAnsi" w:eastAsia="Calibri" w:hAnsiTheme="majorHAnsi" w:cs="Calibri"/>
                <w:b/>
              </w:rPr>
              <w:t>Low Impact</w:t>
            </w:r>
          </w:p>
        </w:tc>
      </w:tr>
      <w:tr w:rsidR="005725DC" w:rsidRPr="007C1C12" w14:paraId="708273BF" w14:textId="77777777" w:rsidTr="00002E0C">
        <w:tc>
          <w:tcPr>
            <w:tcW w:w="1810" w:type="dxa"/>
            <w:shd w:val="clear" w:color="auto" w:fill="F3F3F3"/>
            <w:tcMar>
              <w:top w:w="100" w:type="dxa"/>
              <w:left w:w="100" w:type="dxa"/>
              <w:bottom w:w="100" w:type="dxa"/>
              <w:right w:w="100" w:type="dxa"/>
            </w:tcMar>
          </w:tcPr>
          <w:p w14:paraId="4B1E9532" w14:textId="77777777" w:rsidR="005725DC" w:rsidRDefault="005725DC">
            <w:pPr>
              <w:pStyle w:val="Normal1"/>
              <w:rPr>
                <w:rFonts w:asciiTheme="majorHAnsi" w:eastAsia="Calibri" w:hAnsiTheme="majorHAnsi" w:cs="Calibri"/>
              </w:rPr>
            </w:pPr>
            <w:r w:rsidRPr="00F35E78">
              <w:rPr>
                <w:rFonts w:asciiTheme="majorHAnsi" w:eastAsia="Calibri" w:hAnsiTheme="majorHAnsi" w:cs="Calibri"/>
              </w:rPr>
              <w:t xml:space="preserve">New </w:t>
            </w:r>
            <w:proofErr w:type="spellStart"/>
            <w:r w:rsidRPr="00F35E78">
              <w:rPr>
                <w:rFonts w:asciiTheme="majorHAnsi" w:eastAsia="Calibri" w:hAnsiTheme="majorHAnsi" w:cs="Calibri"/>
              </w:rPr>
              <w:t>gTLD</w:t>
            </w:r>
            <w:proofErr w:type="spellEnd"/>
            <w:r w:rsidRPr="00F35E78">
              <w:rPr>
                <w:rFonts w:asciiTheme="majorHAnsi" w:eastAsia="Calibri" w:hAnsiTheme="majorHAnsi" w:cs="Calibri"/>
              </w:rPr>
              <w:t xml:space="preserve"> Registries</w:t>
            </w:r>
          </w:p>
          <w:p w14:paraId="6F4E7C86" w14:textId="77777777" w:rsidR="00F35E78" w:rsidRPr="00F35E78" w:rsidRDefault="00F35E78">
            <w:pPr>
              <w:pStyle w:val="Normal1"/>
              <w:rPr>
                <w:rFonts w:asciiTheme="majorHAnsi" w:hAnsiTheme="majorHAnsi"/>
              </w:rPr>
            </w:pPr>
            <w:r>
              <w:rPr>
                <w:rFonts w:asciiTheme="majorHAnsi" w:eastAsia="Calibri" w:hAnsiTheme="majorHAnsi" w:cs="Calibri"/>
              </w:rPr>
              <w:t>(post-2012)</w:t>
            </w:r>
          </w:p>
        </w:tc>
        <w:tc>
          <w:tcPr>
            <w:tcW w:w="4410" w:type="dxa"/>
            <w:tcMar>
              <w:top w:w="100" w:type="dxa"/>
              <w:left w:w="100" w:type="dxa"/>
              <w:bottom w:w="100" w:type="dxa"/>
              <w:right w:w="100" w:type="dxa"/>
            </w:tcMar>
          </w:tcPr>
          <w:p w14:paraId="310C06F5" w14:textId="20DDE53F" w:rsidR="005725DC" w:rsidRPr="007C1C12" w:rsidRDefault="005725DC" w:rsidP="00D25A65">
            <w:pPr>
              <w:pStyle w:val="Normal1"/>
              <w:numPr>
                <w:ilvl w:val="0"/>
                <w:numId w:val="10"/>
              </w:numPr>
              <w:ind w:hanging="279"/>
              <w:contextualSpacing/>
              <w:rPr>
                <w:rFonts w:asciiTheme="majorHAnsi" w:eastAsia="Calibri" w:hAnsiTheme="majorHAnsi" w:cs="Calibri"/>
              </w:rPr>
            </w:pPr>
            <w:r w:rsidRPr="007C1C12">
              <w:rPr>
                <w:rFonts w:asciiTheme="majorHAnsi" w:eastAsia="Calibri" w:hAnsiTheme="majorHAnsi" w:cs="Calibri"/>
              </w:rPr>
              <w:t>Adding of new Registrar Data (Registrar Abuse Contact, Reseller)</w:t>
            </w:r>
          </w:p>
        </w:tc>
        <w:tc>
          <w:tcPr>
            <w:tcW w:w="4050" w:type="dxa"/>
          </w:tcPr>
          <w:p w14:paraId="3573BC99" w14:textId="77777777" w:rsidR="005725DC" w:rsidRPr="007C1C12" w:rsidRDefault="005725DC">
            <w:pPr>
              <w:pStyle w:val="Normal1"/>
              <w:rPr>
                <w:rFonts w:asciiTheme="majorHAnsi" w:eastAsia="Calibri" w:hAnsiTheme="majorHAnsi" w:cs="Calibri"/>
              </w:rPr>
            </w:pPr>
          </w:p>
        </w:tc>
        <w:tc>
          <w:tcPr>
            <w:tcW w:w="4140" w:type="dxa"/>
          </w:tcPr>
          <w:p w14:paraId="3416FA05" w14:textId="77777777" w:rsidR="005725DC" w:rsidRPr="007C1C12" w:rsidRDefault="007C1C12" w:rsidP="007C1C12">
            <w:pPr>
              <w:pStyle w:val="Normal1"/>
              <w:numPr>
                <w:ilvl w:val="0"/>
                <w:numId w:val="10"/>
              </w:numPr>
              <w:ind w:hanging="359"/>
              <w:contextualSpacing/>
              <w:rPr>
                <w:rFonts w:asciiTheme="majorHAnsi" w:eastAsia="Calibri" w:hAnsiTheme="majorHAnsi" w:cs="Calibri"/>
              </w:rPr>
            </w:pPr>
            <w:r w:rsidRPr="007C1C12">
              <w:rPr>
                <w:rFonts w:asciiTheme="majorHAnsi" w:eastAsia="Calibri" w:hAnsiTheme="majorHAnsi" w:cs="Calibri"/>
              </w:rPr>
              <w:t>Renaming of various fields to match RAA 2013 field names</w:t>
            </w:r>
          </w:p>
        </w:tc>
      </w:tr>
      <w:tr w:rsidR="005725DC" w:rsidRPr="007C1C12" w14:paraId="116B1A45" w14:textId="77777777" w:rsidTr="00002E0C">
        <w:tc>
          <w:tcPr>
            <w:tcW w:w="1810" w:type="dxa"/>
            <w:shd w:val="clear" w:color="auto" w:fill="F3F3F3"/>
            <w:tcMar>
              <w:top w:w="100" w:type="dxa"/>
              <w:left w:w="100" w:type="dxa"/>
              <w:bottom w:w="100" w:type="dxa"/>
              <w:right w:w="100" w:type="dxa"/>
            </w:tcMar>
          </w:tcPr>
          <w:p w14:paraId="579F4FBC" w14:textId="77777777" w:rsidR="005725DC" w:rsidRPr="00F35E78" w:rsidRDefault="00F35E78">
            <w:pPr>
              <w:pStyle w:val="Normal1"/>
              <w:rPr>
                <w:rFonts w:asciiTheme="majorHAnsi" w:hAnsiTheme="majorHAnsi"/>
              </w:rPr>
            </w:pPr>
            <w:r>
              <w:rPr>
                <w:rFonts w:asciiTheme="majorHAnsi" w:eastAsia="Calibri" w:hAnsiTheme="majorHAnsi" w:cs="Calibri"/>
              </w:rPr>
              <w:t>Pre-2012</w:t>
            </w:r>
            <w:r w:rsidR="005725DC" w:rsidRPr="00F35E78">
              <w:rPr>
                <w:rFonts w:asciiTheme="majorHAnsi" w:eastAsia="Calibri" w:hAnsiTheme="majorHAnsi" w:cs="Calibri"/>
              </w:rPr>
              <w:t xml:space="preserve"> </w:t>
            </w:r>
            <w:proofErr w:type="spellStart"/>
            <w:r w:rsidR="005725DC" w:rsidRPr="00F35E78">
              <w:rPr>
                <w:rFonts w:asciiTheme="majorHAnsi" w:eastAsia="Calibri" w:hAnsiTheme="majorHAnsi" w:cs="Calibri"/>
              </w:rPr>
              <w:t>gTLD</w:t>
            </w:r>
            <w:proofErr w:type="spellEnd"/>
            <w:r w:rsidR="005725DC" w:rsidRPr="00F35E78">
              <w:rPr>
                <w:rFonts w:asciiTheme="majorHAnsi" w:eastAsia="Calibri" w:hAnsiTheme="majorHAnsi" w:cs="Calibri"/>
              </w:rPr>
              <w:t xml:space="preserve"> Registries</w:t>
            </w:r>
            <w:r>
              <w:rPr>
                <w:rFonts w:asciiTheme="majorHAnsi" w:eastAsia="Calibri" w:hAnsiTheme="majorHAnsi" w:cs="Calibri"/>
              </w:rPr>
              <w:br/>
              <w:t>under Thick registration model</w:t>
            </w:r>
          </w:p>
        </w:tc>
        <w:tc>
          <w:tcPr>
            <w:tcW w:w="4410" w:type="dxa"/>
            <w:tcMar>
              <w:top w:w="100" w:type="dxa"/>
              <w:left w:w="100" w:type="dxa"/>
              <w:bottom w:w="100" w:type="dxa"/>
              <w:right w:w="100" w:type="dxa"/>
            </w:tcMar>
          </w:tcPr>
          <w:p w14:paraId="15C2C820" w14:textId="7BB07115" w:rsidR="005725DC" w:rsidRPr="007C1C12" w:rsidRDefault="005725DC" w:rsidP="0061004F">
            <w:pPr>
              <w:pStyle w:val="Normal1"/>
              <w:numPr>
                <w:ilvl w:val="0"/>
                <w:numId w:val="10"/>
              </w:numPr>
              <w:ind w:hanging="279"/>
              <w:contextualSpacing/>
              <w:rPr>
                <w:rFonts w:asciiTheme="majorHAnsi" w:eastAsia="Calibri" w:hAnsiTheme="majorHAnsi" w:cs="Calibri"/>
              </w:rPr>
            </w:pPr>
            <w:r w:rsidRPr="007C1C12">
              <w:rPr>
                <w:rFonts w:asciiTheme="majorHAnsi" w:eastAsia="Calibri" w:hAnsiTheme="majorHAnsi" w:cs="Calibri"/>
              </w:rPr>
              <w:t>Adding of new Registrar Data (IANA ID, Registrar Abuse Contact, Reseller)</w:t>
            </w:r>
          </w:p>
          <w:p w14:paraId="6C842B85" w14:textId="77777777" w:rsidR="005725DC" w:rsidRPr="00F35E78" w:rsidRDefault="005725DC" w:rsidP="0061004F">
            <w:pPr>
              <w:pStyle w:val="Normal1"/>
              <w:numPr>
                <w:ilvl w:val="0"/>
                <w:numId w:val="10"/>
              </w:numPr>
              <w:ind w:hanging="279"/>
              <w:contextualSpacing/>
              <w:rPr>
                <w:rFonts w:asciiTheme="majorHAnsi" w:eastAsia="Calibri" w:hAnsiTheme="majorHAnsi" w:cs="Calibri"/>
              </w:rPr>
            </w:pPr>
            <w:r w:rsidRPr="007C1C12">
              <w:rPr>
                <w:rFonts w:asciiTheme="majorHAnsi" w:eastAsia="Calibri" w:hAnsiTheme="majorHAnsi" w:cs="Calibri"/>
              </w:rPr>
              <w:t xml:space="preserve">Adding of new Registrant Data (ex: DNSSEC delegation, Phone/Fax </w:t>
            </w:r>
            <w:proofErr w:type="spellStart"/>
            <w:r w:rsidRPr="007C1C12">
              <w:rPr>
                <w:rFonts w:asciiTheme="majorHAnsi" w:eastAsia="Calibri" w:hAnsiTheme="majorHAnsi" w:cs="Calibri"/>
              </w:rPr>
              <w:t>ext</w:t>
            </w:r>
            <w:proofErr w:type="spellEnd"/>
            <w:r w:rsidRPr="007C1C12">
              <w:rPr>
                <w:rFonts w:asciiTheme="majorHAnsi" w:eastAsia="Calibri" w:hAnsiTheme="majorHAnsi" w:cs="Calibri"/>
              </w:rPr>
              <w:t>, etc.)</w:t>
            </w:r>
          </w:p>
        </w:tc>
        <w:tc>
          <w:tcPr>
            <w:tcW w:w="4050" w:type="dxa"/>
          </w:tcPr>
          <w:p w14:paraId="25867A7D" w14:textId="77777777" w:rsidR="00F35E78" w:rsidRPr="007C1C12" w:rsidRDefault="00F35E78" w:rsidP="00F35E78">
            <w:pPr>
              <w:pStyle w:val="Normal1"/>
              <w:numPr>
                <w:ilvl w:val="0"/>
                <w:numId w:val="17"/>
              </w:numPr>
              <w:ind w:left="432" w:hanging="360"/>
              <w:contextualSpacing/>
              <w:rPr>
                <w:rFonts w:asciiTheme="majorHAnsi" w:eastAsia="Calibri" w:hAnsiTheme="majorHAnsi" w:cs="Calibri"/>
              </w:rPr>
            </w:pPr>
            <w:r w:rsidRPr="007C1C12">
              <w:rPr>
                <w:rFonts w:asciiTheme="majorHAnsi" w:eastAsia="Calibri" w:hAnsiTheme="majorHAnsi" w:cs="Calibri"/>
              </w:rPr>
              <w:t>May need change of format of field value</w:t>
            </w:r>
            <w:r>
              <w:rPr>
                <w:rFonts w:asciiTheme="majorHAnsi" w:eastAsia="Calibri" w:hAnsiTheme="majorHAnsi" w:cs="Calibri"/>
              </w:rPr>
              <w:t>s</w:t>
            </w:r>
            <w:r w:rsidRPr="007C1C12">
              <w:rPr>
                <w:rFonts w:asciiTheme="majorHAnsi" w:eastAsia="Calibri" w:hAnsiTheme="majorHAnsi" w:cs="Calibri"/>
              </w:rPr>
              <w:t xml:space="preserve"> (ex: domain status, telephone numbers, etc.)</w:t>
            </w:r>
          </w:p>
          <w:p w14:paraId="3315D9EA" w14:textId="77777777" w:rsidR="005725DC" w:rsidRPr="007C1C12" w:rsidRDefault="005725DC">
            <w:pPr>
              <w:pStyle w:val="Normal1"/>
              <w:rPr>
                <w:rFonts w:asciiTheme="majorHAnsi" w:eastAsia="Calibri" w:hAnsiTheme="majorHAnsi" w:cs="Calibri"/>
              </w:rPr>
            </w:pPr>
          </w:p>
        </w:tc>
        <w:tc>
          <w:tcPr>
            <w:tcW w:w="4140" w:type="dxa"/>
          </w:tcPr>
          <w:p w14:paraId="6855AAF1" w14:textId="77777777" w:rsidR="00F35E78" w:rsidRPr="007C1C12" w:rsidRDefault="00F35E78" w:rsidP="00F35E78">
            <w:pPr>
              <w:pStyle w:val="Normal1"/>
              <w:numPr>
                <w:ilvl w:val="0"/>
                <w:numId w:val="17"/>
              </w:numPr>
              <w:ind w:left="342" w:hanging="342"/>
              <w:contextualSpacing/>
              <w:rPr>
                <w:rFonts w:asciiTheme="majorHAnsi" w:eastAsia="Calibri" w:hAnsiTheme="majorHAnsi" w:cs="Calibri"/>
              </w:rPr>
            </w:pPr>
            <w:r w:rsidRPr="007C1C12">
              <w:rPr>
                <w:rFonts w:asciiTheme="majorHAnsi" w:eastAsia="Calibri" w:hAnsiTheme="majorHAnsi" w:cs="Calibri"/>
              </w:rPr>
              <w:t>Renaming of various fields to match RAA 2013 field names</w:t>
            </w:r>
          </w:p>
          <w:p w14:paraId="398BBD96" w14:textId="77777777" w:rsidR="00F35E78" w:rsidRPr="007C1C12" w:rsidRDefault="00F35E78" w:rsidP="00F35E78">
            <w:pPr>
              <w:pStyle w:val="Normal1"/>
              <w:numPr>
                <w:ilvl w:val="0"/>
                <w:numId w:val="17"/>
              </w:numPr>
              <w:ind w:left="342" w:hanging="342"/>
              <w:contextualSpacing/>
              <w:rPr>
                <w:rFonts w:asciiTheme="majorHAnsi" w:eastAsia="Calibri" w:hAnsiTheme="majorHAnsi" w:cs="Calibri"/>
              </w:rPr>
            </w:pPr>
            <w:r w:rsidRPr="007C1C12">
              <w:rPr>
                <w:rFonts w:asciiTheme="majorHAnsi" w:eastAsia="Calibri" w:hAnsiTheme="majorHAnsi" w:cs="Calibri"/>
              </w:rPr>
              <w:t xml:space="preserve">Reordering of fields in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output</w:t>
            </w:r>
          </w:p>
          <w:p w14:paraId="40F4FBC2" w14:textId="77777777" w:rsidR="005725DC" w:rsidRPr="007C1C12" w:rsidRDefault="00F35E78" w:rsidP="00F35E78">
            <w:pPr>
              <w:pStyle w:val="Normal1"/>
              <w:numPr>
                <w:ilvl w:val="0"/>
                <w:numId w:val="17"/>
              </w:numPr>
              <w:ind w:left="342" w:hanging="342"/>
              <w:rPr>
                <w:rFonts w:asciiTheme="majorHAnsi" w:eastAsia="Calibri" w:hAnsiTheme="majorHAnsi" w:cs="Calibri"/>
              </w:rPr>
            </w:pPr>
            <w:r w:rsidRPr="007C1C12">
              <w:rPr>
                <w:rFonts w:asciiTheme="majorHAnsi" w:eastAsia="Calibri" w:hAnsiTheme="majorHAnsi" w:cs="Calibri"/>
              </w:rPr>
              <w:t>Appending of custom fields not included in RAA 2013 at the end of the output</w:t>
            </w:r>
          </w:p>
        </w:tc>
      </w:tr>
      <w:tr w:rsidR="00F35E78" w:rsidRPr="007C1C12" w14:paraId="520A1260" w14:textId="77777777" w:rsidTr="00002E0C">
        <w:tc>
          <w:tcPr>
            <w:tcW w:w="1810" w:type="dxa"/>
            <w:shd w:val="clear" w:color="auto" w:fill="F3F3F3"/>
            <w:tcMar>
              <w:top w:w="100" w:type="dxa"/>
              <w:left w:w="100" w:type="dxa"/>
              <w:bottom w:w="100" w:type="dxa"/>
              <w:right w:w="100" w:type="dxa"/>
            </w:tcMar>
          </w:tcPr>
          <w:p w14:paraId="54DB85E8" w14:textId="77777777" w:rsidR="008C6431" w:rsidRDefault="008C6431">
            <w:pPr>
              <w:pStyle w:val="Normal1"/>
              <w:rPr>
                <w:rFonts w:asciiTheme="majorHAnsi" w:eastAsia="Calibri" w:hAnsiTheme="majorHAnsi" w:cs="Calibri"/>
              </w:rPr>
            </w:pPr>
            <w:r>
              <w:rPr>
                <w:rFonts w:asciiTheme="majorHAnsi" w:eastAsia="Calibri" w:hAnsiTheme="majorHAnsi" w:cs="Calibri"/>
              </w:rPr>
              <w:t xml:space="preserve">Pre-2012 </w:t>
            </w:r>
            <w:proofErr w:type="spellStart"/>
            <w:r w:rsidR="00F35E78" w:rsidRPr="008C6431">
              <w:rPr>
                <w:rFonts w:asciiTheme="majorHAnsi" w:eastAsia="Calibri" w:hAnsiTheme="majorHAnsi" w:cs="Calibri"/>
              </w:rPr>
              <w:t>gTLD</w:t>
            </w:r>
            <w:proofErr w:type="spellEnd"/>
            <w:r w:rsidR="00F35E78" w:rsidRPr="008C6431">
              <w:rPr>
                <w:rFonts w:asciiTheme="majorHAnsi" w:eastAsia="Calibri" w:hAnsiTheme="majorHAnsi" w:cs="Calibri"/>
              </w:rPr>
              <w:t xml:space="preserve"> </w:t>
            </w:r>
            <w:r w:rsidR="00F35E78" w:rsidRPr="008C6431">
              <w:rPr>
                <w:rFonts w:asciiTheme="majorHAnsi" w:eastAsia="Calibri" w:hAnsiTheme="majorHAnsi" w:cs="Calibri"/>
              </w:rPr>
              <w:br/>
              <w:t>Registries</w:t>
            </w:r>
            <w:r>
              <w:rPr>
                <w:rFonts w:asciiTheme="majorHAnsi" w:eastAsia="Calibri" w:hAnsiTheme="majorHAnsi" w:cs="Calibri"/>
              </w:rPr>
              <w:t xml:space="preserve"> </w:t>
            </w:r>
          </w:p>
          <w:p w14:paraId="04AD0202" w14:textId="77777777" w:rsidR="00F35E78" w:rsidRPr="008C6431" w:rsidRDefault="008C6431">
            <w:pPr>
              <w:pStyle w:val="Normal1"/>
              <w:rPr>
                <w:rFonts w:asciiTheme="majorHAnsi" w:hAnsiTheme="majorHAnsi"/>
              </w:rPr>
            </w:pPr>
            <w:r>
              <w:rPr>
                <w:rFonts w:asciiTheme="majorHAnsi" w:eastAsia="Calibri" w:hAnsiTheme="majorHAnsi" w:cs="Calibri"/>
              </w:rPr>
              <w:t>under Thin Registration model</w:t>
            </w:r>
          </w:p>
        </w:tc>
        <w:tc>
          <w:tcPr>
            <w:tcW w:w="12600" w:type="dxa"/>
            <w:gridSpan w:val="3"/>
            <w:tcMar>
              <w:top w:w="100" w:type="dxa"/>
              <w:left w:w="100" w:type="dxa"/>
              <w:bottom w:w="100" w:type="dxa"/>
              <w:right w:w="100" w:type="dxa"/>
            </w:tcMar>
          </w:tcPr>
          <w:p w14:paraId="7C32A957" w14:textId="3AEF329B" w:rsidR="00F35E78" w:rsidRPr="00F35E78" w:rsidRDefault="00F35E78">
            <w:pPr>
              <w:pStyle w:val="Normal1"/>
              <w:rPr>
                <w:rFonts w:asciiTheme="majorHAnsi" w:hAnsiTheme="majorHAnsi"/>
                <w:color w:val="auto"/>
              </w:rPr>
            </w:pPr>
            <w:r w:rsidRPr="00F35E78">
              <w:rPr>
                <w:rFonts w:asciiTheme="majorHAnsi" w:eastAsia="Calibri" w:hAnsiTheme="majorHAnsi" w:cs="Calibri"/>
                <w:color w:val="auto"/>
              </w:rPr>
              <w:t xml:space="preserve">Should Thin </w:t>
            </w:r>
            <w:proofErr w:type="spellStart"/>
            <w:r w:rsidRPr="00F35E78">
              <w:rPr>
                <w:rFonts w:asciiTheme="majorHAnsi" w:eastAsia="Calibri" w:hAnsiTheme="majorHAnsi" w:cs="Calibri"/>
                <w:color w:val="auto"/>
              </w:rPr>
              <w:t>gTLD</w:t>
            </w:r>
            <w:proofErr w:type="spellEnd"/>
            <w:r w:rsidRPr="00F35E78">
              <w:rPr>
                <w:rFonts w:asciiTheme="majorHAnsi" w:eastAsia="Calibri" w:hAnsiTheme="majorHAnsi" w:cs="Calibri"/>
                <w:color w:val="auto"/>
              </w:rPr>
              <w:t xml:space="preserve"> Registries be involved in CL&amp;D strand of work at this stage?</w:t>
            </w:r>
          </w:p>
          <w:p w14:paraId="3E976BA9" w14:textId="05754771" w:rsidR="00F35E78" w:rsidRPr="007C1C12" w:rsidRDefault="00F35E78" w:rsidP="00D25A65">
            <w:pPr>
              <w:pStyle w:val="Normal1"/>
              <w:rPr>
                <w:rFonts w:asciiTheme="majorHAnsi" w:eastAsia="Calibri" w:hAnsiTheme="majorHAnsi" w:cs="Calibri"/>
                <w:color w:val="FF0000"/>
              </w:rPr>
            </w:pPr>
            <w:r w:rsidRPr="00F35E78">
              <w:rPr>
                <w:rFonts w:asciiTheme="majorHAnsi" w:eastAsia="Calibri" w:hAnsiTheme="majorHAnsi" w:cs="Calibri"/>
                <w:color w:val="auto"/>
              </w:rPr>
              <w:t>Could working towards CL&amp;D be an implementation step towards the transition from thin to thick?</w:t>
            </w:r>
          </w:p>
        </w:tc>
      </w:tr>
    </w:tbl>
    <w:p w14:paraId="676FE0DD" w14:textId="77777777" w:rsidR="008C6431" w:rsidRPr="00526CF0" w:rsidRDefault="008C6431">
      <w:pPr>
        <w:rPr>
          <w:b/>
        </w:rPr>
      </w:pPr>
    </w:p>
    <w:p w14:paraId="4A125F04" w14:textId="77777777" w:rsidR="008C6431" w:rsidRPr="00526CF0" w:rsidRDefault="00002E0C" w:rsidP="00526CF0">
      <w:pPr>
        <w:pStyle w:val="ListParagraph"/>
        <w:numPr>
          <w:ilvl w:val="1"/>
          <w:numId w:val="21"/>
        </w:numPr>
        <w:rPr>
          <w:rFonts w:asciiTheme="majorHAnsi" w:hAnsiTheme="majorHAnsi"/>
          <w:b/>
        </w:rPr>
      </w:pPr>
      <w:r w:rsidRPr="00526CF0">
        <w:rPr>
          <w:rFonts w:asciiTheme="majorHAnsi" w:hAnsiTheme="majorHAnsi"/>
          <w:b/>
        </w:rPr>
        <w:t xml:space="preserve">Impact on </w:t>
      </w:r>
      <w:r w:rsidR="008C6431" w:rsidRPr="00526CF0">
        <w:rPr>
          <w:rFonts w:asciiTheme="majorHAnsi" w:hAnsiTheme="majorHAnsi"/>
          <w:b/>
        </w:rPr>
        <w:t>Registrars</w:t>
      </w:r>
    </w:p>
    <w:p w14:paraId="3DD40966" w14:textId="77777777" w:rsidR="008C6431" w:rsidRDefault="008C6431"/>
    <w:tbl>
      <w:tblPr>
        <w:tblStyle w:val="a"/>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4410"/>
        <w:gridCol w:w="4050"/>
        <w:gridCol w:w="4140"/>
      </w:tblGrid>
      <w:tr w:rsidR="00002E0C" w:rsidRPr="007C1C12" w14:paraId="534F9186" w14:textId="77777777" w:rsidTr="00002E0C">
        <w:tc>
          <w:tcPr>
            <w:tcW w:w="1810" w:type="dxa"/>
            <w:tcBorders>
              <w:bottom w:val="single" w:sz="8" w:space="0" w:color="000000"/>
            </w:tcBorders>
            <w:shd w:val="clear" w:color="auto" w:fill="D9D9D9"/>
            <w:tcMar>
              <w:top w:w="100" w:type="dxa"/>
              <w:left w:w="100" w:type="dxa"/>
              <w:bottom w:w="100" w:type="dxa"/>
              <w:right w:w="100" w:type="dxa"/>
            </w:tcMar>
          </w:tcPr>
          <w:p w14:paraId="0A796BF2" w14:textId="77777777" w:rsidR="00002E0C" w:rsidRPr="007C1C12" w:rsidRDefault="00002E0C" w:rsidP="00002E0C">
            <w:pPr>
              <w:pStyle w:val="Normal1"/>
              <w:widowControl w:val="0"/>
              <w:jc w:val="center"/>
              <w:rPr>
                <w:rFonts w:asciiTheme="majorHAnsi" w:hAnsiTheme="majorHAnsi"/>
              </w:rPr>
            </w:pPr>
            <w:r w:rsidRPr="007C1C12">
              <w:rPr>
                <w:rFonts w:asciiTheme="majorHAnsi" w:eastAsia="Calibri" w:hAnsiTheme="majorHAnsi" w:cs="Calibri"/>
                <w:b/>
              </w:rPr>
              <w:t>Affected Parties</w:t>
            </w:r>
          </w:p>
        </w:tc>
        <w:tc>
          <w:tcPr>
            <w:tcW w:w="4410" w:type="dxa"/>
            <w:shd w:val="clear" w:color="auto" w:fill="D9D9D9"/>
            <w:tcMar>
              <w:top w:w="100" w:type="dxa"/>
              <w:left w:w="100" w:type="dxa"/>
              <w:bottom w:w="100" w:type="dxa"/>
              <w:right w:w="100" w:type="dxa"/>
            </w:tcMar>
          </w:tcPr>
          <w:p w14:paraId="6F2EC6E1" w14:textId="77777777" w:rsidR="00002E0C" w:rsidRPr="007C1C12" w:rsidRDefault="00002E0C" w:rsidP="00002E0C">
            <w:pPr>
              <w:pStyle w:val="Normal1"/>
              <w:widowControl w:val="0"/>
              <w:jc w:val="center"/>
              <w:rPr>
                <w:rFonts w:asciiTheme="majorHAnsi" w:hAnsiTheme="majorHAnsi"/>
              </w:rPr>
            </w:pPr>
            <w:r w:rsidRPr="007C1C12">
              <w:rPr>
                <w:rFonts w:asciiTheme="majorHAnsi" w:eastAsia="Calibri" w:hAnsiTheme="majorHAnsi" w:cs="Calibri"/>
                <w:b/>
              </w:rPr>
              <w:t>High Impact</w:t>
            </w:r>
          </w:p>
        </w:tc>
        <w:tc>
          <w:tcPr>
            <w:tcW w:w="4050" w:type="dxa"/>
            <w:shd w:val="clear" w:color="auto" w:fill="D9D9D9"/>
          </w:tcPr>
          <w:p w14:paraId="709086C5" w14:textId="77777777" w:rsidR="00002E0C" w:rsidRPr="007C1C12" w:rsidRDefault="00002E0C" w:rsidP="00002E0C">
            <w:pPr>
              <w:pStyle w:val="Normal1"/>
              <w:widowControl w:val="0"/>
              <w:jc w:val="center"/>
              <w:rPr>
                <w:rFonts w:asciiTheme="majorHAnsi" w:eastAsia="Calibri" w:hAnsiTheme="majorHAnsi" w:cs="Calibri"/>
                <w:b/>
              </w:rPr>
            </w:pPr>
            <w:r w:rsidRPr="007C1C12">
              <w:rPr>
                <w:rFonts w:asciiTheme="majorHAnsi" w:eastAsia="Calibri" w:hAnsiTheme="majorHAnsi" w:cs="Calibri"/>
                <w:b/>
              </w:rPr>
              <w:t>Medium Impact</w:t>
            </w:r>
          </w:p>
        </w:tc>
        <w:tc>
          <w:tcPr>
            <w:tcW w:w="4140" w:type="dxa"/>
            <w:shd w:val="clear" w:color="auto" w:fill="D9D9D9"/>
          </w:tcPr>
          <w:p w14:paraId="738F1618" w14:textId="77777777" w:rsidR="00002E0C" w:rsidRPr="007C1C12" w:rsidRDefault="00002E0C" w:rsidP="00002E0C">
            <w:pPr>
              <w:pStyle w:val="Normal1"/>
              <w:widowControl w:val="0"/>
              <w:jc w:val="center"/>
              <w:rPr>
                <w:rFonts w:asciiTheme="majorHAnsi" w:eastAsia="Calibri" w:hAnsiTheme="majorHAnsi" w:cs="Calibri"/>
                <w:b/>
              </w:rPr>
            </w:pPr>
            <w:r w:rsidRPr="007C1C12">
              <w:rPr>
                <w:rFonts w:asciiTheme="majorHAnsi" w:eastAsia="Calibri" w:hAnsiTheme="majorHAnsi" w:cs="Calibri"/>
                <w:b/>
              </w:rPr>
              <w:t>Low Impact</w:t>
            </w:r>
          </w:p>
        </w:tc>
      </w:tr>
      <w:tr w:rsidR="00002E0C" w:rsidRPr="007C1C12" w14:paraId="1B260399" w14:textId="77777777" w:rsidTr="00002E0C">
        <w:tc>
          <w:tcPr>
            <w:tcW w:w="1810" w:type="dxa"/>
            <w:shd w:val="clear" w:color="auto" w:fill="F3F3F3"/>
            <w:tcMar>
              <w:top w:w="100" w:type="dxa"/>
              <w:left w:w="100" w:type="dxa"/>
              <w:bottom w:w="100" w:type="dxa"/>
              <w:right w:w="100" w:type="dxa"/>
            </w:tcMar>
          </w:tcPr>
          <w:p w14:paraId="2E8EB6CB" w14:textId="77777777" w:rsidR="00002E0C" w:rsidRDefault="00002E0C" w:rsidP="0050300D">
            <w:pPr>
              <w:pStyle w:val="Normal1"/>
              <w:rPr>
                <w:rFonts w:asciiTheme="majorHAnsi" w:eastAsia="Calibri" w:hAnsiTheme="majorHAnsi" w:cs="Calibri"/>
              </w:rPr>
            </w:pPr>
            <w:r>
              <w:rPr>
                <w:rFonts w:asciiTheme="majorHAnsi" w:eastAsia="Calibri" w:hAnsiTheme="majorHAnsi" w:cs="Calibri"/>
              </w:rPr>
              <w:t>Registrar</w:t>
            </w:r>
            <w:r w:rsidR="0061004F">
              <w:rPr>
                <w:rFonts w:asciiTheme="majorHAnsi" w:eastAsia="Calibri" w:hAnsiTheme="majorHAnsi" w:cs="Calibri"/>
              </w:rPr>
              <w:t>s</w:t>
            </w:r>
            <w:r>
              <w:rPr>
                <w:rFonts w:asciiTheme="majorHAnsi" w:eastAsia="Calibri" w:hAnsiTheme="majorHAnsi" w:cs="Calibri"/>
              </w:rPr>
              <w:t xml:space="preserve"> under RAA 2013</w:t>
            </w:r>
            <w:r>
              <w:rPr>
                <w:rFonts w:asciiTheme="majorHAnsi" w:eastAsia="Calibri" w:hAnsiTheme="majorHAnsi" w:cs="Calibri"/>
              </w:rPr>
              <w:br/>
            </w:r>
            <w:r w:rsidRPr="00002E0C">
              <w:rPr>
                <w:rFonts w:asciiTheme="majorHAnsi" w:eastAsia="Calibri" w:hAnsiTheme="majorHAnsi" w:cs="Calibri"/>
                <w:i/>
              </w:rPr>
              <w:t>indirectly</w:t>
            </w:r>
          </w:p>
        </w:tc>
        <w:tc>
          <w:tcPr>
            <w:tcW w:w="4410" w:type="dxa"/>
            <w:tcMar>
              <w:top w:w="100" w:type="dxa"/>
              <w:left w:w="100" w:type="dxa"/>
              <w:bottom w:w="100" w:type="dxa"/>
              <w:right w:w="100" w:type="dxa"/>
            </w:tcMar>
          </w:tcPr>
          <w:p w14:paraId="34075FEA" w14:textId="77777777" w:rsidR="00002E0C" w:rsidRPr="00002E0C" w:rsidRDefault="00002E0C">
            <w:pPr>
              <w:pStyle w:val="Normal1"/>
              <w:rPr>
                <w:rFonts w:asciiTheme="majorHAnsi" w:eastAsia="Calibri" w:hAnsiTheme="majorHAnsi" w:cs="Calibri"/>
                <w:color w:val="auto"/>
              </w:rPr>
            </w:pPr>
          </w:p>
        </w:tc>
        <w:tc>
          <w:tcPr>
            <w:tcW w:w="4050" w:type="dxa"/>
          </w:tcPr>
          <w:p w14:paraId="19F76981" w14:textId="77777777" w:rsidR="00002E0C" w:rsidRPr="00002E0C" w:rsidRDefault="00002E0C" w:rsidP="00002E0C">
            <w:pPr>
              <w:pStyle w:val="Normal1"/>
              <w:numPr>
                <w:ilvl w:val="0"/>
                <w:numId w:val="20"/>
              </w:numPr>
              <w:ind w:left="432" w:hanging="360"/>
              <w:rPr>
                <w:rFonts w:asciiTheme="majorHAnsi" w:eastAsia="Calibri" w:hAnsiTheme="majorHAnsi" w:cs="Calibri"/>
                <w:color w:val="auto"/>
              </w:rPr>
            </w:pPr>
            <w:r>
              <w:rPr>
                <w:rFonts w:asciiTheme="majorHAnsi" w:eastAsia="Calibri" w:hAnsiTheme="majorHAnsi" w:cs="Calibri"/>
              </w:rPr>
              <w:t xml:space="preserve">Provide Registrar Abuse Contact and </w:t>
            </w:r>
            <w:r w:rsidRPr="007C1C12">
              <w:rPr>
                <w:rFonts w:asciiTheme="majorHAnsi" w:eastAsia="Calibri" w:hAnsiTheme="majorHAnsi" w:cs="Calibri"/>
              </w:rPr>
              <w:t>Reseller</w:t>
            </w:r>
            <w:r>
              <w:rPr>
                <w:rFonts w:asciiTheme="majorHAnsi" w:eastAsia="Calibri" w:hAnsiTheme="majorHAnsi" w:cs="Calibri"/>
              </w:rPr>
              <w:t xml:space="preserve"> information to Registries via EPP</w:t>
            </w:r>
          </w:p>
        </w:tc>
        <w:tc>
          <w:tcPr>
            <w:tcW w:w="4140" w:type="dxa"/>
          </w:tcPr>
          <w:p w14:paraId="43973701" w14:textId="77777777" w:rsidR="00002E0C" w:rsidRPr="00002E0C" w:rsidRDefault="00002E0C">
            <w:pPr>
              <w:pStyle w:val="Normal1"/>
              <w:rPr>
                <w:rFonts w:asciiTheme="majorHAnsi" w:eastAsia="Calibri" w:hAnsiTheme="majorHAnsi" w:cs="Calibri"/>
                <w:color w:val="auto"/>
              </w:rPr>
            </w:pPr>
          </w:p>
        </w:tc>
      </w:tr>
      <w:tr w:rsidR="0061004F" w:rsidRPr="007C1C12" w14:paraId="0214F9BF" w14:textId="77777777" w:rsidTr="0061004F">
        <w:tc>
          <w:tcPr>
            <w:tcW w:w="1810" w:type="dxa"/>
            <w:shd w:val="clear" w:color="auto" w:fill="F3F3F3"/>
            <w:tcMar>
              <w:top w:w="100" w:type="dxa"/>
              <w:left w:w="100" w:type="dxa"/>
              <w:bottom w:w="100" w:type="dxa"/>
              <w:right w:w="100" w:type="dxa"/>
            </w:tcMar>
          </w:tcPr>
          <w:p w14:paraId="1C64BD15" w14:textId="77777777" w:rsidR="0061004F" w:rsidRDefault="0061004F" w:rsidP="0050300D">
            <w:pPr>
              <w:pStyle w:val="Normal1"/>
              <w:rPr>
                <w:rFonts w:asciiTheme="majorHAnsi" w:eastAsia="Calibri" w:hAnsiTheme="majorHAnsi" w:cs="Calibri"/>
              </w:rPr>
            </w:pPr>
            <w:r>
              <w:rPr>
                <w:rFonts w:asciiTheme="majorHAnsi" w:eastAsia="Calibri" w:hAnsiTheme="majorHAnsi" w:cs="Calibri"/>
              </w:rPr>
              <w:t xml:space="preserve">Registrars under RAA 2009 for Pre-2012 </w:t>
            </w:r>
            <w:r w:rsidR="00526CF0">
              <w:rPr>
                <w:rFonts w:asciiTheme="majorHAnsi" w:eastAsia="Calibri" w:hAnsiTheme="majorHAnsi" w:cs="Calibri"/>
              </w:rPr>
              <w:t xml:space="preserve">Thick gTLDs </w:t>
            </w:r>
            <w:r w:rsidRPr="0061004F">
              <w:rPr>
                <w:rFonts w:asciiTheme="majorHAnsi" w:eastAsia="Calibri" w:hAnsiTheme="majorHAnsi" w:cs="Calibri"/>
                <w:i/>
              </w:rPr>
              <w:t>indirectly</w:t>
            </w:r>
          </w:p>
        </w:tc>
        <w:tc>
          <w:tcPr>
            <w:tcW w:w="4410" w:type="dxa"/>
            <w:tcMar>
              <w:top w:w="100" w:type="dxa"/>
              <w:left w:w="100" w:type="dxa"/>
              <w:bottom w:w="100" w:type="dxa"/>
              <w:right w:w="100" w:type="dxa"/>
            </w:tcMar>
          </w:tcPr>
          <w:p w14:paraId="5FB68074" w14:textId="77777777" w:rsidR="0061004F" w:rsidRPr="0061004F" w:rsidRDefault="0061004F" w:rsidP="0061004F">
            <w:pPr>
              <w:pStyle w:val="Normal1"/>
              <w:numPr>
                <w:ilvl w:val="0"/>
                <w:numId w:val="20"/>
              </w:numPr>
              <w:ind w:left="350" w:hanging="270"/>
              <w:rPr>
                <w:rFonts w:asciiTheme="majorHAnsi" w:eastAsia="Calibri" w:hAnsiTheme="majorHAnsi" w:cs="Calibri"/>
                <w:color w:val="auto"/>
              </w:rPr>
            </w:pPr>
            <w:r>
              <w:rPr>
                <w:rFonts w:asciiTheme="majorHAnsi" w:eastAsia="Calibri" w:hAnsiTheme="majorHAnsi" w:cs="Calibri"/>
                <w:color w:val="auto"/>
              </w:rPr>
              <w:t>Collect Registrant Phone, Fax and Email information and communicated to registries</w:t>
            </w:r>
          </w:p>
        </w:tc>
        <w:tc>
          <w:tcPr>
            <w:tcW w:w="4050" w:type="dxa"/>
          </w:tcPr>
          <w:p w14:paraId="776ADA53" w14:textId="7F427970" w:rsidR="0061004F" w:rsidRPr="00002E0C" w:rsidRDefault="0061004F" w:rsidP="00D25A65">
            <w:pPr>
              <w:pStyle w:val="Normal1"/>
              <w:numPr>
                <w:ilvl w:val="0"/>
                <w:numId w:val="20"/>
              </w:numPr>
              <w:ind w:left="432" w:hanging="352"/>
              <w:rPr>
                <w:rFonts w:asciiTheme="majorHAnsi" w:eastAsia="Calibri" w:hAnsiTheme="majorHAnsi" w:cs="Calibri"/>
                <w:color w:val="auto"/>
              </w:rPr>
            </w:pPr>
            <w:r>
              <w:rPr>
                <w:rFonts w:asciiTheme="majorHAnsi" w:eastAsia="Calibri" w:hAnsiTheme="majorHAnsi" w:cs="Calibri"/>
                <w:color w:val="auto"/>
              </w:rPr>
              <w:t xml:space="preserve">Provide Abuse Contact, Reseller and Registrar </w:t>
            </w:r>
            <w:proofErr w:type="spellStart"/>
            <w:r>
              <w:rPr>
                <w:rFonts w:asciiTheme="majorHAnsi" w:eastAsia="Calibri" w:hAnsiTheme="majorHAnsi" w:cs="Calibri"/>
                <w:color w:val="auto"/>
              </w:rPr>
              <w:t>Whois</w:t>
            </w:r>
            <w:proofErr w:type="spellEnd"/>
            <w:r>
              <w:rPr>
                <w:rFonts w:asciiTheme="majorHAnsi" w:eastAsia="Calibri" w:hAnsiTheme="majorHAnsi" w:cs="Calibri"/>
                <w:color w:val="auto"/>
              </w:rPr>
              <w:t xml:space="preserve"> Information to registries</w:t>
            </w:r>
          </w:p>
        </w:tc>
        <w:tc>
          <w:tcPr>
            <w:tcW w:w="4140" w:type="dxa"/>
          </w:tcPr>
          <w:p w14:paraId="5946897A" w14:textId="77777777" w:rsidR="0061004F" w:rsidRPr="00002E0C" w:rsidRDefault="0061004F">
            <w:pPr>
              <w:pStyle w:val="Normal1"/>
              <w:rPr>
                <w:rFonts w:asciiTheme="majorHAnsi" w:eastAsia="Calibri" w:hAnsiTheme="majorHAnsi" w:cs="Calibri"/>
                <w:color w:val="auto"/>
              </w:rPr>
            </w:pPr>
          </w:p>
        </w:tc>
      </w:tr>
      <w:tr w:rsidR="00002E0C" w:rsidRPr="007C1C12" w14:paraId="7D49A20D" w14:textId="77777777" w:rsidTr="00002E0C">
        <w:tc>
          <w:tcPr>
            <w:tcW w:w="1810" w:type="dxa"/>
            <w:shd w:val="clear" w:color="auto" w:fill="F3F3F3"/>
            <w:tcMar>
              <w:top w:w="100" w:type="dxa"/>
              <w:left w:w="100" w:type="dxa"/>
              <w:bottom w:w="100" w:type="dxa"/>
              <w:right w:w="100" w:type="dxa"/>
            </w:tcMar>
          </w:tcPr>
          <w:p w14:paraId="79BDC17E" w14:textId="77777777" w:rsidR="00002E0C" w:rsidRDefault="00002E0C" w:rsidP="0050300D">
            <w:pPr>
              <w:pStyle w:val="Normal1"/>
              <w:rPr>
                <w:rFonts w:asciiTheme="majorHAnsi" w:eastAsia="Calibri" w:hAnsiTheme="majorHAnsi" w:cs="Calibri"/>
              </w:rPr>
            </w:pPr>
            <w:r>
              <w:rPr>
                <w:rFonts w:asciiTheme="majorHAnsi" w:eastAsia="Calibri" w:hAnsiTheme="majorHAnsi" w:cs="Calibri"/>
              </w:rPr>
              <w:t>Registrars under</w:t>
            </w:r>
            <w:r w:rsidRPr="0050300D">
              <w:rPr>
                <w:rFonts w:asciiTheme="majorHAnsi" w:eastAsia="Calibri" w:hAnsiTheme="majorHAnsi" w:cs="Calibri"/>
              </w:rPr>
              <w:t xml:space="preserve"> </w:t>
            </w:r>
            <w:r w:rsidRPr="0050300D">
              <w:rPr>
                <w:rFonts w:asciiTheme="majorHAnsi" w:eastAsia="Calibri" w:hAnsiTheme="majorHAnsi" w:cs="Calibri"/>
              </w:rPr>
              <w:br/>
              <w:t>RAA 2013</w:t>
            </w:r>
            <w:r>
              <w:rPr>
                <w:rStyle w:val="FootnoteReference"/>
                <w:rFonts w:asciiTheme="majorHAnsi" w:eastAsia="Calibri" w:hAnsiTheme="majorHAnsi" w:cs="Calibri"/>
              </w:rPr>
              <w:footnoteReference w:id="1"/>
            </w:r>
          </w:p>
          <w:p w14:paraId="7FB4E5F3" w14:textId="77777777" w:rsidR="00002E0C" w:rsidRPr="00002E0C" w:rsidRDefault="00002E0C" w:rsidP="0050300D">
            <w:pPr>
              <w:pStyle w:val="Normal1"/>
              <w:rPr>
                <w:rFonts w:asciiTheme="majorHAnsi" w:hAnsiTheme="majorHAnsi"/>
                <w:i/>
              </w:rPr>
            </w:pPr>
            <w:r w:rsidRPr="00002E0C">
              <w:rPr>
                <w:rFonts w:asciiTheme="majorHAnsi" w:hAnsiTheme="majorHAnsi"/>
                <w:i/>
              </w:rPr>
              <w:t>directly</w:t>
            </w:r>
          </w:p>
        </w:tc>
        <w:tc>
          <w:tcPr>
            <w:tcW w:w="12600" w:type="dxa"/>
            <w:gridSpan w:val="3"/>
            <w:tcMar>
              <w:top w:w="100" w:type="dxa"/>
              <w:left w:w="100" w:type="dxa"/>
              <w:bottom w:w="100" w:type="dxa"/>
              <w:right w:w="100" w:type="dxa"/>
            </w:tcMar>
          </w:tcPr>
          <w:p w14:paraId="59E690B0" w14:textId="77777777" w:rsidR="00002E0C" w:rsidRPr="007C1C12" w:rsidRDefault="00002E0C">
            <w:pPr>
              <w:pStyle w:val="Normal1"/>
              <w:rPr>
                <w:rFonts w:asciiTheme="majorHAnsi" w:eastAsia="Calibri" w:hAnsiTheme="majorHAnsi" w:cs="Calibri"/>
                <w:color w:val="FF0000"/>
              </w:rPr>
            </w:pPr>
            <w:r w:rsidRPr="00002E0C">
              <w:rPr>
                <w:rFonts w:asciiTheme="majorHAnsi" w:eastAsia="Calibri" w:hAnsiTheme="majorHAnsi" w:cs="Calibri"/>
                <w:color w:val="auto"/>
              </w:rPr>
              <w:t xml:space="preserve">If registrars are subject to the Thick </w:t>
            </w:r>
            <w:proofErr w:type="spellStart"/>
            <w:r w:rsidRPr="00002E0C">
              <w:rPr>
                <w:rFonts w:asciiTheme="majorHAnsi" w:eastAsia="Calibri" w:hAnsiTheme="majorHAnsi" w:cs="Calibri"/>
                <w:color w:val="auto"/>
              </w:rPr>
              <w:t>Whois</w:t>
            </w:r>
            <w:proofErr w:type="spellEnd"/>
            <w:r w:rsidRPr="00002E0C">
              <w:rPr>
                <w:rFonts w:asciiTheme="majorHAnsi" w:eastAsia="Calibri" w:hAnsiTheme="majorHAnsi" w:cs="Calibri"/>
                <w:color w:val="auto"/>
              </w:rPr>
              <w:t xml:space="preserve"> Policy Recommendations, </w:t>
            </w:r>
            <w:r w:rsidRPr="007C1C12">
              <w:rPr>
                <w:rFonts w:asciiTheme="majorHAnsi" w:eastAsia="Calibri" w:hAnsiTheme="majorHAnsi" w:cs="Calibri"/>
              </w:rPr>
              <w:t>Low to no impact, unless non compliance ongoing.</w:t>
            </w:r>
          </w:p>
        </w:tc>
      </w:tr>
      <w:tr w:rsidR="0050300D" w:rsidRPr="007C1C12" w14:paraId="49079C50" w14:textId="77777777" w:rsidTr="00002E0C">
        <w:tc>
          <w:tcPr>
            <w:tcW w:w="1810" w:type="dxa"/>
            <w:shd w:val="clear" w:color="auto" w:fill="F3F3F3"/>
            <w:tcMar>
              <w:top w:w="100" w:type="dxa"/>
              <w:left w:w="100" w:type="dxa"/>
              <w:bottom w:w="100" w:type="dxa"/>
              <w:right w:w="100" w:type="dxa"/>
            </w:tcMar>
          </w:tcPr>
          <w:p w14:paraId="0CDABF11" w14:textId="77777777" w:rsidR="00526CF0" w:rsidRDefault="00526CF0" w:rsidP="00526CF0">
            <w:pPr>
              <w:pStyle w:val="Normal1"/>
              <w:rPr>
                <w:rFonts w:asciiTheme="majorHAnsi" w:eastAsia="Calibri" w:hAnsiTheme="majorHAnsi" w:cs="Calibri"/>
              </w:rPr>
            </w:pPr>
            <w:r>
              <w:rPr>
                <w:rFonts w:asciiTheme="majorHAnsi" w:eastAsia="Calibri" w:hAnsiTheme="majorHAnsi" w:cs="Calibri"/>
              </w:rPr>
              <w:t>Registrars under</w:t>
            </w:r>
            <w:r w:rsidR="0050300D" w:rsidRPr="00526CF0">
              <w:rPr>
                <w:rFonts w:asciiTheme="majorHAnsi" w:eastAsia="Calibri" w:hAnsiTheme="majorHAnsi" w:cs="Calibri"/>
              </w:rPr>
              <w:t xml:space="preserve"> RAA 2009</w:t>
            </w:r>
            <w:r>
              <w:rPr>
                <w:rFonts w:asciiTheme="majorHAnsi" w:eastAsia="Calibri" w:hAnsiTheme="majorHAnsi" w:cs="Calibri"/>
              </w:rPr>
              <w:t xml:space="preserve"> for Pre-2012 </w:t>
            </w:r>
          </w:p>
          <w:p w14:paraId="3EE0A9D8" w14:textId="77777777" w:rsidR="0050300D" w:rsidRDefault="00526CF0" w:rsidP="00526CF0">
            <w:pPr>
              <w:pStyle w:val="Normal1"/>
              <w:rPr>
                <w:rFonts w:asciiTheme="majorHAnsi" w:eastAsia="Calibri" w:hAnsiTheme="majorHAnsi" w:cs="Calibri"/>
              </w:rPr>
            </w:pPr>
            <w:r>
              <w:rPr>
                <w:rFonts w:asciiTheme="majorHAnsi" w:eastAsia="Calibri" w:hAnsiTheme="majorHAnsi" w:cs="Calibri"/>
              </w:rPr>
              <w:t>Thick gTLDs</w:t>
            </w:r>
          </w:p>
          <w:p w14:paraId="4BE0A5ED" w14:textId="77777777" w:rsidR="00526CF0" w:rsidRPr="00526CF0" w:rsidRDefault="00526CF0" w:rsidP="00526CF0">
            <w:pPr>
              <w:pStyle w:val="Normal1"/>
              <w:rPr>
                <w:rFonts w:asciiTheme="majorHAnsi" w:hAnsiTheme="majorHAnsi"/>
                <w:i/>
              </w:rPr>
            </w:pPr>
            <w:r>
              <w:rPr>
                <w:rFonts w:asciiTheme="majorHAnsi" w:eastAsia="Calibri" w:hAnsiTheme="majorHAnsi" w:cs="Calibri"/>
                <w:i/>
              </w:rPr>
              <w:t>direc</w:t>
            </w:r>
            <w:r w:rsidRPr="00526CF0">
              <w:rPr>
                <w:rFonts w:asciiTheme="majorHAnsi" w:eastAsia="Calibri" w:hAnsiTheme="majorHAnsi" w:cs="Calibri"/>
                <w:i/>
              </w:rPr>
              <w:t>t</w:t>
            </w:r>
            <w:r>
              <w:rPr>
                <w:rFonts w:asciiTheme="majorHAnsi" w:eastAsia="Calibri" w:hAnsiTheme="majorHAnsi" w:cs="Calibri"/>
                <w:i/>
              </w:rPr>
              <w:t>l</w:t>
            </w:r>
            <w:r w:rsidRPr="00526CF0">
              <w:rPr>
                <w:rFonts w:asciiTheme="majorHAnsi" w:eastAsia="Calibri" w:hAnsiTheme="majorHAnsi" w:cs="Calibri"/>
                <w:i/>
              </w:rPr>
              <w:t>y</w:t>
            </w:r>
            <w:r>
              <w:rPr>
                <w:rStyle w:val="FootnoteReference"/>
                <w:rFonts w:asciiTheme="majorHAnsi" w:eastAsia="Calibri" w:hAnsiTheme="majorHAnsi" w:cs="Calibri"/>
                <w:i/>
              </w:rPr>
              <w:footnoteReference w:id="2"/>
            </w:r>
          </w:p>
        </w:tc>
        <w:tc>
          <w:tcPr>
            <w:tcW w:w="4410" w:type="dxa"/>
            <w:tcMar>
              <w:top w:w="100" w:type="dxa"/>
              <w:left w:w="100" w:type="dxa"/>
              <w:bottom w:w="100" w:type="dxa"/>
              <w:right w:w="100" w:type="dxa"/>
            </w:tcMar>
          </w:tcPr>
          <w:p w14:paraId="044A4281" w14:textId="09F9FF4F" w:rsidR="0050300D" w:rsidRPr="007C1C12" w:rsidRDefault="0050300D" w:rsidP="005A1B10">
            <w:pPr>
              <w:pStyle w:val="Normal1"/>
              <w:numPr>
                <w:ilvl w:val="0"/>
                <w:numId w:val="5"/>
              </w:numPr>
              <w:ind w:left="350" w:hanging="270"/>
              <w:contextualSpacing/>
              <w:rPr>
                <w:rFonts w:asciiTheme="majorHAnsi" w:eastAsia="Calibri" w:hAnsiTheme="majorHAnsi" w:cs="Calibri"/>
              </w:rPr>
            </w:pPr>
            <w:r w:rsidRPr="007C1C12">
              <w:rPr>
                <w:rFonts w:asciiTheme="majorHAnsi" w:eastAsia="Calibri" w:hAnsiTheme="majorHAnsi" w:cs="Calibri"/>
              </w:rPr>
              <w:t xml:space="preserve">Registry Object ID (Domain, Registrant/Admin/Tech contact ID) to be </w:t>
            </w:r>
            <w:r w:rsidR="001851CD" w:rsidRPr="007C1C12">
              <w:rPr>
                <w:rFonts w:asciiTheme="majorHAnsi" w:eastAsia="Calibri" w:hAnsiTheme="majorHAnsi" w:cs="Calibri"/>
              </w:rPr>
              <w:t>retrieved</w:t>
            </w:r>
            <w:r w:rsidRPr="007C1C12">
              <w:rPr>
                <w:rFonts w:asciiTheme="majorHAnsi" w:eastAsia="Calibri" w:hAnsiTheme="majorHAnsi" w:cs="Calibri"/>
              </w:rPr>
              <w:t xml:space="preserve"> through Registry SRS via EPP</w:t>
            </w:r>
          </w:p>
          <w:p w14:paraId="2FE5F454" w14:textId="77777777" w:rsidR="0050300D" w:rsidRPr="007C1C12" w:rsidRDefault="0050300D" w:rsidP="005A1B10">
            <w:pPr>
              <w:pStyle w:val="Normal1"/>
              <w:numPr>
                <w:ilvl w:val="0"/>
                <w:numId w:val="5"/>
              </w:numPr>
              <w:ind w:left="350" w:hanging="270"/>
              <w:contextualSpacing/>
              <w:rPr>
                <w:rFonts w:asciiTheme="majorHAnsi" w:eastAsia="Calibri" w:hAnsiTheme="majorHAnsi" w:cs="Calibri"/>
              </w:rPr>
            </w:pPr>
            <w:r w:rsidRPr="007C1C12">
              <w:rPr>
                <w:rFonts w:asciiTheme="majorHAnsi" w:eastAsia="Calibri" w:hAnsiTheme="majorHAnsi" w:cs="Calibri"/>
              </w:rPr>
              <w:t>DNSSEC delegation status to collected from Registrant</w:t>
            </w:r>
          </w:p>
          <w:p w14:paraId="23DB0D77" w14:textId="77777777" w:rsidR="0050300D" w:rsidRPr="00526CF0" w:rsidRDefault="0050300D" w:rsidP="005A1B10">
            <w:pPr>
              <w:pStyle w:val="Normal1"/>
              <w:numPr>
                <w:ilvl w:val="0"/>
                <w:numId w:val="5"/>
              </w:numPr>
              <w:ind w:left="350" w:hanging="270"/>
              <w:contextualSpacing/>
              <w:rPr>
                <w:rFonts w:asciiTheme="majorHAnsi" w:eastAsia="Calibri" w:hAnsiTheme="majorHAnsi" w:cs="Calibri"/>
              </w:rPr>
            </w:pPr>
            <w:r w:rsidRPr="007C1C12">
              <w:rPr>
                <w:rFonts w:asciiTheme="majorHAnsi" w:eastAsia="Calibri" w:hAnsiTheme="majorHAnsi" w:cs="Calibri"/>
              </w:rPr>
              <w:t>Registrant Phone/Fax/Email</w:t>
            </w:r>
          </w:p>
        </w:tc>
        <w:tc>
          <w:tcPr>
            <w:tcW w:w="4050" w:type="dxa"/>
          </w:tcPr>
          <w:p w14:paraId="25A044A1" w14:textId="77777777" w:rsidR="00526CF0" w:rsidRPr="007C1C12" w:rsidRDefault="00526CF0" w:rsidP="005A1B10">
            <w:pPr>
              <w:pStyle w:val="Normal1"/>
              <w:numPr>
                <w:ilvl w:val="0"/>
                <w:numId w:val="11"/>
              </w:numPr>
              <w:ind w:left="432" w:hanging="360"/>
              <w:contextualSpacing/>
              <w:rPr>
                <w:rFonts w:asciiTheme="majorHAnsi" w:eastAsia="Calibri" w:hAnsiTheme="majorHAnsi" w:cs="Calibri"/>
              </w:rPr>
            </w:pPr>
            <w:r w:rsidRPr="007C1C12">
              <w:rPr>
                <w:rFonts w:asciiTheme="majorHAnsi" w:eastAsia="Calibri" w:hAnsiTheme="majorHAnsi" w:cs="Calibri"/>
              </w:rPr>
              <w:t>Domain statuses</w:t>
            </w:r>
          </w:p>
          <w:p w14:paraId="1075A963" w14:textId="56C43232" w:rsidR="00526CF0" w:rsidRPr="007C1C12" w:rsidRDefault="00526CF0" w:rsidP="005A1B10">
            <w:pPr>
              <w:pStyle w:val="Normal1"/>
              <w:numPr>
                <w:ilvl w:val="0"/>
                <w:numId w:val="11"/>
              </w:numPr>
              <w:ind w:left="432" w:hanging="360"/>
              <w:contextualSpacing/>
              <w:rPr>
                <w:rFonts w:asciiTheme="majorHAnsi" w:eastAsia="Calibri" w:hAnsiTheme="majorHAnsi" w:cs="Calibri"/>
              </w:rPr>
            </w:pPr>
            <w:r w:rsidRPr="007C1C12">
              <w:rPr>
                <w:rFonts w:asciiTheme="majorHAnsi" w:eastAsia="Calibri" w:hAnsiTheme="majorHAnsi" w:cs="Calibri"/>
              </w:rPr>
              <w:t>Reseller</w:t>
            </w:r>
          </w:p>
          <w:p w14:paraId="0CEFE6BA" w14:textId="77777777" w:rsidR="00526CF0" w:rsidRPr="007C1C12" w:rsidRDefault="00526CF0" w:rsidP="005A1B10">
            <w:pPr>
              <w:pStyle w:val="Normal1"/>
              <w:numPr>
                <w:ilvl w:val="0"/>
                <w:numId w:val="11"/>
              </w:numPr>
              <w:ind w:left="432" w:hanging="360"/>
              <w:contextualSpacing/>
              <w:rPr>
                <w:rFonts w:asciiTheme="majorHAnsi" w:eastAsia="Calibri" w:hAnsiTheme="majorHAnsi" w:cs="Calibri"/>
              </w:rPr>
            </w:pPr>
            <w:r w:rsidRPr="007C1C12">
              <w:rPr>
                <w:rFonts w:asciiTheme="majorHAnsi" w:eastAsia="Calibri" w:hAnsiTheme="majorHAnsi" w:cs="Calibri"/>
              </w:rPr>
              <w:t>Depending on registrar, some format of field values could be needed</w:t>
            </w:r>
          </w:p>
          <w:p w14:paraId="6A73240A" w14:textId="77777777" w:rsidR="00526CF0" w:rsidRPr="007C1C12" w:rsidRDefault="00526CF0" w:rsidP="00526CF0">
            <w:pPr>
              <w:pStyle w:val="Normal1"/>
              <w:rPr>
                <w:rFonts w:asciiTheme="majorHAnsi" w:hAnsiTheme="majorHAnsi"/>
              </w:rPr>
            </w:pPr>
          </w:p>
          <w:p w14:paraId="5E3A95DB" w14:textId="77777777" w:rsidR="0050300D" w:rsidRPr="007C1C12" w:rsidRDefault="0050300D">
            <w:pPr>
              <w:pStyle w:val="Normal1"/>
              <w:rPr>
                <w:rFonts w:asciiTheme="majorHAnsi" w:eastAsia="Calibri" w:hAnsiTheme="majorHAnsi" w:cs="Calibri"/>
                <w:color w:val="FF0000"/>
              </w:rPr>
            </w:pPr>
          </w:p>
        </w:tc>
        <w:tc>
          <w:tcPr>
            <w:tcW w:w="4140" w:type="dxa"/>
          </w:tcPr>
          <w:p w14:paraId="0893E6ED" w14:textId="77777777" w:rsidR="00526CF0" w:rsidRPr="007C1C12" w:rsidRDefault="00526CF0" w:rsidP="00526CF0">
            <w:pPr>
              <w:pStyle w:val="Normal1"/>
              <w:numPr>
                <w:ilvl w:val="0"/>
                <w:numId w:val="9"/>
              </w:numPr>
              <w:ind w:left="342" w:hanging="342"/>
              <w:contextualSpacing/>
              <w:rPr>
                <w:rFonts w:asciiTheme="majorHAnsi" w:eastAsia="Calibri" w:hAnsiTheme="majorHAnsi" w:cs="Calibri"/>
              </w:rPr>
            </w:pPr>
            <w:r w:rsidRPr="007C1C12">
              <w:rPr>
                <w:rFonts w:asciiTheme="majorHAnsi" w:eastAsia="Calibri" w:hAnsiTheme="majorHAnsi" w:cs="Calibri"/>
              </w:rPr>
              <w:t>Registrar IANA ID</w:t>
            </w:r>
          </w:p>
          <w:p w14:paraId="2D0EC8F2" w14:textId="77777777" w:rsidR="00526CF0" w:rsidRPr="007C1C12" w:rsidRDefault="00526CF0" w:rsidP="00526CF0">
            <w:pPr>
              <w:pStyle w:val="Normal1"/>
              <w:numPr>
                <w:ilvl w:val="0"/>
                <w:numId w:val="9"/>
              </w:numPr>
              <w:ind w:left="342" w:hanging="342"/>
              <w:contextualSpacing/>
              <w:rPr>
                <w:rFonts w:asciiTheme="majorHAnsi" w:eastAsia="Calibri" w:hAnsiTheme="majorHAnsi" w:cs="Calibri"/>
              </w:rPr>
            </w:pPr>
            <w:r w:rsidRPr="007C1C12">
              <w:rPr>
                <w:rFonts w:asciiTheme="majorHAnsi" w:eastAsia="Calibri" w:hAnsiTheme="majorHAnsi" w:cs="Calibri"/>
              </w:rPr>
              <w:t>Registrar Abuse Contact</w:t>
            </w:r>
          </w:p>
          <w:p w14:paraId="2B3FC442" w14:textId="0B330E13" w:rsidR="00526CF0" w:rsidRPr="007C1C12" w:rsidRDefault="00526CF0" w:rsidP="00526CF0">
            <w:pPr>
              <w:pStyle w:val="Normal1"/>
              <w:numPr>
                <w:ilvl w:val="0"/>
                <w:numId w:val="9"/>
              </w:numPr>
              <w:ind w:left="342" w:hanging="342"/>
              <w:contextualSpacing/>
              <w:rPr>
                <w:rFonts w:asciiTheme="majorHAnsi" w:eastAsia="Calibri" w:hAnsiTheme="majorHAnsi" w:cs="Calibri"/>
              </w:rPr>
            </w:pPr>
            <w:r w:rsidRPr="007C1C12">
              <w:rPr>
                <w:rFonts w:asciiTheme="majorHAnsi" w:eastAsia="Calibri" w:hAnsiTheme="majorHAnsi" w:cs="Calibri"/>
              </w:rPr>
              <w:t xml:space="preserve">Reordering of fields in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ou</w:t>
            </w:r>
            <w:r w:rsidR="001851CD">
              <w:rPr>
                <w:rFonts w:asciiTheme="majorHAnsi" w:eastAsia="Calibri" w:hAnsiTheme="majorHAnsi" w:cs="Calibri"/>
              </w:rPr>
              <w:t>t</w:t>
            </w:r>
            <w:r w:rsidRPr="007C1C12">
              <w:rPr>
                <w:rFonts w:asciiTheme="majorHAnsi" w:eastAsia="Calibri" w:hAnsiTheme="majorHAnsi" w:cs="Calibri"/>
              </w:rPr>
              <w:t>put</w:t>
            </w:r>
          </w:p>
          <w:p w14:paraId="4858D15F" w14:textId="77777777" w:rsidR="00526CF0" w:rsidRPr="007C1C12" w:rsidRDefault="00526CF0" w:rsidP="00526CF0">
            <w:pPr>
              <w:pStyle w:val="Normal1"/>
              <w:numPr>
                <w:ilvl w:val="0"/>
                <w:numId w:val="9"/>
              </w:numPr>
              <w:ind w:left="342" w:hanging="342"/>
              <w:contextualSpacing/>
              <w:rPr>
                <w:rFonts w:asciiTheme="majorHAnsi" w:eastAsia="Calibri" w:hAnsiTheme="majorHAnsi" w:cs="Calibri"/>
              </w:rPr>
            </w:pPr>
            <w:r w:rsidRPr="007C1C12">
              <w:rPr>
                <w:rFonts w:asciiTheme="majorHAnsi" w:eastAsia="Calibri" w:hAnsiTheme="majorHAnsi" w:cs="Calibri"/>
              </w:rPr>
              <w:t xml:space="preserve">URL of ICANN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Data Problem Reporting System</w:t>
            </w:r>
          </w:p>
          <w:p w14:paraId="12650899" w14:textId="61F64E19" w:rsidR="0050300D" w:rsidRPr="00526CF0" w:rsidRDefault="00526CF0" w:rsidP="006320F1">
            <w:pPr>
              <w:pStyle w:val="Normal1"/>
              <w:numPr>
                <w:ilvl w:val="0"/>
                <w:numId w:val="9"/>
              </w:numPr>
              <w:ind w:left="342" w:hanging="342"/>
              <w:contextualSpacing/>
              <w:rPr>
                <w:rFonts w:asciiTheme="majorHAnsi" w:eastAsia="Calibri" w:hAnsiTheme="majorHAnsi" w:cs="Calibri"/>
              </w:rPr>
            </w:pPr>
            <w:r>
              <w:rPr>
                <w:rFonts w:asciiTheme="majorHAnsi" w:eastAsia="Calibri" w:hAnsiTheme="majorHAnsi" w:cs="Calibri"/>
              </w:rPr>
              <w:t xml:space="preserve">Depending on </w:t>
            </w:r>
            <w:r w:rsidR="001851CD">
              <w:rPr>
                <w:rFonts w:asciiTheme="majorHAnsi" w:eastAsia="Calibri" w:hAnsiTheme="majorHAnsi" w:cs="Calibri"/>
              </w:rPr>
              <w:t>the R</w:t>
            </w:r>
            <w:r>
              <w:rPr>
                <w:rFonts w:asciiTheme="majorHAnsi" w:eastAsia="Calibri" w:hAnsiTheme="majorHAnsi" w:cs="Calibri"/>
              </w:rPr>
              <w:t>egistrar (</w:t>
            </w:r>
            <w:r w:rsidR="005454B6">
              <w:rPr>
                <w:rFonts w:asciiTheme="majorHAnsi" w:eastAsia="Calibri" w:hAnsiTheme="majorHAnsi" w:cs="Calibri"/>
              </w:rPr>
              <w:t xml:space="preserve">room for interpretation in </w:t>
            </w:r>
            <w:r w:rsidRPr="007C1C12">
              <w:rPr>
                <w:rFonts w:asciiTheme="majorHAnsi" w:eastAsia="Calibri" w:hAnsiTheme="majorHAnsi" w:cs="Calibri"/>
              </w:rPr>
              <w:t>RAA 2009 spec)</w:t>
            </w:r>
            <w:r>
              <w:rPr>
                <w:rFonts w:asciiTheme="majorHAnsi" w:eastAsia="Calibri" w:hAnsiTheme="majorHAnsi" w:cs="Calibri"/>
              </w:rPr>
              <w:t xml:space="preserve"> </w:t>
            </w:r>
            <w:r w:rsidRPr="00526CF0">
              <w:rPr>
                <w:rFonts w:asciiTheme="majorHAnsi" w:eastAsia="Calibri" w:hAnsiTheme="majorHAnsi" w:cs="Calibri"/>
              </w:rPr>
              <w:t>Renaming of various fields to match RAA 2013 field names</w:t>
            </w:r>
            <w:r>
              <w:rPr>
                <w:rFonts w:asciiTheme="majorHAnsi" w:eastAsia="Calibri" w:hAnsiTheme="majorHAnsi" w:cs="Calibri"/>
              </w:rPr>
              <w:t xml:space="preserve"> &amp; </w:t>
            </w:r>
            <w:r w:rsidRPr="00526CF0">
              <w:rPr>
                <w:rFonts w:asciiTheme="majorHAnsi" w:eastAsia="Calibri" w:hAnsiTheme="majorHAnsi" w:cs="Calibri"/>
              </w:rPr>
              <w:t>Appending of custom fields not included in RAA 2013 at the end of the output</w:t>
            </w:r>
          </w:p>
        </w:tc>
      </w:tr>
      <w:tr w:rsidR="00526CF0" w:rsidRPr="00526CF0" w14:paraId="007872DB" w14:textId="77777777" w:rsidTr="00526CF0">
        <w:tc>
          <w:tcPr>
            <w:tcW w:w="1810" w:type="dxa"/>
            <w:shd w:val="clear" w:color="auto" w:fill="F3F3F3"/>
            <w:tcMar>
              <w:top w:w="100" w:type="dxa"/>
              <w:left w:w="100" w:type="dxa"/>
              <w:bottom w:w="100" w:type="dxa"/>
              <w:right w:w="100" w:type="dxa"/>
            </w:tcMar>
          </w:tcPr>
          <w:p w14:paraId="440494E2" w14:textId="77777777" w:rsidR="00526CF0" w:rsidRPr="00526CF0" w:rsidRDefault="00526CF0" w:rsidP="00526CF0">
            <w:pPr>
              <w:pStyle w:val="Normal1"/>
              <w:rPr>
                <w:rFonts w:asciiTheme="majorHAnsi" w:eastAsia="Calibri" w:hAnsiTheme="majorHAnsi" w:cs="Calibri"/>
                <w:color w:val="auto"/>
              </w:rPr>
            </w:pPr>
            <w:r w:rsidRPr="00526CF0">
              <w:rPr>
                <w:rFonts w:asciiTheme="majorHAnsi" w:eastAsia="Calibri" w:hAnsiTheme="majorHAnsi" w:cs="Calibri"/>
                <w:color w:val="auto"/>
              </w:rPr>
              <w:t xml:space="preserve">Registrars under RAA 2009 for Pre-2012 </w:t>
            </w:r>
          </w:p>
          <w:p w14:paraId="7ED08A8C" w14:textId="77777777" w:rsidR="00526CF0" w:rsidRPr="00526CF0" w:rsidRDefault="00526CF0">
            <w:pPr>
              <w:pStyle w:val="Normal1"/>
              <w:rPr>
                <w:rFonts w:asciiTheme="majorHAnsi" w:eastAsia="Calibri" w:hAnsiTheme="majorHAnsi" w:cs="Calibri"/>
                <w:color w:val="auto"/>
              </w:rPr>
            </w:pPr>
            <w:r w:rsidRPr="00526CF0">
              <w:rPr>
                <w:rFonts w:asciiTheme="majorHAnsi" w:eastAsia="Calibri" w:hAnsiTheme="majorHAnsi" w:cs="Calibri"/>
                <w:color w:val="auto"/>
              </w:rPr>
              <w:t>Thin gTLDs</w:t>
            </w:r>
          </w:p>
        </w:tc>
        <w:tc>
          <w:tcPr>
            <w:tcW w:w="12600" w:type="dxa"/>
            <w:gridSpan w:val="3"/>
            <w:tcMar>
              <w:top w:w="100" w:type="dxa"/>
              <w:left w:w="100" w:type="dxa"/>
              <w:bottom w:w="100" w:type="dxa"/>
              <w:right w:w="100" w:type="dxa"/>
            </w:tcMar>
          </w:tcPr>
          <w:p w14:paraId="21602502" w14:textId="14E2A929" w:rsidR="00526CF0" w:rsidRPr="00526CF0" w:rsidRDefault="00526CF0" w:rsidP="001851CD">
            <w:pPr>
              <w:pStyle w:val="Normal1"/>
              <w:rPr>
                <w:rFonts w:asciiTheme="majorHAnsi" w:eastAsia="Calibri" w:hAnsiTheme="majorHAnsi" w:cs="Calibri"/>
                <w:color w:val="auto"/>
              </w:rPr>
            </w:pPr>
            <w:r w:rsidRPr="00526CF0">
              <w:rPr>
                <w:rFonts w:asciiTheme="majorHAnsi" w:eastAsia="Calibri" w:hAnsiTheme="majorHAnsi" w:cs="Calibri"/>
                <w:color w:val="auto"/>
              </w:rPr>
              <w:t xml:space="preserve">If </w:t>
            </w:r>
            <w:r w:rsidR="001851CD">
              <w:rPr>
                <w:rFonts w:asciiTheme="majorHAnsi" w:eastAsia="Calibri" w:hAnsiTheme="majorHAnsi" w:cs="Calibri"/>
                <w:color w:val="auto"/>
              </w:rPr>
              <w:t>R</w:t>
            </w:r>
            <w:r w:rsidRPr="00526CF0">
              <w:rPr>
                <w:rFonts w:asciiTheme="majorHAnsi" w:eastAsia="Calibri" w:hAnsiTheme="majorHAnsi" w:cs="Calibri"/>
                <w:color w:val="auto"/>
              </w:rPr>
              <w:t xml:space="preserve">egistrars are subject to the Thick </w:t>
            </w:r>
            <w:proofErr w:type="spellStart"/>
            <w:r w:rsidRPr="00526CF0">
              <w:rPr>
                <w:rFonts w:asciiTheme="majorHAnsi" w:eastAsia="Calibri" w:hAnsiTheme="majorHAnsi" w:cs="Calibri"/>
                <w:color w:val="auto"/>
              </w:rPr>
              <w:t>Whois</w:t>
            </w:r>
            <w:proofErr w:type="spellEnd"/>
            <w:r w:rsidRPr="00526CF0">
              <w:rPr>
                <w:rFonts w:asciiTheme="majorHAnsi" w:eastAsia="Calibri" w:hAnsiTheme="majorHAnsi" w:cs="Calibri"/>
                <w:color w:val="auto"/>
              </w:rPr>
              <w:t xml:space="preserve"> Policy Recommendations, should the thin </w:t>
            </w:r>
            <w:proofErr w:type="spellStart"/>
            <w:r w:rsidRPr="00526CF0">
              <w:rPr>
                <w:rFonts w:asciiTheme="majorHAnsi" w:eastAsia="Calibri" w:hAnsiTheme="majorHAnsi" w:cs="Calibri"/>
                <w:color w:val="auto"/>
              </w:rPr>
              <w:t>gTLD</w:t>
            </w:r>
            <w:proofErr w:type="spellEnd"/>
            <w:r w:rsidRPr="00526CF0">
              <w:rPr>
                <w:rFonts w:asciiTheme="majorHAnsi" w:eastAsia="Calibri" w:hAnsiTheme="majorHAnsi" w:cs="Calibri"/>
                <w:color w:val="auto"/>
              </w:rPr>
              <w:t xml:space="preserve"> </w:t>
            </w:r>
            <w:r w:rsidR="001851CD">
              <w:rPr>
                <w:rFonts w:asciiTheme="majorHAnsi" w:eastAsia="Calibri" w:hAnsiTheme="majorHAnsi" w:cs="Calibri"/>
                <w:color w:val="auto"/>
              </w:rPr>
              <w:t>R</w:t>
            </w:r>
            <w:r w:rsidRPr="00526CF0">
              <w:rPr>
                <w:rFonts w:asciiTheme="majorHAnsi" w:eastAsia="Calibri" w:hAnsiTheme="majorHAnsi" w:cs="Calibri"/>
                <w:color w:val="auto"/>
              </w:rPr>
              <w:t>egistrars on RAA 2009 be required to conform to Consistent Labeling and Di</w:t>
            </w:r>
            <w:r w:rsidR="001851CD">
              <w:rPr>
                <w:rFonts w:asciiTheme="majorHAnsi" w:eastAsia="Calibri" w:hAnsiTheme="majorHAnsi" w:cs="Calibri"/>
                <w:color w:val="auto"/>
              </w:rPr>
              <w:t>s</w:t>
            </w:r>
            <w:r w:rsidRPr="00526CF0">
              <w:rPr>
                <w:rFonts w:asciiTheme="majorHAnsi" w:eastAsia="Calibri" w:hAnsiTheme="majorHAnsi" w:cs="Calibri"/>
                <w:color w:val="auto"/>
              </w:rPr>
              <w:t xml:space="preserve">play even if they are due to be involved in the transition from thin to </w:t>
            </w:r>
            <w:proofErr w:type="gramStart"/>
            <w:r w:rsidRPr="00526CF0">
              <w:rPr>
                <w:rFonts w:asciiTheme="majorHAnsi" w:eastAsia="Calibri" w:hAnsiTheme="majorHAnsi" w:cs="Calibri"/>
                <w:color w:val="auto"/>
              </w:rPr>
              <w:t>thick ?</w:t>
            </w:r>
            <w:proofErr w:type="gramEnd"/>
          </w:p>
        </w:tc>
      </w:tr>
    </w:tbl>
    <w:p w14:paraId="27DAE6B8" w14:textId="77777777" w:rsidR="00002E0C" w:rsidRDefault="00002E0C"/>
    <w:p w14:paraId="13D1EC4D" w14:textId="77777777" w:rsidR="00002E0C" w:rsidRPr="008C6431" w:rsidRDefault="00002E0C" w:rsidP="00526CF0">
      <w:pPr>
        <w:pStyle w:val="Normal1"/>
        <w:numPr>
          <w:ilvl w:val="1"/>
          <w:numId w:val="21"/>
        </w:numPr>
        <w:rPr>
          <w:rFonts w:asciiTheme="majorHAnsi" w:hAnsiTheme="majorHAnsi"/>
          <w:b/>
        </w:rPr>
      </w:pPr>
      <w:r>
        <w:rPr>
          <w:rFonts w:asciiTheme="majorHAnsi" w:hAnsiTheme="majorHAnsi"/>
          <w:b/>
        </w:rPr>
        <w:t>Impact on Other Parties</w:t>
      </w:r>
    </w:p>
    <w:p w14:paraId="77630193" w14:textId="77777777" w:rsidR="00002E0C" w:rsidRDefault="00002E0C"/>
    <w:tbl>
      <w:tblPr>
        <w:tblStyle w:val="a"/>
        <w:tblW w:w="1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4410"/>
        <w:gridCol w:w="4050"/>
        <w:gridCol w:w="4050"/>
      </w:tblGrid>
      <w:tr w:rsidR="005A1B10" w:rsidRPr="007C1C12" w14:paraId="46A12C1F" w14:textId="77777777" w:rsidTr="005A1B10">
        <w:tc>
          <w:tcPr>
            <w:tcW w:w="1810" w:type="dxa"/>
            <w:tcBorders>
              <w:bottom w:val="single" w:sz="8" w:space="0" w:color="000000"/>
            </w:tcBorders>
            <w:shd w:val="clear" w:color="auto" w:fill="D9D9D9"/>
            <w:tcMar>
              <w:top w:w="100" w:type="dxa"/>
              <w:left w:w="100" w:type="dxa"/>
              <w:bottom w:w="100" w:type="dxa"/>
              <w:right w:w="100" w:type="dxa"/>
            </w:tcMar>
          </w:tcPr>
          <w:p w14:paraId="2C40646B" w14:textId="77777777" w:rsidR="005A1B10" w:rsidRPr="007C1C12" w:rsidRDefault="005A1B10" w:rsidP="00002E0C">
            <w:pPr>
              <w:pStyle w:val="Normal1"/>
              <w:widowControl w:val="0"/>
              <w:jc w:val="center"/>
              <w:rPr>
                <w:rFonts w:asciiTheme="majorHAnsi" w:hAnsiTheme="majorHAnsi"/>
              </w:rPr>
            </w:pPr>
            <w:r w:rsidRPr="007C1C12">
              <w:rPr>
                <w:rFonts w:asciiTheme="majorHAnsi" w:eastAsia="Calibri" w:hAnsiTheme="majorHAnsi" w:cs="Calibri"/>
                <w:b/>
              </w:rPr>
              <w:t>Affected Parties</w:t>
            </w:r>
          </w:p>
        </w:tc>
        <w:tc>
          <w:tcPr>
            <w:tcW w:w="4410" w:type="dxa"/>
            <w:shd w:val="clear" w:color="auto" w:fill="D9D9D9"/>
            <w:tcMar>
              <w:top w:w="100" w:type="dxa"/>
              <w:left w:w="100" w:type="dxa"/>
              <w:bottom w:w="100" w:type="dxa"/>
              <w:right w:w="100" w:type="dxa"/>
            </w:tcMar>
          </w:tcPr>
          <w:p w14:paraId="3D59306B" w14:textId="77777777" w:rsidR="005A1B10" w:rsidRPr="007C1C12" w:rsidRDefault="005A1B10" w:rsidP="00002E0C">
            <w:pPr>
              <w:pStyle w:val="Normal1"/>
              <w:widowControl w:val="0"/>
              <w:jc w:val="center"/>
              <w:rPr>
                <w:rFonts w:asciiTheme="majorHAnsi" w:hAnsiTheme="majorHAnsi"/>
              </w:rPr>
            </w:pPr>
            <w:r>
              <w:rPr>
                <w:rFonts w:asciiTheme="majorHAnsi" w:eastAsia="Calibri" w:hAnsiTheme="majorHAnsi" w:cs="Calibri"/>
                <w:b/>
              </w:rPr>
              <w:t>High Impact</w:t>
            </w:r>
          </w:p>
        </w:tc>
        <w:tc>
          <w:tcPr>
            <w:tcW w:w="4050" w:type="dxa"/>
            <w:shd w:val="clear" w:color="auto" w:fill="D9D9D9"/>
          </w:tcPr>
          <w:p w14:paraId="21A340A8" w14:textId="77777777" w:rsidR="005A1B10" w:rsidRPr="005A1B10" w:rsidRDefault="005A1B10" w:rsidP="00002E0C">
            <w:pPr>
              <w:pStyle w:val="Normal1"/>
              <w:widowControl w:val="0"/>
              <w:jc w:val="center"/>
              <w:rPr>
                <w:rFonts w:asciiTheme="majorHAnsi" w:eastAsia="Calibri" w:hAnsiTheme="majorHAnsi" w:cs="Calibri"/>
                <w:b/>
              </w:rPr>
            </w:pPr>
            <w:r>
              <w:rPr>
                <w:rFonts w:asciiTheme="majorHAnsi" w:eastAsia="Calibri" w:hAnsiTheme="majorHAnsi" w:cs="Calibri"/>
                <w:b/>
              </w:rPr>
              <w:t>Medium impact</w:t>
            </w:r>
          </w:p>
        </w:tc>
        <w:tc>
          <w:tcPr>
            <w:tcW w:w="4050" w:type="dxa"/>
            <w:shd w:val="clear" w:color="auto" w:fill="D9D9D9"/>
          </w:tcPr>
          <w:p w14:paraId="0EF420F6" w14:textId="77777777" w:rsidR="005A1B10" w:rsidRDefault="005A1B10" w:rsidP="00002E0C">
            <w:pPr>
              <w:pStyle w:val="Normal1"/>
              <w:widowControl w:val="0"/>
              <w:jc w:val="center"/>
              <w:rPr>
                <w:rFonts w:asciiTheme="majorHAnsi" w:eastAsia="Calibri" w:hAnsiTheme="majorHAnsi" w:cs="Calibri"/>
                <w:b/>
              </w:rPr>
            </w:pPr>
            <w:r>
              <w:rPr>
                <w:rFonts w:asciiTheme="majorHAnsi" w:eastAsia="Calibri" w:hAnsiTheme="majorHAnsi" w:cs="Calibri"/>
                <w:b/>
              </w:rPr>
              <w:t>Low Impact</w:t>
            </w:r>
          </w:p>
        </w:tc>
      </w:tr>
      <w:tr w:rsidR="005A1B10" w:rsidRPr="007C1C12" w14:paraId="5A1A55DE" w14:textId="77777777" w:rsidTr="005A1B10">
        <w:tc>
          <w:tcPr>
            <w:tcW w:w="1810" w:type="dxa"/>
            <w:shd w:val="clear" w:color="auto" w:fill="F3F3F3"/>
            <w:tcMar>
              <w:top w:w="100" w:type="dxa"/>
              <w:left w:w="100" w:type="dxa"/>
              <w:bottom w:w="100" w:type="dxa"/>
              <w:right w:w="100" w:type="dxa"/>
            </w:tcMar>
          </w:tcPr>
          <w:p w14:paraId="3026884A" w14:textId="77777777" w:rsidR="005A1B10" w:rsidRPr="005A1B10" w:rsidRDefault="005A1B10">
            <w:pPr>
              <w:pStyle w:val="Normal1"/>
              <w:rPr>
                <w:rFonts w:asciiTheme="majorHAnsi" w:eastAsia="Calibri" w:hAnsiTheme="majorHAnsi" w:cs="Calibri"/>
              </w:rPr>
            </w:pPr>
            <w:r>
              <w:rPr>
                <w:rFonts w:asciiTheme="majorHAnsi" w:eastAsia="Calibri" w:hAnsiTheme="majorHAnsi" w:cs="Calibri"/>
              </w:rPr>
              <w:t>Registrants</w:t>
            </w:r>
          </w:p>
        </w:tc>
        <w:tc>
          <w:tcPr>
            <w:tcW w:w="4410" w:type="dxa"/>
            <w:tcMar>
              <w:top w:w="100" w:type="dxa"/>
              <w:left w:w="100" w:type="dxa"/>
              <w:bottom w:w="100" w:type="dxa"/>
              <w:right w:w="100" w:type="dxa"/>
            </w:tcMar>
          </w:tcPr>
          <w:p w14:paraId="51474F5B" w14:textId="77777777" w:rsidR="005A1B10" w:rsidRPr="007C1C12" w:rsidRDefault="005A1B10">
            <w:pPr>
              <w:pStyle w:val="Normal1"/>
              <w:rPr>
                <w:rFonts w:asciiTheme="majorHAnsi" w:eastAsia="Calibri" w:hAnsiTheme="majorHAnsi" w:cs="Calibri"/>
              </w:rPr>
            </w:pPr>
          </w:p>
        </w:tc>
        <w:tc>
          <w:tcPr>
            <w:tcW w:w="4050" w:type="dxa"/>
          </w:tcPr>
          <w:p w14:paraId="37BC330C" w14:textId="77777777" w:rsidR="005A1B10" w:rsidRPr="007C1C12" w:rsidRDefault="005A1B10">
            <w:pPr>
              <w:pStyle w:val="Normal1"/>
              <w:rPr>
                <w:rFonts w:asciiTheme="majorHAnsi" w:eastAsia="Calibri" w:hAnsiTheme="majorHAnsi" w:cs="Calibri"/>
              </w:rPr>
            </w:pPr>
          </w:p>
        </w:tc>
        <w:tc>
          <w:tcPr>
            <w:tcW w:w="4050" w:type="dxa"/>
          </w:tcPr>
          <w:p w14:paraId="49FF16CB" w14:textId="77777777" w:rsidR="005A1B10" w:rsidRPr="007C1C12" w:rsidRDefault="005A1B10" w:rsidP="005A1B10">
            <w:pPr>
              <w:pStyle w:val="Normal1"/>
              <w:numPr>
                <w:ilvl w:val="0"/>
                <w:numId w:val="25"/>
              </w:numPr>
              <w:ind w:left="342" w:hanging="342"/>
              <w:rPr>
                <w:rFonts w:asciiTheme="majorHAnsi" w:eastAsia="Calibri" w:hAnsiTheme="majorHAnsi" w:cs="Calibri"/>
              </w:rPr>
            </w:pPr>
            <w:r>
              <w:rPr>
                <w:rFonts w:asciiTheme="majorHAnsi" w:eastAsia="Calibri" w:hAnsiTheme="majorHAnsi" w:cs="Calibri"/>
              </w:rPr>
              <w:t>Low to no impact on registrant</w:t>
            </w:r>
          </w:p>
        </w:tc>
      </w:tr>
      <w:tr w:rsidR="005A1B10" w:rsidRPr="007C1C12" w14:paraId="44058774" w14:textId="77777777" w:rsidTr="005A1B10">
        <w:tc>
          <w:tcPr>
            <w:tcW w:w="1810" w:type="dxa"/>
            <w:shd w:val="clear" w:color="auto" w:fill="F3F3F3"/>
            <w:tcMar>
              <w:top w:w="100" w:type="dxa"/>
              <w:left w:w="100" w:type="dxa"/>
              <w:bottom w:w="100" w:type="dxa"/>
              <w:right w:w="100" w:type="dxa"/>
            </w:tcMar>
          </w:tcPr>
          <w:p w14:paraId="3F5D039C" w14:textId="77777777" w:rsidR="005A1B10" w:rsidRPr="005A1B10" w:rsidRDefault="005A1B10">
            <w:pPr>
              <w:pStyle w:val="Normal1"/>
              <w:rPr>
                <w:rFonts w:asciiTheme="majorHAnsi" w:hAnsiTheme="majorHAnsi"/>
              </w:rPr>
            </w:pPr>
            <w:r w:rsidRPr="005A1B10">
              <w:rPr>
                <w:rFonts w:asciiTheme="majorHAnsi" w:eastAsia="Calibri" w:hAnsiTheme="majorHAnsi" w:cs="Calibri"/>
              </w:rPr>
              <w:t>Third Parties</w:t>
            </w:r>
          </w:p>
          <w:p w14:paraId="6E6048F7" w14:textId="77777777" w:rsidR="005A1B10" w:rsidRPr="007C1C12" w:rsidRDefault="005A1B10" w:rsidP="005A1B10">
            <w:pPr>
              <w:pStyle w:val="Normal1"/>
              <w:rPr>
                <w:rFonts w:asciiTheme="majorHAnsi" w:hAnsiTheme="majorHAnsi"/>
              </w:rPr>
            </w:pPr>
            <w:r w:rsidRPr="007C1C12">
              <w:rPr>
                <w:rFonts w:asciiTheme="majorHAnsi" w:eastAsia="Calibri" w:hAnsiTheme="majorHAnsi" w:cs="Calibri"/>
              </w:rPr>
              <w:t>access</w:t>
            </w:r>
            <w:r>
              <w:rPr>
                <w:rFonts w:asciiTheme="majorHAnsi" w:eastAsia="Calibri" w:hAnsiTheme="majorHAnsi" w:cs="Calibri"/>
              </w:rPr>
              <w:t>ing</w:t>
            </w:r>
            <w:r w:rsidRPr="007C1C12">
              <w:rPr>
                <w:rFonts w:asciiTheme="majorHAnsi" w:eastAsia="Calibri" w:hAnsiTheme="majorHAnsi" w:cs="Calibri"/>
              </w:rPr>
              <w:t xml:space="preserve">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data </w:t>
            </w:r>
          </w:p>
        </w:tc>
        <w:tc>
          <w:tcPr>
            <w:tcW w:w="4410" w:type="dxa"/>
            <w:tcMar>
              <w:top w:w="100" w:type="dxa"/>
              <w:left w:w="100" w:type="dxa"/>
              <w:bottom w:w="100" w:type="dxa"/>
              <w:right w:w="100" w:type="dxa"/>
            </w:tcMar>
          </w:tcPr>
          <w:p w14:paraId="7EDC2F00" w14:textId="77777777" w:rsidR="005A1B10" w:rsidRPr="007C1C12" w:rsidRDefault="005A1B10" w:rsidP="005A1B10">
            <w:pPr>
              <w:pStyle w:val="Normal1"/>
              <w:contextualSpacing/>
              <w:rPr>
                <w:rFonts w:asciiTheme="majorHAnsi" w:eastAsia="Calibri" w:hAnsiTheme="majorHAnsi" w:cs="Calibri"/>
              </w:rPr>
            </w:pPr>
          </w:p>
        </w:tc>
        <w:tc>
          <w:tcPr>
            <w:tcW w:w="4050" w:type="dxa"/>
          </w:tcPr>
          <w:p w14:paraId="60041C31" w14:textId="77777777" w:rsidR="005A1B10" w:rsidRPr="007C1C12" w:rsidRDefault="005A1B10" w:rsidP="005A1B10">
            <w:pPr>
              <w:pStyle w:val="Normal1"/>
              <w:numPr>
                <w:ilvl w:val="0"/>
                <w:numId w:val="1"/>
              </w:numPr>
              <w:ind w:left="432" w:hanging="360"/>
              <w:rPr>
                <w:rFonts w:asciiTheme="majorHAnsi" w:eastAsia="Calibri" w:hAnsiTheme="majorHAnsi" w:cs="Calibri"/>
              </w:rPr>
            </w:pPr>
            <w:r>
              <w:rPr>
                <w:rFonts w:asciiTheme="majorHAnsi" w:eastAsia="Calibri" w:hAnsiTheme="majorHAnsi" w:cs="Calibri"/>
              </w:rPr>
              <w:t>Modification of output may require adaptation of automated systems or manual processes</w:t>
            </w:r>
          </w:p>
        </w:tc>
        <w:tc>
          <w:tcPr>
            <w:tcW w:w="4050" w:type="dxa"/>
          </w:tcPr>
          <w:p w14:paraId="18BA741F" w14:textId="77777777" w:rsidR="005A1B10" w:rsidRPr="007C1C12" w:rsidRDefault="005A1B10">
            <w:pPr>
              <w:pStyle w:val="Normal1"/>
              <w:rPr>
                <w:rFonts w:asciiTheme="majorHAnsi" w:eastAsia="Calibri" w:hAnsiTheme="majorHAnsi" w:cs="Calibri"/>
              </w:rPr>
            </w:pPr>
          </w:p>
        </w:tc>
      </w:tr>
    </w:tbl>
    <w:p w14:paraId="232A3DD7" w14:textId="77777777" w:rsidR="0040758B" w:rsidRPr="007C1C12" w:rsidRDefault="0040758B">
      <w:pPr>
        <w:pStyle w:val="Normal1"/>
        <w:rPr>
          <w:rFonts w:asciiTheme="majorHAnsi" w:hAnsiTheme="majorHAnsi"/>
        </w:rPr>
      </w:pPr>
    </w:p>
    <w:p w14:paraId="26932CA3" w14:textId="77777777" w:rsidR="0040758B" w:rsidRPr="007C1C12" w:rsidRDefault="005725DC">
      <w:pPr>
        <w:pStyle w:val="Normal1"/>
        <w:rPr>
          <w:rFonts w:asciiTheme="majorHAnsi" w:hAnsiTheme="majorHAnsi"/>
        </w:rPr>
      </w:pPr>
      <w:r w:rsidRPr="007C1C12">
        <w:rPr>
          <w:rFonts w:asciiTheme="majorHAnsi" w:eastAsia="Calibri" w:hAnsiTheme="majorHAnsi" w:cs="Calibri"/>
        </w:rPr>
        <w:t xml:space="preserve"> </w:t>
      </w:r>
    </w:p>
    <w:p w14:paraId="77242049" w14:textId="40B29DB8" w:rsidR="005725DC" w:rsidRPr="007C1C12" w:rsidRDefault="005725DC" w:rsidP="00526CF0">
      <w:pPr>
        <w:pStyle w:val="Heading1"/>
        <w:numPr>
          <w:ilvl w:val="0"/>
          <w:numId w:val="21"/>
        </w:numPr>
        <w:contextualSpacing w:val="0"/>
        <w:rPr>
          <w:rFonts w:asciiTheme="majorHAnsi" w:hAnsiTheme="majorHAnsi"/>
        </w:rPr>
      </w:pPr>
      <w:bookmarkStart w:id="10" w:name="_Toc277288369"/>
      <w:r w:rsidRPr="007C1C12">
        <w:rPr>
          <w:rFonts w:asciiTheme="majorHAnsi" w:hAnsiTheme="majorHAnsi"/>
        </w:rPr>
        <w:t>Outstanding questions</w:t>
      </w:r>
      <w:bookmarkEnd w:id="10"/>
      <w:r w:rsidR="005454B6">
        <w:rPr>
          <w:rFonts w:asciiTheme="majorHAnsi" w:hAnsiTheme="majorHAnsi"/>
        </w:rPr>
        <w:t xml:space="preserve"> in Impact Assessment</w:t>
      </w:r>
    </w:p>
    <w:p w14:paraId="3FF77DC4" w14:textId="77777777" w:rsidR="005725DC" w:rsidRDefault="005725DC" w:rsidP="005725DC">
      <w:pPr>
        <w:pStyle w:val="Normal1"/>
        <w:rPr>
          <w:rFonts w:asciiTheme="majorHAnsi" w:hAnsiTheme="majorHAnsi"/>
        </w:rPr>
      </w:pPr>
    </w:p>
    <w:p w14:paraId="14A09BC0" w14:textId="77777777" w:rsidR="00002E0C" w:rsidRPr="00002E0C" w:rsidRDefault="00002E0C" w:rsidP="00002E0C">
      <w:pPr>
        <w:pStyle w:val="Normal1"/>
        <w:numPr>
          <w:ilvl w:val="0"/>
          <w:numId w:val="19"/>
        </w:numPr>
        <w:rPr>
          <w:rFonts w:asciiTheme="majorHAnsi" w:hAnsiTheme="majorHAnsi"/>
        </w:rPr>
      </w:pPr>
      <w:r w:rsidRPr="00002E0C">
        <w:rPr>
          <w:rFonts w:asciiTheme="majorHAnsi" w:hAnsiTheme="majorHAnsi"/>
        </w:rPr>
        <w:t xml:space="preserve">Should Thin </w:t>
      </w:r>
      <w:proofErr w:type="spellStart"/>
      <w:r w:rsidRPr="00002E0C">
        <w:rPr>
          <w:rFonts w:asciiTheme="majorHAnsi" w:hAnsiTheme="majorHAnsi"/>
        </w:rPr>
        <w:t>gTLD</w:t>
      </w:r>
      <w:proofErr w:type="spellEnd"/>
      <w:r w:rsidRPr="00002E0C">
        <w:rPr>
          <w:rFonts w:asciiTheme="majorHAnsi" w:hAnsiTheme="majorHAnsi"/>
        </w:rPr>
        <w:t xml:space="preserve"> Registries be involved in CL&amp;D strand of work at this </w:t>
      </w:r>
      <w:r w:rsidR="0061004F" w:rsidRPr="00002E0C">
        <w:rPr>
          <w:rFonts w:asciiTheme="majorHAnsi" w:hAnsiTheme="majorHAnsi"/>
        </w:rPr>
        <w:t>stage?</w:t>
      </w:r>
      <w:r>
        <w:rPr>
          <w:rFonts w:asciiTheme="majorHAnsi" w:hAnsiTheme="majorHAnsi"/>
        </w:rPr>
        <w:t xml:space="preserve"> </w:t>
      </w:r>
      <w:r w:rsidRPr="00002E0C">
        <w:rPr>
          <w:rFonts w:asciiTheme="majorHAnsi" w:hAnsiTheme="majorHAnsi"/>
        </w:rPr>
        <w:t xml:space="preserve">Could working towards CL&amp;D be an implementation step towards the transition from thin to </w:t>
      </w:r>
      <w:r w:rsidR="0061004F" w:rsidRPr="00002E0C">
        <w:rPr>
          <w:rFonts w:asciiTheme="majorHAnsi" w:hAnsiTheme="majorHAnsi"/>
        </w:rPr>
        <w:t>thick?</w:t>
      </w:r>
    </w:p>
    <w:p w14:paraId="7083DC87" w14:textId="147F5A5C" w:rsidR="00002E0C" w:rsidRPr="00002E0C" w:rsidRDefault="00002E0C" w:rsidP="00002E0C">
      <w:pPr>
        <w:pStyle w:val="Normal1"/>
        <w:numPr>
          <w:ilvl w:val="0"/>
          <w:numId w:val="19"/>
        </w:numPr>
        <w:rPr>
          <w:rFonts w:asciiTheme="majorHAnsi" w:hAnsiTheme="majorHAnsi"/>
          <w:color w:val="auto"/>
        </w:rPr>
      </w:pPr>
      <w:r w:rsidRPr="00002E0C">
        <w:rPr>
          <w:rFonts w:asciiTheme="majorHAnsi" w:eastAsia="Calibri" w:hAnsiTheme="majorHAnsi" w:cs="Calibri"/>
          <w:color w:val="auto"/>
        </w:rPr>
        <w:t xml:space="preserve">Are </w:t>
      </w:r>
      <w:r w:rsidR="00985FF6">
        <w:rPr>
          <w:rFonts w:asciiTheme="majorHAnsi" w:eastAsia="Calibri" w:hAnsiTheme="majorHAnsi" w:cs="Calibri"/>
          <w:color w:val="auto"/>
        </w:rPr>
        <w:t>R</w:t>
      </w:r>
      <w:r w:rsidRPr="00002E0C">
        <w:rPr>
          <w:rFonts w:asciiTheme="majorHAnsi" w:eastAsia="Calibri" w:hAnsiTheme="majorHAnsi" w:cs="Calibri"/>
          <w:color w:val="auto"/>
        </w:rPr>
        <w:t xml:space="preserve">egistrars subject </w:t>
      </w:r>
      <w:r w:rsidR="00985FF6">
        <w:rPr>
          <w:rFonts w:asciiTheme="majorHAnsi" w:eastAsia="Calibri" w:hAnsiTheme="majorHAnsi" w:cs="Calibri"/>
          <w:color w:val="auto"/>
        </w:rPr>
        <w:t>to</w:t>
      </w:r>
      <w:r w:rsidR="00985FF6" w:rsidRPr="00002E0C">
        <w:rPr>
          <w:rFonts w:asciiTheme="majorHAnsi" w:eastAsia="Calibri" w:hAnsiTheme="majorHAnsi" w:cs="Calibri"/>
          <w:color w:val="auto"/>
        </w:rPr>
        <w:t xml:space="preserve"> </w:t>
      </w:r>
      <w:r w:rsidRPr="00002E0C">
        <w:rPr>
          <w:rFonts w:asciiTheme="majorHAnsi" w:eastAsia="Calibri" w:hAnsiTheme="majorHAnsi" w:cs="Calibri"/>
          <w:color w:val="auto"/>
        </w:rPr>
        <w:t xml:space="preserve">the Thick </w:t>
      </w:r>
      <w:proofErr w:type="spellStart"/>
      <w:r w:rsidRPr="00002E0C">
        <w:rPr>
          <w:rFonts w:asciiTheme="majorHAnsi" w:eastAsia="Calibri" w:hAnsiTheme="majorHAnsi" w:cs="Calibri"/>
          <w:color w:val="auto"/>
        </w:rPr>
        <w:t>Whois</w:t>
      </w:r>
      <w:proofErr w:type="spellEnd"/>
      <w:r w:rsidRPr="00002E0C">
        <w:rPr>
          <w:rFonts w:asciiTheme="majorHAnsi" w:eastAsia="Calibri" w:hAnsiTheme="majorHAnsi" w:cs="Calibri"/>
          <w:color w:val="auto"/>
        </w:rPr>
        <w:t xml:space="preserve"> Policy </w:t>
      </w:r>
      <w:r w:rsidR="0061004F" w:rsidRPr="00002E0C">
        <w:rPr>
          <w:rFonts w:asciiTheme="majorHAnsi" w:eastAsia="Calibri" w:hAnsiTheme="majorHAnsi" w:cs="Calibri"/>
          <w:color w:val="auto"/>
        </w:rPr>
        <w:t>Recommendation</w:t>
      </w:r>
      <w:r w:rsidR="0061004F">
        <w:rPr>
          <w:rFonts w:asciiTheme="majorHAnsi" w:eastAsia="Calibri" w:hAnsiTheme="majorHAnsi" w:cs="Calibri"/>
          <w:color w:val="auto"/>
        </w:rPr>
        <w:t>s</w:t>
      </w:r>
      <w:r w:rsidR="0061004F" w:rsidRPr="00002E0C">
        <w:rPr>
          <w:rFonts w:asciiTheme="majorHAnsi" w:eastAsia="Calibri" w:hAnsiTheme="majorHAnsi" w:cs="Calibri"/>
          <w:color w:val="auto"/>
        </w:rPr>
        <w:t>?</w:t>
      </w:r>
    </w:p>
    <w:p w14:paraId="0DB027B3" w14:textId="34EB4CEE" w:rsidR="00002E0C" w:rsidRPr="00526CF0" w:rsidRDefault="00526CF0" w:rsidP="00002E0C">
      <w:pPr>
        <w:pStyle w:val="Normal1"/>
        <w:numPr>
          <w:ilvl w:val="0"/>
          <w:numId w:val="19"/>
        </w:numPr>
        <w:rPr>
          <w:rFonts w:asciiTheme="majorHAnsi" w:hAnsiTheme="majorHAnsi"/>
          <w:color w:val="auto"/>
        </w:rPr>
      </w:pPr>
      <w:r w:rsidRPr="00526CF0">
        <w:rPr>
          <w:rFonts w:asciiTheme="majorHAnsi" w:eastAsia="Calibri" w:hAnsiTheme="majorHAnsi" w:cs="Calibri"/>
          <w:color w:val="auto"/>
        </w:rPr>
        <w:t xml:space="preserve">If </w:t>
      </w:r>
      <w:r w:rsidR="00985FF6">
        <w:rPr>
          <w:rFonts w:asciiTheme="majorHAnsi" w:eastAsia="Calibri" w:hAnsiTheme="majorHAnsi" w:cs="Calibri"/>
          <w:color w:val="auto"/>
        </w:rPr>
        <w:t>R</w:t>
      </w:r>
      <w:r w:rsidRPr="00526CF0">
        <w:rPr>
          <w:rFonts w:asciiTheme="majorHAnsi" w:eastAsia="Calibri" w:hAnsiTheme="majorHAnsi" w:cs="Calibri"/>
          <w:color w:val="auto"/>
        </w:rPr>
        <w:t xml:space="preserve">egistrars are subject to the Thick </w:t>
      </w:r>
      <w:proofErr w:type="spellStart"/>
      <w:r w:rsidRPr="00526CF0">
        <w:rPr>
          <w:rFonts w:asciiTheme="majorHAnsi" w:eastAsia="Calibri" w:hAnsiTheme="majorHAnsi" w:cs="Calibri"/>
          <w:color w:val="auto"/>
        </w:rPr>
        <w:t>Whois</w:t>
      </w:r>
      <w:proofErr w:type="spellEnd"/>
      <w:r w:rsidRPr="00526CF0">
        <w:rPr>
          <w:rFonts w:asciiTheme="majorHAnsi" w:eastAsia="Calibri" w:hAnsiTheme="majorHAnsi" w:cs="Calibri"/>
          <w:color w:val="auto"/>
        </w:rPr>
        <w:t xml:space="preserve"> Policy Recommendations, should the thin </w:t>
      </w:r>
      <w:proofErr w:type="spellStart"/>
      <w:r w:rsidRPr="00526CF0">
        <w:rPr>
          <w:rFonts w:asciiTheme="majorHAnsi" w:eastAsia="Calibri" w:hAnsiTheme="majorHAnsi" w:cs="Calibri"/>
          <w:color w:val="auto"/>
        </w:rPr>
        <w:t>gTLD</w:t>
      </w:r>
      <w:proofErr w:type="spellEnd"/>
      <w:r w:rsidRPr="00526CF0">
        <w:rPr>
          <w:rFonts w:asciiTheme="majorHAnsi" w:eastAsia="Calibri" w:hAnsiTheme="majorHAnsi" w:cs="Calibri"/>
          <w:color w:val="auto"/>
        </w:rPr>
        <w:t xml:space="preserve"> </w:t>
      </w:r>
      <w:r w:rsidR="00985FF6">
        <w:rPr>
          <w:rFonts w:asciiTheme="majorHAnsi" w:eastAsia="Calibri" w:hAnsiTheme="majorHAnsi" w:cs="Calibri"/>
          <w:color w:val="auto"/>
        </w:rPr>
        <w:t>R</w:t>
      </w:r>
      <w:r w:rsidRPr="00526CF0">
        <w:rPr>
          <w:rFonts w:asciiTheme="majorHAnsi" w:eastAsia="Calibri" w:hAnsiTheme="majorHAnsi" w:cs="Calibri"/>
          <w:color w:val="auto"/>
        </w:rPr>
        <w:t>egistrars on RAA 2009 be required to conform to Consistent Labeling and Display even if they are due to be involved in the transition from thin to thick?</w:t>
      </w:r>
    </w:p>
    <w:p w14:paraId="39EFACDC" w14:textId="77777777" w:rsidR="0040758B" w:rsidRDefault="0040758B">
      <w:pPr>
        <w:pStyle w:val="Normal1"/>
        <w:rPr>
          <w:rFonts w:asciiTheme="majorHAnsi" w:hAnsiTheme="majorHAnsi"/>
        </w:rPr>
      </w:pPr>
    </w:p>
    <w:p w14:paraId="3AC73B8E" w14:textId="77777777" w:rsidR="005A1B10" w:rsidRPr="007C1C12" w:rsidRDefault="005A1B10">
      <w:pPr>
        <w:pStyle w:val="Normal1"/>
        <w:rPr>
          <w:rFonts w:asciiTheme="majorHAnsi" w:hAnsiTheme="majorHAnsi"/>
        </w:rPr>
      </w:pPr>
    </w:p>
    <w:p w14:paraId="084482F1" w14:textId="77777777" w:rsidR="0040758B" w:rsidRPr="007C1C12" w:rsidRDefault="005725DC" w:rsidP="00526CF0">
      <w:pPr>
        <w:pStyle w:val="Heading1"/>
        <w:numPr>
          <w:ilvl w:val="0"/>
          <w:numId w:val="21"/>
        </w:numPr>
        <w:contextualSpacing w:val="0"/>
        <w:rPr>
          <w:rFonts w:asciiTheme="majorHAnsi" w:hAnsiTheme="majorHAnsi"/>
        </w:rPr>
      </w:pPr>
      <w:bookmarkStart w:id="11" w:name="h.i4l4k63l8d6w" w:colFirst="0" w:colLast="0"/>
      <w:bookmarkStart w:id="12" w:name="_Toc277288370"/>
      <w:bookmarkEnd w:id="11"/>
      <w:r w:rsidRPr="007C1C12">
        <w:rPr>
          <w:rFonts w:asciiTheme="majorHAnsi" w:hAnsiTheme="majorHAnsi"/>
        </w:rPr>
        <w:t>Relevant Resources</w:t>
      </w:r>
      <w:bookmarkEnd w:id="12"/>
    </w:p>
    <w:p w14:paraId="47600E8C" w14:textId="77777777" w:rsidR="0040758B" w:rsidRPr="007C1C12" w:rsidRDefault="0040758B">
      <w:pPr>
        <w:pStyle w:val="Normal1"/>
        <w:rPr>
          <w:rFonts w:asciiTheme="majorHAnsi" w:hAnsiTheme="majorHAnsi"/>
        </w:rPr>
      </w:pPr>
    </w:p>
    <w:p w14:paraId="4B1AF723" w14:textId="77777777" w:rsidR="0040758B" w:rsidRPr="007C1C12" w:rsidRDefault="005725DC" w:rsidP="005A1B10">
      <w:pPr>
        <w:pStyle w:val="Normal1"/>
        <w:numPr>
          <w:ilvl w:val="0"/>
          <w:numId w:val="24"/>
        </w:numPr>
        <w:ind w:hanging="360"/>
        <w:rPr>
          <w:rFonts w:asciiTheme="majorHAnsi" w:hAnsiTheme="majorHAnsi"/>
        </w:rPr>
      </w:pPr>
      <w:r w:rsidRPr="007C1C12">
        <w:rPr>
          <w:rFonts w:asciiTheme="majorHAnsi" w:eastAsia="Calibri" w:hAnsiTheme="majorHAnsi" w:cs="Calibri"/>
        </w:rPr>
        <w:t xml:space="preserve">Registration Data Directory Service (WHOIS) Specification of 2013 RAA: </w:t>
      </w:r>
      <w:hyperlink r:id="rId11" w:anchor="whois">
        <w:r w:rsidRPr="007C1C12">
          <w:rPr>
            <w:rFonts w:asciiTheme="majorHAnsi" w:eastAsia="Calibri" w:hAnsiTheme="majorHAnsi" w:cs="Calibri"/>
            <w:color w:val="0000FF"/>
            <w:u w:val="single"/>
          </w:rPr>
          <w:t xml:space="preserve">https://www.icann.org/resources/pages/approved-with-specs-2013-09-17-en - </w:t>
        </w:r>
        <w:proofErr w:type="spellStart"/>
        <w:r w:rsidRPr="007C1C12">
          <w:rPr>
            <w:rFonts w:asciiTheme="majorHAnsi" w:eastAsia="Calibri" w:hAnsiTheme="majorHAnsi" w:cs="Calibri"/>
            <w:color w:val="0000FF"/>
            <w:u w:val="single"/>
          </w:rPr>
          <w:t>whois</w:t>
        </w:r>
        <w:proofErr w:type="spellEnd"/>
      </w:hyperlink>
      <w:hyperlink r:id="rId12" w:anchor="whois"/>
    </w:p>
    <w:p w14:paraId="6487D13B" w14:textId="77777777" w:rsidR="005A1B10" w:rsidRDefault="005725DC" w:rsidP="005A1B10">
      <w:pPr>
        <w:pStyle w:val="Normal1"/>
        <w:numPr>
          <w:ilvl w:val="0"/>
          <w:numId w:val="24"/>
        </w:numPr>
        <w:ind w:hanging="360"/>
        <w:rPr>
          <w:rFonts w:asciiTheme="majorHAnsi" w:eastAsia="Calibri" w:hAnsiTheme="majorHAnsi" w:cs="Calibri"/>
        </w:rPr>
      </w:pPr>
      <w:r w:rsidRPr="007C1C12">
        <w:rPr>
          <w:rFonts w:asciiTheme="majorHAnsi" w:eastAsia="Calibri" w:hAnsiTheme="majorHAnsi" w:cs="Calibri"/>
        </w:rPr>
        <w:t>Registry Agreements</w:t>
      </w:r>
      <w:r w:rsidR="00526CF0">
        <w:rPr>
          <w:rFonts w:asciiTheme="majorHAnsi" w:eastAsia="Calibri" w:hAnsiTheme="majorHAnsi" w:cs="Calibri"/>
        </w:rPr>
        <w:t xml:space="preserve">: </w:t>
      </w:r>
      <w:hyperlink r:id="rId13" w:history="1">
        <w:r w:rsidR="005A1B10" w:rsidRPr="00950617">
          <w:rPr>
            <w:rStyle w:val="Hyperlink"/>
            <w:rFonts w:asciiTheme="majorHAnsi" w:eastAsia="Calibri" w:hAnsiTheme="majorHAnsi" w:cs="Calibri"/>
          </w:rPr>
          <w:t>https://www.icann.org/resources/pages/registries-2012-02-25-en</w:t>
        </w:r>
      </w:hyperlink>
    </w:p>
    <w:p w14:paraId="4972A444" w14:textId="77777777" w:rsidR="005A1B10" w:rsidRPr="005A1B10" w:rsidRDefault="005725DC" w:rsidP="005A1B10">
      <w:pPr>
        <w:pStyle w:val="Normal1"/>
        <w:numPr>
          <w:ilvl w:val="0"/>
          <w:numId w:val="24"/>
        </w:numPr>
        <w:ind w:hanging="360"/>
        <w:rPr>
          <w:rFonts w:asciiTheme="majorHAnsi" w:eastAsia="Calibri" w:hAnsiTheme="majorHAnsi" w:cs="Calibri"/>
        </w:rPr>
      </w:pPr>
      <w:r w:rsidRPr="007C1C12">
        <w:rPr>
          <w:rFonts w:asciiTheme="majorHAnsi" w:eastAsia="Calibri" w:hAnsiTheme="majorHAnsi" w:cs="Calibri"/>
        </w:rPr>
        <w:t xml:space="preserve">New </w:t>
      </w:r>
      <w:proofErr w:type="spellStart"/>
      <w:r w:rsidRPr="007C1C12">
        <w:rPr>
          <w:rFonts w:asciiTheme="majorHAnsi" w:eastAsia="Calibri" w:hAnsiTheme="majorHAnsi" w:cs="Calibri"/>
        </w:rPr>
        <w:t>gTLD</w:t>
      </w:r>
      <w:proofErr w:type="spellEnd"/>
      <w:r w:rsidRPr="007C1C12">
        <w:rPr>
          <w:rFonts w:asciiTheme="majorHAnsi" w:eastAsia="Calibri" w:hAnsiTheme="majorHAnsi" w:cs="Calibri"/>
        </w:rPr>
        <w:t xml:space="preserve"> Registry Agreement</w:t>
      </w:r>
      <w:r w:rsidR="005A1B10">
        <w:rPr>
          <w:rFonts w:asciiTheme="majorHAnsi" w:eastAsia="Calibri" w:hAnsiTheme="majorHAnsi" w:cs="Calibri"/>
        </w:rPr>
        <w:t xml:space="preserve">: </w:t>
      </w:r>
      <w:hyperlink r:id="rId14" w:history="1">
        <w:r w:rsidR="005A1B10" w:rsidRPr="00950617">
          <w:rPr>
            <w:rStyle w:val="Hyperlink"/>
            <w:rFonts w:asciiTheme="majorHAnsi" w:eastAsia="Calibri" w:hAnsiTheme="majorHAnsi" w:cs="Calibri"/>
          </w:rPr>
          <w:t>http://newgtlds.icann.org/sites/default/files/agreements/agreement-approved-09jan14-en.htm</w:t>
        </w:r>
      </w:hyperlink>
      <w:r w:rsidR="005A1B10">
        <w:rPr>
          <w:rFonts w:asciiTheme="majorHAnsi" w:eastAsia="Calibri" w:hAnsiTheme="majorHAnsi" w:cs="Calibri"/>
        </w:rPr>
        <w:t xml:space="preserve"> </w:t>
      </w:r>
    </w:p>
    <w:p w14:paraId="4E14AAC1" w14:textId="77777777" w:rsidR="005725DC" w:rsidRPr="005A1B10" w:rsidRDefault="005725DC" w:rsidP="005A1B10">
      <w:pPr>
        <w:pStyle w:val="Normal1"/>
        <w:numPr>
          <w:ilvl w:val="0"/>
          <w:numId w:val="24"/>
        </w:numPr>
        <w:ind w:hanging="360"/>
        <w:rPr>
          <w:rFonts w:asciiTheme="majorHAnsi" w:hAnsiTheme="majorHAnsi"/>
        </w:rPr>
      </w:pPr>
      <w:r w:rsidRPr="007C1C12">
        <w:rPr>
          <w:rFonts w:asciiTheme="majorHAnsi" w:eastAsia="Calibri" w:hAnsiTheme="majorHAnsi" w:cs="Calibri"/>
        </w:rPr>
        <w:t xml:space="preserve">Advisory: Clarifications to the New </w:t>
      </w:r>
      <w:proofErr w:type="spellStart"/>
      <w:r w:rsidRPr="007C1C12">
        <w:rPr>
          <w:rFonts w:asciiTheme="majorHAnsi" w:eastAsia="Calibri" w:hAnsiTheme="majorHAnsi" w:cs="Calibri"/>
        </w:rPr>
        <w:t>gTLD</w:t>
      </w:r>
      <w:proofErr w:type="spellEnd"/>
      <w:r w:rsidRPr="007C1C12">
        <w:rPr>
          <w:rFonts w:asciiTheme="majorHAnsi" w:eastAsia="Calibri" w:hAnsiTheme="majorHAnsi" w:cs="Calibri"/>
        </w:rPr>
        <w:t xml:space="preserve"> Registry Agreement, Specification 4; and the 2013 Registrar Accreditation Agreement (RAA), Registration Data Directory Service (WHOIS) Specification: </w:t>
      </w:r>
      <w:hyperlink r:id="rId15">
        <w:r w:rsidRPr="007C1C12">
          <w:rPr>
            <w:rFonts w:asciiTheme="majorHAnsi" w:eastAsia="Calibri" w:hAnsiTheme="majorHAnsi" w:cs="Calibri"/>
            <w:color w:val="0000FF"/>
            <w:u w:val="single"/>
          </w:rPr>
          <w:t>https://www.icann.org/resources/pages/registry-agreement-spec4-raa-rdds-2014-09-12-en</w:t>
        </w:r>
      </w:hyperlink>
      <w:hyperlink r:id="rId16"/>
    </w:p>
    <w:p w14:paraId="09E79717" w14:textId="77777777" w:rsidR="005725DC" w:rsidRPr="005A1B10" w:rsidRDefault="005725DC" w:rsidP="005A1B10">
      <w:pPr>
        <w:pStyle w:val="Normal1"/>
        <w:numPr>
          <w:ilvl w:val="0"/>
          <w:numId w:val="24"/>
        </w:numPr>
        <w:ind w:hanging="360"/>
        <w:rPr>
          <w:rFonts w:asciiTheme="majorHAnsi" w:eastAsia="Calibri" w:hAnsiTheme="majorHAnsi" w:cs="Calibri"/>
        </w:rPr>
      </w:pPr>
      <w:r w:rsidRPr="007C1C12">
        <w:rPr>
          <w:rFonts w:asciiTheme="majorHAnsi" w:eastAsia="Calibri" w:hAnsiTheme="majorHAnsi" w:cs="Calibri"/>
        </w:rPr>
        <w:t>2009 Registrar Accreditation Agreement</w:t>
      </w:r>
      <w:r w:rsidR="005A1B10">
        <w:rPr>
          <w:rFonts w:asciiTheme="majorHAnsi" w:eastAsia="Calibri" w:hAnsiTheme="majorHAnsi" w:cs="Calibri"/>
        </w:rPr>
        <w:t xml:space="preserve">: </w:t>
      </w:r>
      <w:hyperlink r:id="rId17" w:history="1">
        <w:r w:rsidRPr="005A1B10">
          <w:rPr>
            <w:rStyle w:val="Hyperlink"/>
            <w:rFonts w:asciiTheme="majorHAnsi" w:eastAsia="Calibri" w:hAnsiTheme="majorHAnsi" w:cs="Calibri"/>
          </w:rPr>
          <w:t>https://www.icann.org/resources/pages/ra-agreement-2009-05-21-en</w:t>
        </w:r>
      </w:hyperlink>
    </w:p>
    <w:p w14:paraId="149C1331" w14:textId="77777777" w:rsidR="0040758B" w:rsidRPr="007C1C12" w:rsidRDefault="0040758B">
      <w:pPr>
        <w:pStyle w:val="Normal1"/>
        <w:rPr>
          <w:rFonts w:asciiTheme="majorHAnsi" w:hAnsiTheme="majorHAnsi"/>
        </w:rPr>
      </w:pPr>
    </w:p>
    <w:sectPr w:rsidR="0040758B" w:rsidRPr="007C1C12" w:rsidSect="00002E0C">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C9BAE" w14:textId="77777777" w:rsidR="00221964" w:rsidRDefault="00221964" w:rsidP="00002E0C">
      <w:r>
        <w:separator/>
      </w:r>
    </w:p>
  </w:endnote>
  <w:endnote w:type="continuationSeparator" w:id="0">
    <w:p w14:paraId="6186025E" w14:textId="77777777" w:rsidR="00221964" w:rsidRDefault="00221964" w:rsidP="0000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A7357" w14:textId="77777777" w:rsidR="00221964" w:rsidRDefault="00221964" w:rsidP="00002E0C">
      <w:r>
        <w:separator/>
      </w:r>
    </w:p>
  </w:footnote>
  <w:footnote w:type="continuationSeparator" w:id="0">
    <w:p w14:paraId="03A9BEC3" w14:textId="77777777" w:rsidR="00221964" w:rsidRDefault="00221964" w:rsidP="00002E0C">
      <w:r>
        <w:continuationSeparator/>
      </w:r>
    </w:p>
  </w:footnote>
  <w:footnote w:id="1">
    <w:p w14:paraId="4CA71F4B" w14:textId="77777777" w:rsidR="00221964" w:rsidRPr="00002E0C" w:rsidRDefault="00221964">
      <w:pPr>
        <w:pStyle w:val="FootnoteText"/>
        <w:rPr>
          <w:lang w:val="fr-FR"/>
        </w:rPr>
      </w:pPr>
      <w:r w:rsidRPr="00002E0C">
        <w:rPr>
          <w:rStyle w:val="FootnoteReference"/>
        </w:rPr>
        <w:footnoteRef/>
      </w:r>
      <w:r w:rsidRPr="00002E0C">
        <w:t xml:space="preserve"> </w:t>
      </w:r>
      <w:r w:rsidRPr="00002E0C">
        <w:rPr>
          <w:rFonts w:asciiTheme="majorHAnsi" w:eastAsia="Calibri" w:hAnsiTheme="majorHAnsi" w:cs="Calibri"/>
        </w:rPr>
        <w:t xml:space="preserve">833 </w:t>
      </w:r>
      <w:r>
        <w:rPr>
          <w:rFonts w:asciiTheme="majorHAnsi" w:eastAsia="Calibri" w:hAnsiTheme="majorHAnsi" w:cs="Calibri"/>
        </w:rPr>
        <w:t xml:space="preserve">Registrars under RAA 2013 </w:t>
      </w:r>
      <w:r w:rsidRPr="00002E0C">
        <w:rPr>
          <w:rFonts w:asciiTheme="majorHAnsi" w:eastAsia="Calibri" w:hAnsiTheme="majorHAnsi" w:cs="Calibri"/>
        </w:rPr>
        <w:t>as of 12 Oct 2014</w:t>
      </w:r>
    </w:p>
  </w:footnote>
  <w:footnote w:id="2">
    <w:p w14:paraId="4268622D" w14:textId="77777777" w:rsidR="00221964" w:rsidRPr="00526CF0" w:rsidRDefault="00221964">
      <w:pPr>
        <w:pStyle w:val="FootnoteText"/>
        <w:rPr>
          <w:color w:val="auto"/>
          <w:lang w:val="fr-FR"/>
        </w:rPr>
      </w:pPr>
      <w:r w:rsidRPr="00526CF0">
        <w:rPr>
          <w:rStyle w:val="FootnoteReference"/>
          <w:color w:val="auto"/>
        </w:rPr>
        <w:footnoteRef/>
      </w:r>
      <w:r w:rsidRPr="00526CF0">
        <w:rPr>
          <w:color w:val="auto"/>
        </w:rPr>
        <w:t xml:space="preserve"> </w:t>
      </w:r>
      <w:r w:rsidRPr="00526CF0">
        <w:rPr>
          <w:rFonts w:asciiTheme="majorHAnsi" w:eastAsia="Calibri" w:hAnsiTheme="majorHAnsi" w:cs="Calibri"/>
          <w:color w:val="auto"/>
        </w:rPr>
        <w:t xml:space="preserve">If registrars are subject to the Thick </w:t>
      </w:r>
      <w:proofErr w:type="spellStart"/>
      <w:r w:rsidRPr="00526CF0">
        <w:rPr>
          <w:rFonts w:asciiTheme="majorHAnsi" w:eastAsia="Calibri" w:hAnsiTheme="majorHAnsi" w:cs="Calibri"/>
          <w:color w:val="auto"/>
        </w:rPr>
        <w:t>Whois</w:t>
      </w:r>
      <w:proofErr w:type="spellEnd"/>
      <w:r w:rsidRPr="00526CF0">
        <w:rPr>
          <w:rFonts w:asciiTheme="majorHAnsi" w:eastAsia="Calibri" w:hAnsiTheme="majorHAnsi" w:cs="Calibri"/>
          <w:color w:val="auto"/>
        </w:rPr>
        <w:t xml:space="preserve"> Policy Recommendations</w:t>
      </w:r>
      <w:r>
        <w:rPr>
          <w:rFonts w:asciiTheme="majorHAnsi" w:eastAsia="Calibri" w:hAnsiTheme="majorHAnsi" w:cs="Calibri"/>
          <w:color w:val="auto"/>
        </w:rPr>
        <w:t xml:space="preserve"> (see Outstanding Questions below)</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8C8"/>
    <w:multiLevelType w:val="multilevel"/>
    <w:tmpl w:val="DF460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AD23CB3"/>
    <w:multiLevelType w:val="hybridMultilevel"/>
    <w:tmpl w:val="B3F67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05797"/>
    <w:multiLevelType w:val="multilevel"/>
    <w:tmpl w:val="2D64E2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C553BA4"/>
    <w:multiLevelType w:val="multilevel"/>
    <w:tmpl w:val="A8FC6D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C972F38"/>
    <w:multiLevelType w:val="multilevel"/>
    <w:tmpl w:val="43E871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17E32C4"/>
    <w:multiLevelType w:val="hybridMultilevel"/>
    <w:tmpl w:val="9F482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B0FFC"/>
    <w:multiLevelType w:val="multilevel"/>
    <w:tmpl w:val="B02E6E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5AA47DC"/>
    <w:multiLevelType w:val="multilevel"/>
    <w:tmpl w:val="DF460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6742100"/>
    <w:multiLevelType w:val="multilevel"/>
    <w:tmpl w:val="71542E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2AF11843"/>
    <w:multiLevelType w:val="multilevel"/>
    <w:tmpl w:val="FA6A801E"/>
    <w:lvl w:ilvl="0">
      <w:start w:val="1"/>
      <w:numFmt w:val="bullet"/>
      <w:lvlText w:val="●"/>
      <w:lvlJc w:val="left"/>
      <w:pPr>
        <w:ind w:left="780" w:firstLine="420"/>
      </w:pPr>
      <w:rPr>
        <w:rFonts w:ascii="Arial" w:eastAsia="Arial" w:hAnsi="Arial" w:cs="Arial"/>
      </w:rPr>
    </w:lvl>
    <w:lvl w:ilvl="1">
      <w:start w:val="1"/>
      <w:numFmt w:val="bullet"/>
      <w:lvlText w:val="o"/>
      <w:lvlJc w:val="left"/>
      <w:pPr>
        <w:ind w:left="1500" w:firstLine="1140"/>
      </w:pPr>
      <w:rPr>
        <w:rFonts w:ascii="Arial" w:eastAsia="Arial" w:hAnsi="Arial" w:cs="Arial"/>
      </w:rPr>
    </w:lvl>
    <w:lvl w:ilvl="2">
      <w:start w:val="1"/>
      <w:numFmt w:val="bullet"/>
      <w:lvlText w:val="▪"/>
      <w:lvlJc w:val="left"/>
      <w:pPr>
        <w:ind w:left="2220" w:firstLine="1860"/>
      </w:pPr>
      <w:rPr>
        <w:rFonts w:ascii="Arial" w:eastAsia="Arial" w:hAnsi="Arial" w:cs="Arial"/>
      </w:rPr>
    </w:lvl>
    <w:lvl w:ilvl="3">
      <w:start w:val="1"/>
      <w:numFmt w:val="bullet"/>
      <w:lvlText w:val="●"/>
      <w:lvlJc w:val="left"/>
      <w:pPr>
        <w:ind w:left="2940" w:firstLine="2580"/>
      </w:pPr>
      <w:rPr>
        <w:rFonts w:ascii="Arial" w:eastAsia="Arial" w:hAnsi="Arial" w:cs="Arial"/>
      </w:rPr>
    </w:lvl>
    <w:lvl w:ilvl="4">
      <w:start w:val="1"/>
      <w:numFmt w:val="bullet"/>
      <w:lvlText w:val="o"/>
      <w:lvlJc w:val="left"/>
      <w:pPr>
        <w:ind w:left="3660" w:firstLine="3300"/>
      </w:pPr>
      <w:rPr>
        <w:rFonts w:ascii="Arial" w:eastAsia="Arial" w:hAnsi="Arial" w:cs="Arial"/>
      </w:rPr>
    </w:lvl>
    <w:lvl w:ilvl="5">
      <w:start w:val="1"/>
      <w:numFmt w:val="bullet"/>
      <w:lvlText w:val="▪"/>
      <w:lvlJc w:val="left"/>
      <w:pPr>
        <w:ind w:left="4380" w:firstLine="4020"/>
      </w:pPr>
      <w:rPr>
        <w:rFonts w:ascii="Arial" w:eastAsia="Arial" w:hAnsi="Arial" w:cs="Arial"/>
      </w:rPr>
    </w:lvl>
    <w:lvl w:ilvl="6">
      <w:start w:val="1"/>
      <w:numFmt w:val="bullet"/>
      <w:lvlText w:val="●"/>
      <w:lvlJc w:val="left"/>
      <w:pPr>
        <w:ind w:left="5100" w:firstLine="4740"/>
      </w:pPr>
      <w:rPr>
        <w:rFonts w:ascii="Arial" w:eastAsia="Arial" w:hAnsi="Arial" w:cs="Arial"/>
      </w:rPr>
    </w:lvl>
    <w:lvl w:ilvl="7">
      <w:start w:val="1"/>
      <w:numFmt w:val="bullet"/>
      <w:lvlText w:val="o"/>
      <w:lvlJc w:val="left"/>
      <w:pPr>
        <w:ind w:left="5820" w:firstLine="5460"/>
      </w:pPr>
      <w:rPr>
        <w:rFonts w:ascii="Arial" w:eastAsia="Arial" w:hAnsi="Arial" w:cs="Arial"/>
      </w:rPr>
    </w:lvl>
    <w:lvl w:ilvl="8">
      <w:start w:val="1"/>
      <w:numFmt w:val="bullet"/>
      <w:lvlText w:val="▪"/>
      <w:lvlJc w:val="left"/>
      <w:pPr>
        <w:ind w:left="6540" w:firstLine="6180"/>
      </w:pPr>
      <w:rPr>
        <w:rFonts w:ascii="Arial" w:eastAsia="Arial" w:hAnsi="Arial" w:cs="Arial"/>
      </w:rPr>
    </w:lvl>
  </w:abstractNum>
  <w:abstractNum w:abstractNumId="10">
    <w:nsid w:val="2C77077A"/>
    <w:multiLevelType w:val="multilevel"/>
    <w:tmpl w:val="197C0F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2FBF5F26"/>
    <w:multiLevelType w:val="multilevel"/>
    <w:tmpl w:val="F342B33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302959F5"/>
    <w:multiLevelType w:val="multilevel"/>
    <w:tmpl w:val="977E23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5280E09"/>
    <w:multiLevelType w:val="hybridMultilevel"/>
    <w:tmpl w:val="2A5A3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B68FD"/>
    <w:multiLevelType w:val="multilevel"/>
    <w:tmpl w:val="24B8F2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CBE7AED"/>
    <w:multiLevelType w:val="multilevel"/>
    <w:tmpl w:val="6EAAF9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413B33BF"/>
    <w:multiLevelType w:val="multilevel"/>
    <w:tmpl w:val="AB7076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428F3107"/>
    <w:multiLevelType w:val="multilevel"/>
    <w:tmpl w:val="24F639E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4B98510C"/>
    <w:multiLevelType w:val="multilevel"/>
    <w:tmpl w:val="EAD46E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3F813AB"/>
    <w:multiLevelType w:val="multilevel"/>
    <w:tmpl w:val="721659A6"/>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0">
    <w:nsid w:val="5940244F"/>
    <w:multiLevelType w:val="multilevel"/>
    <w:tmpl w:val="43E871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5C0A3535"/>
    <w:multiLevelType w:val="multilevel"/>
    <w:tmpl w:val="CC20A5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6F8768E3"/>
    <w:multiLevelType w:val="multilevel"/>
    <w:tmpl w:val="DF460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70EE1A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9DC427B"/>
    <w:multiLevelType w:val="multilevel"/>
    <w:tmpl w:val="6574A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9"/>
  </w:num>
  <w:num w:numId="4">
    <w:abstractNumId w:val="15"/>
  </w:num>
  <w:num w:numId="5">
    <w:abstractNumId w:val="14"/>
  </w:num>
  <w:num w:numId="6">
    <w:abstractNumId w:val="11"/>
  </w:num>
  <w:num w:numId="7">
    <w:abstractNumId w:val="16"/>
  </w:num>
  <w:num w:numId="8">
    <w:abstractNumId w:val="17"/>
  </w:num>
  <w:num w:numId="9">
    <w:abstractNumId w:val="0"/>
  </w:num>
  <w:num w:numId="10">
    <w:abstractNumId w:val="19"/>
  </w:num>
  <w:num w:numId="11">
    <w:abstractNumId w:val="18"/>
  </w:num>
  <w:num w:numId="12">
    <w:abstractNumId w:val="8"/>
  </w:num>
  <w:num w:numId="13">
    <w:abstractNumId w:val="3"/>
  </w:num>
  <w:num w:numId="14">
    <w:abstractNumId w:val="21"/>
  </w:num>
  <w:num w:numId="15">
    <w:abstractNumId w:val="2"/>
  </w:num>
  <w:num w:numId="16">
    <w:abstractNumId w:val="12"/>
  </w:num>
  <w:num w:numId="17">
    <w:abstractNumId w:val="4"/>
  </w:num>
  <w:num w:numId="18">
    <w:abstractNumId w:val="13"/>
  </w:num>
  <w:num w:numId="19">
    <w:abstractNumId w:val="1"/>
  </w:num>
  <w:num w:numId="20">
    <w:abstractNumId w:val="20"/>
  </w:num>
  <w:num w:numId="21">
    <w:abstractNumId w:val="23"/>
  </w:num>
  <w:num w:numId="22">
    <w:abstractNumId w:val="24"/>
  </w:num>
  <w:num w:numId="23">
    <w:abstractNumId w:val="5"/>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0758B"/>
    <w:rsid w:val="00002E0C"/>
    <w:rsid w:val="001851CD"/>
    <w:rsid w:val="00221964"/>
    <w:rsid w:val="0040758B"/>
    <w:rsid w:val="0050300D"/>
    <w:rsid w:val="00526CF0"/>
    <w:rsid w:val="005454B6"/>
    <w:rsid w:val="005725DC"/>
    <w:rsid w:val="005A1B10"/>
    <w:rsid w:val="0061004F"/>
    <w:rsid w:val="006320F1"/>
    <w:rsid w:val="00757B7C"/>
    <w:rsid w:val="007C1C12"/>
    <w:rsid w:val="008C6431"/>
    <w:rsid w:val="00985FF6"/>
    <w:rsid w:val="009C63F9"/>
    <w:rsid w:val="00A86C6F"/>
    <w:rsid w:val="00D25A65"/>
    <w:rsid w:val="00E53863"/>
    <w:rsid w:val="00E93295"/>
    <w:rsid w:val="00EB5147"/>
    <w:rsid w:val="00F35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EC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contextualSpacing/>
      <w:outlineLvl w:val="0"/>
    </w:pPr>
    <w:rPr>
      <w:rFonts w:ascii="Calibri" w:eastAsia="Calibri" w:hAnsi="Calibri" w:cs="Calibri"/>
      <w:b/>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725DC"/>
    <w:rPr>
      <w:color w:val="0000FF" w:themeColor="hyperlink"/>
      <w:u w:val="single"/>
    </w:rPr>
  </w:style>
  <w:style w:type="paragraph" w:styleId="FootnoteText">
    <w:name w:val="footnote text"/>
    <w:basedOn w:val="Normal"/>
    <w:link w:val="FootnoteTextChar"/>
    <w:uiPriority w:val="99"/>
    <w:unhideWhenUsed/>
    <w:rsid w:val="00002E0C"/>
    <w:rPr>
      <w:szCs w:val="24"/>
    </w:rPr>
  </w:style>
  <w:style w:type="character" w:customStyle="1" w:styleId="FootnoteTextChar">
    <w:name w:val="Footnote Text Char"/>
    <w:basedOn w:val="DefaultParagraphFont"/>
    <w:link w:val="FootnoteText"/>
    <w:uiPriority w:val="99"/>
    <w:rsid w:val="00002E0C"/>
    <w:rPr>
      <w:szCs w:val="24"/>
    </w:rPr>
  </w:style>
  <w:style w:type="character" w:styleId="FootnoteReference">
    <w:name w:val="footnote reference"/>
    <w:basedOn w:val="DefaultParagraphFont"/>
    <w:uiPriority w:val="99"/>
    <w:unhideWhenUsed/>
    <w:rsid w:val="00002E0C"/>
    <w:rPr>
      <w:vertAlign w:val="superscript"/>
    </w:rPr>
  </w:style>
  <w:style w:type="paragraph" w:styleId="ListParagraph">
    <w:name w:val="List Paragraph"/>
    <w:basedOn w:val="Normal"/>
    <w:uiPriority w:val="34"/>
    <w:qFormat/>
    <w:rsid w:val="0061004F"/>
    <w:pPr>
      <w:ind w:left="720"/>
      <w:contextualSpacing/>
    </w:pPr>
  </w:style>
  <w:style w:type="paragraph" w:styleId="TOC1">
    <w:name w:val="toc 1"/>
    <w:basedOn w:val="Normal"/>
    <w:next w:val="Normal"/>
    <w:autoRedefine/>
    <w:uiPriority w:val="39"/>
    <w:unhideWhenUsed/>
    <w:rsid w:val="00526CF0"/>
  </w:style>
  <w:style w:type="paragraph" w:styleId="TOC2">
    <w:name w:val="toc 2"/>
    <w:basedOn w:val="Normal"/>
    <w:next w:val="Normal"/>
    <w:autoRedefine/>
    <w:uiPriority w:val="39"/>
    <w:unhideWhenUsed/>
    <w:rsid w:val="00526CF0"/>
    <w:pPr>
      <w:ind w:left="240"/>
    </w:pPr>
  </w:style>
  <w:style w:type="paragraph" w:styleId="TOC3">
    <w:name w:val="toc 3"/>
    <w:basedOn w:val="Normal"/>
    <w:next w:val="Normal"/>
    <w:autoRedefine/>
    <w:uiPriority w:val="39"/>
    <w:unhideWhenUsed/>
    <w:rsid w:val="00526CF0"/>
    <w:pPr>
      <w:ind w:left="480"/>
    </w:pPr>
  </w:style>
  <w:style w:type="paragraph" w:styleId="TOC4">
    <w:name w:val="toc 4"/>
    <w:basedOn w:val="Normal"/>
    <w:next w:val="Normal"/>
    <w:autoRedefine/>
    <w:uiPriority w:val="39"/>
    <w:unhideWhenUsed/>
    <w:rsid w:val="00526CF0"/>
    <w:pPr>
      <w:ind w:left="720"/>
    </w:pPr>
  </w:style>
  <w:style w:type="paragraph" w:styleId="TOC5">
    <w:name w:val="toc 5"/>
    <w:basedOn w:val="Normal"/>
    <w:next w:val="Normal"/>
    <w:autoRedefine/>
    <w:uiPriority w:val="39"/>
    <w:unhideWhenUsed/>
    <w:rsid w:val="00526CF0"/>
    <w:pPr>
      <w:ind w:left="960"/>
    </w:pPr>
  </w:style>
  <w:style w:type="paragraph" w:styleId="TOC6">
    <w:name w:val="toc 6"/>
    <w:basedOn w:val="Normal"/>
    <w:next w:val="Normal"/>
    <w:autoRedefine/>
    <w:uiPriority w:val="39"/>
    <w:unhideWhenUsed/>
    <w:rsid w:val="00526CF0"/>
    <w:pPr>
      <w:ind w:left="1200"/>
    </w:pPr>
  </w:style>
  <w:style w:type="paragraph" w:styleId="TOC7">
    <w:name w:val="toc 7"/>
    <w:basedOn w:val="Normal"/>
    <w:next w:val="Normal"/>
    <w:autoRedefine/>
    <w:uiPriority w:val="39"/>
    <w:unhideWhenUsed/>
    <w:rsid w:val="00526CF0"/>
    <w:pPr>
      <w:ind w:left="1440"/>
    </w:pPr>
  </w:style>
  <w:style w:type="paragraph" w:styleId="TOC8">
    <w:name w:val="toc 8"/>
    <w:basedOn w:val="Normal"/>
    <w:next w:val="Normal"/>
    <w:autoRedefine/>
    <w:uiPriority w:val="39"/>
    <w:unhideWhenUsed/>
    <w:rsid w:val="00526CF0"/>
    <w:pPr>
      <w:ind w:left="1680"/>
    </w:pPr>
  </w:style>
  <w:style w:type="paragraph" w:styleId="TOC9">
    <w:name w:val="toc 9"/>
    <w:basedOn w:val="Normal"/>
    <w:next w:val="Normal"/>
    <w:autoRedefine/>
    <w:uiPriority w:val="39"/>
    <w:unhideWhenUsed/>
    <w:rsid w:val="00526CF0"/>
    <w:pPr>
      <w:ind w:left="1920"/>
    </w:pPr>
  </w:style>
  <w:style w:type="paragraph" w:styleId="BalloonText">
    <w:name w:val="Balloon Text"/>
    <w:basedOn w:val="Normal"/>
    <w:link w:val="BalloonTextChar"/>
    <w:uiPriority w:val="99"/>
    <w:semiHidden/>
    <w:unhideWhenUsed/>
    <w:rsid w:val="00D25A65"/>
    <w:rPr>
      <w:rFonts w:ascii="Tahoma" w:hAnsi="Tahoma" w:cs="Tahoma"/>
      <w:sz w:val="16"/>
      <w:szCs w:val="16"/>
    </w:rPr>
  </w:style>
  <w:style w:type="character" w:customStyle="1" w:styleId="BalloonTextChar">
    <w:name w:val="Balloon Text Char"/>
    <w:basedOn w:val="DefaultParagraphFont"/>
    <w:link w:val="BalloonText"/>
    <w:uiPriority w:val="99"/>
    <w:semiHidden/>
    <w:rsid w:val="00D25A65"/>
    <w:rPr>
      <w:rFonts w:ascii="Tahoma" w:hAnsi="Tahoma" w:cs="Tahoma"/>
      <w:sz w:val="16"/>
      <w:szCs w:val="16"/>
    </w:rPr>
  </w:style>
  <w:style w:type="character" w:styleId="CommentReference">
    <w:name w:val="annotation reference"/>
    <w:basedOn w:val="DefaultParagraphFont"/>
    <w:uiPriority w:val="99"/>
    <w:semiHidden/>
    <w:unhideWhenUsed/>
    <w:rsid w:val="001851CD"/>
    <w:rPr>
      <w:sz w:val="16"/>
      <w:szCs w:val="16"/>
    </w:rPr>
  </w:style>
  <w:style w:type="paragraph" w:styleId="CommentText">
    <w:name w:val="annotation text"/>
    <w:basedOn w:val="Normal"/>
    <w:link w:val="CommentTextChar"/>
    <w:uiPriority w:val="99"/>
    <w:semiHidden/>
    <w:unhideWhenUsed/>
    <w:rsid w:val="001851CD"/>
    <w:rPr>
      <w:sz w:val="20"/>
    </w:rPr>
  </w:style>
  <w:style w:type="character" w:customStyle="1" w:styleId="CommentTextChar">
    <w:name w:val="Comment Text Char"/>
    <w:basedOn w:val="DefaultParagraphFont"/>
    <w:link w:val="CommentText"/>
    <w:uiPriority w:val="99"/>
    <w:semiHidden/>
    <w:rsid w:val="001851CD"/>
    <w:rPr>
      <w:sz w:val="20"/>
    </w:rPr>
  </w:style>
  <w:style w:type="paragraph" w:styleId="CommentSubject">
    <w:name w:val="annotation subject"/>
    <w:basedOn w:val="CommentText"/>
    <w:next w:val="CommentText"/>
    <w:link w:val="CommentSubjectChar"/>
    <w:uiPriority w:val="99"/>
    <w:semiHidden/>
    <w:unhideWhenUsed/>
    <w:rsid w:val="001851CD"/>
    <w:rPr>
      <w:b/>
      <w:bCs/>
    </w:rPr>
  </w:style>
  <w:style w:type="character" w:customStyle="1" w:styleId="CommentSubjectChar">
    <w:name w:val="Comment Subject Char"/>
    <w:basedOn w:val="CommentTextChar"/>
    <w:link w:val="CommentSubject"/>
    <w:uiPriority w:val="99"/>
    <w:semiHidden/>
    <w:rsid w:val="001851CD"/>
    <w:rPr>
      <w:b/>
      <w:bCs/>
      <w:sz w:val="20"/>
    </w:rPr>
  </w:style>
  <w:style w:type="paragraph" w:styleId="Header">
    <w:name w:val="header"/>
    <w:basedOn w:val="Normal"/>
    <w:link w:val="HeaderChar"/>
    <w:uiPriority w:val="99"/>
    <w:unhideWhenUsed/>
    <w:rsid w:val="00A86C6F"/>
    <w:pPr>
      <w:tabs>
        <w:tab w:val="center" w:pos="4320"/>
        <w:tab w:val="right" w:pos="8640"/>
      </w:tabs>
    </w:pPr>
  </w:style>
  <w:style w:type="character" w:customStyle="1" w:styleId="HeaderChar">
    <w:name w:val="Header Char"/>
    <w:basedOn w:val="DefaultParagraphFont"/>
    <w:link w:val="Header"/>
    <w:uiPriority w:val="99"/>
    <w:rsid w:val="00A86C6F"/>
  </w:style>
  <w:style w:type="paragraph" w:styleId="Footer">
    <w:name w:val="footer"/>
    <w:basedOn w:val="Normal"/>
    <w:link w:val="FooterChar"/>
    <w:uiPriority w:val="99"/>
    <w:unhideWhenUsed/>
    <w:rsid w:val="00A86C6F"/>
    <w:pPr>
      <w:tabs>
        <w:tab w:val="center" w:pos="4320"/>
        <w:tab w:val="right" w:pos="8640"/>
      </w:tabs>
    </w:pPr>
  </w:style>
  <w:style w:type="character" w:customStyle="1" w:styleId="FooterChar">
    <w:name w:val="Footer Char"/>
    <w:basedOn w:val="DefaultParagraphFont"/>
    <w:link w:val="Footer"/>
    <w:uiPriority w:val="99"/>
    <w:rsid w:val="00A86C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contextualSpacing/>
      <w:outlineLvl w:val="0"/>
    </w:pPr>
    <w:rPr>
      <w:rFonts w:ascii="Calibri" w:eastAsia="Calibri" w:hAnsi="Calibri" w:cs="Calibri"/>
      <w:b/>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725DC"/>
    <w:rPr>
      <w:color w:val="0000FF" w:themeColor="hyperlink"/>
      <w:u w:val="single"/>
    </w:rPr>
  </w:style>
  <w:style w:type="paragraph" w:styleId="FootnoteText">
    <w:name w:val="footnote text"/>
    <w:basedOn w:val="Normal"/>
    <w:link w:val="FootnoteTextChar"/>
    <w:uiPriority w:val="99"/>
    <w:unhideWhenUsed/>
    <w:rsid w:val="00002E0C"/>
    <w:rPr>
      <w:szCs w:val="24"/>
    </w:rPr>
  </w:style>
  <w:style w:type="character" w:customStyle="1" w:styleId="FootnoteTextChar">
    <w:name w:val="Footnote Text Char"/>
    <w:basedOn w:val="DefaultParagraphFont"/>
    <w:link w:val="FootnoteText"/>
    <w:uiPriority w:val="99"/>
    <w:rsid w:val="00002E0C"/>
    <w:rPr>
      <w:szCs w:val="24"/>
    </w:rPr>
  </w:style>
  <w:style w:type="character" w:styleId="FootnoteReference">
    <w:name w:val="footnote reference"/>
    <w:basedOn w:val="DefaultParagraphFont"/>
    <w:uiPriority w:val="99"/>
    <w:unhideWhenUsed/>
    <w:rsid w:val="00002E0C"/>
    <w:rPr>
      <w:vertAlign w:val="superscript"/>
    </w:rPr>
  </w:style>
  <w:style w:type="paragraph" w:styleId="ListParagraph">
    <w:name w:val="List Paragraph"/>
    <w:basedOn w:val="Normal"/>
    <w:uiPriority w:val="34"/>
    <w:qFormat/>
    <w:rsid w:val="0061004F"/>
    <w:pPr>
      <w:ind w:left="720"/>
      <w:contextualSpacing/>
    </w:pPr>
  </w:style>
  <w:style w:type="paragraph" w:styleId="TOC1">
    <w:name w:val="toc 1"/>
    <w:basedOn w:val="Normal"/>
    <w:next w:val="Normal"/>
    <w:autoRedefine/>
    <w:uiPriority w:val="39"/>
    <w:unhideWhenUsed/>
    <w:rsid w:val="00526CF0"/>
  </w:style>
  <w:style w:type="paragraph" w:styleId="TOC2">
    <w:name w:val="toc 2"/>
    <w:basedOn w:val="Normal"/>
    <w:next w:val="Normal"/>
    <w:autoRedefine/>
    <w:uiPriority w:val="39"/>
    <w:unhideWhenUsed/>
    <w:rsid w:val="00526CF0"/>
    <w:pPr>
      <w:ind w:left="240"/>
    </w:pPr>
  </w:style>
  <w:style w:type="paragraph" w:styleId="TOC3">
    <w:name w:val="toc 3"/>
    <w:basedOn w:val="Normal"/>
    <w:next w:val="Normal"/>
    <w:autoRedefine/>
    <w:uiPriority w:val="39"/>
    <w:unhideWhenUsed/>
    <w:rsid w:val="00526CF0"/>
    <w:pPr>
      <w:ind w:left="480"/>
    </w:pPr>
  </w:style>
  <w:style w:type="paragraph" w:styleId="TOC4">
    <w:name w:val="toc 4"/>
    <w:basedOn w:val="Normal"/>
    <w:next w:val="Normal"/>
    <w:autoRedefine/>
    <w:uiPriority w:val="39"/>
    <w:unhideWhenUsed/>
    <w:rsid w:val="00526CF0"/>
    <w:pPr>
      <w:ind w:left="720"/>
    </w:pPr>
  </w:style>
  <w:style w:type="paragraph" w:styleId="TOC5">
    <w:name w:val="toc 5"/>
    <w:basedOn w:val="Normal"/>
    <w:next w:val="Normal"/>
    <w:autoRedefine/>
    <w:uiPriority w:val="39"/>
    <w:unhideWhenUsed/>
    <w:rsid w:val="00526CF0"/>
    <w:pPr>
      <w:ind w:left="960"/>
    </w:pPr>
  </w:style>
  <w:style w:type="paragraph" w:styleId="TOC6">
    <w:name w:val="toc 6"/>
    <w:basedOn w:val="Normal"/>
    <w:next w:val="Normal"/>
    <w:autoRedefine/>
    <w:uiPriority w:val="39"/>
    <w:unhideWhenUsed/>
    <w:rsid w:val="00526CF0"/>
    <w:pPr>
      <w:ind w:left="1200"/>
    </w:pPr>
  </w:style>
  <w:style w:type="paragraph" w:styleId="TOC7">
    <w:name w:val="toc 7"/>
    <w:basedOn w:val="Normal"/>
    <w:next w:val="Normal"/>
    <w:autoRedefine/>
    <w:uiPriority w:val="39"/>
    <w:unhideWhenUsed/>
    <w:rsid w:val="00526CF0"/>
    <w:pPr>
      <w:ind w:left="1440"/>
    </w:pPr>
  </w:style>
  <w:style w:type="paragraph" w:styleId="TOC8">
    <w:name w:val="toc 8"/>
    <w:basedOn w:val="Normal"/>
    <w:next w:val="Normal"/>
    <w:autoRedefine/>
    <w:uiPriority w:val="39"/>
    <w:unhideWhenUsed/>
    <w:rsid w:val="00526CF0"/>
    <w:pPr>
      <w:ind w:left="1680"/>
    </w:pPr>
  </w:style>
  <w:style w:type="paragraph" w:styleId="TOC9">
    <w:name w:val="toc 9"/>
    <w:basedOn w:val="Normal"/>
    <w:next w:val="Normal"/>
    <w:autoRedefine/>
    <w:uiPriority w:val="39"/>
    <w:unhideWhenUsed/>
    <w:rsid w:val="00526CF0"/>
    <w:pPr>
      <w:ind w:left="1920"/>
    </w:pPr>
  </w:style>
  <w:style w:type="paragraph" w:styleId="BalloonText">
    <w:name w:val="Balloon Text"/>
    <w:basedOn w:val="Normal"/>
    <w:link w:val="BalloonTextChar"/>
    <w:uiPriority w:val="99"/>
    <w:semiHidden/>
    <w:unhideWhenUsed/>
    <w:rsid w:val="00D25A65"/>
    <w:rPr>
      <w:rFonts w:ascii="Tahoma" w:hAnsi="Tahoma" w:cs="Tahoma"/>
      <w:sz w:val="16"/>
      <w:szCs w:val="16"/>
    </w:rPr>
  </w:style>
  <w:style w:type="character" w:customStyle="1" w:styleId="BalloonTextChar">
    <w:name w:val="Balloon Text Char"/>
    <w:basedOn w:val="DefaultParagraphFont"/>
    <w:link w:val="BalloonText"/>
    <w:uiPriority w:val="99"/>
    <w:semiHidden/>
    <w:rsid w:val="00D25A65"/>
    <w:rPr>
      <w:rFonts w:ascii="Tahoma" w:hAnsi="Tahoma" w:cs="Tahoma"/>
      <w:sz w:val="16"/>
      <w:szCs w:val="16"/>
    </w:rPr>
  </w:style>
  <w:style w:type="character" w:styleId="CommentReference">
    <w:name w:val="annotation reference"/>
    <w:basedOn w:val="DefaultParagraphFont"/>
    <w:uiPriority w:val="99"/>
    <w:semiHidden/>
    <w:unhideWhenUsed/>
    <w:rsid w:val="001851CD"/>
    <w:rPr>
      <w:sz w:val="16"/>
      <w:szCs w:val="16"/>
    </w:rPr>
  </w:style>
  <w:style w:type="paragraph" w:styleId="CommentText">
    <w:name w:val="annotation text"/>
    <w:basedOn w:val="Normal"/>
    <w:link w:val="CommentTextChar"/>
    <w:uiPriority w:val="99"/>
    <w:semiHidden/>
    <w:unhideWhenUsed/>
    <w:rsid w:val="001851CD"/>
    <w:rPr>
      <w:sz w:val="20"/>
    </w:rPr>
  </w:style>
  <w:style w:type="character" w:customStyle="1" w:styleId="CommentTextChar">
    <w:name w:val="Comment Text Char"/>
    <w:basedOn w:val="DefaultParagraphFont"/>
    <w:link w:val="CommentText"/>
    <w:uiPriority w:val="99"/>
    <w:semiHidden/>
    <w:rsid w:val="001851CD"/>
    <w:rPr>
      <w:sz w:val="20"/>
    </w:rPr>
  </w:style>
  <w:style w:type="paragraph" w:styleId="CommentSubject">
    <w:name w:val="annotation subject"/>
    <w:basedOn w:val="CommentText"/>
    <w:next w:val="CommentText"/>
    <w:link w:val="CommentSubjectChar"/>
    <w:uiPriority w:val="99"/>
    <w:semiHidden/>
    <w:unhideWhenUsed/>
    <w:rsid w:val="001851CD"/>
    <w:rPr>
      <w:b/>
      <w:bCs/>
    </w:rPr>
  </w:style>
  <w:style w:type="character" w:customStyle="1" w:styleId="CommentSubjectChar">
    <w:name w:val="Comment Subject Char"/>
    <w:basedOn w:val="CommentTextChar"/>
    <w:link w:val="CommentSubject"/>
    <w:uiPriority w:val="99"/>
    <w:semiHidden/>
    <w:rsid w:val="001851CD"/>
    <w:rPr>
      <w:b/>
      <w:bCs/>
      <w:sz w:val="20"/>
    </w:rPr>
  </w:style>
  <w:style w:type="paragraph" w:styleId="Header">
    <w:name w:val="header"/>
    <w:basedOn w:val="Normal"/>
    <w:link w:val="HeaderChar"/>
    <w:uiPriority w:val="99"/>
    <w:unhideWhenUsed/>
    <w:rsid w:val="00A86C6F"/>
    <w:pPr>
      <w:tabs>
        <w:tab w:val="center" w:pos="4320"/>
        <w:tab w:val="right" w:pos="8640"/>
      </w:tabs>
    </w:pPr>
  </w:style>
  <w:style w:type="character" w:customStyle="1" w:styleId="HeaderChar">
    <w:name w:val="Header Char"/>
    <w:basedOn w:val="DefaultParagraphFont"/>
    <w:link w:val="Header"/>
    <w:uiPriority w:val="99"/>
    <w:rsid w:val="00A86C6F"/>
  </w:style>
  <w:style w:type="paragraph" w:styleId="Footer">
    <w:name w:val="footer"/>
    <w:basedOn w:val="Normal"/>
    <w:link w:val="FooterChar"/>
    <w:uiPriority w:val="99"/>
    <w:unhideWhenUsed/>
    <w:rsid w:val="00A86C6F"/>
    <w:pPr>
      <w:tabs>
        <w:tab w:val="center" w:pos="4320"/>
        <w:tab w:val="right" w:pos="8640"/>
      </w:tabs>
    </w:pPr>
  </w:style>
  <w:style w:type="character" w:customStyle="1" w:styleId="FooterChar">
    <w:name w:val="Footer Char"/>
    <w:basedOn w:val="DefaultParagraphFont"/>
    <w:link w:val="Footer"/>
    <w:uiPriority w:val="99"/>
    <w:rsid w:val="00A8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pages/approved-with-specs-2013-09-17-en" TargetMode="External"/><Relationship Id="rId12" Type="http://schemas.openxmlformats.org/officeDocument/2006/relationships/hyperlink" Target="https://www.icann.org/resources/pages/approved-with-specs-2013-09-17-en" TargetMode="External"/><Relationship Id="rId13" Type="http://schemas.openxmlformats.org/officeDocument/2006/relationships/hyperlink" Target="https://www.icann.org/resources/pages/registries-2012-02-25-en" TargetMode="External"/><Relationship Id="rId14" Type="http://schemas.openxmlformats.org/officeDocument/2006/relationships/hyperlink" Target="http://newgtlds.icann.org/sites/default/files/agreements/agreement-approved-09jan14-en.htm" TargetMode="External"/><Relationship Id="rId15" Type="http://schemas.openxmlformats.org/officeDocument/2006/relationships/hyperlink" Target="https://www.icann.org/resources/pages/registry-agreement-spec4-raa-rdds-2014-09-12-en" TargetMode="External"/><Relationship Id="rId16" Type="http://schemas.openxmlformats.org/officeDocument/2006/relationships/hyperlink" Target="https://www.icann.org/resources/pages/registry-agreement-spec4-raa-rdds-2014-09-12-en" TargetMode="External"/><Relationship Id="rId17" Type="http://schemas.openxmlformats.org/officeDocument/2006/relationships/hyperlink" Target="https://www.icann.org/resources/pages/ra-agreement-2009-05-21-en"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issues/whois/thick-final-21oct13-en.pdf" TargetMode="External"/><Relationship Id="rId9" Type="http://schemas.openxmlformats.org/officeDocument/2006/relationships/hyperlink" Target="http://gnso.icann.org/en/issues/whois/thick-final-21oct13-en.pdf" TargetMode="External"/><Relationship Id="rId10" Type="http://schemas.openxmlformats.org/officeDocument/2006/relationships/hyperlink" Target="http://gnso.icann.org/en/issues/whois/thick-final-21oct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1186</Words>
  <Characters>6764</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Thick Whois - Consistent L&amp;D - Impact Assessment.docx</vt:lpstr>
    </vt:vector>
  </TitlesOfParts>
  <Company>ICANN</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Thick Whois - Consistent L&amp;D - Impact Assessment.docx</dc:title>
  <dc:creator>Berry Cobb</dc:creator>
  <cp:lastModifiedBy>Fabien Betremieux</cp:lastModifiedBy>
  <cp:revision>5</cp:revision>
  <cp:lastPrinted>2014-11-18T10:35:00Z</cp:lastPrinted>
  <dcterms:created xsi:type="dcterms:W3CDTF">2014-11-18T10:33:00Z</dcterms:created>
  <dcterms:modified xsi:type="dcterms:W3CDTF">2014-11-18T10:55:00Z</dcterms:modified>
</cp:coreProperties>
</file>