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B7" w:rsidRPr="00F875AC" w:rsidRDefault="00E721BA" w:rsidP="00F875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Contact Validation</w:t>
      </w:r>
      <w:r>
        <w:rPr>
          <w:rFonts w:ascii="Arial" w:hAnsi="Arial" w:cs="Arial"/>
          <w:b/>
          <w:sz w:val="32"/>
          <w:szCs w:val="32"/>
        </w:rPr>
        <w:t xml:space="preserve"> Rules</w:t>
      </w:r>
      <w:r>
        <w:rPr>
          <w:rFonts w:ascii="Arial" w:hAnsi="Arial" w:cs="Arial"/>
          <w:b/>
          <w:sz w:val="32"/>
          <w:szCs w:val="32"/>
        </w:rPr>
        <w:br/>
        <w:t>Transition from thin to thick Whois of .COM and .NET</w:t>
      </w:r>
      <w:r>
        <w:rPr>
          <w:rFonts w:ascii="Arial" w:hAnsi="Arial" w:cs="Arial"/>
          <w:b/>
          <w:sz w:val="32"/>
          <w:szCs w:val="32"/>
        </w:rPr>
        <w:br/>
        <w:t>(as of May 24, per IRT discussions)</w:t>
      </w:r>
      <w:bookmarkStart w:id="0" w:name="_GoBack"/>
      <w:bookmarkEnd w:id="0"/>
    </w:p>
    <w:p w:rsidR="00F875AC" w:rsidRPr="00F875AC" w:rsidRDefault="00F875AC" w:rsidP="00F8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538"/>
        <w:gridCol w:w="1226"/>
        <w:gridCol w:w="3551"/>
        <w:gridCol w:w="1083"/>
        <w:gridCol w:w="1890"/>
      </w:tblGrid>
      <w:tr w:rsidR="008E0CEE" w:rsidRPr="00F62D27" w:rsidTr="00801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Field Length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 Values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8E0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Comments</w:t>
            </w:r>
            <w:r w:rsidR="008E0CEE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E72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Contact ID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3 – Max 16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shd w:val="clear" w:color="auto" w:fill="F2DBDB" w:themeFill="accent2" w:themeFillTint="33"/>
            <w:hideMark/>
          </w:tcPr>
          <w:p w:rsidR="00F875AC" w:rsidRPr="00F62D27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[a-zA-Z0-9][a-zA-Z0-9-_]{1,14}[a-zA-Z0-9]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1</w:t>
            </w:r>
            <w:r w:rsidRPr="00F62D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F62D27">
              <w:rPr>
                <w:rFonts w:ascii="Arial" w:hAnsi="Arial" w:cs="Arial"/>
                <w:sz w:val="20"/>
                <w:szCs w:val="20"/>
              </w:rPr>
              <w:t xml:space="preserve"> digit is alphanumeric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2</w:t>
            </w:r>
            <w:r w:rsidRPr="00F62D2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62D27">
              <w:rPr>
                <w:rFonts w:ascii="Arial" w:hAnsi="Arial" w:cs="Arial"/>
                <w:sz w:val="20"/>
                <w:szCs w:val="20"/>
              </w:rPr>
              <w:t xml:space="preserve"> digit is alphanumeric, hyphen or underscore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Optionally followed by up to 14 alphanumeric</w:t>
            </w:r>
          </w:p>
        </w:tc>
        <w:tc>
          <w:tcPr>
            <w:tcW w:w="1083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018D3" w:rsidRPr="00F62D27" w:rsidTr="00E72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F2DBDB" w:themeFill="accent2" w:themeFillTint="33"/>
          </w:tcPr>
          <w:p w:rsidR="008018D3" w:rsidRPr="008018D3" w:rsidRDefault="008018D3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8018D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Postal Info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1" w:type="dxa"/>
            <w:shd w:val="clear" w:color="auto" w:fill="F2DBDB" w:themeFill="accent2" w:themeFillTint="33"/>
          </w:tcPr>
          <w:p w:rsidR="008018D3" w:rsidRDefault="008018D3" w:rsidP="00C3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</w:p>
          <w:p w:rsidR="008018D3" w:rsidRPr="00F62D27" w:rsidRDefault="008018D3" w:rsidP="00C3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083" w:type="dxa"/>
            <w:shd w:val="clear" w:color="auto" w:fill="F2DBDB" w:themeFill="accent2" w:themeFillTint="33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Name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1 – Max 64</w:t>
            </w:r>
            <w:r w:rsidR="00716A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UTF8  or a subset of UTF8 that can be represented in 7-bit ASCII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1083" w:type="dxa"/>
            <w:hideMark/>
          </w:tcPr>
          <w:p w:rsidR="00F875AC" w:rsidRPr="00F875AC" w:rsidRDefault="00E721BA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F875AC"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Organization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1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</w:t>
            </w:r>
          </w:p>
        </w:tc>
        <w:tc>
          <w:tcPr>
            <w:tcW w:w="1083" w:type="dxa"/>
            <w:hideMark/>
          </w:tcPr>
          <w:p w:rsidR="00F875AC" w:rsidRPr="00F62D27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fields can be either ALL localized or ALL international characters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2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3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City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Localized or International </w:t>
            </w:r>
            <w:proofErr w:type="gram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characters  </w:t>
            </w:r>
            <w:proofErr w:type="gramEnd"/>
          </w:p>
        </w:tc>
        <w:tc>
          <w:tcPr>
            <w:tcW w:w="1083" w:type="dxa"/>
            <w:hideMark/>
          </w:tcPr>
          <w:p w:rsidR="00F875AC" w:rsidRPr="00F875AC" w:rsidRDefault="00E721BA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F875AC"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State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 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Zip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16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Country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char country code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1083" w:type="dxa"/>
            <w:hideMark/>
          </w:tcPr>
          <w:p w:rsidR="00F875AC" w:rsidRPr="00F875AC" w:rsidRDefault="00E721BA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F875AC"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See ISO3166-1. This validation will be used for postal info = "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 and postal info = "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".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62D27" w:rsidRDefault="00F875AC" w:rsidP="00C31AE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t>Phone</w:t>
            </w: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62D27" w:rsidRDefault="00F875AC" w:rsidP="00EC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Max 1</w:t>
            </w:r>
            <w:r w:rsidR="00EC2015" w:rsidRPr="00F62D27">
              <w:rPr>
                <w:rFonts w:ascii="Arial" w:hAnsi="Arial" w:cs="Arial"/>
                <w:sz w:val="20"/>
                <w:szCs w:val="20"/>
              </w:rPr>
              <w:t>7</w:t>
            </w: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1" w:type="dxa"/>
            <w:hideMark/>
          </w:tcPr>
          <w:p w:rsidR="008E0CEE" w:rsidRPr="00F62D27" w:rsidRDefault="00E721BA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w:history="1">
              <w:r w:rsidR="00F875AC" w:rsidRPr="00F62D2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\\+[0-9]{1,3}\\.[0-9]{1,14}</w:t>
              </w:r>
            </w:hyperlink>
            <w:r w:rsidR="00F875AC" w:rsidRPr="00F62D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2D27" w:rsidRPr="00F62D27" w:rsidRDefault="00F62D27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62D27" w:rsidRPr="00F62D27" w:rsidRDefault="00F62D27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 w:rsidRPr="00F62D27">
              <w:rPr>
                <w:rFonts w:ascii="Arial" w:hAnsi="Arial" w:cs="Arial"/>
                <w:sz w:val="20"/>
                <w:szCs w:val="20"/>
              </w:rPr>
              <w:t>countrycode.subscribernumber</w:t>
            </w:r>
            <w:proofErr w:type="spellEnd"/>
          </w:p>
          <w:p w:rsidR="00EC2015" w:rsidRPr="00F62D27" w:rsidRDefault="00EC2015" w:rsidP="008E0CE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digit is “+”</w:t>
            </w:r>
          </w:p>
          <w:p w:rsidR="00EC2015" w:rsidRPr="00F62D27" w:rsidRDefault="00EC2015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Followed by </w:t>
            </w:r>
            <w:r w:rsidR="008E0CEE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to 3 digit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country code</w:t>
            </w:r>
          </w:p>
          <w:p w:rsidR="00F62D27" w:rsidRPr="00F62D27" w:rsidRDefault="00F62D27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“.” Follows the country code</w:t>
            </w:r>
          </w:p>
          <w:p w:rsidR="00F62D27" w:rsidRPr="00F62D27" w:rsidRDefault="00F62D27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Maximum length of 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subscriber number depends on the length of the country code</w:t>
            </w:r>
          </w:p>
          <w:p w:rsidR="00F62D27" w:rsidRPr="00F62D27" w:rsidRDefault="00F62D27" w:rsidP="00F62D2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75AC" w:rsidRPr="00F62D27" w:rsidRDefault="00F62D27" w:rsidP="00F62D2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For example, if country code is 3 digits, then maximum subscriber number = 15 − cc = 12 digits</w:t>
            </w:r>
          </w:p>
        </w:tc>
        <w:tc>
          <w:tcPr>
            <w:tcW w:w="1083" w:type="dxa"/>
            <w:hideMark/>
          </w:tcPr>
          <w:p w:rsidR="00F875AC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lastRenderedPageBreak/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is required if Phone Ext is provided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lastRenderedPageBreak/>
              <w:t>Phone Extension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7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8720CA" w:rsidRPr="00F62D27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sz w:val="20"/>
                <w:szCs w:val="20"/>
              </w:rPr>
              <w:t>([0-9]{1,7})</w:t>
            </w:r>
          </w:p>
          <w:p w:rsidR="008720CA" w:rsidRPr="00F62D27" w:rsidRDefault="00F875AC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720CA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Up to 7 digits maximum </w:t>
            </w:r>
          </w:p>
          <w:p w:rsidR="00F875AC" w:rsidRPr="00F875AC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Only numeric</w:t>
            </w:r>
            <w:r w:rsidR="00F62D27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values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allowed if phone is null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62D27" w:rsidRDefault="00F875AC" w:rsidP="008720C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t>Fax</w:t>
            </w: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62D27" w:rsidRDefault="00F875AC" w:rsidP="00EC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Max 1</w:t>
            </w:r>
            <w:r w:rsidR="00EC2015" w:rsidRPr="00F62D27">
              <w:rPr>
                <w:rFonts w:ascii="Arial" w:hAnsi="Arial" w:cs="Arial"/>
                <w:sz w:val="20"/>
                <w:szCs w:val="20"/>
              </w:rPr>
              <w:t>7</w:t>
            </w: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1" w:type="dxa"/>
            <w:hideMark/>
          </w:tcPr>
          <w:p w:rsidR="00F62D27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  <w:hyperlink w:history="1">
              <w:r w:rsidRPr="00F62D2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\\+[0-9]{1,3}\\.[0-9]{1,14}</w:t>
              </w:r>
            </w:hyperlink>
            <w:r w:rsidRPr="00F62D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75AC" w:rsidRPr="00F62D27" w:rsidRDefault="00F62D27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Same as Phone. See above.</w:t>
            </w:r>
            <w:r w:rsidR="00F875AC" w:rsidRPr="00F62D27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Fax is required if Fax Ext provided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Fax Extension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7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8720CA" w:rsidRPr="00F62D27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sz w:val="20"/>
                <w:szCs w:val="20"/>
              </w:rPr>
              <w:t>([0-9]{1,7})</w:t>
            </w:r>
          </w:p>
          <w:p w:rsidR="008720CA" w:rsidRPr="00F62D27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 to 7 digits maximum</w:t>
            </w:r>
          </w:p>
          <w:p w:rsidR="00F875AC" w:rsidRPr="00F62D27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Only numeric</w:t>
            </w:r>
            <w:r w:rsidR="00F62D27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values 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875AC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allowed if Fax is null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Email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6 – Max 254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"^[A-Za-z0-9][-\\</w:t>
            </w:r>
            <w:proofErr w:type="gramStart"/>
            <w:r w:rsidRPr="00F62D27">
              <w:rPr>
                <w:rFonts w:ascii="Arial" w:hAnsi="Arial" w:cs="Arial"/>
                <w:sz w:val="20"/>
                <w:szCs w:val="20"/>
              </w:rPr>
              <w:t>.A</w:t>
            </w:r>
            <w:proofErr w:type="gramEnd"/>
            <w:r w:rsidRPr="00F62D27">
              <w:rPr>
                <w:rFonts w:ascii="Arial" w:hAnsi="Arial" w:cs="Arial"/>
                <w:sz w:val="20"/>
                <w:szCs w:val="20"/>
              </w:rPr>
              <w:t>-Za-z0-9_]*\\@\\[?[-\\.A-Za-z0-9]+\\.([A-Za-z]{2,63})\\]?$"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Must Start with Alphanumeric (at least 1 character)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Optionally followed by [-.A-Za-z0-9_]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Followed by @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Followed by at least 1 [-.A-Za-z0-9]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Followed </w:t>
            </w:r>
            <w:proofErr w:type="gram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.</w:t>
            </w:r>
            <w:proofErr w:type="gramEnd"/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Must end with 2-63 character string</w:t>
            </w:r>
          </w:p>
        </w:tc>
        <w:tc>
          <w:tcPr>
            <w:tcW w:w="1083" w:type="dxa"/>
            <w:hideMark/>
          </w:tcPr>
          <w:p w:rsidR="00F875AC" w:rsidRPr="00F875AC" w:rsidRDefault="00E721BA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F875AC"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E72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Auth</w:t>
            </w:r>
            <w:proofErr w:type="spellEnd"/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 Info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8 - Max 32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 at least one number, one alphabet, and one special character.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shd w:val="clear" w:color="auto" w:fill="F2DBDB" w:themeFill="accent2" w:themeFillTint="33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Same validation as 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auth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info for domain </w:t>
            </w:r>
          </w:p>
        </w:tc>
      </w:tr>
    </w:tbl>
    <w:p w:rsidR="00F62D27" w:rsidRDefault="00F875AC" w:rsidP="00E836B1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875A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F875A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Postal Info includes</w:t>
      </w:r>
      <w:r w:rsid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 following:</w:t>
      </w:r>
    </w:p>
    <w:p w:rsidR="00E836B1" w:rsidRDefault="00E836B1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Name</w:t>
      </w:r>
    </w:p>
    <w:p w:rsidR="00E836B1" w:rsidRDefault="00E836B1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Organization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1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2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3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City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State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Zip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Country</w:t>
      </w:r>
    </w:p>
    <w:p w:rsidR="00F875AC" w:rsidRPr="00F875AC" w:rsidRDefault="00F875AC" w:rsidP="00F62D27">
      <w:pPr>
        <w:ind w:right="-360"/>
      </w:pPr>
      <w:r w:rsidRPr="00F62D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postal info can either be 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loc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[UTF8] or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int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[a subset of UTF8 that can be represented in 7-bit ASCII].  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For the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int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" postal info, </w:t>
      </w:r>
      <w:r w:rsidR="008720CA"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we 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validate that all characters are printable ASCII characters.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For the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loc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postal info, there is no validation on the character set.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F62D27">
        <w:rPr>
          <w:rFonts w:ascii="Arial" w:hAnsi="Arial" w:cs="Arial"/>
          <w:sz w:val="20"/>
          <w:szCs w:val="20"/>
        </w:rPr>
        <w:t>A contact must have ONLY 1postal info -- “</w:t>
      </w:r>
      <w:proofErr w:type="spellStart"/>
      <w:r w:rsidRPr="00F62D27">
        <w:rPr>
          <w:rFonts w:ascii="Arial" w:hAnsi="Arial" w:cs="Arial"/>
          <w:sz w:val="20"/>
          <w:szCs w:val="20"/>
        </w:rPr>
        <w:t>int</w:t>
      </w:r>
      <w:proofErr w:type="spellEnd"/>
      <w:r w:rsidRPr="00F62D27">
        <w:rPr>
          <w:rFonts w:ascii="Arial" w:hAnsi="Arial" w:cs="Arial"/>
          <w:sz w:val="20"/>
          <w:szCs w:val="20"/>
        </w:rPr>
        <w:t>” OR “</w:t>
      </w:r>
      <w:proofErr w:type="spellStart"/>
      <w:r w:rsidRPr="00F62D27">
        <w:rPr>
          <w:rFonts w:ascii="Arial" w:hAnsi="Arial" w:cs="Arial"/>
          <w:sz w:val="20"/>
          <w:szCs w:val="20"/>
        </w:rPr>
        <w:t>loc</w:t>
      </w:r>
      <w:proofErr w:type="spellEnd"/>
      <w:r w:rsidRPr="00F62D27">
        <w:rPr>
          <w:rFonts w:ascii="Arial" w:hAnsi="Arial" w:cs="Arial"/>
          <w:sz w:val="20"/>
          <w:szCs w:val="20"/>
        </w:rPr>
        <w:t>”.</w:t>
      </w:r>
    </w:p>
    <w:sectPr w:rsidR="00F875AC" w:rsidRPr="00F8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16"/>
    <w:multiLevelType w:val="hybridMultilevel"/>
    <w:tmpl w:val="79C0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E60B6"/>
    <w:multiLevelType w:val="multilevel"/>
    <w:tmpl w:val="ED5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7A5121"/>
    <w:multiLevelType w:val="hybridMultilevel"/>
    <w:tmpl w:val="468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05368"/>
    <w:multiLevelType w:val="hybridMultilevel"/>
    <w:tmpl w:val="1206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02020"/>
    <w:multiLevelType w:val="hybridMultilevel"/>
    <w:tmpl w:val="2A2C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B2"/>
    <w:rsid w:val="00151AB2"/>
    <w:rsid w:val="003306DA"/>
    <w:rsid w:val="00440F6C"/>
    <w:rsid w:val="00716A24"/>
    <w:rsid w:val="008018D3"/>
    <w:rsid w:val="008720CA"/>
    <w:rsid w:val="008E0CEE"/>
    <w:rsid w:val="00A12639"/>
    <w:rsid w:val="00B15747"/>
    <w:rsid w:val="00C31AE0"/>
    <w:rsid w:val="00E721BA"/>
    <w:rsid w:val="00E836B1"/>
    <w:rsid w:val="00EC2015"/>
    <w:rsid w:val="00F62D27"/>
    <w:rsid w:val="00F875AC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AB2"/>
  </w:style>
  <w:style w:type="character" w:styleId="Hyperlink">
    <w:name w:val="Hyperlink"/>
    <w:basedOn w:val="DefaultParagraphFont"/>
    <w:uiPriority w:val="99"/>
    <w:unhideWhenUsed/>
    <w:rsid w:val="00C31A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0CA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F62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AB2"/>
  </w:style>
  <w:style w:type="character" w:styleId="Hyperlink">
    <w:name w:val="Hyperlink"/>
    <w:basedOn w:val="DefaultParagraphFont"/>
    <w:uiPriority w:val="99"/>
    <w:unhideWhenUsed/>
    <w:rsid w:val="00C31A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0CA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F62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2387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mcanderson@verisign.com</dc:creator>
  <cp:lastModifiedBy>Fabien Betremieux</cp:lastModifiedBy>
  <cp:revision>2</cp:revision>
  <dcterms:created xsi:type="dcterms:W3CDTF">2016-05-31T12:00:00Z</dcterms:created>
  <dcterms:modified xsi:type="dcterms:W3CDTF">2016-05-31T12:00:00Z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-1646477406</vt:i4>
  </property>
  <property fmtid="{D5CDD505-2E9C-101B-9397-08002B2CF9AE}" pid="3" name="_NewReviewCycle">
    <vt:lpwstr/>
  </property>
  <property fmtid="{D5CDD505-2E9C-101B-9397-08002B2CF9AE}" pid="4" name="_EmailSubject">
    <vt:lpwstr>Latest IRT Contact Validation rules</vt:lpwstr>
  </property>
  <property fmtid="{D5CDD505-2E9C-101B-9397-08002B2CF9AE}" pid="5" name="_AuthorEmail">
    <vt:lpwstr>mcanderson@verisign.com</vt:lpwstr>
  </property>
  <property fmtid="{D5CDD505-2E9C-101B-9397-08002B2CF9AE}" pid="6" name="_AuthorEmailDisplayName">
    <vt:lpwstr>Anderson, Marc</vt:lpwstr>
  </property>
  <property fmtid="{D5CDD505-2E9C-101B-9397-08002B2CF9AE}" pid="7" name="_PreviousAdHocReviewCycleID">
    <vt:i4>-1771788562</vt:i4>
  </property>
</Properties>
</file>