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173F4" w:rsidRDefault="008A0D14">
      <w:pPr>
        <w:spacing w:beforeAutospacing="1" w:afterAutospacing="1"/>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 behindDoc="0" locked="0" layoutInCell="1" allowOverlap="1" wp14:anchorId="09ADB7C2">
                <wp:simplePos x="0" y="0"/>
                <wp:positionH relativeFrom="column">
                  <wp:posOffset>0</wp:posOffset>
                </wp:positionH>
                <wp:positionV relativeFrom="paragraph">
                  <wp:posOffset>0</wp:posOffset>
                </wp:positionV>
                <wp:extent cx="5258435" cy="779145"/>
                <wp:effectExtent l="0" t="0" r="0" b="8890"/>
                <wp:wrapSquare wrapText="bothSides"/>
                <wp:docPr id="1" name="Text Box 1"/>
                <wp:cNvGraphicFramePr/>
                <a:graphic xmlns:a="http://schemas.openxmlformats.org/drawingml/2006/main">
                  <a:graphicData uri="http://schemas.microsoft.com/office/word/2010/wordprocessingShape">
                    <wps:wsp>
                      <wps:cNvSpPr/>
                      <wps:spPr>
                        <a:xfrm>
                          <a:off x="0" y="0"/>
                          <a:ext cx="5257800" cy="778680"/>
                        </a:xfrm>
                        <a:prstGeom prst="rect">
                          <a:avLst/>
                        </a:prstGeom>
                        <a:noFill/>
                        <a:ln>
                          <a:noFill/>
                        </a:ln>
                      </wps:spPr>
                      <wps:style>
                        <a:lnRef idx="0">
                          <a:scrgbClr r="0" g="0" b="0"/>
                        </a:lnRef>
                        <a:fillRef idx="0">
                          <a:scrgbClr r="0" g="0" b="0"/>
                        </a:fillRef>
                        <a:effectRef idx="0">
                          <a:scrgbClr r="0" g="0" b="0"/>
                        </a:effectRef>
                        <a:fontRef idx="minor"/>
                      </wps:style>
                      <wps:txbx>
                        <w:txbxContent>
                          <w:p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rPr>
                                <w:rFonts w:ascii="Times New Roman" w:hAnsi="Times New Roman" w:cs="Times New Roman"/>
                                <w:b/>
                                <w:sz w:val="28"/>
                                <w:szCs w:val="28"/>
                              </w:rPr>
                            </w:pPr>
                            <w:r>
                              <w:rPr>
                                <w:rFonts w:ascii="Times New Roman" w:hAnsi="Times New Roman" w:cs="Times New Roman"/>
                                <w:b/>
                                <w:sz w:val="28"/>
                                <w:szCs w:val="28"/>
                              </w:rPr>
                              <w:t>Standing Committee on Improvements Implementation (SCI)</w:t>
                            </w:r>
                          </w:p>
                          <w:p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pPr>
                            <w:r>
                              <w:rPr>
                                <w:rFonts w:ascii="Times New Roman" w:hAnsi="Times New Roman" w:cs="Times New Roman"/>
                                <w:b/>
                                <w:sz w:val="28"/>
                                <w:szCs w:val="28"/>
                              </w:rPr>
                              <w:t>Review Request</w:t>
                            </w:r>
                          </w:p>
                        </w:txbxContent>
                      </wps:txbx>
                      <wps:bodyPr>
                        <a:prstTxWarp prst="textNoShape">
                          <a:avLst/>
                        </a:prstTxWarp>
                        <a:noAutofit/>
                      </wps:bodyPr>
                    </wps:wsp>
                  </a:graphicData>
                </a:graphic>
              </wp:anchor>
            </w:drawing>
          </mc:Choice>
          <mc:Fallback>
            <w:pict>
              <v:rect id="Text Box 1" o:spid="_x0000_s1026" style="position:absolute;margin-left:0;margin-top:0;width:414.05pt;height:61.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" filled="f" stroked="f">
                <v:textbox>
                  <w:txbxContent>
                    <w:p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rPr>
                          <w:rFonts w:ascii="Times New Roman" w:hAnsi="Times New Roman" w:cs="Times New Roman"/>
                          <w:b/>
                          <w:sz w:val="28"/>
                          <w:szCs w:val="28"/>
                        </w:rPr>
                      </w:pPr>
                      <w:r>
                        <w:rPr>
                          <w:rFonts w:ascii="Times New Roman" w:hAnsi="Times New Roman" w:cs="Times New Roman"/>
                          <w:b/>
                          <w:sz w:val="28"/>
                          <w:szCs w:val="28"/>
                        </w:rPr>
                        <w:t>Standing Committee on Improvements Implementation (SCI)</w:t>
                      </w:r>
                    </w:p>
                    <w:p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pPr>
                      <w:r>
                        <w:rPr>
                          <w:rFonts w:ascii="Times New Roman" w:hAnsi="Times New Roman" w:cs="Times New Roman"/>
                          <w:b/>
                          <w:sz w:val="28"/>
                          <w:szCs w:val="28"/>
                        </w:rPr>
                        <w:t>Review Request</w:t>
                      </w:r>
                    </w:p>
                  </w:txbxContent>
                </v:textbox>
                <w10:wrap type="square"/>
              </v:rect>
            </w:pict>
          </mc:Fallback>
        </mc:AlternateContent>
      </w:r>
    </w:p>
    <w:p w:rsidR="004173F4" w:rsidRDefault="004173F4">
      <w:pPr>
        <w:spacing w:beforeAutospacing="1" w:afterAutospacing="1"/>
        <w:rPr>
          <w:rFonts w:ascii="Times New Roman" w:hAnsi="Times New Roman" w:cs="Times New Roman"/>
        </w:rPr>
      </w:pPr>
    </w:p>
    <w:p w:rsidR="004173F4" w:rsidRDefault="004173F4">
      <w:pPr>
        <w:spacing w:beforeAutospacing="1" w:afterAutospacing="1"/>
        <w:rPr>
          <w:rFonts w:ascii="Times New Roman" w:hAnsi="Times New Roman" w:cs="Times New Roman"/>
        </w:rPr>
      </w:pPr>
    </w:p>
    <w:p w:rsidR="004173F4" w:rsidRDefault="008A0D14">
      <w:pPr>
        <w:spacing w:beforeAutospacing="1" w:afterAutospacing="1"/>
      </w:pPr>
      <w:r>
        <w:rPr>
          <w:rFonts w:ascii="Times New Roman" w:hAnsi="Times New Roman" w:cs="Times New Roman"/>
        </w:rPr>
        <w:t xml:space="preserve">Per the SCI Charter, for items that are submitted for review 'on request', the SCI requests detailed input from the group affected by the process/operational change concerned. Either the GNSO Council or a group chartered by the GNSO Council can make such requests.  The requester should provide the following information, if applicable, in order to have comprehensive information available to the SCI on the issue.  </w:t>
      </w:r>
    </w:p>
    <w:p w:rsidR="004173F4" w:rsidRDefault="008A0D14">
      <w:pPr>
        <w:spacing w:beforeAutospacing="1" w:afterAutospacing="1"/>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Per the SCI Charter one member of the group that submitted the request should - if not already represented on the SCI - be nominated as an observer to the SCI until the review of the issue in question has been completed.  Please submit the request to the GNSO Secretariat at: </w:t>
      </w:r>
      <w:hyperlink r:id="rId8">
        <w:r>
          <w:rPr>
            <w:rStyle w:val="InternetLink"/>
            <w:rFonts w:ascii="Times New Roman" w:hAnsi="Times New Roman" w:cs="Times New Roman"/>
          </w:rPr>
          <w:t>gnso.secretariat@gnso.icann.org</w:t>
        </w:r>
      </w:hyperlink>
      <w:r>
        <w:rPr>
          <w:rFonts w:ascii="Times New Roman" w:hAnsi="Times New Roman" w:cs="Times New Roman"/>
        </w:rPr>
        <w:t>.</w:t>
      </w:r>
    </w:p>
    <w:p w:rsidR="00BA3909" w:rsidRDefault="00BA3909">
      <w:pPr>
        <w:spacing w:beforeAutospacing="1" w:afterAutospacing="1"/>
      </w:pPr>
    </w:p>
    <w:p w:rsidR="004173F4" w:rsidRDefault="008A0D14">
      <w:pPr>
        <w:pStyle w:val="ListParagraph"/>
        <w:numPr>
          <w:ilvl w:val="0"/>
          <w:numId w:val="1"/>
        </w:numPr>
        <w:spacing w:beforeAutospacing="1" w:afterAutospacing="1" w:line="276" w:lineRule="auto"/>
        <w:ind w:left="0"/>
        <w:rPr>
          <w:rFonts w:ascii="Times New Roman" w:hAnsi="Times New Roman" w:cs="Times New Roman"/>
          <w:b/>
          <w:i/>
        </w:rPr>
      </w:pPr>
      <w:r>
        <w:rPr>
          <w:rFonts w:ascii="Times New Roman" w:hAnsi="Times New Roman" w:cs="Times New Roman"/>
          <w:b/>
          <w:i/>
        </w:rPr>
        <w:t>Date of Request:</w:t>
      </w:r>
    </w:p>
    <w:p w:rsidR="004173F4" w:rsidRDefault="004173F4">
      <w:pPr>
        <w:pStyle w:val="ListParagraph"/>
        <w:spacing w:beforeAutospacing="1" w:afterAutospacing="1" w:line="276" w:lineRule="auto"/>
        <w:ind w:left="0"/>
        <w:rPr>
          <w:rFonts w:ascii="Times New Roman" w:hAnsi="Times New Roman" w:cs="Times New Roman"/>
        </w:rPr>
      </w:pPr>
    </w:p>
    <w:p w:rsidR="004173F4" w:rsidRDefault="008A0D14">
      <w:pPr>
        <w:pStyle w:val="ListParagraph"/>
        <w:numPr>
          <w:ilvl w:val="0"/>
          <w:numId w:val="1"/>
        </w:numPr>
        <w:spacing w:beforeAutospacing="1" w:afterAutospacing="1" w:line="276" w:lineRule="auto"/>
        <w:ind w:left="0"/>
        <w:rPr>
          <w:rFonts w:ascii="Times New Roman" w:hAnsi="Times New Roman" w:cs="Times New Roman"/>
        </w:rPr>
      </w:pPr>
      <w:r>
        <w:rPr>
          <w:rFonts w:ascii="Times New Roman" w:hAnsi="Times New Roman" w:cs="Times New Roman"/>
          <w:b/>
          <w:i/>
        </w:rPr>
        <w:t>Name of Requester:</w:t>
      </w:r>
      <w:r>
        <w:rPr>
          <w:rFonts w:ascii="Times New Roman" w:hAnsi="Times New Roman" w:cs="Times New Roman"/>
        </w:rPr>
        <w:t xml:space="preserve"> Jonathan Robinson (GNSO Chair) and </w:t>
      </w:r>
      <w:proofErr w:type="spellStart"/>
      <w:r>
        <w:rPr>
          <w:rFonts w:ascii="Times New Roman" w:hAnsi="Times New Roman" w:cs="Times New Roman"/>
        </w:rPr>
        <w:t>Avri</w:t>
      </w:r>
      <w:proofErr w:type="spellEnd"/>
      <w:r>
        <w:rPr>
          <w:rFonts w:ascii="Times New Roman" w:hAnsi="Times New Roman" w:cs="Times New Roman"/>
        </w:rPr>
        <w:t xml:space="preserve"> </w:t>
      </w:r>
      <w:proofErr w:type="spellStart"/>
      <w:r>
        <w:rPr>
          <w:rFonts w:ascii="Times New Roman" w:hAnsi="Times New Roman" w:cs="Times New Roman"/>
        </w:rPr>
        <w:t>Doria</w:t>
      </w:r>
      <w:proofErr w:type="spellEnd"/>
      <w:r>
        <w:rPr>
          <w:rFonts w:ascii="Times New Roman" w:hAnsi="Times New Roman" w:cs="Times New Roman"/>
        </w:rPr>
        <w:t xml:space="preserve"> (GNSO Council liaison to the SCI)</w:t>
      </w:r>
    </w:p>
    <w:p w:rsidR="004173F4" w:rsidRDefault="004173F4">
      <w:pPr>
        <w:pStyle w:val="ListParagraph"/>
        <w:spacing w:beforeAutospacing="1" w:afterAutospacing="1" w:line="276" w:lineRule="auto"/>
        <w:ind w:left="0"/>
        <w:rPr>
          <w:rFonts w:ascii="Times New Roman" w:hAnsi="Times New Roman" w:cs="Times New Roman"/>
        </w:rPr>
      </w:pPr>
    </w:p>
    <w:p w:rsidR="004173F4" w:rsidRDefault="008A0D14">
      <w:pPr>
        <w:pStyle w:val="ListParagraph"/>
        <w:numPr>
          <w:ilvl w:val="0"/>
          <w:numId w:val="1"/>
        </w:numPr>
        <w:spacing w:line="276" w:lineRule="auto"/>
        <w:ind w:left="0"/>
        <w:rPr>
          <w:rFonts w:ascii="Times New Roman" w:eastAsia="Times New Roman" w:hAnsi="Times New Roman" w:cs="Times New Roman"/>
        </w:rPr>
      </w:pPr>
      <w:r>
        <w:rPr>
          <w:rFonts w:ascii="Times New Roman" w:eastAsia="Times New Roman" w:hAnsi="Times New Roman" w:cs="Times New Roman"/>
          <w:b/>
          <w:i/>
        </w:rPr>
        <w:t>Which group do you represent?</w:t>
      </w:r>
      <w:r>
        <w:rPr>
          <w:rFonts w:ascii="Times New Roman" w:eastAsia="Times New Roman" w:hAnsi="Times New Roman" w:cs="Times New Roman"/>
        </w:rPr>
        <w:t xml:space="preserve"> (</w:t>
      </w:r>
      <w:proofErr w:type="gramStart"/>
      <w:r>
        <w:rPr>
          <w:rFonts w:ascii="Times New Roman" w:eastAsia="Times New Roman" w:hAnsi="Times New Roman" w:cs="Times New Roman"/>
        </w:rPr>
        <w:t>e</w:t>
      </w:r>
      <w:proofErr w:type="gramEnd"/>
      <w:r>
        <w:rPr>
          <w:rFonts w:ascii="Times New Roman" w:eastAsia="Times New Roman" w:hAnsi="Times New Roman" w:cs="Times New Roman"/>
        </w:rPr>
        <w:t>.g. Council, Working Group, Constituency, Stakeholder Group, etc.): GNSO Council</w:t>
      </w:r>
    </w:p>
    <w:p w:rsidR="004173F4" w:rsidRDefault="004173F4">
      <w:pPr>
        <w:pStyle w:val="ListParagraph"/>
        <w:spacing w:beforeAutospacing="1" w:afterAutospacing="1" w:line="276" w:lineRule="auto"/>
        <w:ind w:left="0"/>
        <w:rPr>
          <w:rFonts w:ascii="Times New Roman" w:eastAsia="Times New Roman" w:hAnsi="Times New Roman" w:cs="Times New Roman"/>
        </w:rPr>
      </w:pPr>
    </w:p>
    <w:p w:rsidR="004173F4" w:rsidRDefault="008A0D14">
      <w:pPr>
        <w:pStyle w:val="ListParagraph"/>
        <w:numPr>
          <w:ilvl w:val="0"/>
          <w:numId w:val="1"/>
        </w:numPr>
        <w:spacing w:beforeAutospacing="1" w:afterAutospacing="1" w:line="276" w:lineRule="auto"/>
        <w:ind w:left="0"/>
        <w:rPr>
          <w:rFonts w:ascii="Times New Roman" w:eastAsia="Times New Roman" w:hAnsi="Times New Roman" w:cs="Times New Roman"/>
        </w:rPr>
      </w:pPr>
      <w:r>
        <w:rPr>
          <w:rFonts w:ascii="Times New Roman" w:eastAsia="Times New Roman" w:hAnsi="Times New Roman" w:cs="Times New Roman"/>
          <w:b/>
          <w:i/>
        </w:rPr>
        <w:t>To which rules or processes do you refer?</w:t>
      </w:r>
      <w:r>
        <w:rPr>
          <w:rFonts w:ascii="Times New Roman" w:eastAsia="Times New Roman" w:hAnsi="Times New Roman" w:cs="Times New Roman"/>
        </w:rPr>
        <w:t xml:space="preserve"> GNSO Operating Procedures, specifically Section 4.3 (Motions &amp; Voting)</w:t>
      </w:r>
    </w:p>
    <w:p w:rsidR="004173F4" w:rsidRDefault="004173F4">
      <w:pPr>
        <w:spacing w:beforeAutospacing="1" w:afterAutospacing="1" w:line="276" w:lineRule="auto"/>
        <w:rPr>
          <w:rFonts w:ascii="Times New Roman" w:eastAsia="Times New Roman" w:hAnsi="Times New Roman" w:cs="Times New Roman"/>
        </w:rPr>
      </w:pPr>
    </w:p>
    <w:p w:rsidR="004173F4" w:rsidRDefault="008A0D14">
      <w:pPr>
        <w:pStyle w:val="ListParagraph"/>
        <w:numPr>
          <w:ilvl w:val="0"/>
          <w:numId w:val="1"/>
        </w:numPr>
        <w:spacing w:beforeAutospacing="1" w:afterAutospacing="1" w:line="276" w:lineRule="auto"/>
        <w:ind w:left="0"/>
      </w:pPr>
      <w:r>
        <w:rPr>
          <w:rFonts w:ascii="Times New Roman" w:eastAsia="Times New Roman" w:hAnsi="Times New Roman" w:cs="Times New Roman"/>
          <w:b/>
          <w:i/>
        </w:rPr>
        <w:t xml:space="preserve">Describe how the rule or process is currently used.  In particular, please indicate whether current rule or process is part of the GNSO Council Operating Procedures and, if so, include the section and subsection. If the rule or process is used informally please indicate whether you think that </w:t>
      </w:r>
      <w:r>
        <w:rPr>
          <w:rFonts w:ascii="Times New Roman" w:hAnsi="Times New Roman" w:cs="Times New Roman"/>
          <w:b/>
          <w:i/>
        </w:rPr>
        <w:t>the Council expects this current practice to be translated into procedure:</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t>Although there is currently a rule regarding the deadline for timely submission of motions for voting by the GNSO Council (see Section 3.3 of the Operating Procedures), there is none regarding: (</w:t>
      </w:r>
      <w:proofErr w:type="spellStart"/>
      <w:r>
        <w:rPr>
          <w:rFonts w:ascii="Times New Roman" w:hAnsi="Times New Roman" w:cs="Times New Roman"/>
        </w:rPr>
        <w:t>i</w:t>
      </w:r>
      <w:proofErr w:type="spellEnd"/>
      <w:r>
        <w:rPr>
          <w:rFonts w:ascii="Times New Roman" w:hAnsi="Times New Roman" w:cs="Times New Roman"/>
        </w:rPr>
        <w:t xml:space="preserve">) whether, how and by whom a properly submitted motion is to be seconded, and (ii) treatment of proposed amendments to such motions as either “friendly” or “unfriendly”. </w:t>
      </w:r>
      <w:r>
        <w:rPr>
          <w:rFonts w:ascii="Times New Roman" w:eastAsia="Times New Roman" w:hAnsi="Times New Roman" w:cs="Times New Roman"/>
        </w:rPr>
        <w:t xml:space="preserve"> These have been supported by Council practice to date as opposed to operating procedural rules.</w:t>
      </w:r>
      <w:r w:rsidR="00421967">
        <w:rPr>
          <w:rFonts w:ascii="Times New Roman" w:eastAsia="Times New Roman" w:hAnsi="Times New Roman" w:cs="Times New Roman"/>
        </w:rPr>
        <w:t xml:space="preserve"> The current Council practice is as follows:</w:t>
      </w:r>
    </w:p>
    <w:p w:rsidR="00421967" w:rsidRPr="00BA3909" w:rsidRDefault="00421967" w:rsidP="00421967">
      <w:pPr>
        <w:rPr>
          <w:rFonts w:ascii="Times New Roman" w:hAnsi="Times New Roman" w:cs="Times New Roman"/>
          <w:sz w:val="22"/>
          <w:szCs w:val="22"/>
        </w:rPr>
      </w:pPr>
      <w:r w:rsidRPr="00BA3909">
        <w:rPr>
          <w:rFonts w:ascii="Times New Roman" w:hAnsi="Times New Roman" w:cs="Times New Roman"/>
          <w:sz w:val="22"/>
          <w:szCs w:val="22"/>
          <w:u w:val="single"/>
        </w:rPr>
        <w:lastRenderedPageBreak/>
        <w:t>Step 1</w:t>
      </w:r>
      <w:r w:rsidRPr="00BA3909">
        <w:rPr>
          <w:rFonts w:ascii="Times New Roman" w:hAnsi="Times New Roman" w:cs="Times New Roman"/>
          <w:sz w:val="22"/>
          <w:szCs w:val="22"/>
        </w:rPr>
        <w:t xml:space="preserve">: </w:t>
      </w:r>
      <w:proofErr w:type="gramStart"/>
      <w:r w:rsidRPr="00BA3909">
        <w:rPr>
          <w:rFonts w:ascii="Times New Roman" w:hAnsi="Times New Roman" w:cs="Times New Roman"/>
          <w:sz w:val="22"/>
          <w:szCs w:val="22"/>
        </w:rPr>
        <w:t>A motion is submitted to the GNSO Council by a current GNSO Council member via the Council mailing list</w:t>
      </w:r>
      <w:proofErr w:type="gramEnd"/>
      <w:r w:rsidRPr="00BA3909">
        <w:rPr>
          <w:rFonts w:ascii="Times New Roman" w:hAnsi="Times New Roman" w:cs="Times New Roman"/>
          <w:sz w:val="22"/>
          <w:szCs w:val="22"/>
        </w:rPr>
        <w:t xml:space="preserve">. The proposer may expressly request that </w:t>
      </w:r>
      <w:proofErr w:type="gramStart"/>
      <w:r w:rsidRPr="00BA3909">
        <w:rPr>
          <w:rFonts w:ascii="Times New Roman" w:hAnsi="Times New Roman" w:cs="Times New Roman"/>
          <w:sz w:val="22"/>
          <w:szCs w:val="22"/>
        </w:rPr>
        <w:t>the motion be seconded by another GNSO Council member</w:t>
      </w:r>
      <w:proofErr w:type="gramEnd"/>
      <w:r w:rsidRPr="00BA3909">
        <w:rPr>
          <w:rFonts w:ascii="Times New Roman" w:hAnsi="Times New Roman" w:cs="Times New Roman"/>
          <w:sz w:val="22"/>
          <w:szCs w:val="22"/>
        </w:rPr>
        <w:t>.</w:t>
      </w:r>
    </w:p>
    <w:p w:rsidR="00421967" w:rsidRPr="00BA3909" w:rsidRDefault="00421967" w:rsidP="00421967">
      <w:pPr>
        <w:rPr>
          <w:rFonts w:ascii="Times New Roman" w:hAnsi="Times New Roman" w:cs="Times New Roman"/>
          <w:sz w:val="22"/>
          <w:szCs w:val="22"/>
        </w:rPr>
      </w:pPr>
    </w:p>
    <w:p w:rsidR="00421967" w:rsidRPr="00BA3909" w:rsidRDefault="00421967" w:rsidP="00421967">
      <w:pPr>
        <w:rPr>
          <w:rFonts w:ascii="Times New Roman" w:hAnsi="Times New Roman" w:cs="Times New Roman"/>
          <w:sz w:val="22"/>
          <w:szCs w:val="22"/>
        </w:rPr>
      </w:pPr>
      <w:r w:rsidRPr="00BA3909">
        <w:rPr>
          <w:rFonts w:ascii="Times New Roman" w:hAnsi="Times New Roman" w:cs="Times New Roman"/>
          <w:sz w:val="22"/>
          <w:szCs w:val="22"/>
          <w:u w:val="single"/>
        </w:rPr>
        <w:t>Step 2</w:t>
      </w:r>
      <w:r w:rsidRPr="00BA3909">
        <w:rPr>
          <w:rFonts w:ascii="Times New Roman" w:hAnsi="Times New Roman" w:cs="Times New Roman"/>
          <w:sz w:val="22"/>
          <w:szCs w:val="22"/>
        </w:rPr>
        <w:t>: A different GNSO Council member seconds the submitted motion</w:t>
      </w:r>
      <w:r w:rsidR="00066E37">
        <w:rPr>
          <w:rFonts w:ascii="Times New Roman" w:hAnsi="Times New Roman" w:cs="Times New Roman"/>
          <w:sz w:val="22"/>
          <w:szCs w:val="22"/>
        </w:rPr>
        <w:t>, either in response to the proposer’s request or to a call for a seconder by the GNSO Chair or Secretariat</w:t>
      </w:r>
      <w:r w:rsidRPr="00BA3909">
        <w:rPr>
          <w:rFonts w:ascii="Times New Roman" w:hAnsi="Times New Roman" w:cs="Times New Roman"/>
          <w:sz w:val="22"/>
          <w:szCs w:val="22"/>
        </w:rPr>
        <w:t xml:space="preserve">. </w:t>
      </w:r>
    </w:p>
    <w:p w:rsidR="00421967" w:rsidRPr="00BA3909" w:rsidRDefault="00421967" w:rsidP="00421967">
      <w:pPr>
        <w:rPr>
          <w:rFonts w:ascii="Times New Roman" w:hAnsi="Times New Roman" w:cs="Times New Roman"/>
          <w:sz w:val="22"/>
          <w:szCs w:val="22"/>
        </w:rPr>
      </w:pPr>
    </w:p>
    <w:p w:rsidR="00421967" w:rsidRPr="00BA3909" w:rsidRDefault="00421967" w:rsidP="00421967">
      <w:pPr>
        <w:rPr>
          <w:rFonts w:ascii="Times New Roman" w:hAnsi="Times New Roman" w:cs="Times New Roman"/>
          <w:sz w:val="22"/>
          <w:szCs w:val="22"/>
        </w:rPr>
      </w:pPr>
      <w:r w:rsidRPr="00BA3909">
        <w:rPr>
          <w:rFonts w:ascii="Times New Roman" w:hAnsi="Times New Roman" w:cs="Times New Roman"/>
          <w:sz w:val="22"/>
          <w:szCs w:val="22"/>
          <w:u w:val="single"/>
        </w:rPr>
        <w:t>Step 3</w:t>
      </w:r>
      <w:r w:rsidRPr="00BA3909">
        <w:rPr>
          <w:rFonts w:ascii="Times New Roman" w:hAnsi="Times New Roman" w:cs="Times New Roman"/>
          <w:sz w:val="22"/>
          <w:szCs w:val="22"/>
        </w:rPr>
        <w:t xml:space="preserve">: If submitted in time for the next Council meeting, the motion is </w:t>
      </w:r>
      <w:r w:rsidR="00066E37">
        <w:rPr>
          <w:rFonts w:ascii="Times New Roman" w:hAnsi="Times New Roman" w:cs="Times New Roman"/>
          <w:sz w:val="22"/>
          <w:szCs w:val="22"/>
        </w:rPr>
        <w:t xml:space="preserve">automatically </w:t>
      </w:r>
      <w:r w:rsidRPr="00BA3909">
        <w:rPr>
          <w:rFonts w:ascii="Times New Roman" w:hAnsi="Times New Roman" w:cs="Times New Roman"/>
          <w:sz w:val="22"/>
          <w:szCs w:val="22"/>
        </w:rPr>
        <w:t>placed on the Council’s meeting agenda and published on the motions page of the Council wiki space</w:t>
      </w:r>
      <w:r w:rsidR="00066E37">
        <w:rPr>
          <w:rFonts w:ascii="Times New Roman" w:hAnsi="Times New Roman" w:cs="Times New Roman"/>
          <w:sz w:val="22"/>
          <w:szCs w:val="22"/>
        </w:rPr>
        <w:t>, identifying the proposer and seconder (if available)</w:t>
      </w:r>
      <w:r w:rsidRPr="00BA3909">
        <w:rPr>
          <w:rStyle w:val="FootnoteReference"/>
          <w:rFonts w:ascii="Times New Roman" w:hAnsi="Times New Roman" w:cs="Times New Roman"/>
          <w:sz w:val="22"/>
          <w:szCs w:val="22"/>
        </w:rPr>
        <w:footnoteReference w:id="1"/>
      </w:r>
      <w:r w:rsidRPr="00BA3909">
        <w:rPr>
          <w:rFonts w:ascii="Times New Roman" w:hAnsi="Times New Roman" w:cs="Times New Roman"/>
          <w:sz w:val="22"/>
          <w:szCs w:val="22"/>
        </w:rPr>
        <w:t>.</w:t>
      </w:r>
    </w:p>
    <w:p w:rsidR="00421967" w:rsidRPr="00BA3909" w:rsidRDefault="00421967" w:rsidP="00421967">
      <w:pPr>
        <w:rPr>
          <w:rFonts w:ascii="Times New Roman" w:hAnsi="Times New Roman" w:cs="Times New Roman"/>
          <w:sz w:val="22"/>
          <w:szCs w:val="22"/>
        </w:rPr>
      </w:pPr>
    </w:p>
    <w:p w:rsidR="00421967" w:rsidRPr="00BA3909" w:rsidRDefault="00421967" w:rsidP="00421967">
      <w:pPr>
        <w:rPr>
          <w:rFonts w:ascii="Times New Roman" w:hAnsi="Times New Roman" w:cs="Times New Roman"/>
          <w:sz w:val="22"/>
          <w:szCs w:val="22"/>
        </w:rPr>
      </w:pPr>
      <w:r w:rsidRPr="00BA3909">
        <w:rPr>
          <w:rFonts w:ascii="Times New Roman" w:hAnsi="Times New Roman" w:cs="Times New Roman"/>
          <w:sz w:val="22"/>
          <w:szCs w:val="22"/>
          <w:u w:val="single"/>
        </w:rPr>
        <w:t>Step 4</w:t>
      </w:r>
      <w:r w:rsidRPr="00BA3909">
        <w:rPr>
          <w:rFonts w:ascii="Times New Roman" w:hAnsi="Times New Roman" w:cs="Times New Roman"/>
          <w:sz w:val="22"/>
          <w:szCs w:val="22"/>
        </w:rPr>
        <w:t>: The motion is discussed at the Council meeting. The motion proceeds to a vote</w:t>
      </w:r>
      <w:r w:rsidRPr="00BA3909">
        <w:rPr>
          <w:rStyle w:val="FootnoteReference"/>
          <w:rFonts w:ascii="Times New Roman" w:hAnsi="Times New Roman" w:cs="Times New Roman"/>
          <w:sz w:val="22"/>
          <w:szCs w:val="22"/>
        </w:rPr>
        <w:footnoteReference w:id="2"/>
      </w:r>
      <w:r w:rsidRPr="00BA3909">
        <w:rPr>
          <w:rFonts w:ascii="Times New Roman" w:hAnsi="Times New Roman" w:cs="Times New Roman"/>
          <w:sz w:val="22"/>
          <w:szCs w:val="22"/>
        </w:rPr>
        <w:t xml:space="preserve"> </w:t>
      </w:r>
      <w:proofErr w:type="gramStart"/>
      <w:r w:rsidRPr="00BA3909">
        <w:rPr>
          <w:rFonts w:ascii="Times New Roman" w:hAnsi="Times New Roman" w:cs="Times New Roman"/>
          <w:sz w:val="22"/>
          <w:szCs w:val="22"/>
        </w:rPr>
        <w:t>only if it has been seconded by a GNSO Council member (other than the proposer) prior to the vote being called</w:t>
      </w:r>
      <w:proofErr w:type="gramEnd"/>
      <w:r w:rsidRPr="00BA3909">
        <w:rPr>
          <w:rFonts w:ascii="Times New Roman" w:hAnsi="Times New Roman" w:cs="Times New Roman"/>
          <w:sz w:val="22"/>
          <w:szCs w:val="22"/>
        </w:rPr>
        <w:t>.</w:t>
      </w:r>
    </w:p>
    <w:p w:rsidR="00421967" w:rsidRPr="00BA3909" w:rsidRDefault="00421967" w:rsidP="00421967">
      <w:pPr>
        <w:rPr>
          <w:rFonts w:ascii="Times New Roman" w:hAnsi="Times New Roman" w:cs="Times New Roman"/>
          <w:sz w:val="22"/>
          <w:szCs w:val="22"/>
        </w:rPr>
      </w:pPr>
    </w:p>
    <w:p w:rsidR="00421967" w:rsidRPr="00BA3909" w:rsidRDefault="00421967" w:rsidP="00421967">
      <w:pPr>
        <w:rPr>
          <w:rFonts w:ascii="Times New Roman" w:hAnsi="Times New Roman" w:cs="Times New Roman"/>
          <w:b/>
          <w:sz w:val="22"/>
          <w:szCs w:val="22"/>
        </w:rPr>
      </w:pPr>
      <w:r w:rsidRPr="00BA3909">
        <w:rPr>
          <w:rFonts w:ascii="Times New Roman" w:hAnsi="Times New Roman" w:cs="Times New Roman"/>
          <w:b/>
          <w:sz w:val="22"/>
          <w:szCs w:val="22"/>
        </w:rPr>
        <w:t xml:space="preserve">Additional Steps When a Proposed Amendment is </w:t>
      </w:r>
      <w:proofErr w:type="gramStart"/>
      <w:r w:rsidRPr="00BA3909">
        <w:rPr>
          <w:rFonts w:ascii="Times New Roman" w:hAnsi="Times New Roman" w:cs="Times New Roman"/>
          <w:b/>
          <w:sz w:val="22"/>
          <w:szCs w:val="22"/>
        </w:rPr>
        <w:t>Submitted</w:t>
      </w:r>
      <w:proofErr w:type="gramEnd"/>
      <w:r w:rsidRPr="00BA3909">
        <w:rPr>
          <w:rFonts w:ascii="Times New Roman" w:hAnsi="Times New Roman" w:cs="Times New Roman"/>
          <w:b/>
          <w:sz w:val="22"/>
          <w:szCs w:val="22"/>
        </w:rPr>
        <w:t>:</w:t>
      </w:r>
    </w:p>
    <w:p w:rsidR="00421967" w:rsidRPr="00BA3909" w:rsidRDefault="00421967" w:rsidP="00421967">
      <w:pPr>
        <w:rPr>
          <w:rFonts w:ascii="Times New Roman" w:hAnsi="Times New Roman" w:cs="Times New Roman"/>
          <w:sz w:val="22"/>
          <w:szCs w:val="22"/>
        </w:rPr>
      </w:pPr>
    </w:p>
    <w:p w:rsidR="00421967" w:rsidRPr="00BA3909" w:rsidRDefault="00421967" w:rsidP="00421967">
      <w:pPr>
        <w:pStyle w:val="ListParagraph"/>
        <w:numPr>
          <w:ilvl w:val="0"/>
          <w:numId w:val="3"/>
        </w:numPr>
        <w:suppressAutoHyphens w:val="0"/>
        <w:rPr>
          <w:rFonts w:ascii="Times New Roman" w:hAnsi="Times New Roman" w:cs="Times New Roman"/>
          <w:sz w:val="22"/>
          <w:szCs w:val="22"/>
        </w:rPr>
      </w:pPr>
      <w:r w:rsidRPr="00BA3909">
        <w:rPr>
          <w:rFonts w:ascii="Times New Roman" w:hAnsi="Times New Roman" w:cs="Times New Roman"/>
          <w:sz w:val="22"/>
          <w:szCs w:val="22"/>
        </w:rPr>
        <w:t>A</w:t>
      </w:r>
      <w:r w:rsidR="00066E37">
        <w:rPr>
          <w:rFonts w:ascii="Times New Roman" w:hAnsi="Times New Roman" w:cs="Times New Roman"/>
          <w:sz w:val="22"/>
          <w:szCs w:val="22"/>
        </w:rPr>
        <w:t>ny</w:t>
      </w:r>
      <w:r w:rsidRPr="00BA3909">
        <w:rPr>
          <w:rFonts w:ascii="Times New Roman" w:hAnsi="Times New Roman" w:cs="Times New Roman"/>
          <w:sz w:val="22"/>
          <w:szCs w:val="22"/>
        </w:rPr>
        <w:t xml:space="preserve"> GNSO Council member may submit a proposed amendment to the submitted motion at any time prior to the vote being called</w:t>
      </w:r>
      <w:r w:rsidR="00066E37">
        <w:rPr>
          <w:rFonts w:ascii="Times New Roman" w:hAnsi="Times New Roman" w:cs="Times New Roman"/>
          <w:sz w:val="22"/>
          <w:szCs w:val="22"/>
        </w:rPr>
        <w:t>;</w:t>
      </w:r>
    </w:p>
    <w:p w:rsidR="00421967" w:rsidRPr="00BA3909" w:rsidRDefault="00421967" w:rsidP="00421967">
      <w:pPr>
        <w:pStyle w:val="ListParagraph"/>
        <w:numPr>
          <w:ilvl w:val="0"/>
          <w:numId w:val="3"/>
        </w:numPr>
        <w:suppressAutoHyphens w:val="0"/>
        <w:rPr>
          <w:rFonts w:ascii="Times New Roman" w:hAnsi="Times New Roman" w:cs="Times New Roman"/>
          <w:sz w:val="22"/>
          <w:szCs w:val="22"/>
        </w:rPr>
      </w:pPr>
      <w:r w:rsidRPr="00BA3909">
        <w:rPr>
          <w:rFonts w:ascii="Times New Roman" w:hAnsi="Times New Roman" w:cs="Times New Roman"/>
          <w:sz w:val="22"/>
          <w:szCs w:val="22"/>
        </w:rPr>
        <w:t>The proposed amendment is incorporated into the motion to be voted on only if both the proposer and seconder of the original motion accept the proposal as a friendly amendment</w:t>
      </w:r>
      <w:r w:rsidR="00066E37">
        <w:rPr>
          <w:rFonts w:ascii="Times New Roman" w:hAnsi="Times New Roman" w:cs="Times New Roman"/>
          <w:sz w:val="22"/>
          <w:szCs w:val="22"/>
        </w:rPr>
        <w:t xml:space="preserve"> (where there is not yet a seconder, only the proposer needs to accept the proposal as friendly);</w:t>
      </w:r>
    </w:p>
    <w:p w:rsidR="00421967" w:rsidRPr="00BA3909" w:rsidRDefault="00421967" w:rsidP="00421967">
      <w:pPr>
        <w:pStyle w:val="ListParagraph"/>
        <w:numPr>
          <w:ilvl w:val="0"/>
          <w:numId w:val="3"/>
        </w:numPr>
        <w:suppressAutoHyphens w:val="0"/>
        <w:rPr>
          <w:rFonts w:ascii="Times New Roman" w:hAnsi="Times New Roman" w:cs="Times New Roman"/>
          <w:sz w:val="22"/>
          <w:szCs w:val="22"/>
        </w:rPr>
      </w:pPr>
      <w:r w:rsidRPr="00BA3909">
        <w:rPr>
          <w:rFonts w:ascii="Times New Roman" w:hAnsi="Times New Roman" w:cs="Times New Roman"/>
          <w:sz w:val="22"/>
          <w:szCs w:val="22"/>
        </w:rPr>
        <w:t>If the amendment is not accepted as friendly by either the proposer or seconder, the Council first votes on whether to accept the proposed amendment (threshold: simple majority)</w:t>
      </w:r>
      <w:r w:rsidR="00066E37">
        <w:rPr>
          <w:rFonts w:ascii="Times New Roman" w:hAnsi="Times New Roman" w:cs="Times New Roman"/>
          <w:sz w:val="22"/>
          <w:szCs w:val="22"/>
        </w:rPr>
        <w:t>;</w:t>
      </w:r>
    </w:p>
    <w:p w:rsidR="00421967" w:rsidRPr="00BA3909" w:rsidRDefault="00421967" w:rsidP="00421967">
      <w:pPr>
        <w:pStyle w:val="ListParagraph"/>
        <w:numPr>
          <w:ilvl w:val="0"/>
          <w:numId w:val="3"/>
        </w:numPr>
        <w:suppressAutoHyphens w:val="0"/>
        <w:rPr>
          <w:rFonts w:ascii="Times New Roman" w:hAnsi="Times New Roman" w:cs="Times New Roman"/>
          <w:sz w:val="22"/>
          <w:szCs w:val="22"/>
        </w:rPr>
      </w:pPr>
      <w:r w:rsidRPr="00BA3909">
        <w:rPr>
          <w:rFonts w:ascii="Times New Roman" w:hAnsi="Times New Roman" w:cs="Times New Roman"/>
          <w:sz w:val="22"/>
          <w:szCs w:val="22"/>
        </w:rPr>
        <w:t>If the Council vote is affirmative, the motion as amended is then voted on by the Council in accordance with the GNSO Operating Procedures</w:t>
      </w:r>
      <w:r w:rsidR="00066E37">
        <w:rPr>
          <w:rFonts w:ascii="Times New Roman" w:hAnsi="Times New Roman" w:cs="Times New Roman"/>
          <w:sz w:val="22"/>
          <w:szCs w:val="22"/>
        </w:rPr>
        <w:t>;</w:t>
      </w:r>
    </w:p>
    <w:p w:rsidR="004173F4" w:rsidRPr="00BA3909" w:rsidRDefault="00421967" w:rsidP="00BA3909">
      <w:pPr>
        <w:pStyle w:val="ListParagraph"/>
        <w:numPr>
          <w:ilvl w:val="0"/>
          <w:numId w:val="3"/>
        </w:numPr>
        <w:spacing w:beforeAutospacing="1" w:afterAutospacing="1" w:line="276" w:lineRule="auto"/>
        <w:rPr>
          <w:rFonts w:ascii="Times New Roman" w:eastAsia="Times New Roman" w:hAnsi="Times New Roman" w:cs="Times New Roman"/>
        </w:rPr>
      </w:pPr>
      <w:r w:rsidRPr="00BA3909">
        <w:rPr>
          <w:rFonts w:ascii="Times New Roman" w:hAnsi="Times New Roman" w:cs="Times New Roman"/>
          <w:sz w:val="22"/>
          <w:szCs w:val="22"/>
        </w:rPr>
        <w:t>If the Council vote falls below the simple majority threshold, the proposed amendment is not incorporated into the original motion, and the Council proceeds to vote on the original motion</w:t>
      </w:r>
      <w:r w:rsidR="00066E37">
        <w:rPr>
          <w:rFonts w:ascii="Times New Roman" w:hAnsi="Times New Roman" w:cs="Times New Roman"/>
          <w:sz w:val="22"/>
          <w:szCs w:val="22"/>
        </w:rPr>
        <w:t>.</w:t>
      </w:r>
    </w:p>
    <w:p w:rsidR="00BA3909" w:rsidRPr="00BA3909" w:rsidRDefault="00BA3909" w:rsidP="00BA3909">
      <w:pPr>
        <w:spacing w:beforeAutospacing="1" w:afterAutospacing="1" w:line="276" w:lineRule="auto"/>
        <w:ind w:left="360"/>
        <w:rPr>
          <w:rFonts w:ascii="Times New Roman" w:eastAsia="Times New Roman" w:hAnsi="Times New Roman" w:cs="Times New Roman"/>
        </w:rPr>
      </w:pPr>
    </w:p>
    <w:p w:rsidR="004173F4" w:rsidRDefault="008A0D14">
      <w:pPr>
        <w:pStyle w:val="ListParagraph"/>
        <w:numPr>
          <w:ilvl w:val="0"/>
          <w:numId w:val="1"/>
        </w:numPr>
        <w:spacing w:beforeAutospacing="1" w:afterAutospacing="1" w:line="276" w:lineRule="auto"/>
        <w:ind w:left="0"/>
        <w:rPr>
          <w:rFonts w:ascii="Times New Roman" w:eastAsia="Times New Roman" w:hAnsi="Times New Roman" w:cs="Times New Roman"/>
        </w:rPr>
      </w:pPr>
      <w:r>
        <w:rPr>
          <w:rFonts w:ascii="Times New Roman" w:eastAsia="Times New Roman" w:hAnsi="Times New Roman" w:cs="Times New Roman"/>
          <w:b/>
          <w:i/>
        </w:rPr>
        <w:t>Describe the issue(s) or problem(s) with the current rule or process:</w:t>
      </w:r>
      <w:r>
        <w:rPr>
          <w:rFonts w:ascii="Times New Roman" w:eastAsia="Times New Roman" w:hAnsi="Times New Roman" w:cs="Times New Roman"/>
        </w:rPr>
        <w:t xml:space="preserve"> At present, none of </w:t>
      </w:r>
      <w:r w:rsidR="00421967">
        <w:rPr>
          <w:rFonts w:ascii="Times New Roman" w:eastAsia="Times New Roman" w:hAnsi="Times New Roman" w:cs="Times New Roman"/>
        </w:rPr>
        <w:t xml:space="preserve">the above-described </w:t>
      </w:r>
      <w:r>
        <w:rPr>
          <w:rFonts w:ascii="Times New Roman" w:eastAsia="Times New Roman" w:hAnsi="Times New Roman" w:cs="Times New Roman"/>
        </w:rPr>
        <w:t xml:space="preserve">practices are </w:t>
      </w:r>
      <w:r w:rsidR="00421967">
        <w:rPr>
          <w:rFonts w:ascii="Times New Roman" w:eastAsia="Times New Roman" w:hAnsi="Times New Roman" w:cs="Times New Roman"/>
        </w:rPr>
        <w:t>included in the Operating Procedures</w:t>
      </w:r>
      <w:r>
        <w:rPr>
          <w:rFonts w:ascii="Times New Roman" w:eastAsia="Times New Roman" w:hAnsi="Times New Roman" w:cs="Times New Roman"/>
        </w:rPr>
        <w:t>, and new Councilors and staff rely on the knowledge and memories of more experienced participants to learn and apply these practices, leading to a risk of inconsistency and knowledge gaps.</w:t>
      </w:r>
    </w:p>
    <w:p w:rsidR="004173F4" w:rsidRDefault="004173F4">
      <w:pPr>
        <w:spacing w:beforeAutospacing="1" w:afterAutospacing="1" w:line="276" w:lineRule="auto"/>
        <w:rPr>
          <w:rFonts w:ascii="Times New Roman" w:eastAsia="Times New Roman" w:hAnsi="Times New Roman" w:cs="Times New Roman"/>
        </w:rPr>
      </w:pPr>
    </w:p>
    <w:p w:rsidR="004173F4" w:rsidRDefault="008A0D14">
      <w:pPr>
        <w:pStyle w:val="ListParagraph"/>
        <w:numPr>
          <w:ilvl w:val="0"/>
          <w:numId w:val="1"/>
        </w:numPr>
        <w:spacing w:beforeAutospacing="1" w:afterAutospacing="1" w:line="276" w:lineRule="auto"/>
        <w:ind w:left="0"/>
      </w:pPr>
      <w:r>
        <w:rPr>
          <w:rFonts w:ascii="Times New Roman" w:eastAsia="Times New Roman" w:hAnsi="Times New Roman" w:cs="Times New Roman"/>
          <w:b/>
          <w:i/>
        </w:rPr>
        <w:t>Describe the specific changes you propose to address the identified issues or problems:</w: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rPr>
        <w:br/>
      </w:r>
      <w:r w:rsidR="00BA3909" w:rsidRPr="00BA3909">
        <w:rPr>
          <w:rFonts w:ascii="Times New Roman" w:hAnsi="Times New Roman" w:cs="Times New Roman"/>
          <w:color w:val="260026"/>
        </w:rPr>
        <w:t xml:space="preserve">The GNSO Council requests that the SCI make a recommendation on whether the current practice needs to be codified.  If they decide that it needs to be codified, they should submit a </w:t>
      </w:r>
      <w:r w:rsidR="00BA3909" w:rsidRPr="00BA3909">
        <w:rPr>
          <w:rFonts w:ascii="Times New Roman" w:hAnsi="Times New Roman" w:cs="Times New Roman"/>
          <w:color w:val="260026"/>
        </w:rPr>
        <w:lastRenderedPageBreak/>
        <w:t>recommended change to the Operating Procedures.  If the SCI believes that the current practices are inappropriate, the SCI should convey its reasons for such belief to the Council and recommend new processes to govern the seconding of motions and for an amendment process for motions.  A recommendation that the Council continue to use the current informal procedure is a permissible outcome.</w:t>
      </w:r>
      <w:r w:rsidR="009A0EC0">
        <w:rPr>
          <w:rFonts w:ascii="Times New Roman" w:hAnsi="Times New Roman" w:cs="Times New Roman"/>
          <w:color w:val="260026"/>
        </w:rPr>
        <w:t xml:space="preserve"> </w:t>
      </w:r>
      <w:r w:rsidRPr="00BA3909">
        <w:rPr>
          <w:rFonts w:ascii="Times New Roman" w:eastAsia="Times New Roman" w:hAnsi="Times New Roman" w:cs="Times New Roman"/>
        </w:rPr>
        <w:t>The GNSO Council suggests that in carrying out this task the SCI consult past GNSO Chairs and Councilors as well as commonly accepted guides and practices (such as Robert’s Rules of Order) and other ICANN bodies (such as the Board and other SO/ACs).</w:t>
      </w:r>
    </w:p>
    <w:p w:rsidR="004173F4" w:rsidRDefault="004173F4">
      <w:pPr>
        <w:spacing w:beforeAutospacing="1" w:afterAutospacing="1" w:line="276" w:lineRule="auto"/>
        <w:rPr>
          <w:rFonts w:ascii="Times New Roman" w:eastAsia="Times New Roman" w:hAnsi="Times New Roman" w:cs="Times New Roman"/>
        </w:rPr>
      </w:pPr>
    </w:p>
    <w:p w:rsidR="004173F4" w:rsidRDefault="008A0D14">
      <w:pPr>
        <w:pStyle w:val="ListParagraph"/>
        <w:numPr>
          <w:ilvl w:val="0"/>
          <w:numId w:val="1"/>
        </w:numPr>
        <w:spacing w:beforeAutospacing="1" w:afterAutospacing="1" w:line="276" w:lineRule="auto"/>
        <w:ind w:left="0"/>
      </w:pPr>
      <w:r>
        <w:rPr>
          <w:rFonts w:ascii="Times New Roman" w:eastAsia="Times New Roman" w:hAnsi="Times New Roman" w:cs="Times New Roman"/>
          <w:b/>
          <w:i/>
        </w:rPr>
        <w:t>Provide any additional suggestion for making the rules/processes easier to administer:</w: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rPr>
        <w:br/>
        <w:t>None</w:t>
      </w:r>
    </w:p>
    <w:sectPr w:rsidR="004173F4">
      <w:footerReference w:type="default" r:id="rId9"/>
      <w:pgSz w:w="12240" w:h="15840"/>
      <w:pgMar w:top="1440" w:right="1440" w:bottom="1440" w:left="1440" w:header="0" w:footer="72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345" w:rsidRDefault="008A0D14">
      <w:r>
        <w:separator/>
      </w:r>
    </w:p>
  </w:endnote>
  <w:endnote w:type="continuationSeparator" w:id="0">
    <w:p w:rsidR="00C71345" w:rsidRDefault="008A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00"/>
    <w:family w:val="swiss"/>
    <w:pitch w:val="variable"/>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3F4" w:rsidRDefault="008A0D14">
    <w:pPr>
      <w:pStyle w:val="Footer"/>
      <w:ind w:right="360"/>
    </w:pPr>
    <w:r>
      <w:rPr>
        <w:noProof/>
      </w:rPr>
      <mc:AlternateContent>
        <mc:Choice Requires="wps">
          <w:drawing>
            <wp:anchor distT="0" distB="0" distL="0" distR="0" simplePos="0" relativeHeight="5" behindDoc="0" locked="0" layoutInCell="1" allowOverlap="1">
              <wp:simplePos x="0" y="0"/>
              <wp:positionH relativeFrom="margin">
                <wp:align>right</wp:align>
              </wp:positionH>
              <wp:positionV relativeFrom="paragraph">
                <wp:posOffset>635</wp:posOffset>
              </wp:positionV>
              <wp:extent cx="85090" cy="178435"/>
              <wp:effectExtent l="0" t="0" r="0" b="0"/>
              <wp:wrapSquare wrapText="largest"/>
              <wp:docPr id="3" name="Frame2"/>
              <wp:cNvGraphicFramePr/>
              <a:graphic xmlns:a="http://schemas.openxmlformats.org/drawingml/2006/main">
                <a:graphicData uri="http://schemas.microsoft.com/office/word/2010/wordprocessingShape">
                  <wps:wsp>
                    <wps:cNvSpPr txBox="1"/>
                    <wps:spPr>
                      <a:xfrm>
                        <a:off x="0" y="0"/>
                        <a:ext cx="85090" cy="178435"/>
                      </a:xfrm>
                      <a:prstGeom prst="rect">
                        <a:avLst/>
                      </a:prstGeom>
                      <a:solidFill>
                        <a:srgbClr val="FFFFFF">
                          <a:alpha val="0"/>
                        </a:srgbClr>
                      </a:solidFill>
                    </wps:spPr>
                    <wps:txbx>
                      <w:txbxContent>
                        <w:p w:rsidR="004173F4" w:rsidRDefault="008A0D14">
                          <w:pPr>
                            <w:pStyle w:val="Footer"/>
                          </w:pPr>
                          <w:r>
                            <w:rPr>
                              <w:rStyle w:val="PageNumber"/>
                            </w:rPr>
                            <w:fldChar w:fldCharType="begin"/>
                          </w:r>
                          <w:r>
                            <w:instrText>PAGE</w:instrText>
                          </w:r>
                          <w:r>
                            <w:fldChar w:fldCharType="separate"/>
                          </w:r>
                          <w:r w:rsidR="007809A2">
                            <w:rPr>
                              <w:noProof/>
                            </w:rPr>
                            <w:t>3</w:t>
                          </w:r>
                          <w:r>
                            <w:fldChar w:fldCharType="end"/>
                          </w:r>
                        </w:p>
                      </w:txbxContent>
                    </wps:txbx>
                    <wps:bodyPr lIns="0" tIns="0" rIns="0" bIns="0" anchor="t">
                      <a:spAutoFit/>
                    </wps:bodyPr>
                  </wps:wsp>
                </a:graphicData>
              </a:graphic>
            </wp:anchor>
          </w:drawing>
        </mc:Choice>
        <mc:Fallback>
          <w:pict>
            <v:shapetype id="_x0000_t202" coordsize="21600,21600" o:spt="202" path="m0,0l0,21600,21600,21600,21600,0xe">
              <v:stroke joinstyle="miter"/>
              <v:path gradientshapeok="t" o:connecttype="rect"/>
            </v:shapetype>
            <v:shape id="Frame2" o:spid="_x0000_s1027" type="#_x0000_t202" style="position:absolute;margin-left:-44.5pt;margin-top:.05pt;width:6.7pt;height:14.05pt;z-index:5;visibility:visible;mso-wrap-style:square;mso-wrap-distance-left:0;mso-wrap-distance-top:0;mso-wrap-distance-right:0;mso-wrap-distance-bottom:0;mso-position-horizontal:righ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" stroked="f">
              <v:fill opacity="0"/>
              <v:textbox style="mso-fit-shape-to-text:t" inset="0,0,0,0">
                <w:txbxContent>
                  <w:p w:rsidR="004173F4" w:rsidRDefault="008A0D14">
                    <w:pPr>
                      <w:pStyle w:val="Footer"/>
                    </w:pPr>
                    <w:r>
                      <w:rPr>
                        <w:rStyle w:val="PageNumber"/>
                      </w:rPr>
                      <w:fldChar w:fldCharType="begin"/>
                    </w:r>
                    <w:r>
                      <w:instrText>PAGE</w:instrText>
                    </w:r>
                    <w:r>
                      <w:fldChar w:fldCharType="separate"/>
                    </w:r>
                    <w:r w:rsidR="009A0EC0">
                      <w:rPr>
                        <w:noProof/>
                      </w:rPr>
                      <w:t>3</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345" w:rsidRDefault="008A0D14">
      <w:r>
        <w:separator/>
      </w:r>
    </w:p>
  </w:footnote>
  <w:footnote w:type="continuationSeparator" w:id="0">
    <w:p w:rsidR="00C71345" w:rsidRDefault="008A0D14">
      <w:r>
        <w:continuationSeparator/>
      </w:r>
    </w:p>
  </w:footnote>
  <w:footnote w:id="1">
    <w:p w:rsidR="00421967" w:rsidRPr="00F1084B" w:rsidRDefault="00421967" w:rsidP="00421967">
      <w:pPr>
        <w:pStyle w:val="FootnoteText"/>
        <w:rPr>
          <w:sz w:val="20"/>
          <w:szCs w:val="20"/>
        </w:rPr>
      </w:pPr>
      <w:r w:rsidRPr="00F1084B">
        <w:rPr>
          <w:rStyle w:val="FootnoteReference"/>
          <w:sz w:val="20"/>
          <w:szCs w:val="20"/>
        </w:rPr>
        <w:footnoteRef/>
      </w:r>
      <w:r w:rsidRPr="00F1084B">
        <w:rPr>
          <w:sz w:val="20"/>
          <w:szCs w:val="20"/>
        </w:rPr>
        <w:t xml:space="preserve"> </w:t>
      </w:r>
      <w:proofErr w:type="gramStart"/>
      <w:r w:rsidRPr="00F1084B">
        <w:rPr>
          <w:sz w:val="20"/>
          <w:szCs w:val="20"/>
        </w:rPr>
        <w:t>Note that because the Council’s practice permits a motion to be seconded up to the point just before a vote is called, the motion as proposed can be published and placed on the meeting agenda without it first being seconded.</w:t>
      </w:r>
      <w:proofErr w:type="gramEnd"/>
    </w:p>
  </w:footnote>
  <w:footnote w:id="2">
    <w:p w:rsidR="00421967" w:rsidRPr="009B08D7" w:rsidRDefault="00421967" w:rsidP="00421967">
      <w:pPr>
        <w:pStyle w:val="FootnoteText"/>
        <w:rPr>
          <w:sz w:val="20"/>
          <w:szCs w:val="20"/>
        </w:rPr>
      </w:pPr>
      <w:r w:rsidRPr="009B08D7">
        <w:rPr>
          <w:rStyle w:val="FootnoteReference"/>
          <w:sz w:val="20"/>
          <w:szCs w:val="20"/>
        </w:rPr>
        <w:footnoteRef/>
      </w:r>
      <w:r w:rsidRPr="009B08D7">
        <w:rPr>
          <w:sz w:val="20"/>
          <w:szCs w:val="20"/>
        </w:rPr>
        <w:t xml:space="preserve"> See the following section for a further description of the actual motion that is voted on when an amendment to the original text is proposed.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536B4"/>
    <w:multiLevelType w:val="multilevel"/>
    <w:tmpl w:val="89AE489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596A0CC8"/>
    <w:multiLevelType w:val="hybridMultilevel"/>
    <w:tmpl w:val="D5A2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3C2AA3"/>
    <w:multiLevelType w:val="multilevel"/>
    <w:tmpl w:val="13C275F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3F4"/>
    <w:rsid w:val="00066E37"/>
    <w:rsid w:val="004173F4"/>
    <w:rsid w:val="00421967"/>
    <w:rsid w:val="007809A2"/>
    <w:rsid w:val="008A0D14"/>
    <w:rsid w:val="009A0EC0"/>
    <w:rsid w:val="00BA3909"/>
    <w:rsid w:val="00C71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57528"/>
    <w:rPr>
      <w:rFonts w:ascii="Lucida Grande" w:hAnsi="Lucida Grande" w:cs="Lucida Grande"/>
      <w:sz w:val="18"/>
      <w:szCs w:val="18"/>
    </w:rPr>
  </w:style>
  <w:style w:type="character" w:customStyle="1" w:styleId="InternetLink">
    <w:name w:val="Internet Link"/>
    <w:basedOn w:val="DefaultParagraphFont"/>
    <w:uiPriority w:val="99"/>
    <w:unhideWhenUsed/>
    <w:rsid w:val="000101A4"/>
    <w:rPr>
      <w:color w:val="0000FF" w:themeColor="hyperlink"/>
      <w:u w:val="single"/>
    </w:rPr>
  </w:style>
  <w:style w:type="character" w:customStyle="1" w:styleId="FooterChar">
    <w:name w:val="Footer Char"/>
    <w:basedOn w:val="DefaultParagraphFont"/>
    <w:link w:val="Footer"/>
    <w:uiPriority w:val="99"/>
    <w:qFormat/>
    <w:rsid w:val="00356DCC"/>
  </w:style>
  <w:style w:type="character" w:styleId="PageNumber">
    <w:name w:val="page number"/>
    <w:basedOn w:val="DefaultParagraphFont"/>
    <w:uiPriority w:val="99"/>
    <w:semiHidden/>
    <w:unhideWhenUsed/>
    <w:qFormat/>
    <w:rsid w:val="00356DCC"/>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357528"/>
    <w:pPr>
      <w:spacing w:beforeAutospacing="1" w:afterAutospacing="1"/>
    </w:pPr>
    <w:rPr>
      <w:rFonts w:ascii="Times" w:hAnsi="Times" w:cs="Times New Roman"/>
      <w:sz w:val="20"/>
      <w:szCs w:val="20"/>
    </w:rPr>
  </w:style>
  <w:style w:type="paragraph" w:styleId="BalloonText">
    <w:name w:val="Balloon Text"/>
    <w:basedOn w:val="Normal"/>
    <w:link w:val="BalloonTextChar"/>
    <w:uiPriority w:val="99"/>
    <w:semiHidden/>
    <w:unhideWhenUsed/>
    <w:qFormat/>
    <w:rsid w:val="00357528"/>
    <w:rPr>
      <w:rFonts w:ascii="Lucida Grande" w:hAnsi="Lucida Grande" w:cs="Lucida Grande"/>
      <w:sz w:val="18"/>
      <w:szCs w:val="18"/>
    </w:rPr>
  </w:style>
  <w:style w:type="paragraph" w:styleId="ListParagraph">
    <w:name w:val="List Paragraph"/>
    <w:basedOn w:val="Normal"/>
    <w:uiPriority w:val="34"/>
    <w:qFormat/>
    <w:rsid w:val="000101A4"/>
    <w:pPr>
      <w:ind w:left="720"/>
      <w:contextualSpacing/>
    </w:pPr>
  </w:style>
  <w:style w:type="paragraph" w:styleId="Footer">
    <w:name w:val="footer"/>
    <w:basedOn w:val="Normal"/>
    <w:link w:val="FooterChar"/>
    <w:uiPriority w:val="99"/>
    <w:unhideWhenUsed/>
    <w:rsid w:val="00356DCC"/>
    <w:pPr>
      <w:tabs>
        <w:tab w:val="center" w:pos="4320"/>
        <w:tab w:val="right" w:pos="8640"/>
      </w:tabs>
    </w:pPr>
  </w:style>
  <w:style w:type="paragraph" w:customStyle="1" w:styleId="FrameContents">
    <w:name w:val="Frame Contents"/>
    <w:basedOn w:val="Normal"/>
    <w:qFormat/>
  </w:style>
  <w:style w:type="paragraph" w:styleId="FootnoteText">
    <w:name w:val="footnote text"/>
    <w:basedOn w:val="Normal"/>
    <w:link w:val="FootnoteTextChar"/>
    <w:uiPriority w:val="99"/>
    <w:unhideWhenUsed/>
    <w:rsid w:val="00421967"/>
    <w:pPr>
      <w:suppressAutoHyphens w:val="0"/>
    </w:pPr>
  </w:style>
  <w:style w:type="character" w:customStyle="1" w:styleId="FootnoteTextChar">
    <w:name w:val="Footnote Text Char"/>
    <w:basedOn w:val="DefaultParagraphFont"/>
    <w:link w:val="FootnoteText"/>
    <w:uiPriority w:val="99"/>
    <w:rsid w:val="00421967"/>
  </w:style>
  <w:style w:type="character" w:styleId="FootnoteReference">
    <w:name w:val="footnote reference"/>
    <w:basedOn w:val="DefaultParagraphFont"/>
    <w:uiPriority w:val="99"/>
    <w:unhideWhenUsed/>
    <w:rsid w:val="0042196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57528"/>
    <w:rPr>
      <w:rFonts w:ascii="Lucida Grande" w:hAnsi="Lucida Grande" w:cs="Lucida Grande"/>
      <w:sz w:val="18"/>
      <w:szCs w:val="18"/>
    </w:rPr>
  </w:style>
  <w:style w:type="character" w:customStyle="1" w:styleId="InternetLink">
    <w:name w:val="Internet Link"/>
    <w:basedOn w:val="DefaultParagraphFont"/>
    <w:uiPriority w:val="99"/>
    <w:unhideWhenUsed/>
    <w:rsid w:val="000101A4"/>
    <w:rPr>
      <w:color w:val="0000FF" w:themeColor="hyperlink"/>
      <w:u w:val="single"/>
    </w:rPr>
  </w:style>
  <w:style w:type="character" w:customStyle="1" w:styleId="FooterChar">
    <w:name w:val="Footer Char"/>
    <w:basedOn w:val="DefaultParagraphFont"/>
    <w:link w:val="Footer"/>
    <w:uiPriority w:val="99"/>
    <w:qFormat/>
    <w:rsid w:val="00356DCC"/>
  </w:style>
  <w:style w:type="character" w:styleId="PageNumber">
    <w:name w:val="page number"/>
    <w:basedOn w:val="DefaultParagraphFont"/>
    <w:uiPriority w:val="99"/>
    <w:semiHidden/>
    <w:unhideWhenUsed/>
    <w:qFormat/>
    <w:rsid w:val="00356DCC"/>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357528"/>
    <w:pPr>
      <w:spacing w:beforeAutospacing="1" w:afterAutospacing="1"/>
    </w:pPr>
    <w:rPr>
      <w:rFonts w:ascii="Times" w:hAnsi="Times" w:cs="Times New Roman"/>
      <w:sz w:val="20"/>
      <w:szCs w:val="20"/>
    </w:rPr>
  </w:style>
  <w:style w:type="paragraph" w:styleId="BalloonText">
    <w:name w:val="Balloon Text"/>
    <w:basedOn w:val="Normal"/>
    <w:link w:val="BalloonTextChar"/>
    <w:uiPriority w:val="99"/>
    <w:semiHidden/>
    <w:unhideWhenUsed/>
    <w:qFormat/>
    <w:rsid w:val="00357528"/>
    <w:rPr>
      <w:rFonts w:ascii="Lucida Grande" w:hAnsi="Lucida Grande" w:cs="Lucida Grande"/>
      <w:sz w:val="18"/>
      <w:szCs w:val="18"/>
    </w:rPr>
  </w:style>
  <w:style w:type="paragraph" w:styleId="ListParagraph">
    <w:name w:val="List Paragraph"/>
    <w:basedOn w:val="Normal"/>
    <w:uiPriority w:val="34"/>
    <w:qFormat/>
    <w:rsid w:val="000101A4"/>
    <w:pPr>
      <w:ind w:left="720"/>
      <w:contextualSpacing/>
    </w:pPr>
  </w:style>
  <w:style w:type="paragraph" w:styleId="Footer">
    <w:name w:val="footer"/>
    <w:basedOn w:val="Normal"/>
    <w:link w:val="FooterChar"/>
    <w:uiPriority w:val="99"/>
    <w:unhideWhenUsed/>
    <w:rsid w:val="00356DCC"/>
    <w:pPr>
      <w:tabs>
        <w:tab w:val="center" w:pos="4320"/>
        <w:tab w:val="right" w:pos="8640"/>
      </w:tabs>
    </w:pPr>
  </w:style>
  <w:style w:type="paragraph" w:customStyle="1" w:styleId="FrameContents">
    <w:name w:val="Frame Contents"/>
    <w:basedOn w:val="Normal"/>
    <w:qFormat/>
  </w:style>
  <w:style w:type="paragraph" w:styleId="FootnoteText">
    <w:name w:val="footnote text"/>
    <w:basedOn w:val="Normal"/>
    <w:link w:val="FootnoteTextChar"/>
    <w:uiPriority w:val="99"/>
    <w:unhideWhenUsed/>
    <w:rsid w:val="00421967"/>
    <w:pPr>
      <w:suppressAutoHyphens w:val="0"/>
    </w:pPr>
  </w:style>
  <w:style w:type="character" w:customStyle="1" w:styleId="FootnoteTextChar">
    <w:name w:val="Footnote Text Char"/>
    <w:basedOn w:val="DefaultParagraphFont"/>
    <w:link w:val="FootnoteText"/>
    <w:uiPriority w:val="99"/>
    <w:rsid w:val="00421967"/>
  </w:style>
  <w:style w:type="character" w:styleId="FootnoteReference">
    <w:name w:val="footnote reference"/>
    <w:basedOn w:val="DefaultParagraphFont"/>
    <w:uiPriority w:val="99"/>
    <w:unhideWhenUsed/>
    <w:rsid w:val="00421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nso.secretariat@gnso.icann.org"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4403</Characters>
  <Application>Microsoft Macintosh Word</Application>
  <DocSecurity>4</DocSecurity>
  <Lines>36</Lines>
  <Paragraphs>10</Paragraphs>
  <ScaleCrop>false</ScaleCrop>
  <Company>ICANN</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Hedlund</dc:creator>
  <cp:lastModifiedBy>Marika Konings</cp:lastModifiedBy>
  <cp:revision>2</cp:revision>
  <dcterms:created xsi:type="dcterms:W3CDTF">2015-09-17T19:01:00Z</dcterms:created>
  <dcterms:modified xsi:type="dcterms:W3CDTF">2015-09-17T19:01:00Z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ICANN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