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35A71" w14:textId="57E6FBEE" w:rsidR="003A1081" w:rsidRDefault="009A6AFB" w:rsidP="00510754">
      <w:pPr>
        <w:jc w:val="both"/>
      </w:pPr>
      <w:r>
        <w:t>May</w:t>
      </w:r>
      <w:r w:rsidR="003A1081">
        <w:t xml:space="preserve"> </w:t>
      </w:r>
      <w:r w:rsidRPr="009A6AFB">
        <w:rPr>
          <w:highlight w:val="yellow"/>
        </w:rPr>
        <w:t>XX</w:t>
      </w:r>
      <w:r>
        <w:t>, 2016</w:t>
      </w:r>
    </w:p>
    <w:p w14:paraId="5B4178F1" w14:textId="77777777" w:rsidR="003A1081" w:rsidRDefault="003A1081" w:rsidP="00510754">
      <w:pPr>
        <w:jc w:val="both"/>
      </w:pPr>
    </w:p>
    <w:p w14:paraId="79C991DC" w14:textId="41059AA0" w:rsidR="003A1081" w:rsidRDefault="003A1081" w:rsidP="00510754">
      <w:pPr>
        <w:jc w:val="both"/>
      </w:pPr>
      <w:r>
        <w:t xml:space="preserve">Dear </w:t>
      </w:r>
      <w:r w:rsidR="009A6AFB" w:rsidRPr="009A6AFB">
        <w:rPr>
          <w:highlight w:val="yellow"/>
        </w:rPr>
        <w:t>SO/AC/SG/C Chair</w:t>
      </w:r>
    </w:p>
    <w:p w14:paraId="44ED9CBB" w14:textId="77777777" w:rsidR="003A1081" w:rsidRDefault="003A1081" w:rsidP="00510754">
      <w:pPr>
        <w:jc w:val="both"/>
      </w:pPr>
    </w:p>
    <w:p w14:paraId="2AE4FD61" w14:textId="253DF30A" w:rsidR="00165010" w:rsidRDefault="003A1081" w:rsidP="00165010">
      <w:pPr>
        <w:ind w:firstLine="720"/>
        <w:jc w:val="both"/>
      </w:pPr>
      <w:r>
        <w:t xml:space="preserve">We write as the Co-Chairs of the GNSO’s </w:t>
      </w:r>
      <w:r w:rsidR="009A6AFB">
        <w:t>New gTLD Subsequent Procedures</w:t>
      </w:r>
      <w:r>
        <w:t xml:space="preserve"> Working Group (WG), which was chartered by the GNSO Council to conduct a Policy Developm</w:t>
      </w:r>
      <w:r w:rsidR="008E7C61">
        <w:t xml:space="preserve">ent Process (PDP) to determine </w:t>
      </w:r>
      <w:r w:rsidR="008E7C61" w:rsidRPr="00A64986">
        <w:rPr>
          <w:rFonts w:asciiTheme="majorHAnsi" w:hAnsiTheme="majorHAnsi"/>
        </w:rPr>
        <w:t xml:space="preserve">what, if any changes may need to be made to the existing </w:t>
      </w:r>
      <w:r w:rsidR="008E7C61" w:rsidRPr="00A64986">
        <w:rPr>
          <w:rFonts w:asciiTheme="majorHAnsi" w:hAnsiTheme="majorHAnsi"/>
          <w:i/>
        </w:rPr>
        <w:t xml:space="preserve">Introduction of New Generic Top-Level Domains </w:t>
      </w:r>
      <w:r w:rsidR="008E7C61" w:rsidRPr="00A64986">
        <w:rPr>
          <w:rFonts w:asciiTheme="majorHAnsi" w:hAnsiTheme="majorHAnsi"/>
        </w:rPr>
        <w:t>policy recommendations from 8 August 2007</w:t>
      </w:r>
      <w:r w:rsidR="008E7C61" w:rsidRPr="00A64986">
        <w:rPr>
          <w:rStyle w:val="FootnoteReference"/>
          <w:rFonts w:asciiTheme="majorHAnsi" w:hAnsiTheme="majorHAnsi"/>
        </w:rPr>
        <w:footnoteReference w:id="1"/>
      </w:r>
      <w:r w:rsidR="008E7C61" w:rsidRPr="00A64986">
        <w:rPr>
          <w:rFonts w:asciiTheme="majorHAnsi" w:hAnsiTheme="majorHAnsi"/>
        </w:rPr>
        <w:t>. As the original policy recommendations as adopted by the GNSO Council and ICANN Board have “been designed to produce systemized and ongoing mechanisms for applicants to propose new top-level domains”, those policy recommendations remain in place for subsequent rounds of the New gTLD Program unless the GNSO Council would decide to modify those policy recommendations via a policy development process.</w:t>
      </w:r>
    </w:p>
    <w:p w14:paraId="59425D5E" w14:textId="77777777" w:rsidR="00165010" w:rsidRDefault="00165010" w:rsidP="00165010">
      <w:pPr>
        <w:ind w:firstLine="720"/>
        <w:jc w:val="both"/>
      </w:pPr>
    </w:p>
    <w:p w14:paraId="585B0C9F" w14:textId="54A18054" w:rsidR="00E74AFA" w:rsidRDefault="00165010" w:rsidP="00DE41F9">
      <w:pPr>
        <w:ind w:firstLine="720"/>
        <w:jc w:val="both"/>
      </w:pPr>
      <w:r>
        <w:t>As policy development and policy implementation related to New gTLDs has already occurred</w:t>
      </w:r>
      <w:r w:rsidR="00DE41F9">
        <w:t xml:space="preserve"> related to the 2012 New gTLD round</w:t>
      </w:r>
      <w:r>
        <w:t>, this WG is seeking to ensure that a historical catalog of Advice or Statements is available for consideration during its deliberations on the number of subjects identified in its charter</w:t>
      </w:r>
      <w:r>
        <w:rPr>
          <w:rStyle w:val="FootnoteReference"/>
        </w:rPr>
        <w:footnoteReference w:id="2"/>
      </w:r>
      <w:r>
        <w:t xml:space="preserve">. </w:t>
      </w:r>
      <w:r w:rsidR="00B267B8">
        <w:t xml:space="preserve">Having existing Advice or Statements </w:t>
      </w:r>
      <w:r w:rsidR="00717408">
        <w:t xml:space="preserve">from all of the Supporting Organizations, Advisory Committees, Stakeholder Groups, and </w:t>
      </w:r>
      <w:r w:rsidR="00E74AFA">
        <w:t>Constituencies</w:t>
      </w:r>
      <w:r w:rsidR="00717408">
        <w:t xml:space="preserve"> </w:t>
      </w:r>
      <w:r w:rsidR="00B267B8">
        <w:t xml:space="preserve">available when reviewing each subject will help the WG to understand historical context, </w:t>
      </w:r>
      <w:r w:rsidR="00DE41F9">
        <w:t>identify</w:t>
      </w:r>
      <w:r w:rsidR="00B267B8">
        <w:t xml:space="preserve"> arguments </w:t>
      </w:r>
      <w:r w:rsidR="00DE41F9">
        <w:t xml:space="preserve">that </w:t>
      </w:r>
      <w:r w:rsidR="00B267B8">
        <w:t xml:space="preserve">have already been made, </w:t>
      </w:r>
      <w:r w:rsidR="00363474">
        <w:t>consider</w:t>
      </w:r>
      <w:r w:rsidR="00B267B8">
        <w:t xml:space="preserve"> risks </w:t>
      </w:r>
      <w:r w:rsidR="00DE41F9">
        <w:t xml:space="preserve">that </w:t>
      </w:r>
      <w:r w:rsidR="00B267B8">
        <w:t>have already been identified, among other benefits. As such, t</w:t>
      </w:r>
      <w:r w:rsidR="00E74AFA">
        <w:t>his</w:t>
      </w:r>
      <w:r w:rsidR="00E90741">
        <w:t xml:space="preserve"> WG is seeking your assistance in building this catalog</w:t>
      </w:r>
      <w:r w:rsidR="00B267B8">
        <w:t>.</w:t>
      </w:r>
      <w:r w:rsidR="00E74AFA">
        <w:t xml:space="preserve"> The WG hopes to collect the following elements for each piece of Advice/Statement</w:t>
      </w:r>
      <w:r w:rsidR="00DE41F9">
        <w:rPr>
          <w:rStyle w:val="FootnoteReference"/>
        </w:rPr>
        <w:footnoteReference w:id="3"/>
      </w:r>
      <w:r w:rsidR="00E74AFA">
        <w:t>:</w:t>
      </w:r>
    </w:p>
    <w:p w14:paraId="233BAB84" w14:textId="77777777" w:rsidR="00E74AFA" w:rsidRDefault="00E74AFA" w:rsidP="00E74AFA">
      <w:pPr>
        <w:jc w:val="both"/>
      </w:pPr>
    </w:p>
    <w:p w14:paraId="0E5515AA" w14:textId="434AD572" w:rsidR="00E74AFA" w:rsidRDefault="00E74AFA" w:rsidP="00E74AFA">
      <w:pPr>
        <w:pStyle w:val="ListParagraph"/>
        <w:numPr>
          <w:ilvl w:val="0"/>
          <w:numId w:val="5"/>
        </w:numPr>
        <w:jc w:val="both"/>
      </w:pPr>
      <w:r>
        <w:t>Date</w:t>
      </w:r>
      <w:r w:rsidR="00DE41F9">
        <w:t xml:space="preserve"> submitted/published</w:t>
      </w:r>
    </w:p>
    <w:p w14:paraId="27E0453D" w14:textId="157C3B95" w:rsidR="00E74AFA" w:rsidRDefault="00DE41F9" w:rsidP="00E74AFA">
      <w:pPr>
        <w:pStyle w:val="ListParagraph"/>
        <w:numPr>
          <w:ilvl w:val="0"/>
          <w:numId w:val="5"/>
        </w:numPr>
        <w:jc w:val="both"/>
      </w:pPr>
      <w:r>
        <w:t>Link to Advice/Statement</w:t>
      </w:r>
    </w:p>
    <w:p w14:paraId="128EA722" w14:textId="47EA44A7" w:rsidR="00E74AFA" w:rsidRDefault="00DE41F9" w:rsidP="00E74AFA">
      <w:pPr>
        <w:pStyle w:val="ListParagraph"/>
        <w:numPr>
          <w:ilvl w:val="0"/>
          <w:numId w:val="5"/>
        </w:numPr>
        <w:jc w:val="both"/>
      </w:pPr>
      <w:r>
        <w:t>Subject m</w:t>
      </w:r>
      <w:r w:rsidR="00E74AFA">
        <w:t>atter</w:t>
      </w:r>
      <w:r>
        <w:t xml:space="preserve"> of Advice/Statement</w:t>
      </w:r>
    </w:p>
    <w:p w14:paraId="113C92C0" w14:textId="7D7F3C4F" w:rsidR="00E74AFA" w:rsidRDefault="00E74AFA" w:rsidP="00E74AFA">
      <w:pPr>
        <w:pStyle w:val="ListParagraph"/>
        <w:numPr>
          <w:ilvl w:val="0"/>
          <w:numId w:val="5"/>
        </w:numPr>
        <w:jc w:val="both"/>
      </w:pPr>
      <w:commentRangeStart w:id="0"/>
      <w:r>
        <w:t>Form of Advice/Statement</w:t>
      </w:r>
      <w:commentRangeEnd w:id="0"/>
      <w:r w:rsidR="008A1676">
        <w:rPr>
          <w:rStyle w:val="CommentReference"/>
        </w:rPr>
        <w:commentReference w:id="0"/>
      </w:r>
    </w:p>
    <w:p w14:paraId="519FE0C8" w14:textId="68050B60" w:rsidR="00E74AFA" w:rsidRDefault="00DE41F9" w:rsidP="00E74AFA">
      <w:pPr>
        <w:pStyle w:val="ListParagraph"/>
        <w:numPr>
          <w:ilvl w:val="0"/>
          <w:numId w:val="5"/>
        </w:numPr>
        <w:jc w:val="both"/>
      </w:pPr>
      <w:r>
        <w:t xml:space="preserve">Brief </w:t>
      </w:r>
      <w:r w:rsidR="00E74AFA">
        <w:t>Summary of Advice</w:t>
      </w:r>
      <w:r>
        <w:t>/Statement</w:t>
      </w:r>
    </w:p>
    <w:p w14:paraId="153992DF" w14:textId="1D597B7E" w:rsidR="00E74AFA" w:rsidRDefault="00DE41F9" w:rsidP="00E74AFA">
      <w:pPr>
        <w:pStyle w:val="ListParagraph"/>
        <w:numPr>
          <w:ilvl w:val="0"/>
          <w:numId w:val="5"/>
        </w:numPr>
        <w:jc w:val="both"/>
      </w:pPr>
      <w:r>
        <w:t>Date of Board a</w:t>
      </w:r>
      <w:r w:rsidR="00E74AFA">
        <w:t>ction (if applicable)</w:t>
      </w:r>
    </w:p>
    <w:p w14:paraId="1625859A" w14:textId="09FCAC0A" w:rsidR="00E74AFA" w:rsidRDefault="00DE41F9" w:rsidP="00E74AFA">
      <w:pPr>
        <w:pStyle w:val="ListParagraph"/>
        <w:numPr>
          <w:ilvl w:val="0"/>
          <w:numId w:val="5"/>
        </w:numPr>
        <w:jc w:val="both"/>
      </w:pPr>
      <w:r>
        <w:t>Board a</w:t>
      </w:r>
      <w:r w:rsidR="00E74AFA">
        <w:t>ction (if applicable)</w:t>
      </w:r>
    </w:p>
    <w:p w14:paraId="1C26AC8D" w14:textId="435DFD7F" w:rsidR="00E74AFA" w:rsidRDefault="00DE41F9" w:rsidP="00E74AFA">
      <w:pPr>
        <w:pStyle w:val="ListParagraph"/>
        <w:numPr>
          <w:ilvl w:val="0"/>
          <w:numId w:val="5"/>
        </w:numPr>
        <w:jc w:val="both"/>
      </w:pPr>
      <w:r>
        <w:t>Implementation in 2012 r</w:t>
      </w:r>
      <w:r w:rsidR="00E74AFA">
        <w:t>ound (if applicable)</w:t>
      </w:r>
    </w:p>
    <w:p w14:paraId="78148B41" w14:textId="0BE69864" w:rsidR="00E74AFA" w:rsidRPr="00165010" w:rsidRDefault="00DE41F9" w:rsidP="00E74AFA">
      <w:pPr>
        <w:pStyle w:val="ListParagraph"/>
        <w:numPr>
          <w:ilvl w:val="0"/>
          <w:numId w:val="5"/>
        </w:numPr>
        <w:jc w:val="both"/>
      </w:pPr>
      <w:r>
        <w:t xml:space="preserve">Notes for future New </w:t>
      </w:r>
      <w:proofErr w:type="spellStart"/>
      <w:r>
        <w:t>gTLDs</w:t>
      </w:r>
      <w:proofErr w:type="spellEnd"/>
      <w:r w:rsidR="00070FD4">
        <w:t xml:space="preserve"> (e.g., whether or not existing Advice/Statements still apply)</w:t>
      </w:r>
    </w:p>
    <w:p w14:paraId="650D37EE" w14:textId="77777777" w:rsidR="003A1081" w:rsidRDefault="003A1081" w:rsidP="00510754">
      <w:pPr>
        <w:jc w:val="both"/>
        <w:rPr>
          <w:rFonts w:cs="Times New Roman"/>
        </w:rPr>
      </w:pPr>
    </w:p>
    <w:p w14:paraId="47279BFF" w14:textId="5E23FA15" w:rsidR="003A1081" w:rsidRDefault="003A1081" w:rsidP="00510754">
      <w:pPr>
        <w:jc w:val="both"/>
      </w:pPr>
      <w:r>
        <w:t xml:space="preserve">Thank you for </w:t>
      </w:r>
      <w:r w:rsidR="004152BF">
        <w:t xml:space="preserve">the </w:t>
      </w:r>
      <w:r w:rsidR="007E4E30" w:rsidRPr="007E4E30">
        <w:rPr>
          <w:highlight w:val="yellow"/>
        </w:rPr>
        <w:t xml:space="preserve">Insert </w:t>
      </w:r>
      <w:r w:rsidR="00DE41F9" w:rsidRPr="007E4E30">
        <w:rPr>
          <w:highlight w:val="yellow"/>
        </w:rPr>
        <w:t>Constitu</w:t>
      </w:r>
      <w:r w:rsidR="00EF223C" w:rsidRPr="007E4E30">
        <w:rPr>
          <w:highlight w:val="yellow"/>
        </w:rPr>
        <w:t>e</w:t>
      </w:r>
      <w:r w:rsidR="00DE41F9" w:rsidRPr="007E4E30">
        <w:rPr>
          <w:highlight w:val="yellow"/>
        </w:rPr>
        <w:t>ncy</w:t>
      </w:r>
      <w:r w:rsidR="007E4E30" w:rsidRPr="007E4E30">
        <w:rPr>
          <w:highlight w:val="yellow"/>
        </w:rPr>
        <w:t xml:space="preserve"> Name</w:t>
      </w:r>
      <w:r w:rsidR="00DE41F9">
        <w:t xml:space="preserve"> consideration of this request</w:t>
      </w:r>
      <w:r>
        <w:t xml:space="preserve">. We look forward to any comments and any input that you and the </w:t>
      </w:r>
      <w:r w:rsidR="004152BF">
        <w:t xml:space="preserve">organization </w:t>
      </w:r>
      <w:r>
        <w:t xml:space="preserve">you Chair are able to provide </w:t>
      </w:r>
      <w:r>
        <w:lastRenderedPageBreak/>
        <w:t xml:space="preserve">to our WG. If possible, please forward your comments and input to us by </w:t>
      </w:r>
      <w:commentRangeStart w:id="2"/>
      <w:r w:rsidR="00DE41F9" w:rsidRPr="00DE41F9">
        <w:rPr>
          <w:bCs/>
          <w:highlight w:val="yellow"/>
        </w:rPr>
        <w:t>deadline</w:t>
      </w:r>
      <w:r w:rsidRPr="003E2EDE">
        <w:t xml:space="preserve"> </w:t>
      </w:r>
      <w:commentRangeEnd w:id="2"/>
      <w:r w:rsidR="009068F5">
        <w:rPr>
          <w:rStyle w:val="CommentReference"/>
        </w:rPr>
        <w:commentReference w:id="2"/>
      </w:r>
      <w:r w:rsidRPr="003E2EDE">
        <w:t>so that we may fully consider it in our further deliberations</w:t>
      </w:r>
      <w:r>
        <w:t>.</w:t>
      </w:r>
    </w:p>
    <w:p w14:paraId="55986D1D" w14:textId="77777777" w:rsidR="003A1081" w:rsidRDefault="003A1081" w:rsidP="00510754">
      <w:pPr>
        <w:jc w:val="both"/>
      </w:pPr>
    </w:p>
    <w:p w14:paraId="539EC574" w14:textId="77777777" w:rsidR="003A1081" w:rsidRDefault="003A1081" w:rsidP="00510754">
      <w:pPr>
        <w:jc w:val="both"/>
      </w:pPr>
    </w:p>
    <w:p w14:paraId="0D09DDC4" w14:textId="77777777" w:rsidR="003A1081" w:rsidRDefault="003A1081" w:rsidP="00510754">
      <w:pPr>
        <w:jc w:val="both"/>
      </w:pPr>
      <w:r>
        <w:t>Best regards,</w:t>
      </w:r>
    </w:p>
    <w:p w14:paraId="4E8D6DE3" w14:textId="77777777" w:rsidR="003A1081" w:rsidRDefault="003A1081" w:rsidP="00510754">
      <w:pPr>
        <w:jc w:val="both"/>
      </w:pPr>
    </w:p>
    <w:p w14:paraId="592981EC" w14:textId="39D35C5C" w:rsidR="003A1081" w:rsidRDefault="009A6AFB" w:rsidP="00510754">
      <w:pPr>
        <w:jc w:val="both"/>
      </w:pPr>
      <w:proofErr w:type="spellStart"/>
      <w:r>
        <w:t>Avri</w:t>
      </w:r>
      <w:proofErr w:type="spellEnd"/>
      <w:r>
        <w:t xml:space="preserve"> </w:t>
      </w:r>
      <w:proofErr w:type="spellStart"/>
      <w:r>
        <w:t>Doria</w:t>
      </w:r>
      <w:proofErr w:type="spellEnd"/>
      <w:r>
        <w:t xml:space="preserve">, Jeff </w:t>
      </w:r>
      <w:proofErr w:type="spellStart"/>
      <w:r>
        <w:t>Neuman</w:t>
      </w:r>
      <w:proofErr w:type="spellEnd"/>
      <w:r>
        <w:t xml:space="preserve">, and Stephen Coates, </w:t>
      </w:r>
      <w:r w:rsidR="003A1081">
        <w:t>(WG Co-Chairs)</w:t>
      </w:r>
    </w:p>
    <w:p w14:paraId="286A1746" w14:textId="77777777" w:rsidR="003A1081" w:rsidRDefault="003A1081" w:rsidP="00510754">
      <w:pPr>
        <w:jc w:val="both"/>
      </w:pPr>
    </w:p>
    <w:p w14:paraId="090B986C" w14:textId="77777777" w:rsidR="003A1081" w:rsidRDefault="003A1081" w:rsidP="00510754">
      <w:pPr>
        <w:jc w:val="both"/>
      </w:pPr>
    </w:p>
    <w:p w14:paraId="1CE31F5C" w14:textId="77777777" w:rsidR="003A1081" w:rsidRDefault="003A1081" w:rsidP="00510754">
      <w:pPr>
        <w:jc w:val="both"/>
      </w:pPr>
    </w:p>
    <w:p w14:paraId="5036C1C5" w14:textId="77777777" w:rsidR="003A1081" w:rsidRDefault="003A1081" w:rsidP="00510754">
      <w:pPr>
        <w:jc w:val="both"/>
      </w:pPr>
    </w:p>
    <w:p w14:paraId="5FB488FE" w14:textId="77777777" w:rsidR="003A1081" w:rsidRDefault="003A1081" w:rsidP="00510754">
      <w:pPr>
        <w:jc w:val="both"/>
      </w:pPr>
    </w:p>
    <w:p w14:paraId="2BF85DBA" w14:textId="77777777" w:rsidR="003A1081" w:rsidRDefault="003A1081" w:rsidP="00510754">
      <w:pPr>
        <w:jc w:val="both"/>
      </w:pPr>
    </w:p>
    <w:p w14:paraId="13F05B50" w14:textId="0728D172" w:rsidR="003A1081" w:rsidRPr="009A6AFB" w:rsidRDefault="003A1081" w:rsidP="009A6AFB">
      <w:pPr>
        <w:rPr>
          <w:b/>
          <w:bCs/>
          <w:u w:val="single"/>
        </w:rPr>
      </w:pPr>
    </w:p>
    <w:sectPr w:rsidR="003A1081" w:rsidRPr="009A6AFB" w:rsidSect="00A67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eve Chan" w:date="2016-05-10T16:03:00Z" w:initials="SC">
    <w:p w14:paraId="63A665F7" w14:textId="7130B851" w:rsidR="008A1676" w:rsidRDefault="008A1676">
      <w:pPr>
        <w:pStyle w:val="CommentText"/>
      </w:pPr>
      <w:r>
        <w:t xml:space="preserve">For the GAC’s letter, </w:t>
      </w:r>
      <w:r>
        <w:rPr>
          <w:rStyle w:val="CommentReference"/>
        </w:rPr>
        <w:annotationRef/>
      </w:r>
      <w:r>
        <w:t>will include a request to note what the nature of the Advice is (e.g., is it formal GAC Advice).</w:t>
      </w:r>
      <w:bookmarkStart w:id="1" w:name="_GoBack"/>
      <w:bookmarkEnd w:id="1"/>
    </w:p>
  </w:comment>
  <w:comment w:id="2" w:author="Steve Chan" w:date="2016-05-10T15:55:00Z" w:initials="SC">
    <w:p w14:paraId="1DCDE10E" w14:textId="2E94BD39" w:rsidR="009068F5" w:rsidRDefault="009068F5">
      <w:pPr>
        <w:pStyle w:val="CommentText"/>
      </w:pPr>
      <w:r>
        <w:rPr>
          <w:rStyle w:val="CommentReference"/>
        </w:rPr>
        <w:annotationRef/>
      </w:r>
      <w:r>
        <w:t xml:space="preserve">35 days is generally the minimum amount of time allotted when soliciting input from SG and Cs. Please see section 9 of the GNSO PDP Manual here: </w:t>
      </w:r>
      <w:hyperlink r:id="rId1" w:history="1">
        <w:r w:rsidRPr="00627AAB">
          <w:rPr>
            <w:rStyle w:val="Hyperlink"/>
          </w:rPr>
          <w:t>http://gnso.icann.org/en/council/annex-2-pdp-manual-13jun13-en.pdf</w:t>
        </w:r>
      </w:hyperlink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A665F7" w15:done="0"/>
  <w15:commentEx w15:paraId="1DCDE10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35CAF" w14:textId="77777777" w:rsidR="00BE1484" w:rsidRDefault="00BE1484" w:rsidP="00C44D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E04927" w14:textId="77777777" w:rsidR="00BE1484" w:rsidRDefault="00BE1484" w:rsidP="00C44D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9B587" w14:textId="77777777" w:rsidR="00BE1484" w:rsidRDefault="00BE1484" w:rsidP="00C44D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B1E43B" w14:textId="77777777" w:rsidR="00BE1484" w:rsidRDefault="00BE1484" w:rsidP="00C44D27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1A2BC553" w14:textId="77777777" w:rsidR="008E7C61" w:rsidRPr="00907F9F" w:rsidRDefault="008E7C61" w:rsidP="008E7C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07F9F">
        <w:t>http://gnso.icann.org/en/issues/new-gtlds/pdp-dec05-fr-parta-08aug07.htm</w:t>
      </w:r>
    </w:p>
  </w:footnote>
  <w:footnote w:id="2">
    <w:p w14:paraId="578A45CE" w14:textId="1DCC3EA1" w:rsidR="00165010" w:rsidRDefault="001650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65010">
        <w:t>http://gnso.icann.org/en/issues/new-gtlds/subsequent-procedures-charter-21jan16-en.pdf</w:t>
      </w:r>
    </w:p>
  </w:footnote>
  <w:footnote w:id="3">
    <w:p w14:paraId="5B9A1172" w14:textId="2E1D36E7" w:rsidR="00DE41F9" w:rsidRDefault="00DE41F9">
      <w:pPr>
        <w:pStyle w:val="FootnoteText"/>
      </w:pPr>
      <w:r>
        <w:rPr>
          <w:rStyle w:val="FootnoteReference"/>
        </w:rPr>
        <w:footnoteRef/>
      </w:r>
      <w:r>
        <w:t xml:space="preserve"> The PDP WG has developed a preliminary document in Google Docs for capturing Advice/Statements, which can be viewed here: </w:t>
      </w:r>
      <w:hyperlink r:id="rId1" w:anchor="gid=100953076" w:history="1">
        <w:r w:rsidRPr="00627AAB">
          <w:rPr>
            <w:rStyle w:val="Hyperlink"/>
          </w:rPr>
          <w:t>https://docs.google.com/spreadsheets/d/1G1H9OaX9KL5vzxa3b6hbVziwgAx3CHNnISOdNb7TLh0/edit#gid=100953076</w:t>
        </w:r>
      </w:hyperlink>
    </w:p>
    <w:p w14:paraId="36B49636" w14:textId="77777777" w:rsidR="00DE41F9" w:rsidRDefault="00DE41F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C5DCC"/>
    <w:multiLevelType w:val="hybridMultilevel"/>
    <w:tmpl w:val="39FE5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C1801"/>
    <w:multiLevelType w:val="hybridMultilevel"/>
    <w:tmpl w:val="15524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5E7E601D"/>
    <w:multiLevelType w:val="hybridMultilevel"/>
    <w:tmpl w:val="15AE37D2"/>
    <w:lvl w:ilvl="0" w:tplc="F934F9C6">
      <w:start w:val="1"/>
      <w:numFmt w:val="upperRoman"/>
      <w:lvlText w:val="%1."/>
      <w:lvlJc w:val="left"/>
      <w:pPr>
        <w:ind w:left="104" w:hanging="193"/>
      </w:pPr>
      <w:rPr>
        <w:rFonts w:ascii="Cambria" w:eastAsia="Times New Roman" w:hAnsi="Cambria" w:hint="default"/>
        <w:b/>
        <w:bCs/>
        <w:w w:val="99"/>
        <w:sz w:val="24"/>
        <w:szCs w:val="24"/>
      </w:rPr>
    </w:lvl>
    <w:lvl w:ilvl="1" w:tplc="A4247EEC">
      <w:start w:val="1"/>
      <w:numFmt w:val="bullet"/>
      <w:lvlText w:val=""/>
      <w:lvlJc w:val="left"/>
      <w:pPr>
        <w:ind w:left="1184" w:hanging="360"/>
      </w:pPr>
      <w:rPr>
        <w:rFonts w:ascii="Symbol" w:eastAsia="Times New Roman" w:hAnsi="Symbol" w:hint="default"/>
        <w:w w:val="99"/>
        <w:sz w:val="24"/>
        <w:szCs w:val="24"/>
      </w:rPr>
    </w:lvl>
    <w:lvl w:ilvl="2" w:tplc="A63494DA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3" w:tplc="09F431FA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AC18A7E0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5" w:tplc="E9945D82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C9BCE57A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7" w:tplc="2348CBE6">
      <w:start w:val="1"/>
      <w:numFmt w:val="bullet"/>
      <w:lvlText w:val="•"/>
      <w:lvlJc w:val="left"/>
      <w:pPr>
        <w:ind w:left="6273" w:hanging="360"/>
      </w:pPr>
      <w:rPr>
        <w:rFonts w:hint="default"/>
      </w:rPr>
    </w:lvl>
    <w:lvl w:ilvl="8" w:tplc="C3F8AF90">
      <w:start w:val="1"/>
      <w:numFmt w:val="bullet"/>
      <w:lvlText w:val="•"/>
      <w:lvlJc w:val="left"/>
      <w:pPr>
        <w:ind w:left="7122" w:hanging="360"/>
      </w:pPr>
      <w:rPr>
        <w:rFonts w:hint="default"/>
      </w:rPr>
    </w:lvl>
  </w:abstractNum>
  <w:abstractNum w:abstractNumId="3">
    <w:nsid w:val="65054819"/>
    <w:multiLevelType w:val="hybridMultilevel"/>
    <w:tmpl w:val="36EC5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712B6026"/>
    <w:multiLevelType w:val="hybridMultilevel"/>
    <w:tmpl w:val="AD787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 Chan">
    <w15:presenceInfo w15:providerId="None" w15:userId="Steve C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trackRevision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69"/>
    <w:rsid w:val="00042C15"/>
    <w:rsid w:val="00070FD4"/>
    <w:rsid w:val="000B1089"/>
    <w:rsid w:val="000B1519"/>
    <w:rsid w:val="000B3D58"/>
    <w:rsid w:val="000E1A86"/>
    <w:rsid w:val="000E4D0F"/>
    <w:rsid w:val="00135485"/>
    <w:rsid w:val="00147FF1"/>
    <w:rsid w:val="00155B5D"/>
    <w:rsid w:val="00165010"/>
    <w:rsid w:val="00167D84"/>
    <w:rsid w:val="00171C3A"/>
    <w:rsid w:val="00176D87"/>
    <w:rsid w:val="001A67DC"/>
    <w:rsid w:val="00200482"/>
    <w:rsid w:val="00226612"/>
    <w:rsid w:val="00233A01"/>
    <w:rsid w:val="002C784C"/>
    <w:rsid w:val="002F1B76"/>
    <w:rsid w:val="0031143A"/>
    <w:rsid w:val="00363474"/>
    <w:rsid w:val="00366B56"/>
    <w:rsid w:val="00370DF9"/>
    <w:rsid w:val="003758B3"/>
    <w:rsid w:val="00392E0D"/>
    <w:rsid w:val="003A1081"/>
    <w:rsid w:val="003B42F3"/>
    <w:rsid w:val="003E2EDE"/>
    <w:rsid w:val="003F21EC"/>
    <w:rsid w:val="004152BF"/>
    <w:rsid w:val="00442641"/>
    <w:rsid w:val="00481C03"/>
    <w:rsid w:val="004B28E9"/>
    <w:rsid w:val="004F1FB8"/>
    <w:rsid w:val="00500B1E"/>
    <w:rsid w:val="00510754"/>
    <w:rsid w:val="0051505E"/>
    <w:rsid w:val="00517FC3"/>
    <w:rsid w:val="00544895"/>
    <w:rsid w:val="00572FBC"/>
    <w:rsid w:val="00586CAA"/>
    <w:rsid w:val="00612110"/>
    <w:rsid w:val="006B62D0"/>
    <w:rsid w:val="006E4D9D"/>
    <w:rsid w:val="00717408"/>
    <w:rsid w:val="007E4E30"/>
    <w:rsid w:val="00815899"/>
    <w:rsid w:val="00835EDC"/>
    <w:rsid w:val="008A1676"/>
    <w:rsid w:val="008E7C61"/>
    <w:rsid w:val="008E7D64"/>
    <w:rsid w:val="009068F5"/>
    <w:rsid w:val="0095186C"/>
    <w:rsid w:val="00962D78"/>
    <w:rsid w:val="00962F22"/>
    <w:rsid w:val="009A6AFB"/>
    <w:rsid w:val="009B15D9"/>
    <w:rsid w:val="009D4DA0"/>
    <w:rsid w:val="009D5851"/>
    <w:rsid w:val="00A0309F"/>
    <w:rsid w:val="00A25651"/>
    <w:rsid w:val="00A67374"/>
    <w:rsid w:val="00A81D21"/>
    <w:rsid w:val="00A84649"/>
    <w:rsid w:val="00A9584F"/>
    <w:rsid w:val="00AC2619"/>
    <w:rsid w:val="00B267B8"/>
    <w:rsid w:val="00B503FD"/>
    <w:rsid w:val="00B56661"/>
    <w:rsid w:val="00B67E11"/>
    <w:rsid w:val="00B87F8E"/>
    <w:rsid w:val="00BB4D7C"/>
    <w:rsid w:val="00BE1484"/>
    <w:rsid w:val="00BE26CE"/>
    <w:rsid w:val="00BF08D2"/>
    <w:rsid w:val="00C24A69"/>
    <w:rsid w:val="00C27A08"/>
    <w:rsid w:val="00C44D27"/>
    <w:rsid w:val="00C4623B"/>
    <w:rsid w:val="00C91144"/>
    <w:rsid w:val="00CB2638"/>
    <w:rsid w:val="00D16ED3"/>
    <w:rsid w:val="00D3585E"/>
    <w:rsid w:val="00D5295A"/>
    <w:rsid w:val="00D77950"/>
    <w:rsid w:val="00DE41F9"/>
    <w:rsid w:val="00E05391"/>
    <w:rsid w:val="00E22CE1"/>
    <w:rsid w:val="00E7250E"/>
    <w:rsid w:val="00E74AFA"/>
    <w:rsid w:val="00E90741"/>
    <w:rsid w:val="00EA1DD4"/>
    <w:rsid w:val="00EF223C"/>
    <w:rsid w:val="00F9540E"/>
    <w:rsid w:val="00FB75D0"/>
    <w:rsid w:val="00FC28A0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B234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3FD"/>
    <w:rPr>
      <w:rFonts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B1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5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5666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5666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042C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2C15"/>
  </w:style>
  <w:style w:type="character" w:styleId="CommentReference">
    <w:name w:val="annotation reference"/>
    <w:basedOn w:val="DefaultParagraphFont"/>
    <w:uiPriority w:val="99"/>
    <w:semiHidden/>
    <w:rsid w:val="008158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158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8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58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8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50E"/>
    <w:rPr>
      <w:rFonts w:cs="Cambr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qFormat/>
    <w:rsid w:val="00C44D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C44D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qFormat/>
    <w:rsid w:val="00C44D2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B62D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6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8F5"/>
    <w:rPr>
      <w:rFonts w:cs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6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8F5"/>
    <w:rPr>
      <w:rFonts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gnso.icann.org/en/council/annex-2-pdp-manual-13jun13-en.pdf" TargetMode="External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openxmlformats.org/officeDocument/2006/relationships/fontTable" Target="fontTable.xml"/><Relationship Id="rId10" Type="http://schemas.microsoft.com/office/2011/relationships/people" Target="peop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google.com/spreadsheets/d/1G1H9OaX9KL5vzxa3b6hbVziwgAx3CHNnISOdNb7TLh0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DRAFT-FOR WG CONSIDERATION ONLY-DECEMBER 2, 2014</vt:lpstr>
    </vt:vector>
  </TitlesOfParts>
  <Company>ICANN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DRAFT-FOR WG CONSIDERATION ONLY-DECEMBER 2, 2014</dc:title>
  <dc:subject/>
  <dc:creator>Mary Wong</dc:creator>
  <cp:keywords/>
  <dc:description/>
  <cp:lastModifiedBy>Steve Chan</cp:lastModifiedBy>
  <cp:revision>3</cp:revision>
  <cp:lastPrinted>2014-12-05T22:25:00Z</cp:lastPrinted>
  <dcterms:created xsi:type="dcterms:W3CDTF">2016-05-10T22:58:00Z</dcterms:created>
  <dcterms:modified xsi:type="dcterms:W3CDTF">2016-05-10T23:04:00Z</dcterms:modified>
</cp:coreProperties>
</file>