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4B" w:rsidRDefault="000B764B" w:rsidP="00E4332C">
      <w:pPr>
        <w:pBdr>
          <w:bottom w:val="single" w:sz="4" w:space="1" w:color="auto"/>
        </w:pBdr>
        <w:contextualSpacing/>
        <w:rPr>
          <w:rFonts w:ascii="Calibri" w:hAnsi="Calibri" w:cs="Calibri"/>
          <w:b/>
          <w:bCs/>
        </w:rPr>
      </w:pPr>
      <w:r w:rsidRPr="006A7AC7">
        <w:rPr>
          <w:rFonts w:ascii="Calibri" w:hAnsi="Calibri" w:cs="Calibri"/>
          <w:b/>
          <w:bCs/>
        </w:rPr>
        <w:t>Privacy &amp; Proxy Services Accreditation Issues (PPSAI) PDP Working Group</w:t>
      </w:r>
    </w:p>
    <w:p w:rsidR="000B764B" w:rsidRPr="00175B63" w:rsidRDefault="000B764B" w:rsidP="00E4332C">
      <w:pPr>
        <w:pBdr>
          <w:bottom w:val="single" w:sz="4" w:space="1" w:color="auto"/>
        </w:pBdr>
        <w:contextualSpacing/>
        <w:rPr>
          <w:b/>
          <w:bCs/>
        </w:rPr>
      </w:pPr>
      <w:r w:rsidRPr="00175B63">
        <w:rPr>
          <w:b/>
          <w:bCs/>
        </w:rPr>
        <w:t>Subteam 4 – No Comment Left Behind</w:t>
      </w:r>
    </w:p>
    <w:p w:rsidR="000B764B" w:rsidRPr="00175B63" w:rsidRDefault="000B764B" w:rsidP="00E4332C">
      <w:pPr>
        <w:pBdr>
          <w:bottom w:val="single" w:sz="4" w:space="1" w:color="auto"/>
        </w:pBdr>
        <w:contextualSpacing/>
        <w:rPr>
          <w:b/>
          <w:bCs/>
        </w:rPr>
      </w:pPr>
      <w:r w:rsidRPr="00175B63">
        <w:rPr>
          <w:b/>
          <w:bCs/>
        </w:rPr>
        <w:t>Public Comment Review Tool for Sub Team Identifying &amp; Allocating Additional Topics for Review</w:t>
      </w:r>
    </w:p>
    <w:p w:rsidR="000B764B" w:rsidRPr="00175B63" w:rsidRDefault="000B764B" w:rsidP="00E4332C">
      <w:pPr>
        <w:pBdr>
          <w:bottom w:val="single" w:sz="4" w:space="1" w:color="auto"/>
        </w:pBdr>
        <w:contextualSpacing/>
        <w:rPr>
          <w:b/>
          <w:bCs/>
        </w:rPr>
      </w:pPr>
      <w:r w:rsidRPr="00175B63">
        <w:rPr>
          <w:b/>
          <w:bCs/>
        </w:rPr>
        <w:t>September 2015</w:t>
      </w:r>
    </w:p>
    <w:p w:rsidR="000B764B" w:rsidRPr="00175B63" w:rsidRDefault="000B764B" w:rsidP="00E4332C">
      <w:pPr>
        <w:contextualSpacing/>
        <w:rPr>
          <w:rFonts w:cs="Times New Roman"/>
          <w:b/>
          <w:bCs/>
          <w:sz w:val="22"/>
          <w:szCs w:val="22"/>
        </w:rPr>
      </w:pPr>
    </w:p>
    <w:p w:rsidR="000B764B" w:rsidRPr="00175B63" w:rsidRDefault="000B764B" w:rsidP="00B12A8E">
      <w:pPr>
        <w:rPr>
          <w:b/>
          <w:bCs/>
        </w:rPr>
      </w:pPr>
      <w:r w:rsidRPr="00175B63">
        <w:rPr>
          <w:b/>
          <w:bCs/>
        </w:rPr>
        <w:t>CATEGORIES:</w:t>
      </w:r>
    </w:p>
    <w:p w:rsidR="000B764B" w:rsidRPr="00175B63" w:rsidRDefault="000B764B" w:rsidP="00B12A8E">
      <w:pPr>
        <w:pStyle w:val="ListParagraph"/>
        <w:numPr>
          <w:ilvl w:val="0"/>
          <w:numId w:val="39"/>
        </w:numPr>
      </w:pPr>
      <w:r w:rsidRPr="00175B63">
        <w:t>Category A – Issues involving Law Enforcement (e.g., procedures for access to customer data by LE)</w:t>
      </w:r>
    </w:p>
    <w:p w:rsidR="000B764B" w:rsidRPr="00175B63" w:rsidRDefault="000B764B" w:rsidP="00B12A8E">
      <w:pPr>
        <w:pStyle w:val="ListParagraph"/>
        <w:numPr>
          <w:ilvl w:val="0"/>
          <w:numId w:val="39"/>
        </w:numPr>
      </w:pPr>
      <w:r w:rsidRPr="00175B63">
        <w:t xml:space="preserve">Category B – Methodology (e.g. periodic review/suggested processes after accreditation process is introduced) </w:t>
      </w:r>
    </w:p>
    <w:p w:rsidR="000B764B" w:rsidRPr="00175B63" w:rsidRDefault="000B764B" w:rsidP="00B12A8E">
      <w:pPr>
        <w:pStyle w:val="ListParagraph"/>
        <w:numPr>
          <w:ilvl w:val="0"/>
          <w:numId w:val="39"/>
        </w:numPr>
      </w:pPr>
      <w:r w:rsidRPr="00175B63">
        <w:t xml:space="preserve">Category C -  Other new or additional features that PPSAI WG should be consider adopting  </w:t>
      </w:r>
    </w:p>
    <w:p w:rsidR="000B764B" w:rsidRPr="00175B63" w:rsidRDefault="000B764B" w:rsidP="00B12A8E">
      <w:pPr>
        <w:pStyle w:val="ListParagraph"/>
        <w:numPr>
          <w:ilvl w:val="0"/>
          <w:numId w:val="39"/>
        </w:numPr>
      </w:pPr>
      <w:r w:rsidRPr="00175B63">
        <w:t>Category D – Unintended consequences of disclosure of data for (1) registrants, (2) requestors, (3) providers (and hopefully ways WG might address them)</w:t>
      </w:r>
    </w:p>
    <w:p w:rsidR="000B764B" w:rsidRPr="00175B63" w:rsidRDefault="000B764B" w:rsidP="00B12A8E">
      <w:pPr>
        <w:pStyle w:val="ListParagraph"/>
        <w:numPr>
          <w:ilvl w:val="0"/>
          <w:numId w:val="39"/>
        </w:numPr>
      </w:pPr>
      <w:r w:rsidRPr="00175B63">
        <w:t>Category E – Additional reasons for/against the creation of the accreditation program</w:t>
      </w:r>
    </w:p>
    <w:p w:rsidR="000B764B" w:rsidRPr="00175B63" w:rsidRDefault="000B764B" w:rsidP="00175B63">
      <w:pPr>
        <w:pStyle w:val="ListParagraph"/>
        <w:numPr>
          <w:ilvl w:val="0"/>
          <w:numId w:val="39"/>
        </w:numPr>
      </w:pPr>
      <w:r w:rsidRPr="00175B63">
        <w:t>Category F – Additional due process concerns not already covered by other Sub Teams</w:t>
      </w:r>
    </w:p>
    <w:p w:rsidR="000B764B" w:rsidRPr="00175B63" w:rsidRDefault="000B764B" w:rsidP="00E4332C">
      <w:pPr>
        <w:pStyle w:val="ListParagraph"/>
        <w:numPr>
          <w:ilvl w:val="0"/>
          <w:numId w:val="39"/>
        </w:numPr>
      </w:pPr>
      <w:r w:rsidRPr="00175B63">
        <w:t>Category G - Other specific topics within WG scope not captured by the above categories</w:t>
      </w:r>
    </w:p>
    <w:p w:rsidR="000B764B" w:rsidRPr="00175B63" w:rsidRDefault="000B764B" w:rsidP="00E4332C">
      <w:pPr>
        <w:contextualSpacing/>
        <w:rPr>
          <w:rFonts w:cs="Times New Roman"/>
          <w:b/>
          <w:bCs/>
          <w:sz w:val="22"/>
          <w:szCs w:val="22"/>
        </w:rPr>
      </w:pPr>
    </w:p>
    <w:tbl>
      <w:tblPr>
        <w:tblpPr w:leftFromText="180" w:rightFromText="180" w:vertAnchor="text" w:tblpY="1"/>
        <w:tblOverlap w:val="never"/>
        <w:tblW w:w="15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835"/>
        <w:gridCol w:w="2070"/>
        <w:gridCol w:w="1080"/>
        <w:gridCol w:w="2880"/>
        <w:gridCol w:w="2520"/>
        <w:gridCol w:w="3336"/>
        <w:gridCol w:w="2436"/>
      </w:tblGrid>
      <w:tr w:rsidR="000B764B" w:rsidRPr="007C033C">
        <w:trPr>
          <w:cantSplit/>
          <w:trHeight w:val="609"/>
          <w:tblHeader/>
        </w:trPr>
        <w:tc>
          <w:tcPr>
            <w:tcW w:w="835" w:type="dxa"/>
            <w:shd w:val="clear" w:color="auto" w:fill="CCCCCC"/>
          </w:tcPr>
          <w:p w:rsidR="000B764B" w:rsidRPr="007C033C" w:rsidRDefault="000B764B" w:rsidP="00E81C5B">
            <w:pPr>
              <w:contextualSpacing/>
              <w:rPr>
                <w:rFonts w:ascii="Calibri" w:hAnsi="Calibri" w:cs="Calibri"/>
                <w:b/>
                <w:bCs/>
              </w:rPr>
            </w:pPr>
            <w:r w:rsidRPr="007C033C">
              <w:rPr>
                <w:rFonts w:ascii="Calibri" w:hAnsi="Calibri" w:cs="Calibri"/>
                <w:b/>
                <w:bCs/>
                <w:sz w:val="22"/>
                <w:szCs w:val="22"/>
              </w:rPr>
              <w:t>#</w:t>
            </w:r>
          </w:p>
        </w:tc>
        <w:tc>
          <w:tcPr>
            <w:tcW w:w="2070"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 xml:space="preserve">Recommendation / </w:t>
            </w:r>
            <w:r w:rsidRPr="007C033C">
              <w:rPr>
                <w:rFonts w:ascii="Calibri" w:hAnsi="Calibri" w:cs="Calibri"/>
                <w:b/>
                <w:bCs/>
                <w:sz w:val="22"/>
                <w:szCs w:val="22"/>
              </w:rPr>
              <w:t>Comment</w:t>
            </w:r>
          </w:p>
        </w:tc>
        <w:tc>
          <w:tcPr>
            <w:tcW w:w="1080" w:type="dxa"/>
            <w:shd w:val="clear" w:color="auto" w:fill="CCCCCC"/>
          </w:tcPr>
          <w:p w:rsidR="000B764B" w:rsidRDefault="000B764B" w:rsidP="00E81C5B">
            <w:pPr>
              <w:contextualSpacing/>
              <w:rPr>
                <w:rFonts w:ascii="Calibri" w:hAnsi="Calibri" w:cs="Calibri"/>
                <w:b/>
                <w:bCs/>
              </w:rPr>
            </w:pPr>
            <w:r>
              <w:rPr>
                <w:rFonts w:ascii="Calibri" w:hAnsi="Calibri" w:cs="Calibri"/>
                <w:b/>
                <w:bCs/>
                <w:sz w:val="22"/>
                <w:szCs w:val="22"/>
              </w:rPr>
              <w:t>Category</w:t>
            </w:r>
          </w:p>
        </w:tc>
        <w:tc>
          <w:tcPr>
            <w:tcW w:w="2880"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Additional Comments/Notes</w:t>
            </w:r>
          </w:p>
        </w:tc>
        <w:tc>
          <w:tcPr>
            <w:tcW w:w="2520"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Who / What</w:t>
            </w:r>
          </w:p>
        </w:tc>
        <w:tc>
          <w:tcPr>
            <w:tcW w:w="3336" w:type="dxa"/>
            <w:shd w:val="clear" w:color="auto" w:fill="CCCCCC"/>
          </w:tcPr>
          <w:p w:rsidR="000B764B" w:rsidRDefault="000B764B" w:rsidP="00E81C5B">
            <w:pPr>
              <w:contextualSpacing/>
              <w:rPr>
                <w:rFonts w:ascii="Calibri" w:hAnsi="Calibri" w:cs="Calibri"/>
                <w:b/>
                <w:bCs/>
              </w:rPr>
            </w:pPr>
            <w:r>
              <w:rPr>
                <w:rFonts w:ascii="Calibri" w:hAnsi="Calibri" w:cs="Calibri"/>
                <w:b/>
                <w:bCs/>
                <w:sz w:val="22"/>
                <w:szCs w:val="22"/>
              </w:rPr>
              <w:t>Possible WG Response</w:t>
            </w:r>
          </w:p>
        </w:tc>
        <w:tc>
          <w:tcPr>
            <w:tcW w:w="2436"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WG Response/Action</w:t>
            </w:r>
          </w:p>
        </w:tc>
      </w:tr>
      <w:tr w:rsidR="000B764B" w:rsidRPr="007C033C">
        <w:tc>
          <w:tcPr>
            <w:tcW w:w="835" w:type="dxa"/>
          </w:tcPr>
          <w:p w:rsidR="000B764B" w:rsidRPr="002C71AD" w:rsidRDefault="000B764B" w:rsidP="00001670">
            <w:pPr>
              <w:pStyle w:val="ListParagraph"/>
              <w:rPr>
                <w:rFonts w:ascii="Calibri" w:hAnsi="Calibri" w:cs="Calibri"/>
                <w:b/>
                <w:bCs/>
              </w:rPr>
            </w:pPr>
            <w:r>
              <w:rPr>
                <w:rFonts w:ascii="Calibri" w:hAnsi="Calibri" w:cs="Calibri"/>
                <w:b/>
                <w:bCs/>
                <w:sz w:val="22"/>
                <w:szCs w:val="22"/>
              </w:rPr>
              <w:t>561261</w:t>
            </w:r>
          </w:p>
        </w:tc>
        <w:tc>
          <w:tcPr>
            <w:tcW w:w="2070" w:type="dxa"/>
          </w:tcPr>
          <w:p w:rsidR="000B764B" w:rsidRDefault="000B764B" w:rsidP="00E81C5B">
            <w:pPr>
              <w:rPr>
                <w:rFonts w:ascii="Calibri" w:hAnsi="Calibri" w:cs="Calibri"/>
              </w:rPr>
            </w:pPr>
            <w:r>
              <w:rPr>
                <w:rFonts w:ascii="Calibri" w:hAnsi="Calibri" w:cs="Calibri"/>
                <w:sz w:val="22"/>
                <w:szCs w:val="22"/>
              </w:rPr>
              <w:t>[Direct quote/relevant extract/summary of comment]</w:t>
            </w:r>
          </w:p>
        </w:tc>
        <w:tc>
          <w:tcPr>
            <w:tcW w:w="1080" w:type="dxa"/>
          </w:tcPr>
          <w:p w:rsidR="000B764B" w:rsidRPr="007C033C" w:rsidRDefault="000B764B" w:rsidP="00E81C5B">
            <w:pPr>
              <w:rPr>
                <w:rFonts w:ascii="Calibri" w:hAnsi="Calibri" w:cs="Calibri"/>
                <w:shd w:val="clear" w:color="auto" w:fill="FFFFFF"/>
              </w:rPr>
            </w:pPr>
          </w:p>
          <w:p w:rsidR="000B764B" w:rsidRPr="00655399" w:rsidRDefault="000B764B" w:rsidP="00655399">
            <w:pPr>
              <w:rPr>
                <w:rFonts w:ascii="Calibri" w:hAnsi="Calibri" w:cs="Calibri"/>
              </w:rPr>
            </w:pPr>
          </w:p>
        </w:tc>
        <w:tc>
          <w:tcPr>
            <w:tcW w:w="2880" w:type="dxa"/>
          </w:tcPr>
          <w:p w:rsidR="000B764B" w:rsidRPr="007C033C" w:rsidRDefault="000B764B" w:rsidP="00E81C5B">
            <w:pPr>
              <w:rPr>
                <w:rFonts w:ascii="Calibri" w:hAnsi="Calibri" w:cs="Calibri"/>
                <w:shd w:val="clear" w:color="auto" w:fill="FFFFFF"/>
              </w:rPr>
            </w:pPr>
          </w:p>
        </w:tc>
        <w:tc>
          <w:tcPr>
            <w:tcW w:w="2520"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[Name of Individual / Group Name]</w:t>
            </w:r>
          </w:p>
        </w:tc>
        <w:tc>
          <w:tcPr>
            <w:tcW w:w="3336" w:type="dxa"/>
          </w:tcPr>
          <w:p w:rsidR="000B764B" w:rsidRPr="007C033C" w:rsidRDefault="000B764B" w:rsidP="00E81C5B">
            <w:pPr>
              <w:contextualSpacing/>
              <w:rPr>
                <w:rFonts w:ascii="Calibri" w:hAnsi="Calibri" w:cs="Calibri"/>
                <w:b/>
                <w:bCs/>
              </w:rPr>
            </w:pP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001670" w:rsidRDefault="000B764B" w:rsidP="00646E57">
            <w:pPr>
              <w:ind w:left="360"/>
              <w:rPr>
                <w:rFonts w:ascii="Calibri" w:hAnsi="Calibri" w:cs="Calibri"/>
                <w:b/>
                <w:bCs/>
              </w:rPr>
            </w:pPr>
            <w:r>
              <w:rPr>
                <w:rFonts w:ascii="Calibri" w:hAnsi="Calibri" w:cs="Calibri"/>
                <w:b/>
                <w:bCs/>
                <w:sz w:val="22"/>
                <w:szCs w:val="22"/>
              </w:rPr>
              <w:t>1</w:t>
            </w:r>
          </w:p>
        </w:tc>
        <w:tc>
          <w:tcPr>
            <w:tcW w:w="2070" w:type="dxa"/>
          </w:tcPr>
          <w:p w:rsidR="000B764B" w:rsidRDefault="000B764B" w:rsidP="00646E57">
            <w:pPr>
              <w:rPr>
                <w:rFonts w:ascii="Calibri" w:hAnsi="Calibri" w:cs="Calibri"/>
              </w:rPr>
            </w:pPr>
            <w:r>
              <w:rPr>
                <w:rFonts w:ascii="Calibri" w:hAnsi="Calibri" w:cs="Calibri"/>
                <w:sz w:val="22"/>
                <w:szCs w:val="22"/>
              </w:rPr>
              <w:t xml:space="preserve">Would like to see privacy/proxy services obligated to comply with the specifications applicable to registrars/resellers/affiliates under the 2013 RAA.  </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C, E (for)</w:t>
            </w: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Default="000B764B" w:rsidP="00646E57">
            <w:pPr>
              <w:rPr>
                <w:rFonts w:ascii="Calibri" w:hAnsi="Calibri" w:cs="Calibri"/>
                <w:shd w:val="clear" w:color="auto" w:fill="FFFFFF"/>
              </w:rPr>
            </w:pPr>
            <w:r w:rsidRPr="00F001F0">
              <w:rPr>
                <w:rFonts w:ascii="Calibri" w:hAnsi="Calibri" w:cs="Calibri"/>
                <w:sz w:val="22"/>
                <w:szCs w:val="22"/>
              </w:rPr>
              <w:t>ALAC</w:t>
            </w:r>
            <w:r>
              <w:rPr>
                <w:rFonts w:ascii="Calibri" w:hAnsi="Calibri" w:cs="Calibri"/>
                <w:sz w:val="22"/>
                <w:szCs w:val="22"/>
              </w:rPr>
              <w:t xml:space="preserve">: </w:t>
            </w:r>
            <w:hyperlink r:id="rId7" w:history="1">
              <w:r w:rsidRPr="00913F3E">
                <w:rPr>
                  <w:rStyle w:val="Hyperlink"/>
                  <w:rFonts w:ascii="Calibri" w:hAnsi="Calibri" w:cs="Calibri"/>
                  <w:sz w:val="22"/>
                  <w:szCs w:val="22"/>
                </w:rPr>
                <w:t>http://forum.icann.org/lists/comments-ppsai-initial-05may15/msg11473.html</w:t>
              </w:r>
            </w:hyperlink>
            <w:r>
              <w:rPr>
                <w:rFonts w:ascii="Calibri" w:hAnsi="Calibri" w:cs="Calibri"/>
                <w:sz w:val="22"/>
                <w:szCs w:val="22"/>
              </w:rPr>
              <w:t xml:space="preserve"> </w:t>
            </w:r>
          </w:p>
        </w:tc>
        <w:tc>
          <w:tcPr>
            <w:tcW w:w="3336" w:type="dxa"/>
          </w:tcPr>
          <w:p w:rsidR="000B764B" w:rsidRPr="0029779A" w:rsidRDefault="000B764B" w:rsidP="00646E57">
            <w:pPr>
              <w:contextualSpacing/>
              <w:rPr>
                <w:rFonts w:ascii="Calibri" w:hAnsi="Calibri" w:cs="Calibri"/>
              </w:rPr>
            </w:pPr>
            <w:r>
              <w:rPr>
                <w:rFonts w:ascii="Calibri" w:hAnsi="Calibri" w:cs="Calibri"/>
                <w:sz w:val="22"/>
                <w:szCs w:val="22"/>
              </w:rPr>
              <w:t>Include this requirement as part of the accreditation standards.</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Pr="00001670" w:rsidRDefault="000B764B" w:rsidP="00646E57">
            <w:pPr>
              <w:ind w:left="360"/>
              <w:rPr>
                <w:rFonts w:ascii="Calibri" w:hAnsi="Calibri" w:cs="Calibri"/>
                <w:b/>
                <w:bCs/>
              </w:rPr>
            </w:pPr>
            <w:r>
              <w:rPr>
                <w:rFonts w:ascii="Calibri" w:hAnsi="Calibri" w:cs="Calibri"/>
                <w:b/>
                <w:bCs/>
                <w:sz w:val="22"/>
                <w:szCs w:val="22"/>
              </w:rPr>
              <w:t>2</w:t>
            </w:r>
          </w:p>
        </w:tc>
        <w:tc>
          <w:tcPr>
            <w:tcW w:w="2070" w:type="dxa"/>
          </w:tcPr>
          <w:p w:rsidR="000B764B" w:rsidRDefault="000B764B" w:rsidP="0034050D">
            <w:pPr>
              <w:rPr>
                <w:rFonts w:ascii="Calibri" w:hAnsi="Calibri" w:cs="Calibri"/>
              </w:rPr>
            </w:pPr>
            <w:r w:rsidRPr="00F001F0">
              <w:rPr>
                <w:rFonts w:ascii="Calibri" w:hAnsi="Calibri" w:cs="Calibri"/>
                <w:sz w:val="22"/>
                <w:szCs w:val="22"/>
              </w:rPr>
              <w:t xml:space="preserve">The success of the recommendations depends on strong implementation of accountability measures such as revocation of accreditation and financial penalties. </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B, C, E (for)</w:t>
            </w:r>
          </w:p>
        </w:tc>
        <w:tc>
          <w:tcPr>
            <w:tcW w:w="28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Support accreditation process as a measure of accountability.</w:t>
            </w:r>
          </w:p>
        </w:tc>
        <w:tc>
          <w:tcPr>
            <w:tcW w:w="2520" w:type="dxa"/>
          </w:tcPr>
          <w:p w:rsidR="000B764B" w:rsidRDefault="000B764B" w:rsidP="00646E57">
            <w:pPr>
              <w:rPr>
                <w:rFonts w:ascii="Calibri" w:hAnsi="Calibri" w:cs="Calibri"/>
                <w:shd w:val="clear" w:color="auto" w:fill="FFFFFF"/>
              </w:rPr>
            </w:pPr>
            <w:r w:rsidRPr="00F001F0">
              <w:rPr>
                <w:rFonts w:ascii="Calibri" w:hAnsi="Calibri" w:cs="Calibri"/>
                <w:sz w:val="22"/>
                <w:szCs w:val="22"/>
              </w:rPr>
              <w:t>BC</w:t>
            </w:r>
            <w:r>
              <w:rPr>
                <w:rFonts w:ascii="Calibri" w:hAnsi="Calibri" w:cs="Calibri"/>
                <w:sz w:val="22"/>
                <w:szCs w:val="22"/>
              </w:rPr>
              <w:t xml:space="preserve">: </w:t>
            </w:r>
            <w:hyperlink r:id="rId8" w:history="1">
              <w:r w:rsidRPr="00913F3E">
                <w:rPr>
                  <w:rStyle w:val="Hyperlink"/>
                  <w:rFonts w:ascii="Calibri" w:hAnsi="Calibri" w:cs="Calibri"/>
                  <w:sz w:val="22"/>
                  <w:szCs w:val="22"/>
                </w:rPr>
                <w:t>http://forum.icann.org/lists/comments-ppsai-initial-05may15/msg11451.html</w:t>
              </w:r>
            </w:hyperlink>
            <w:r>
              <w:rPr>
                <w:rFonts w:ascii="Calibri" w:hAnsi="Calibri" w:cs="Calibri"/>
                <w:sz w:val="22"/>
                <w:szCs w:val="22"/>
              </w:rPr>
              <w:t xml:space="preserve"> </w:t>
            </w:r>
          </w:p>
        </w:tc>
        <w:tc>
          <w:tcPr>
            <w:tcW w:w="3336" w:type="dxa"/>
          </w:tcPr>
          <w:p w:rsidR="000B764B" w:rsidRPr="0034050D" w:rsidRDefault="000B764B" w:rsidP="0034050D">
            <w:pPr>
              <w:contextualSpacing/>
              <w:rPr>
                <w:rFonts w:ascii="Calibri" w:hAnsi="Calibri" w:cs="Calibri"/>
              </w:rPr>
            </w:pPr>
            <w:r>
              <w:rPr>
                <w:rFonts w:ascii="Calibri" w:hAnsi="Calibri" w:cs="Calibri"/>
                <w:sz w:val="22"/>
                <w:szCs w:val="22"/>
              </w:rPr>
              <w:t>consider express measures for failure to comply with accreditation standards</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Pr="00001670" w:rsidRDefault="000B764B" w:rsidP="00646E57">
            <w:pPr>
              <w:ind w:left="360"/>
              <w:rPr>
                <w:rFonts w:ascii="Calibri" w:hAnsi="Calibri" w:cs="Calibri"/>
                <w:b/>
                <w:bCs/>
              </w:rPr>
            </w:pPr>
            <w:r>
              <w:rPr>
                <w:rFonts w:ascii="Calibri" w:hAnsi="Calibri" w:cs="Calibri"/>
                <w:b/>
                <w:bCs/>
                <w:sz w:val="22"/>
                <w:szCs w:val="22"/>
              </w:rPr>
              <w:t>3</w:t>
            </w:r>
          </w:p>
        </w:tc>
        <w:tc>
          <w:tcPr>
            <w:tcW w:w="2070" w:type="dxa"/>
          </w:tcPr>
          <w:p w:rsidR="000B764B" w:rsidRDefault="000B764B" w:rsidP="0034050D">
            <w:pPr>
              <w:rPr>
                <w:rFonts w:ascii="Calibri" w:hAnsi="Calibri" w:cs="Calibri"/>
              </w:rPr>
            </w:pPr>
            <w:r w:rsidRPr="00F001F0">
              <w:rPr>
                <w:rFonts w:ascii="Calibri" w:hAnsi="Calibri" w:cs="Calibri"/>
                <w:sz w:val="22"/>
                <w:szCs w:val="22"/>
              </w:rPr>
              <w:t>[An accreditation scheme] must be built on a strong and robust contractual compliance enforcement system.</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B, C, E (for)</w:t>
            </w:r>
          </w:p>
        </w:tc>
        <w:tc>
          <w:tcPr>
            <w:tcW w:w="28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Support accreditation process as a measure of accountability.</w:t>
            </w:r>
          </w:p>
        </w:tc>
        <w:tc>
          <w:tcPr>
            <w:tcW w:w="2520" w:type="dxa"/>
          </w:tcPr>
          <w:p w:rsidR="000B764B" w:rsidRDefault="000B764B" w:rsidP="00646E57">
            <w:pPr>
              <w:rPr>
                <w:rFonts w:ascii="Calibri" w:hAnsi="Calibri" w:cs="Calibri"/>
                <w:shd w:val="clear" w:color="auto" w:fill="FFFFFF"/>
              </w:rPr>
            </w:pPr>
            <w:smartTag w:uri="urn:schemas-microsoft-com:office:smarttags" w:element="stockticker">
              <w:r w:rsidRPr="00F001F0">
                <w:rPr>
                  <w:rFonts w:ascii="Calibri" w:hAnsi="Calibri" w:cs="Calibri"/>
                  <w:sz w:val="22"/>
                  <w:szCs w:val="22"/>
                </w:rPr>
                <w:t>MPAA</w:t>
              </w:r>
            </w:smartTag>
            <w:r>
              <w:rPr>
                <w:rFonts w:ascii="Calibri" w:hAnsi="Calibri" w:cs="Calibri"/>
                <w:sz w:val="22"/>
                <w:szCs w:val="22"/>
              </w:rPr>
              <w:t xml:space="preserve">: </w:t>
            </w:r>
            <w:hyperlink r:id="rId9" w:history="1">
              <w:r w:rsidRPr="00913F3E">
                <w:rPr>
                  <w:rStyle w:val="Hyperlink"/>
                  <w:rFonts w:ascii="Calibri" w:hAnsi="Calibri" w:cs="Calibri"/>
                  <w:sz w:val="22"/>
                  <w:szCs w:val="22"/>
                </w:rPr>
                <w:t>http://forum.icann.org/lists/comments-ppsai-initial-05may15/msg11389.html</w:t>
              </w:r>
            </w:hyperlink>
            <w:r>
              <w:rPr>
                <w:rFonts w:ascii="Calibri" w:hAnsi="Calibri" w:cs="Calibri"/>
                <w:sz w:val="22"/>
                <w:szCs w:val="22"/>
              </w:rPr>
              <w:t xml:space="preserve"> </w:t>
            </w:r>
          </w:p>
        </w:tc>
        <w:tc>
          <w:tcPr>
            <w:tcW w:w="3336" w:type="dxa"/>
          </w:tcPr>
          <w:p w:rsidR="000B764B" w:rsidRPr="007C033C" w:rsidRDefault="000B764B" w:rsidP="00646E57">
            <w:pPr>
              <w:contextualSpacing/>
              <w:rPr>
                <w:rFonts w:ascii="Calibri" w:hAnsi="Calibri" w:cs="Calibri"/>
                <w:b/>
                <w:bCs/>
              </w:rPr>
            </w:pPr>
            <w:r>
              <w:rPr>
                <w:rFonts w:ascii="Calibri" w:hAnsi="Calibri" w:cs="Calibri"/>
                <w:sz w:val="22"/>
                <w:szCs w:val="22"/>
              </w:rPr>
              <w:t>consider express measures for failure to comply with accreditation standards</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Default="000B764B" w:rsidP="00646E57">
            <w:pPr>
              <w:ind w:left="360"/>
              <w:rPr>
                <w:rFonts w:ascii="Calibri" w:hAnsi="Calibri" w:cs="Calibri"/>
                <w:b/>
                <w:bCs/>
              </w:rPr>
            </w:pPr>
            <w:r>
              <w:rPr>
                <w:rFonts w:ascii="Calibri" w:hAnsi="Calibri" w:cs="Calibri"/>
                <w:b/>
                <w:bCs/>
                <w:sz w:val="22"/>
                <w:szCs w:val="22"/>
              </w:rPr>
              <w:t>4</w:t>
            </w:r>
          </w:p>
        </w:tc>
        <w:tc>
          <w:tcPr>
            <w:tcW w:w="2070" w:type="dxa"/>
          </w:tcPr>
          <w:p w:rsidR="000B764B" w:rsidRPr="00ED49F0" w:rsidRDefault="000B764B" w:rsidP="00AF4A53">
            <w:pPr>
              <w:rPr>
                <w:rFonts w:ascii="Courier New" w:hAnsi="Courier New" w:cs="Courier New"/>
              </w:rPr>
            </w:pPr>
            <w:r w:rsidRPr="00F001F0">
              <w:rPr>
                <w:rFonts w:ascii="Calibri" w:hAnsi="Calibri" w:cs="Calibri"/>
                <w:sz w:val="22"/>
                <w:szCs w:val="22"/>
              </w:rPr>
              <w:t>Accreditation model for P/P service providers should be integrated to the greatest extent feasible with the existing RAA so as to minimize accreditation and compliance costs.</w:t>
            </w:r>
            <w:bookmarkStart w:id="0" w:name="_GoBack"/>
            <w:bookmarkEnd w:id="0"/>
          </w:p>
        </w:tc>
        <w:tc>
          <w:tcPr>
            <w:tcW w:w="1080" w:type="dxa"/>
          </w:tcPr>
          <w:p w:rsidR="000B764B" w:rsidRDefault="000B764B" w:rsidP="00646E57">
            <w:pPr>
              <w:rPr>
                <w:rFonts w:ascii="Calibri" w:hAnsi="Calibri" w:cs="Calibri"/>
                <w:shd w:val="clear" w:color="auto" w:fill="FFFFFF"/>
              </w:rPr>
            </w:pPr>
            <w:r>
              <w:rPr>
                <w:rFonts w:ascii="Calibri" w:hAnsi="Calibri" w:cs="Calibri"/>
                <w:sz w:val="22"/>
                <w:szCs w:val="22"/>
                <w:shd w:val="clear" w:color="auto" w:fill="FFFFFF"/>
              </w:rPr>
              <w:t>B, E (for)</w:t>
            </w: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Default="000B764B" w:rsidP="00646E57">
            <w:pPr>
              <w:rPr>
                <w:rFonts w:ascii="Calibri" w:hAnsi="Calibri" w:cs="Calibri"/>
                <w:shd w:val="clear" w:color="auto" w:fill="FFFFFF"/>
              </w:rPr>
            </w:pPr>
            <w:smartTag w:uri="urn:schemas-microsoft-com:office:smarttags" w:element="stockticker">
              <w:smartTag w:uri="urn:schemas-microsoft-com:office:smarttags" w:element="place">
                <w:smartTag w:uri="urn:schemas-microsoft-com:office:smarttags" w:element="City">
                  <w:r w:rsidRPr="00F001F0">
                    <w:rPr>
                      <w:rFonts w:ascii="Calibri" w:hAnsi="Calibri" w:cs="Calibri"/>
                      <w:sz w:val="22"/>
                      <w:szCs w:val="22"/>
                    </w:rPr>
                    <w:t>ICA</w:t>
                  </w:r>
                </w:smartTag>
              </w:smartTag>
            </w:smartTag>
            <w:r>
              <w:rPr>
                <w:rFonts w:ascii="Calibri" w:hAnsi="Calibri" w:cs="Calibri"/>
                <w:sz w:val="22"/>
                <w:szCs w:val="22"/>
              </w:rPr>
              <w:t xml:space="preserve">: </w:t>
            </w:r>
            <w:hyperlink r:id="rId10" w:history="1">
              <w:r w:rsidRPr="00913F3E">
                <w:rPr>
                  <w:rStyle w:val="Hyperlink"/>
                  <w:rFonts w:ascii="Calibri" w:hAnsi="Calibri" w:cs="Calibri"/>
                  <w:sz w:val="22"/>
                  <w:szCs w:val="22"/>
                </w:rPr>
                <w:t>http://forum.icann.org/lists/comments-ppsai-initial-05may15/msg11377.html</w:t>
              </w:r>
            </w:hyperlink>
            <w:r>
              <w:rPr>
                <w:rFonts w:ascii="Calibri" w:hAnsi="Calibri" w:cs="Calibri"/>
                <w:sz w:val="22"/>
                <w:szCs w:val="22"/>
              </w:rPr>
              <w:t xml:space="preserve"> </w:t>
            </w:r>
          </w:p>
        </w:tc>
        <w:tc>
          <w:tcPr>
            <w:tcW w:w="3336" w:type="dxa"/>
          </w:tcPr>
          <w:p w:rsidR="000B764B" w:rsidRPr="0034050D" w:rsidRDefault="000B764B" w:rsidP="0034050D">
            <w:pPr>
              <w:contextualSpacing/>
              <w:rPr>
                <w:rFonts w:ascii="Calibri" w:hAnsi="Calibri" w:cs="Calibri"/>
              </w:rPr>
            </w:pPr>
            <w:r>
              <w:rPr>
                <w:rFonts w:ascii="Calibri" w:hAnsi="Calibri" w:cs="Calibri"/>
                <w:sz w:val="22"/>
                <w:szCs w:val="22"/>
              </w:rPr>
              <w:t xml:space="preserve">Keep Annex E to </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Default="000B764B" w:rsidP="00646E57">
            <w:pPr>
              <w:ind w:left="360"/>
              <w:rPr>
                <w:rFonts w:ascii="Calibri" w:hAnsi="Calibri" w:cs="Calibri"/>
                <w:b/>
                <w:bCs/>
              </w:rPr>
            </w:pPr>
            <w:r>
              <w:rPr>
                <w:rFonts w:ascii="Calibri" w:hAnsi="Calibri" w:cs="Calibri"/>
                <w:b/>
                <w:bCs/>
                <w:sz w:val="22"/>
                <w:szCs w:val="22"/>
              </w:rPr>
              <w:t>5</w:t>
            </w:r>
          </w:p>
        </w:tc>
        <w:tc>
          <w:tcPr>
            <w:tcW w:w="2070" w:type="dxa"/>
          </w:tcPr>
          <w:p w:rsidR="000B764B" w:rsidRPr="00ED49F0" w:rsidRDefault="000B764B" w:rsidP="00AF4A53">
            <w:pPr>
              <w:rPr>
                <w:rFonts w:ascii="Courier New" w:hAnsi="Courier New" w:cs="Courier New"/>
              </w:rPr>
            </w:pPr>
            <w:r>
              <w:rPr>
                <w:rFonts w:ascii="Calibri" w:hAnsi="Calibri" w:cs="Calibri"/>
                <w:sz w:val="22"/>
                <w:szCs w:val="22"/>
                <w:lang w:val="en-CA"/>
              </w:rPr>
              <w:t>p/p service providers</w:t>
            </w:r>
            <w:r w:rsidRPr="00F001F0">
              <w:rPr>
                <w:rFonts w:ascii="Calibri" w:hAnsi="Calibri" w:cs="Calibri"/>
                <w:sz w:val="22"/>
                <w:szCs w:val="22"/>
                <w:lang w:val="en-CA"/>
              </w:rPr>
              <w:t xml:space="preserve"> must be accredited in a way that ensures that trademark and copyright owners can protect consumers against online fraud — or pornography, phishing, malware, etc. — that is falsely perpetrated in their names.</w:t>
            </w:r>
          </w:p>
        </w:tc>
        <w:tc>
          <w:tcPr>
            <w:tcW w:w="1080" w:type="dxa"/>
          </w:tcPr>
          <w:p w:rsidR="000B764B" w:rsidRDefault="000B764B" w:rsidP="00646E57">
            <w:pPr>
              <w:rPr>
                <w:rFonts w:ascii="Calibri" w:hAnsi="Calibri" w:cs="Calibri"/>
                <w:shd w:val="clear" w:color="auto" w:fill="FFFFFF"/>
              </w:rPr>
            </w:pPr>
            <w:r>
              <w:rPr>
                <w:rFonts w:ascii="Calibri" w:hAnsi="Calibri" w:cs="Calibri"/>
                <w:sz w:val="22"/>
                <w:szCs w:val="22"/>
                <w:shd w:val="clear" w:color="auto" w:fill="FFFFFF"/>
              </w:rPr>
              <w:t xml:space="preserve"> E (for)</w:t>
            </w: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Default="000B764B" w:rsidP="00646E57">
            <w:pPr>
              <w:rPr>
                <w:rFonts w:ascii="Calibri" w:hAnsi="Calibri" w:cs="Calibri"/>
                <w:shd w:val="clear" w:color="auto" w:fill="FFFFFF"/>
              </w:rPr>
            </w:pPr>
            <w:r w:rsidRPr="00F001F0">
              <w:rPr>
                <w:rFonts w:ascii="Calibri" w:hAnsi="Calibri" w:cs="Calibri"/>
                <w:sz w:val="22"/>
                <w:szCs w:val="22"/>
              </w:rPr>
              <w:t>Turner Broadcasting</w:t>
            </w:r>
            <w:r>
              <w:rPr>
                <w:rFonts w:ascii="Calibri" w:hAnsi="Calibri" w:cs="Calibri"/>
                <w:sz w:val="22"/>
                <w:szCs w:val="22"/>
              </w:rPr>
              <w:t xml:space="preserve">: </w:t>
            </w:r>
            <w:hyperlink r:id="rId11" w:history="1">
              <w:r w:rsidRPr="00913F3E">
                <w:rPr>
                  <w:rStyle w:val="Hyperlink"/>
                  <w:rFonts w:ascii="Calibri" w:hAnsi="Calibri" w:cs="Calibri"/>
                  <w:sz w:val="22"/>
                  <w:szCs w:val="22"/>
                </w:rPr>
                <w:t>http://forum.icann.org/lists/comments-ppsai-initial-05may15/msg11152.html</w:t>
              </w:r>
            </w:hyperlink>
            <w:r>
              <w:rPr>
                <w:rFonts w:ascii="Calibri" w:hAnsi="Calibri" w:cs="Calibri"/>
                <w:sz w:val="22"/>
                <w:szCs w:val="22"/>
              </w:rPr>
              <w:t xml:space="preserve"> </w:t>
            </w:r>
          </w:p>
        </w:tc>
        <w:tc>
          <w:tcPr>
            <w:tcW w:w="3336" w:type="dxa"/>
          </w:tcPr>
          <w:p w:rsidR="000B764B" w:rsidRPr="00AF4A53" w:rsidRDefault="000B764B" w:rsidP="00AF4A53">
            <w:pPr>
              <w:contextualSpacing/>
              <w:rPr>
                <w:rFonts w:ascii="Calibri" w:hAnsi="Calibri" w:cs="Calibri"/>
              </w:rPr>
            </w:pPr>
            <w:r>
              <w:rPr>
                <w:rFonts w:ascii="Calibri" w:hAnsi="Calibri" w:cs="Calibri"/>
                <w:sz w:val="22"/>
                <w:szCs w:val="22"/>
              </w:rPr>
              <w:t>Support for procedures to guard against harm to consumers from bad acts perpetuated by third parties in the rights holders names</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Pr="00001670" w:rsidRDefault="000B764B" w:rsidP="00646E57">
            <w:pPr>
              <w:ind w:left="360"/>
              <w:rPr>
                <w:rFonts w:ascii="Calibri" w:hAnsi="Calibri" w:cs="Calibri"/>
                <w:b/>
                <w:bCs/>
              </w:rPr>
            </w:pPr>
            <w:r>
              <w:rPr>
                <w:rFonts w:ascii="Calibri" w:hAnsi="Calibri" w:cs="Calibri"/>
                <w:b/>
                <w:bCs/>
                <w:sz w:val="22"/>
                <w:szCs w:val="22"/>
              </w:rPr>
              <w:t>6</w:t>
            </w:r>
          </w:p>
        </w:tc>
        <w:tc>
          <w:tcPr>
            <w:tcW w:w="2070" w:type="dxa"/>
          </w:tcPr>
          <w:p w:rsidR="000B764B" w:rsidRPr="00F001F0" w:rsidRDefault="000B764B" w:rsidP="00646E57">
            <w:pPr>
              <w:rPr>
                <w:rFonts w:ascii="Calibri" w:hAnsi="Calibri" w:cs="Calibri"/>
              </w:rPr>
            </w:pPr>
            <w:r w:rsidRPr="00F001F0">
              <w:rPr>
                <w:rFonts w:ascii="Calibri" w:hAnsi="Calibri" w:cs="Calibri"/>
                <w:sz w:val="22"/>
                <w:szCs w:val="22"/>
              </w:rPr>
              <w:t>ICANN community should consider focusing on work that better and more directly addresses underlying issues rather than devoting more time to WHOIS</w:t>
            </w:r>
            <w:r w:rsidRPr="00F001F0">
              <w:rPr>
                <w:rFonts w:ascii="Calibri" w:hAnsi="Calibri" w:cs="Calibri"/>
                <w:sz w:val="22"/>
                <w:szCs w:val="22"/>
              </w:rPr>
              <w:softHyphen/>
              <w:t>-related work.</w:t>
            </w:r>
          </w:p>
          <w:p w:rsidR="000B764B" w:rsidRPr="00F001F0" w:rsidRDefault="000B764B" w:rsidP="00646E57">
            <w:pPr>
              <w:rPr>
                <w:rFonts w:ascii="Calibri" w:hAnsi="Calibri" w:cs="Calibri"/>
              </w:rPr>
            </w:pPr>
          </w:p>
          <w:p w:rsidR="000B764B" w:rsidRPr="00F001F0" w:rsidRDefault="000B764B" w:rsidP="00646E57">
            <w:pPr>
              <w:rPr>
                <w:rFonts w:ascii="Calibri" w:hAnsi="Calibri" w:cs="Calibri"/>
              </w:rPr>
            </w:pPr>
          </w:p>
          <w:p w:rsidR="000B764B" w:rsidRDefault="000B764B" w:rsidP="00646E57">
            <w:pPr>
              <w:rPr>
                <w:rFonts w:ascii="Calibri" w:hAnsi="Calibri" w:cs="Calibri"/>
              </w:rPr>
            </w:pPr>
            <w:r w:rsidRPr="00F001F0">
              <w:rPr>
                <w:rFonts w:ascii="Calibri" w:hAnsi="Calibri" w:cs="Calibri"/>
                <w:sz w:val="22"/>
                <w:szCs w:val="22"/>
              </w:rPr>
              <w:t>Privacy and proxy providers should maintain and publish statistics on the number of Publication and Disclosure requests they receive, as well as the number of instances in which those requests are honored.</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C, E (against)</w:t>
            </w: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Default="000B764B" w:rsidP="00646E57">
            <w:pPr>
              <w:rPr>
                <w:rFonts w:ascii="Calibri" w:hAnsi="Calibri" w:cs="Calibri"/>
                <w:shd w:val="clear" w:color="auto" w:fill="FFFFFF"/>
              </w:rPr>
            </w:pPr>
            <w:r w:rsidRPr="00F001F0">
              <w:rPr>
                <w:rFonts w:ascii="Calibri" w:hAnsi="Calibri" w:cs="Calibri"/>
                <w:sz w:val="22"/>
                <w:szCs w:val="22"/>
              </w:rPr>
              <w:t>Google</w:t>
            </w:r>
            <w:r>
              <w:rPr>
                <w:rFonts w:ascii="Calibri" w:hAnsi="Calibri" w:cs="Calibri"/>
                <w:sz w:val="22"/>
                <w:szCs w:val="22"/>
              </w:rPr>
              <w:t xml:space="preserve">: </w:t>
            </w:r>
            <w:hyperlink r:id="rId12" w:history="1">
              <w:r w:rsidRPr="00913F3E">
                <w:rPr>
                  <w:rStyle w:val="Hyperlink"/>
                  <w:rFonts w:ascii="Calibri" w:hAnsi="Calibri" w:cs="Calibri"/>
                  <w:sz w:val="22"/>
                  <w:szCs w:val="22"/>
                </w:rPr>
                <w:t>http://forum.icann.org/lists/comments-ppsai-initial-05may15/msg11370.html</w:t>
              </w:r>
            </w:hyperlink>
            <w:r>
              <w:rPr>
                <w:rFonts w:ascii="Calibri" w:hAnsi="Calibri" w:cs="Calibri"/>
                <w:sz w:val="22"/>
                <w:szCs w:val="22"/>
              </w:rPr>
              <w:t xml:space="preserve"> </w:t>
            </w:r>
          </w:p>
        </w:tc>
        <w:tc>
          <w:tcPr>
            <w:tcW w:w="3336" w:type="dxa"/>
          </w:tcPr>
          <w:p w:rsidR="000B764B" w:rsidRDefault="000B764B" w:rsidP="004D1EBC">
            <w:pPr>
              <w:contextualSpacing/>
              <w:rPr>
                <w:rFonts w:ascii="Calibri" w:hAnsi="Calibri" w:cs="Calibri"/>
              </w:rPr>
            </w:pPr>
            <w:r>
              <w:rPr>
                <w:rFonts w:ascii="Calibri" w:hAnsi="Calibri" w:cs="Calibri"/>
                <w:sz w:val="22"/>
                <w:szCs w:val="22"/>
              </w:rPr>
              <w:t>Consider suggestion that p/p services provide data on disclosure requests</w:t>
            </w:r>
          </w:p>
          <w:p w:rsidR="000B764B" w:rsidRDefault="000B764B" w:rsidP="004D1EBC">
            <w:pPr>
              <w:contextualSpacing/>
              <w:rPr>
                <w:rFonts w:ascii="Calibri" w:hAnsi="Calibri" w:cs="Calibri"/>
              </w:rPr>
            </w:pPr>
          </w:p>
          <w:p w:rsidR="000B764B" w:rsidRPr="00C57E48" w:rsidRDefault="000B764B" w:rsidP="004D1EBC">
            <w:pPr>
              <w:contextualSpacing/>
              <w:rPr>
                <w:rFonts w:ascii="Calibri" w:hAnsi="Calibri" w:cs="Calibri"/>
              </w:rPr>
            </w:pPr>
            <w:r>
              <w:rPr>
                <w:rFonts w:ascii="Calibri" w:hAnsi="Calibri" w:cs="Calibri"/>
                <w:sz w:val="22"/>
                <w:szCs w:val="22"/>
              </w:rPr>
              <w:t>Consider suggestion to look at additional, non ppsai mechanisms to address phishing/pharming.  However, the fact that other mechanisms to address these issues are available doesn’t discount the work or need for PPSAI.</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Pr="00001670" w:rsidRDefault="000B764B" w:rsidP="00646E57">
            <w:pPr>
              <w:ind w:left="360"/>
              <w:rPr>
                <w:rFonts w:ascii="Calibri" w:hAnsi="Calibri" w:cs="Calibri"/>
                <w:b/>
                <w:bCs/>
              </w:rPr>
            </w:pPr>
            <w:r>
              <w:rPr>
                <w:rFonts w:ascii="Calibri" w:hAnsi="Calibri" w:cs="Calibri"/>
                <w:b/>
                <w:bCs/>
                <w:sz w:val="22"/>
                <w:szCs w:val="22"/>
              </w:rPr>
              <w:t>7</w:t>
            </w:r>
          </w:p>
        </w:tc>
        <w:tc>
          <w:tcPr>
            <w:tcW w:w="2070" w:type="dxa"/>
          </w:tcPr>
          <w:p w:rsidR="000B764B" w:rsidRDefault="000B764B" w:rsidP="004D1EBC">
            <w:pPr>
              <w:rPr>
                <w:rFonts w:ascii="Calibri" w:hAnsi="Calibri" w:cs="Calibri"/>
              </w:rPr>
            </w:pPr>
            <w:r w:rsidRPr="00F001F0">
              <w:rPr>
                <w:rFonts w:ascii="Calibri" w:hAnsi="Calibri" w:cs="Calibri"/>
                <w:sz w:val="22"/>
                <w:szCs w:val="22"/>
              </w:rPr>
              <w:t xml:space="preserve">Privacy/proxy services can be priced out of existence requirements to validate data, and requirements for the registrars to pay for delivery of legal documents to the beneficial owner of the registration.  </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D</w:t>
            </w: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Default="000B764B" w:rsidP="00646E57">
            <w:pPr>
              <w:rPr>
                <w:rFonts w:ascii="Calibri" w:hAnsi="Calibri" w:cs="Calibri"/>
                <w:shd w:val="clear" w:color="auto" w:fill="FFFFFF"/>
              </w:rPr>
            </w:pPr>
            <w:r w:rsidRPr="00F001F0">
              <w:rPr>
                <w:rFonts w:ascii="Calibri" w:hAnsi="Calibri" w:cs="Calibri"/>
                <w:sz w:val="22"/>
                <w:szCs w:val="22"/>
              </w:rPr>
              <w:t>Stephanie Perrin</w:t>
            </w:r>
            <w:r>
              <w:rPr>
                <w:rFonts w:ascii="Calibri" w:hAnsi="Calibri" w:cs="Calibri"/>
                <w:sz w:val="22"/>
                <w:szCs w:val="22"/>
              </w:rPr>
              <w:t xml:space="preserve">: </w:t>
            </w:r>
            <w:hyperlink r:id="rId13" w:history="1">
              <w:r w:rsidRPr="00913F3E">
                <w:rPr>
                  <w:rStyle w:val="Hyperlink"/>
                  <w:rFonts w:ascii="Calibri" w:hAnsi="Calibri" w:cs="Calibri"/>
                  <w:sz w:val="22"/>
                  <w:szCs w:val="22"/>
                </w:rPr>
                <w:t>http://forum.icann.org/lists/comments-ppsai-initial-05may15/msg11359.html</w:t>
              </w:r>
            </w:hyperlink>
            <w:r>
              <w:rPr>
                <w:rFonts w:ascii="Calibri" w:hAnsi="Calibri" w:cs="Calibri"/>
                <w:sz w:val="22"/>
                <w:szCs w:val="22"/>
              </w:rPr>
              <w:t xml:space="preserve"> </w:t>
            </w:r>
          </w:p>
        </w:tc>
        <w:tc>
          <w:tcPr>
            <w:tcW w:w="3336" w:type="dxa"/>
          </w:tcPr>
          <w:p w:rsidR="000B764B" w:rsidRPr="004D1EBC" w:rsidRDefault="000B764B" w:rsidP="00646E57">
            <w:pPr>
              <w:contextualSpacing/>
              <w:rPr>
                <w:rFonts w:ascii="Calibri" w:hAnsi="Calibri" w:cs="Calibri"/>
              </w:rPr>
            </w:pPr>
            <w:r w:rsidRPr="004D1EBC">
              <w:rPr>
                <w:rFonts w:ascii="Calibri" w:hAnsi="Calibri" w:cs="Calibri"/>
                <w:sz w:val="22"/>
                <w:szCs w:val="22"/>
              </w:rPr>
              <w:t>No data was provided to support this proposition.  Either it should be discarded or we should ask for evidence to back it up.</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Pr="00001670" w:rsidRDefault="000B764B" w:rsidP="00646E57">
            <w:pPr>
              <w:ind w:left="360"/>
              <w:rPr>
                <w:rFonts w:ascii="Calibri" w:hAnsi="Calibri" w:cs="Calibri"/>
                <w:b/>
                <w:bCs/>
              </w:rPr>
            </w:pPr>
            <w:r>
              <w:rPr>
                <w:rFonts w:ascii="Calibri" w:hAnsi="Calibri" w:cs="Calibri"/>
                <w:b/>
                <w:bCs/>
                <w:sz w:val="22"/>
                <w:szCs w:val="22"/>
              </w:rPr>
              <w:t>8</w:t>
            </w:r>
          </w:p>
        </w:tc>
        <w:tc>
          <w:tcPr>
            <w:tcW w:w="2070" w:type="dxa"/>
          </w:tcPr>
          <w:p w:rsidR="000B764B" w:rsidRPr="00F001F0" w:rsidRDefault="000B764B" w:rsidP="004D1EBC">
            <w:pPr>
              <w:rPr>
                <w:rFonts w:ascii="Calibri" w:hAnsi="Calibri" w:cs="Calibri"/>
              </w:rPr>
            </w:pPr>
            <w:r w:rsidRPr="00F001F0">
              <w:rPr>
                <w:rFonts w:ascii="Calibri" w:hAnsi="Calibri" w:cs="Calibri"/>
                <w:sz w:val="22"/>
                <w:szCs w:val="22"/>
              </w:rPr>
              <w:t>No existing privacy/proxy service could function under the standard called for by [respectyourprivacy.com];</w:t>
            </w:r>
          </w:p>
          <w:p w:rsidR="000B764B" w:rsidRPr="00F001F0" w:rsidRDefault="000B764B" w:rsidP="004D1EBC">
            <w:pPr>
              <w:rPr>
                <w:rFonts w:ascii="Calibri" w:hAnsi="Calibri" w:cs="Calibri"/>
              </w:rPr>
            </w:pPr>
            <w:r w:rsidRPr="00F001F0">
              <w:rPr>
                <w:rFonts w:ascii="Calibri" w:hAnsi="Calibri" w:cs="Calibri"/>
                <w:sz w:val="22"/>
                <w:szCs w:val="22"/>
              </w:rPr>
              <w:t>On the [call by savedomainprivacy.org for “veri</w:t>
            </w:r>
            <w:r>
              <w:rPr>
                <w:rFonts w:ascii="Calibri" w:hAnsi="Calibri" w:cs="Calibri"/>
                <w:sz w:val="22"/>
                <w:szCs w:val="22"/>
              </w:rPr>
              <w:t>fiable evidence of wrongdoing”], the report</w:t>
            </w:r>
            <w:r w:rsidRPr="00F001F0">
              <w:rPr>
                <w:rFonts w:ascii="Calibri" w:hAnsi="Calibri" w:cs="Calibri"/>
                <w:sz w:val="22"/>
                <w:szCs w:val="22"/>
              </w:rPr>
              <w:t xml:space="preserve"> contemplates that P/P Providers will only be required to disclose P/P Customer contact details when presented with “verifiable evidence of wrongdoing”.</w:t>
            </w:r>
          </w:p>
          <w:p w:rsidR="000B764B" w:rsidRPr="00F001F0" w:rsidRDefault="000B764B" w:rsidP="00646E57">
            <w:pPr>
              <w:rPr>
                <w:rFonts w:ascii="Calibri" w:hAnsi="Calibri" w:cs="Calibri"/>
              </w:rPr>
            </w:pPr>
          </w:p>
          <w:p w:rsidR="000B764B" w:rsidRDefault="000B764B" w:rsidP="00646E57">
            <w:pPr>
              <w:rPr>
                <w:rFonts w:ascii="Calibri" w:hAnsi="Calibri" w:cs="Calibri"/>
              </w:rPr>
            </w:pPr>
            <w:r w:rsidRPr="00F001F0">
              <w:rPr>
                <w:rFonts w:ascii="Calibri" w:hAnsi="Calibri" w:cs="Calibri"/>
                <w:sz w:val="22"/>
                <w:szCs w:val="22"/>
              </w:rPr>
              <w:t xml:space="preserve"> [M]any of the statements made on these website about key aspects of the Initial Report are misleading and incomplete, and in some cases simply false. The resulting comments should be evaluated in this context</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G</w:t>
            </w: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Default="000B764B" w:rsidP="00646E57">
            <w:pPr>
              <w:rPr>
                <w:rFonts w:ascii="Calibri" w:hAnsi="Calibri" w:cs="Calibri"/>
                <w:shd w:val="clear" w:color="auto" w:fill="FFFFFF"/>
              </w:rPr>
            </w:pPr>
            <w:r w:rsidRPr="00F001F0">
              <w:rPr>
                <w:rFonts w:ascii="Calibri" w:hAnsi="Calibri" w:cs="Calibri"/>
                <w:sz w:val="22"/>
                <w:szCs w:val="22"/>
              </w:rPr>
              <w:t>Coalition for Online Accountability</w:t>
            </w:r>
            <w:r>
              <w:rPr>
                <w:rFonts w:ascii="Calibri" w:hAnsi="Calibri" w:cs="Calibri"/>
                <w:sz w:val="22"/>
                <w:szCs w:val="22"/>
              </w:rPr>
              <w:t xml:space="preserve">: </w:t>
            </w:r>
            <w:hyperlink r:id="rId14" w:history="1">
              <w:r w:rsidRPr="00913F3E">
                <w:rPr>
                  <w:rStyle w:val="Hyperlink"/>
                  <w:rFonts w:ascii="Calibri" w:hAnsi="Calibri" w:cs="Calibri"/>
                  <w:sz w:val="22"/>
                  <w:szCs w:val="22"/>
                </w:rPr>
                <w:t>http://forum.icann.org/lists/comments-ppsai-initial-05may15/msg11340.html</w:t>
              </w:r>
            </w:hyperlink>
            <w:r>
              <w:rPr>
                <w:rFonts w:ascii="Calibri" w:hAnsi="Calibri" w:cs="Calibri"/>
                <w:sz w:val="22"/>
                <w:szCs w:val="22"/>
              </w:rPr>
              <w:t xml:space="preserve"> </w:t>
            </w:r>
          </w:p>
        </w:tc>
        <w:tc>
          <w:tcPr>
            <w:tcW w:w="3336" w:type="dxa"/>
          </w:tcPr>
          <w:p w:rsidR="000B764B" w:rsidRPr="009119ED" w:rsidRDefault="000B764B" w:rsidP="00646E57">
            <w:pPr>
              <w:contextualSpacing/>
              <w:rPr>
                <w:rFonts w:ascii="Calibri" w:hAnsi="Calibri" w:cs="Calibri"/>
              </w:rPr>
            </w:pPr>
            <w:r w:rsidRPr="009119ED">
              <w:rPr>
                <w:rFonts w:ascii="Calibri" w:hAnsi="Calibri" w:cs="Calibri"/>
                <w:sz w:val="22"/>
                <w:szCs w:val="22"/>
              </w:rPr>
              <w:t>Consider the value of the respectyourprivacy.com comments in light of current practices and alleged inability of p/p services to function with such a requirement.</w:t>
            </w:r>
          </w:p>
          <w:p w:rsidR="000B764B" w:rsidRPr="009119ED" w:rsidRDefault="000B764B" w:rsidP="00646E57">
            <w:pPr>
              <w:contextualSpacing/>
              <w:rPr>
                <w:rFonts w:ascii="Calibri" w:hAnsi="Calibri" w:cs="Calibri"/>
              </w:rPr>
            </w:pPr>
          </w:p>
          <w:p w:rsidR="000B764B" w:rsidRPr="009119ED" w:rsidRDefault="000B764B" w:rsidP="00646E57">
            <w:pPr>
              <w:contextualSpacing/>
              <w:rPr>
                <w:rFonts w:ascii="Calibri" w:hAnsi="Calibri" w:cs="Calibri"/>
              </w:rPr>
            </w:pPr>
          </w:p>
          <w:p w:rsidR="000B764B" w:rsidRPr="009119ED" w:rsidRDefault="000B764B" w:rsidP="009119ED">
            <w:pPr>
              <w:contextualSpacing/>
              <w:rPr>
                <w:rFonts w:ascii="Calibri" w:hAnsi="Calibri" w:cs="Calibri"/>
              </w:rPr>
            </w:pPr>
            <w:r w:rsidRPr="009119ED">
              <w:rPr>
                <w:rFonts w:ascii="Calibri" w:hAnsi="Calibri" w:cs="Calibri"/>
                <w:sz w:val="22"/>
                <w:szCs w:val="22"/>
              </w:rPr>
              <w:t>Consider that both the report and one of the petitions use the same term “verifiable evidence” and the implication that when read together should those terms mean the same thing.</w:t>
            </w:r>
          </w:p>
          <w:p w:rsidR="000B764B" w:rsidRPr="009119ED" w:rsidRDefault="000B764B" w:rsidP="009119ED">
            <w:pPr>
              <w:contextualSpacing/>
              <w:rPr>
                <w:rFonts w:ascii="Calibri" w:hAnsi="Calibri" w:cs="Calibri"/>
              </w:rPr>
            </w:pPr>
          </w:p>
          <w:p w:rsidR="000B764B" w:rsidRDefault="000B764B" w:rsidP="009119ED">
            <w:pPr>
              <w:contextualSpacing/>
              <w:rPr>
                <w:rFonts w:ascii="Calibri" w:hAnsi="Calibri" w:cs="Calibri"/>
                <w:b/>
                <w:bCs/>
              </w:rPr>
            </w:pPr>
            <w:r w:rsidRPr="009119ED">
              <w:rPr>
                <w:rFonts w:ascii="Calibri" w:hAnsi="Calibri" w:cs="Calibri"/>
                <w:sz w:val="22"/>
                <w:szCs w:val="22"/>
              </w:rPr>
              <w:t>Consider the validity of comments submitted under the respectyourprivacy.com and savedomainprivacy.com petitions in light of allegations of misinformation in the petition.</w:t>
            </w:r>
          </w:p>
          <w:p w:rsidR="000B764B" w:rsidRPr="007C033C" w:rsidRDefault="000B764B" w:rsidP="009119ED">
            <w:pPr>
              <w:contextualSpacing/>
              <w:rPr>
                <w:rFonts w:ascii="Calibri" w:hAnsi="Calibri" w:cs="Calibri"/>
                <w:b/>
                <w:bCs/>
              </w:rPr>
            </w:pP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Pr="00001670" w:rsidRDefault="000B764B" w:rsidP="00646E57">
            <w:pPr>
              <w:ind w:left="360"/>
              <w:rPr>
                <w:rFonts w:ascii="Calibri" w:hAnsi="Calibri" w:cs="Calibri"/>
                <w:b/>
                <w:bCs/>
              </w:rPr>
            </w:pPr>
            <w:r>
              <w:rPr>
                <w:rFonts w:ascii="Calibri" w:hAnsi="Calibri" w:cs="Calibri"/>
                <w:b/>
                <w:bCs/>
                <w:sz w:val="22"/>
                <w:szCs w:val="22"/>
              </w:rPr>
              <w:t>9</w:t>
            </w:r>
          </w:p>
        </w:tc>
        <w:tc>
          <w:tcPr>
            <w:tcW w:w="2070" w:type="dxa"/>
          </w:tcPr>
          <w:p w:rsidR="000B764B" w:rsidRDefault="000B764B" w:rsidP="00646E57">
            <w:pPr>
              <w:rPr>
                <w:rFonts w:ascii="Calibri" w:hAnsi="Calibri" w:cs="Calibri"/>
              </w:rPr>
            </w:pPr>
            <w:r w:rsidRPr="00F001F0">
              <w:rPr>
                <w:rFonts w:ascii="Calibri" w:hAnsi="Calibri" w:cs="Calibri"/>
                <w:sz w:val="22"/>
                <w:szCs w:val="22"/>
              </w:rPr>
              <w:t>[S]uggest that the Working Group look to established policies around disclosure that are already used by some country code managers, such as CIRA, who run the Canadian (.ca) country code.</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C</w:t>
            </w: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Default="000B764B" w:rsidP="00646E57">
            <w:pPr>
              <w:rPr>
                <w:rFonts w:ascii="Calibri" w:hAnsi="Calibri" w:cs="Calibri"/>
                <w:shd w:val="clear" w:color="auto" w:fill="FFFFFF"/>
              </w:rPr>
            </w:pPr>
            <w:r w:rsidRPr="00F001F0">
              <w:rPr>
                <w:rFonts w:ascii="Calibri" w:hAnsi="Calibri" w:cs="Calibri"/>
                <w:sz w:val="22"/>
                <w:szCs w:val="22"/>
              </w:rPr>
              <w:t>Blacknight</w:t>
            </w:r>
            <w:r>
              <w:rPr>
                <w:rFonts w:ascii="Calibri" w:hAnsi="Calibri" w:cs="Calibri"/>
                <w:sz w:val="22"/>
                <w:szCs w:val="22"/>
              </w:rPr>
              <w:t xml:space="preserve">: </w:t>
            </w:r>
            <w:hyperlink r:id="rId15" w:history="1">
              <w:r w:rsidRPr="00913F3E">
                <w:rPr>
                  <w:rStyle w:val="Hyperlink"/>
                  <w:rFonts w:ascii="Calibri" w:hAnsi="Calibri" w:cs="Calibri"/>
                  <w:sz w:val="22"/>
                  <w:szCs w:val="22"/>
                </w:rPr>
                <w:t>http://forum.icann.org/lists/comments-ppsai-initial-05may15/msg11337.html</w:t>
              </w:r>
            </w:hyperlink>
            <w:r>
              <w:rPr>
                <w:rFonts w:ascii="Calibri" w:hAnsi="Calibri" w:cs="Calibri"/>
                <w:sz w:val="22"/>
                <w:szCs w:val="22"/>
              </w:rPr>
              <w:t xml:space="preserve"> </w:t>
            </w:r>
          </w:p>
        </w:tc>
        <w:tc>
          <w:tcPr>
            <w:tcW w:w="3336" w:type="dxa"/>
          </w:tcPr>
          <w:p w:rsidR="000B764B" w:rsidRPr="009119ED" w:rsidRDefault="000B764B" w:rsidP="00646E57">
            <w:pPr>
              <w:contextualSpacing/>
              <w:rPr>
                <w:rFonts w:ascii="Calibri" w:hAnsi="Calibri" w:cs="Calibri"/>
              </w:rPr>
            </w:pPr>
            <w:r>
              <w:rPr>
                <w:rFonts w:ascii="Calibri" w:hAnsi="Calibri" w:cs="Calibri"/>
                <w:sz w:val="22"/>
                <w:szCs w:val="22"/>
              </w:rPr>
              <w:t>Unfortunately, no express recommendations made, and I wasn’t able to access the disclosure noted to see what the additional suggestions might me.</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Pr="00001670" w:rsidRDefault="000B764B" w:rsidP="00646E57">
            <w:pPr>
              <w:ind w:left="360"/>
              <w:rPr>
                <w:rFonts w:ascii="Calibri" w:hAnsi="Calibri" w:cs="Calibri"/>
                <w:b/>
                <w:bCs/>
              </w:rPr>
            </w:pPr>
            <w:r>
              <w:rPr>
                <w:rFonts w:ascii="Calibri" w:hAnsi="Calibri" w:cs="Calibri"/>
                <w:b/>
                <w:bCs/>
                <w:sz w:val="22"/>
                <w:szCs w:val="22"/>
              </w:rPr>
              <w:t>10</w:t>
            </w:r>
          </w:p>
        </w:tc>
        <w:tc>
          <w:tcPr>
            <w:tcW w:w="2070" w:type="dxa"/>
          </w:tcPr>
          <w:p w:rsidR="000B764B" w:rsidRDefault="000B764B" w:rsidP="00646E57">
            <w:pPr>
              <w:rPr>
                <w:rFonts w:ascii="Calibri" w:hAnsi="Calibri" w:cs="Calibri"/>
                <w:sz w:val="22"/>
                <w:szCs w:val="22"/>
              </w:rPr>
            </w:pPr>
            <w:r w:rsidRPr="00F001F0">
              <w:rPr>
                <w:rFonts w:ascii="Calibri" w:hAnsi="Calibri" w:cs="Calibri"/>
                <w:sz w:val="22"/>
                <w:szCs w:val="22"/>
              </w:rPr>
              <w:t>[W]ithin a short period after adoption and implementation of the final rules, ICANN should implement a mandatory review process to survey customers to understand the impact of disclosures made pursuant to the requirements ICANN has imposed.</w:t>
            </w:r>
          </w:p>
          <w:p w:rsidR="000B764B" w:rsidRDefault="000B764B" w:rsidP="00646E57">
            <w:pPr>
              <w:rPr>
                <w:rFonts w:ascii="Calibri" w:hAnsi="Calibri" w:cs="Calibri"/>
                <w:sz w:val="22"/>
                <w:szCs w:val="22"/>
              </w:rPr>
            </w:pPr>
          </w:p>
          <w:p w:rsidR="000B764B" w:rsidRDefault="000B764B" w:rsidP="00646E57">
            <w:pPr>
              <w:rPr>
                <w:rFonts w:ascii="Calibri" w:hAnsi="Calibri" w:cs="Calibri"/>
              </w:rPr>
            </w:pPr>
            <w:r w:rsidRPr="00F001F0">
              <w:rPr>
                <w:rFonts w:ascii="Calibri" w:hAnsi="Calibri" w:cs="Calibri"/>
                <w:sz w:val="22"/>
                <w:szCs w:val="22"/>
              </w:rPr>
              <w:t xml:space="preserve"> In addition, ICANN should seek to assess on a continuing basis whether these rules create a chilling effect on online speech.</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B</w:t>
            </w: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Default="000B764B" w:rsidP="00646E57">
            <w:pPr>
              <w:rPr>
                <w:rFonts w:ascii="Calibri" w:hAnsi="Calibri" w:cs="Calibri"/>
                <w:shd w:val="clear" w:color="auto" w:fill="FFFFFF"/>
              </w:rPr>
            </w:pPr>
            <w:smartTag w:uri="urn:schemas-microsoft-com:office:smarttags" w:element="stockticker">
              <w:r w:rsidRPr="00F001F0">
                <w:rPr>
                  <w:rFonts w:ascii="Calibri" w:hAnsi="Calibri" w:cs="Calibri"/>
                  <w:sz w:val="22"/>
                  <w:szCs w:val="22"/>
                </w:rPr>
                <w:t>CDT</w:t>
              </w:r>
            </w:smartTag>
            <w:r w:rsidRPr="00F001F0">
              <w:rPr>
                <w:rFonts w:ascii="Calibri" w:hAnsi="Calibri" w:cs="Calibri"/>
                <w:sz w:val="22"/>
                <w:szCs w:val="22"/>
              </w:rPr>
              <w:t>/Open Technology Institute/Public Knowledge</w:t>
            </w:r>
            <w:r>
              <w:rPr>
                <w:rFonts w:ascii="Calibri" w:hAnsi="Calibri" w:cs="Calibri"/>
                <w:sz w:val="22"/>
                <w:szCs w:val="22"/>
              </w:rPr>
              <w:t xml:space="preserve">: </w:t>
            </w:r>
            <w:hyperlink r:id="rId16" w:history="1">
              <w:r w:rsidRPr="00913F3E">
                <w:rPr>
                  <w:rStyle w:val="Hyperlink"/>
                  <w:rFonts w:ascii="Calibri" w:hAnsi="Calibri" w:cs="Calibri"/>
                  <w:sz w:val="22"/>
                  <w:szCs w:val="22"/>
                </w:rPr>
                <w:t>http://forum.icann.org/lists/comments-ppsai-initial-05may15/msg11431.html</w:t>
              </w:r>
            </w:hyperlink>
            <w:r>
              <w:rPr>
                <w:rFonts w:ascii="Calibri" w:hAnsi="Calibri" w:cs="Calibri"/>
                <w:sz w:val="22"/>
                <w:szCs w:val="22"/>
              </w:rPr>
              <w:t xml:space="preserve"> </w:t>
            </w:r>
          </w:p>
        </w:tc>
        <w:tc>
          <w:tcPr>
            <w:tcW w:w="3336" w:type="dxa"/>
          </w:tcPr>
          <w:p w:rsidR="000B764B" w:rsidRDefault="000B764B" w:rsidP="00646E57">
            <w:pPr>
              <w:contextualSpacing/>
              <w:rPr>
                <w:rFonts w:ascii="Calibri" w:hAnsi="Calibri" w:cs="Calibri"/>
              </w:rPr>
            </w:pPr>
            <w:r>
              <w:rPr>
                <w:rFonts w:ascii="Calibri" w:hAnsi="Calibri" w:cs="Calibri"/>
                <w:sz w:val="22"/>
                <w:szCs w:val="22"/>
              </w:rPr>
              <w:t>Consider adding the following criteria in any follow-on / periodic review of the PPSAI standards:</w:t>
            </w:r>
          </w:p>
          <w:p w:rsidR="000B764B" w:rsidRDefault="000B764B" w:rsidP="00340EB9">
            <w:pPr>
              <w:pStyle w:val="ListParagraph"/>
              <w:numPr>
                <w:ilvl w:val="0"/>
                <w:numId w:val="42"/>
              </w:numPr>
              <w:rPr>
                <w:rFonts w:ascii="Calibri" w:hAnsi="Calibri" w:cs="Calibri"/>
              </w:rPr>
            </w:pPr>
            <w:r>
              <w:rPr>
                <w:rFonts w:ascii="Calibri" w:hAnsi="Calibri" w:cs="Calibri"/>
                <w:sz w:val="22"/>
                <w:szCs w:val="22"/>
              </w:rPr>
              <w:t>p/p customers are made aware of information about the standards for disclosure</w:t>
            </w:r>
          </w:p>
          <w:p w:rsidR="000B764B" w:rsidRDefault="000B764B" w:rsidP="00340EB9">
            <w:pPr>
              <w:rPr>
                <w:rFonts w:ascii="Calibri" w:hAnsi="Calibri" w:cs="Calibri"/>
              </w:rPr>
            </w:pPr>
          </w:p>
          <w:p w:rsidR="000B764B" w:rsidRPr="00340EB9" w:rsidRDefault="000B764B" w:rsidP="00340EB9">
            <w:pPr>
              <w:rPr>
                <w:rFonts w:ascii="Calibri" w:hAnsi="Calibri" w:cs="Calibri"/>
              </w:rPr>
            </w:pPr>
            <w:r>
              <w:rPr>
                <w:rFonts w:ascii="Calibri" w:hAnsi="Calibri" w:cs="Calibri"/>
                <w:sz w:val="22"/>
                <w:szCs w:val="22"/>
              </w:rPr>
              <w:t>The comments also suggest reviews on whether the rules “create a chilling impact on free speech”.  If we were to consider this, we would need to define what this means for review/measurement purposes.</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Pr="00001670" w:rsidRDefault="000B764B" w:rsidP="00646E57">
            <w:pPr>
              <w:ind w:left="360"/>
              <w:rPr>
                <w:rFonts w:ascii="Calibri" w:hAnsi="Calibri" w:cs="Calibri"/>
                <w:b/>
                <w:bCs/>
              </w:rPr>
            </w:pPr>
            <w:r>
              <w:rPr>
                <w:rFonts w:ascii="Calibri" w:hAnsi="Calibri" w:cs="Calibri"/>
                <w:b/>
                <w:bCs/>
                <w:sz w:val="22"/>
                <w:szCs w:val="22"/>
              </w:rPr>
              <w:t>11</w:t>
            </w:r>
          </w:p>
        </w:tc>
        <w:tc>
          <w:tcPr>
            <w:tcW w:w="2070" w:type="dxa"/>
          </w:tcPr>
          <w:p w:rsidR="000B764B" w:rsidRDefault="000B764B" w:rsidP="00646E57">
            <w:pPr>
              <w:rPr>
                <w:rFonts w:ascii="Calibri" w:hAnsi="Calibri" w:cs="Calibri"/>
              </w:rPr>
            </w:pPr>
            <w:r w:rsidRPr="00F001F0">
              <w:rPr>
                <w:rFonts w:ascii="Calibri" w:hAnsi="Calibri" w:cs="Calibri"/>
                <w:sz w:val="22"/>
                <w:szCs w:val="22"/>
              </w:rPr>
              <w:t xml:space="preserve">Any accreditation process or ICANN rules must take national laws into consideration. </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B, C</w:t>
            </w: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Default="000B764B" w:rsidP="00646E57">
            <w:pPr>
              <w:rPr>
                <w:rFonts w:ascii="Calibri" w:hAnsi="Calibri" w:cs="Calibri"/>
                <w:shd w:val="clear" w:color="auto" w:fill="FFFFFF"/>
              </w:rPr>
            </w:pPr>
            <w:r w:rsidRPr="00F001F0">
              <w:rPr>
                <w:rFonts w:ascii="Calibri" w:hAnsi="Calibri" w:cs="Calibri"/>
                <w:sz w:val="22"/>
                <w:szCs w:val="22"/>
              </w:rPr>
              <w:t>1&amp;1 Internet SE</w:t>
            </w:r>
            <w:r>
              <w:rPr>
                <w:rFonts w:ascii="Calibri" w:hAnsi="Calibri" w:cs="Calibri"/>
                <w:sz w:val="22"/>
                <w:szCs w:val="22"/>
              </w:rPr>
              <w:t xml:space="preserve">: </w:t>
            </w:r>
            <w:hyperlink r:id="rId17" w:history="1">
              <w:r w:rsidRPr="00913F3E">
                <w:rPr>
                  <w:rStyle w:val="Hyperlink"/>
                  <w:rFonts w:ascii="Calibri" w:hAnsi="Calibri" w:cs="Calibri"/>
                  <w:sz w:val="22"/>
                  <w:szCs w:val="22"/>
                </w:rPr>
                <w:t>http://forum.icann.org/lists/comments-ppsai-initial-05may15/msg11333.html</w:t>
              </w:r>
            </w:hyperlink>
            <w:r>
              <w:rPr>
                <w:rFonts w:ascii="Calibri" w:hAnsi="Calibri" w:cs="Calibri"/>
                <w:sz w:val="22"/>
                <w:szCs w:val="22"/>
              </w:rPr>
              <w:t xml:space="preserve"> </w:t>
            </w:r>
          </w:p>
        </w:tc>
        <w:tc>
          <w:tcPr>
            <w:tcW w:w="3336" w:type="dxa"/>
          </w:tcPr>
          <w:p w:rsidR="000B764B" w:rsidRPr="00340EB9" w:rsidRDefault="000B764B" w:rsidP="00646E57">
            <w:pPr>
              <w:contextualSpacing/>
              <w:rPr>
                <w:rFonts w:ascii="Calibri" w:hAnsi="Calibri" w:cs="Calibri"/>
              </w:rPr>
            </w:pPr>
            <w:r w:rsidRPr="00340EB9">
              <w:rPr>
                <w:rFonts w:ascii="Calibri" w:hAnsi="Calibri" w:cs="Calibri"/>
                <w:sz w:val="22"/>
                <w:szCs w:val="22"/>
              </w:rPr>
              <w:t>I believe this may already be covered</w:t>
            </w:r>
            <w:r>
              <w:rPr>
                <w:rFonts w:ascii="Calibri" w:hAnsi="Calibri" w:cs="Calibri"/>
                <w:sz w:val="22"/>
                <w:szCs w:val="22"/>
              </w:rPr>
              <w:t>, either expressly or impliedly.</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Pr="00001670" w:rsidRDefault="000B764B" w:rsidP="00646E57">
            <w:pPr>
              <w:ind w:left="360"/>
              <w:rPr>
                <w:rFonts w:ascii="Calibri" w:hAnsi="Calibri" w:cs="Calibri"/>
                <w:b/>
                <w:bCs/>
              </w:rPr>
            </w:pPr>
            <w:r>
              <w:rPr>
                <w:rFonts w:ascii="Calibri" w:hAnsi="Calibri" w:cs="Calibri"/>
                <w:b/>
                <w:bCs/>
                <w:sz w:val="22"/>
                <w:szCs w:val="22"/>
              </w:rPr>
              <w:t>12</w:t>
            </w:r>
          </w:p>
        </w:tc>
        <w:tc>
          <w:tcPr>
            <w:tcW w:w="2070" w:type="dxa"/>
          </w:tcPr>
          <w:p w:rsidR="000B764B" w:rsidRDefault="000B764B" w:rsidP="00646E57">
            <w:pPr>
              <w:rPr>
                <w:rFonts w:ascii="Calibri" w:hAnsi="Calibri" w:cs="Calibri"/>
              </w:rPr>
            </w:pPr>
            <w:r w:rsidRPr="00F001F0">
              <w:rPr>
                <w:rFonts w:ascii="Calibri" w:hAnsi="Calibri" w:cs="Calibri"/>
                <w:sz w:val="22"/>
                <w:szCs w:val="22"/>
              </w:rPr>
              <w:t>The most protective approach towards user privacy must be adopted in the case of any gaps between domestic legislation and international human rights standards.</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C</w:t>
            </w: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Default="000B764B" w:rsidP="00646E57">
            <w:pPr>
              <w:rPr>
                <w:rFonts w:ascii="Calibri" w:hAnsi="Calibri" w:cs="Calibri"/>
                <w:shd w:val="clear" w:color="auto" w:fill="FFFFFF"/>
              </w:rPr>
            </w:pPr>
            <w:r w:rsidRPr="00F001F0">
              <w:rPr>
                <w:rFonts w:ascii="Calibri" w:hAnsi="Calibri" w:cs="Calibri"/>
                <w:sz w:val="22"/>
                <w:szCs w:val="22"/>
              </w:rPr>
              <w:t>Access Now</w:t>
            </w:r>
            <w:r>
              <w:rPr>
                <w:rFonts w:ascii="Calibri" w:hAnsi="Calibri" w:cs="Calibri"/>
                <w:sz w:val="22"/>
                <w:szCs w:val="22"/>
              </w:rPr>
              <w:t xml:space="preserve">: </w:t>
            </w:r>
            <w:hyperlink r:id="rId18" w:history="1">
              <w:r w:rsidRPr="00913F3E">
                <w:rPr>
                  <w:rStyle w:val="Hyperlink"/>
                  <w:rFonts w:ascii="Calibri" w:hAnsi="Calibri" w:cs="Calibri"/>
                  <w:sz w:val="22"/>
                  <w:szCs w:val="22"/>
                </w:rPr>
                <w:t>http://forum.icann.org/lists/comments-ppsai-initial-05may15/msg11327.html</w:t>
              </w:r>
            </w:hyperlink>
            <w:r>
              <w:rPr>
                <w:rFonts w:ascii="Calibri" w:hAnsi="Calibri" w:cs="Calibri"/>
                <w:sz w:val="22"/>
                <w:szCs w:val="22"/>
              </w:rPr>
              <w:t xml:space="preserve"> </w:t>
            </w:r>
          </w:p>
        </w:tc>
        <w:tc>
          <w:tcPr>
            <w:tcW w:w="3336" w:type="dxa"/>
          </w:tcPr>
          <w:p w:rsidR="000B764B" w:rsidRPr="00340EB9" w:rsidRDefault="000B764B" w:rsidP="00646E57">
            <w:pPr>
              <w:contextualSpacing/>
              <w:rPr>
                <w:rFonts w:ascii="Calibri" w:hAnsi="Calibri" w:cs="Calibri"/>
              </w:rPr>
            </w:pPr>
            <w:r>
              <w:rPr>
                <w:rFonts w:ascii="Calibri" w:hAnsi="Calibri" w:cs="Calibri"/>
                <w:sz w:val="22"/>
                <w:szCs w:val="22"/>
              </w:rPr>
              <w:t>The comments do not specific what is the gap in question that must be reconciled.  In any event, such considerations must be balanced against the rights of others that are affected by the relevant behavior at issue.</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Pr="00001670" w:rsidRDefault="000B764B" w:rsidP="00646E57">
            <w:pPr>
              <w:ind w:left="360"/>
              <w:rPr>
                <w:rFonts w:ascii="Calibri" w:hAnsi="Calibri" w:cs="Calibri"/>
                <w:b/>
                <w:bCs/>
              </w:rPr>
            </w:pPr>
            <w:r>
              <w:rPr>
                <w:rFonts w:ascii="Calibri" w:hAnsi="Calibri" w:cs="Calibri"/>
                <w:b/>
                <w:bCs/>
                <w:sz w:val="22"/>
                <w:szCs w:val="22"/>
              </w:rPr>
              <w:t>13</w:t>
            </w:r>
          </w:p>
        </w:tc>
        <w:tc>
          <w:tcPr>
            <w:tcW w:w="2070" w:type="dxa"/>
          </w:tcPr>
          <w:p w:rsidR="000B764B" w:rsidRPr="00340EB9" w:rsidRDefault="000B764B" w:rsidP="00340EB9">
            <w:pPr>
              <w:rPr>
                <w:rFonts w:ascii="Calibri" w:hAnsi="Calibri" w:cs="Calibri"/>
              </w:rPr>
            </w:pPr>
            <w:r w:rsidRPr="00F001F0">
              <w:rPr>
                <w:rFonts w:ascii="Calibri" w:hAnsi="Calibri" w:cs="Calibri"/>
                <w:sz w:val="22"/>
                <w:szCs w:val="22"/>
              </w:rPr>
              <w:t xml:space="preserve">IPC would strongly support identifying [existing provider policies that ban some commercial usages] as a best practice for service providers at a minimum. </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G</w:t>
            </w: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Default="000B764B" w:rsidP="00646E57">
            <w:pPr>
              <w:rPr>
                <w:rFonts w:ascii="Calibri" w:hAnsi="Calibri" w:cs="Calibri"/>
                <w:shd w:val="clear" w:color="auto" w:fill="FFFFFF"/>
              </w:rPr>
            </w:pPr>
            <w:r w:rsidRPr="00F001F0">
              <w:rPr>
                <w:rFonts w:ascii="Calibri" w:hAnsi="Calibri" w:cs="Calibri"/>
                <w:sz w:val="22"/>
                <w:szCs w:val="22"/>
              </w:rPr>
              <w:t>IPC</w:t>
            </w:r>
            <w:r>
              <w:rPr>
                <w:rFonts w:ascii="Calibri" w:hAnsi="Calibri" w:cs="Calibri"/>
                <w:sz w:val="22"/>
                <w:szCs w:val="22"/>
              </w:rPr>
              <w:t xml:space="preserve">: </w:t>
            </w:r>
            <w:hyperlink r:id="rId19" w:history="1">
              <w:r w:rsidRPr="00913F3E">
                <w:rPr>
                  <w:rStyle w:val="Hyperlink"/>
                  <w:rFonts w:ascii="Calibri" w:hAnsi="Calibri" w:cs="Calibri"/>
                  <w:sz w:val="22"/>
                  <w:szCs w:val="22"/>
                </w:rPr>
                <w:t>http://forum.icann.org/lists/comments-ppsai-initial-05may15/msg11323.html</w:t>
              </w:r>
            </w:hyperlink>
            <w:r>
              <w:rPr>
                <w:rFonts w:ascii="Calibri" w:hAnsi="Calibri" w:cs="Calibri"/>
                <w:sz w:val="22"/>
                <w:szCs w:val="22"/>
              </w:rPr>
              <w:t xml:space="preserve"> </w:t>
            </w:r>
          </w:p>
        </w:tc>
        <w:tc>
          <w:tcPr>
            <w:tcW w:w="3336" w:type="dxa"/>
          </w:tcPr>
          <w:p w:rsidR="000B764B" w:rsidRPr="00340EB9" w:rsidRDefault="000B764B" w:rsidP="00646E57">
            <w:pPr>
              <w:contextualSpacing/>
              <w:rPr>
                <w:rFonts w:ascii="Calibri" w:hAnsi="Calibri" w:cs="Calibri"/>
              </w:rPr>
            </w:pPr>
            <w:r w:rsidRPr="00340EB9">
              <w:rPr>
                <w:rFonts w:ascii="Calibri" w:hAnsi="Calibri" w:cs="Calibri"/>
                <w:sz w:val="22"/>
                <w:szCs w:val="22"/>
              </w:rPr>
              <w:t xml:space="preserve">Consider supporting this alternative that recommends </w:t>
            </w:r>
            <w:r>
              <w:rPr>
                <w:rFonts w:ascii="Calibri" w:hAnsi="Calibri" w:cs="Calibri"/>
                <w:sz w:val="22"/>
                <w:szCs w:val="22"/>
              </w:rPr>
              <w:t xml:space="preserve">identification of </w:t>
            </w:r>
            <w:r w:rsidRPr="00340EB9">
              <w:rPr>
                <w:rFonts w:ascii="Calibri" w:hAnsi="Calibri" w:cs="Calibri"/>
                <w:sz w:val="22"/>
                <w:szCs w:val="22"/>
              </w:rPr>
              <w:t>current best practices for dealing with certain site engaged in commercial transactions.</w:t>
            </w:r>
            <w:r>
              <w:rPr>
                <w:rFonts w:ascii="Calibri" w:hAnsi="Calibri" w:cs="Calibri"/>
                <w:sz w:val="22"/>
                <w:szCs w:val="22"/>
              </w:rPr>
              <w:t xml:space="preserve"> (TBD if this belongs here or should be referred to subteam 2.)</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Default="000B764B" w:rsidP="00646E57">
            <w:pPr>
              <w:ind w:left="360"/>
              <w:rPr>
                <w:rFonts w:ascii="Calibri" w:hAnsi="Calibri" w:cs="Calibri"/>
                <w:b/>
                <w:bCs/>
              </w:rPr>
            </w:pPr>
            <w:r>
              <w:rPr>
                <w:rFonts w:ascii="Calibri" w:hAnsi="Calibri" w:cs="Calibri"/>
                <w:b/>
                <w:bCs/>
                <w:sz w:val="22"/>
                <w:szCs w:val="22"/>
              </w:rPr>
              <w:t>14</w:t>
            </w:r>
          </w:p>
        </w:tc>
        <w:tc>
          <w:tcPr>
            <w:tcW w:w="2070" w:type="dxa"/>
          </w:tcPr>
          <w:p w:rsidR="000B764B" w:rsidRDefault="000B764B" w:rsidP="00646E57">
            <w:pPr>
              <w:rPr>
                <w:rFonts w:ascii="Calibri" w:hAnsi="Calibri" w:cs="Calibri"/>
              </w:rPr>
            </w:pPr>
            <w:r w:rsidRPr="00F001F0">
              <w:rPr>
                <w:rFonts w:ascii="Calibri" w:hAnsi="Calibri" w:cs="Calibri"/>
                <w:sz w:val="22"/>
                <w:szCs w:val="22"/>
              </w:rPr>
              <w:t>ICANN’s accreditation standards for P/P Providers should: 1) limit the availability of P/P Services to those circumstances when a compelling interest in preserving a registrant’s anonymity justifies the increased risk to consumers that P/P Services create; and 2) in those cases, implement mechanisms to mitigate that increased risk by ensuring that trademark owners can still effectively and efficiently police consumer confusion.</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D, G</w:t>
            </w: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Default="000B764B" w:rsidP="00646E57">
            <w:pPr>
              <w:rPr>
                <w:rFonts w:ascii="Calibri" w:hAnsi="Calibri" w:cs="Calibri"/>
                <w:shd w:val="clear" w:color="auto" w:fill="FFFFFF"/>
              </w:rPr>
            </w:pPr>
            <w:r w:rsidRPr="00F001F0">
              <w:rPr>
                <w:rFonts w:ascii="Calibri" w:hAnsi="Calibri" w:cs="Calibri"/>
                <w:sz w:val="22"/>
                <w:szCs w:val="22"/>
              </w:rPr>
              <w:t>INTA</w:t>
            </w:r>
            <w:r>
              <w:rPr>
                <w:rFonts w:ascii="Calibri" w:hAnsi="Calibri" w:cs="Calibri"/>
                <w:sz w:val="22"/>
                <w:szCs w:val="22"/>
              </w:rPr>
              <w:t xml:space="preserve">: </w:t>
            </w:r>
            <w:hyperlink r:id="rId20" w:history="1">
              <w:r w:rsidRPr="00913F3E">
                <w:rPr>
                  <w:rStyle w:val="Hyperlink"/>
                  <w:rFonts w:ascii="Calibri" w:hAnsi="Calibri" w:cs="Calibri"/>
                  <w:sz w:val="22"/>
                  <w:szCs w:val="22"/>
                </w:rPr>
                <w:t>http://forum.icann.org/lists/comments-ppsai-initial-05may15/msg11303.html</w:t>
              </w:r>
            </w:hyperlink>
            <w:r>
              <w:rPr>
                <w:rFonts w:ascii="Calibri" w:hAnsi="Calibri" w:cs="Calibri"/>
                <w:sz w:val="22"/>
                <w:szCs w:val="22"/>
              </w:rPr>
              <w:t xml:space="preserve"> </w:t>
            </w:r>
          </w:p>
        </w:tc>
        <w:tc>
          <w:tcPr>
            <w:tcW w:w="3336" w:type="dxa"/>
          </w:tcPr>
          <w:p w:rsidR="000B764B" w:rsidRPr="007D44DE" w:rsidRDefault="000B764B" w:rsidP="00646E57">
            <w:pPr>
              <w:contextualSpacing/>
              <w:rPr>
                <w:rFonts w:ascii="Calibri" w:hAnsi="Calibri" w:cs="Calibri"/>
              </w:rPr>
            </w:pPr>
            <w:r w:rsidRPr="007D44DE">
              <w:rPr>
                <w:rFonts w:ascii="Calibri" w:hAnsi="Calibri" w:cs="Calibri"/>
                <w:sz w:val="22"/>
                <w:szCs w:val="22"/>
              </w:rPr>
              <w:t>Consider supporting alternative that calls for increased likelihood of disclosure in cases involving financial commercial transactions.</w:t>
            </w:r>
            <w:r>
              <w:rPr>
                <w:rFonts w:ascii="Calibri" w:hAnsi="Calibri" w:cs="Calibri"/>
                <w:sz w:val="22"/>
                <w:szCs w:val="22"/>
              </w:rPr>
              <w:t>(TBD if this belongs here or should be referred to subteam 2.)</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Pr="00001670" w:rsidRDefault="000B764B" w:rsidP="00646E57">
            <w:pPr>
              <w:ind w:left="360"/>
              <w:rPr>
                <w:rFonts w:ascii="Calibri" w:hAnsi="Calibri" w:cs="Calibri"/>
                <w:b/>
                <w:bCs/>
              </w:rPr>
            </w:pPr>
            <w:r>
              <w:rPr>
                <w:rFonts w:ascii="Calibri" w:hAnsi="Calibri" w:cs="Calibri"/>
                <w:b/>
                <w:bCs/>
                <w:sz w:val="22"/>
                <w:szCs w:val="22"/>
              </w:rPr>
              <w:br/>
            </w:r>
          </w:p>
        </w:tc>
        <w:tc>
          <w:tcPr>
            <w:tcW w:w="2070" w:type="dxa"/>
          </w:tcPr>
          <w:p w:rsidR="000B764B" w:rsidRDefault="000B764B" w:rsidP="00646E57">
            <w:pPr>
              <w:rPr>
                <w:rFonts w:ascii="Calibri" w:hAnsi="Calibri" w:cs="Calibri"/>
              </w:rPr>
            </w:pPr>
            <w:r w:rsidRPr="00F001F0">
              <w:rPr>
                <w:rFonts w:ascii="Calibri" w:hAnsi="Calibri" w:cs="Calibri"/>
                <w:sz w:val="22"/>
                <w:szCs w:val="22"/>
              </w:rPr>
              <w:t>[R]ecommend that ICANN revisit its own findings from 2013 and move toward making WHOIS pr</w:t>
            </w:r>
            <w:r>
              <w:rPr>
                <w:rFonts w:ascii="Calibri" w:hAnsi="Calibri" w:cs="Calibri"/>
                <w:sz w:val="22"/>
                <w:szCs w:val="22"/>
              </w:rPr>
              <w:t>ivacy the default for everyone in light of stalking, doxing and swatting concerns for women and LGBT communities, among others.</w:t>
            </w:r>
          </w:p>
          <w:p w:rsidR="000B764B" w:rsidRDefault="000B764B" w:rsidP="00646E57">
            <w:pPr>
              <w:rPr>
                <w:rFonts w:ascii="Calibri" w:hAnsi="Calibri" w:cs="Calibri"/>
              </w:rPr>
            </w:pPr>
          </w:p>
          <w:p w:rsidR="000B764B" w:rsidRPr="00A82CB5" w:rsidRDefault="000B764B" w:rsidP="00646E57">
            <w:pPr>
              <w:rPr>
                <w:rFonts w:ascii="Calibri" w:hAnsi="Calibri" w:cs="Calibri"/>
                <w:color w:val="FF0000"/>
              </w:rPr>
            </w:pPr>
            <w:r>
              <w:rPr>
                <w:rFonts w:ascii="Calibri" w:hAnsi="Calibri" w:cs="Calibri"/>
                <w:color w:val="FF0000"/>
                <w:sz w:val="22"/>
                <w:szCs w:val="22"/>
              </w:rPr>
              <w:t>Also makes a strong case against differentiation of financial/nonfinancial access to p/p services (see below)</w:t>
            </w:r>
          </w:p>
        </w:tc>
        <w:tc>
          <w:tcPr>
            <w:tcW w:w="1080" w:type="dxa"/>
          </w:tcPr>
          <w:p w:rsidR="000B764B" w:rsidRPr="007C033C" w:rsidRDefault="000B764B" w:rsidP="00646E57">
            <w:pPr>
              <w:rPr>
                <w:rFonts w:ascii="Calibri" w:hAnsi="Calibri" w:cs="Calibri"/>
                <w:shd w:val="clear" w:color="auto" w:fill="FFFFFF"/>
              </w:rPr>
            </w:pPr>
            <w:r>
              <w:rPr>
                <w:rFonts w:ascii="Calibri" w:hAnsi="Calibri" w:cs="Calibri"/>
                <w:sz w:val="22"/>
                <w:szCs w:val="22"/>
                <w:shd w:val="clear" w:color="auto" w:fill="FFFFFF"/>
              </w:rPr>
              <w:t>D</w:t>
            </w:r>
          </w:p>
        </w:tc>
        <w:tc>
          <w:tcPr>
            <w:tcW w:w="2880" w:type="dxa"/>
          </w:tcPr>
          <w:p w:rsidR="000B764B" w:rsidRDefault="000B764B" w:rsidP="00646E57">
            <w:pPr>
              <w:rPr>
                <w:rFonts w:ascii="Calibri" w:hAnsi="Calibri" w:cs="Calibri"/>
                <w:shd w:val="clear" w:color="auto" w:fill="FFFFFF"/>
              </w:rPr>
            </w:pPr>
          </w:p>
          <w:p w:rsidR="000B764B" w:rsidRDefault="000B764B" w:rsidP="00646E57">
            <w:pPr>
              <w:rPr>
                <w:rFonts w:ascii="Calibri" w:hAnsi="Calibri" w:cs="Calibri"/>
                <w:shd w:val="clear" w:color="auto" w:fill="FFFFFF"/>
              </w:rPr>
            </w:pPr>
          </w:p>
          <w:p w:rsidR="000B764B" w:rsidRDefault="000B764B" w:rsidP="00646E57">
            <w:pPr>
              <w:rPr>
                <w:rFonts w:ascii="Calibri" w:hAnsi="Calibri" w:cs="Calibri"/>
                <w:shd w:val="clear" w:color="auto" w:fill="FFFFFF"/>
              </w:rPr>
            </w:pPr>
          </w:p>
          <w:p w:rsidR="000B764B" w:rsidRDefault="000B764B" w:rsidP="00646E57">
            <w:pPr>
              <w:rPr>
                <w:rFonts w:ascii="Calibri" w:hAnsi="Calibri" w:cs="Calibri"/>
                <w:shd w:val="clear" w:color="auto" w:fill="FFFFFF"/>
              </w:rPr>
            </w:pPr>
          </w:p>
          <w:p w:rsidR="000B764B" w:rsidRDefault="000B764B" w:rsidP="00646E57">
            <w:pPr>
              <w:rPr>
                <w:rFonts w:ascii="Calibri" w:hAnsi="Calibri" w:cs="Calibri"/>
                <w:shd w:val="clear" w:color="auto" w:fill="FFFFFF"/>
              </w:rPr>
            </w:pPr>
          </w:p>
          <w:p w:rsidR="000B764B" w:rsidRDefault="000B764B" w:rsidP="00646E57">
            <w:pPr>
              <w:rPr>
                <w:rFonts w:ascii="Calibri" w:hAnsi="Calibri" w:cs="Calibri"/>
                <w:shd w:val="clear" w:color="auto" w:fill="FFFFFF"/>
              </w:rPr>
            </w:pPr>
          </w:p>
          <w:p w:rsidR="000B764B" w:rsidRDefault="000B764B" w:rsidP="00646E57">
            <w:pPr>
              <w:rPr>
                <w:rFonts w:ascii="Calibri" w:hAnsi="Calibri" w:cs="Calibri"/>
                <w:shd w:val="clear" w:color="auto" w:fill="FFFFFF"/>
              </w:rPr>
            </w:pPr>
          </w:p>
          <w:p w:rsidR="000B764B" w:rsidRPr="007C033C" w:rsidRDefault="000B764B" w:rsidP="00646E57">
            <w:pPr>
              <w:rPr>
                <w:rFonts w:ascii="Calibri" w:hAnsi="Calibri" w:cs="Calibri"/>
                <w:shd w:val="clear" w:color="auto" w:fill="FFFFFF"/>
              </w:rPr>
            </w:pPr>
            <w:r>
              <w:rPr>
                <w:rFonts w:ascii="Calibri" w:hAnsi="Calibri" w:cs="Calibri"/>
                <w:color w:val="FF0000"/>
              </w:rPr>
              <w:t xml:space="preserve">. </w:t>
            </w:r>
          </w:p>
        </w:tc>
        <w:tc>
          <w:tcPr>
            <w:tcW w:w="2520" w:type="dxa"/>
          </w:tcPr>
          <w:p w:rsidR="000B764B" w:rsidRDefault="000B764B" w:rsidP="00646E57">
            <w:pPr>
              <w:rPr>
                <w:rFonts w:ascii="Calibri" w:hAnsi="Calibri" w:cs="Calibri"/>
              </w:rPr>
            </w:pPr>
            <w:r w:rsidRPr="00F001F0">
              <w:rPr>
                <w:rFonts w:ascii="Calibri" w:hAnsi="Calibri" w:cs="Calibri"/>
                <w:sz w:val="22"/>
                <w:szCs w:val="22"/>
              </w:rPr>
              <w:t>OAPI</w:t>
            </w:r>
            <w:r>
              <w:rPr>
                <w:rFonts w:ascii="Calibri" w:hAnsi="Calibri" w:cs="Calibri"/>
                <w:sz w:val="22"/>
                <w:szCs w:val="22"/>
              </w:rPr>
              <w:t xml:space="preserve">: </w:t>
            </w:r>
            <w:hyperlink r:id="rId21" w:history="1">
              <w:r w:rsidRPr="00913F3E">
                <w:rPr>
                  <w:rStyle w:val="Hyperlink"/>
                  <w:rFonts w:ascii="Calibri" w:hAnsi="Calibri" w:cs="Calibri"/>
                  <w:sz w:val="22"/>
                  <w:szCs w:val="22"/>
                </w:rPr>
                <w:t>http://forum.icann.org/lists/comments-ppsai-initial-05may15/msg11319.html</w:t>
              </w:r>
            </w:hyperlink>
            <w:r>
              <w:rPr>
                <w:rFonts w:ascii="Calibri" w:hAnsi="Calibri" w:cs="Calibri"/>
                <w:sz w:val="22"/>
                <w:szCs w:val="22"/>
              </w:rPr>
              <w:t xml:space="preserve"> </w:t>
            </w:r>
          </w:p>
          <w:p w:rsidR="000B764B" w:rsidRDefault="000B764B" w:rsidP="00646E57">
            <w:pPr>
              <w:rPr>
                <w:rFonts w:ascii="Calibri" w:hAnsi="Calibri" w:cs="Calibri"/>
              </w:rPr>
            </w:pPr>
          </w:p>
          <w:p w:rsidR="000B764B" w:rsidRDefault="000B764B" w:rsidP="00646E57">
            <w:pPr>
              <w:rPr>
                <w:rFonts w:ascii="Calibri" w:hAnsi="Calibri" w:cs="Calibri"/>
                <w:color w:val="FF0000"/>
              </w:rPr>
            </w:pPr>
            <w:r>
              <w:rPr>
                <w:rFonts w:ascii="Calibri" w:hAnsi="Calibri" w:cs="Calibri"/>
                <w:color w:val="FF0000"/>
                <w:sz w:val="22"/>
                <w:szCs w:val="22"/>
              </w:rPr>
              <w:t xml:space="preserve">KK Comment: Wow, this is exactly the type of comment that we nearly missed (as a WG): signed by 105 individuals, incl many leaders in women’s organizations, women’s online groups, women’s educational groups &amp; 46 Organizations, including Tor Project, the Unslut Project, Berkman Center, National Center on Domestic and Sexual Violence, National Coalition nAGainst Domestic Violence, National Council of Women’s Organizations, and coalitions against domestic violence in Nebraska, New York, North Caroline, Virginia, Wyoming, etc. </w:t>
            </w:r>
          </w:p>
          <w:p w:rsidR="000B764B" w:rsidRPr="00A82CB5" w:rsidRDefault="000B764B" w:rsidP="00646E57">
            <w:pPr>
              <w:rPr>
                <w:rFonts w:ascii="Calibri" w:hAnsi="Calibri" w:cs="Calibri"/>
                <w:color w:val="FF0000"/>
                <w:shd w:val="clear" w:color="auto" w:fill="FFFFFF"/>
              </w:rPr>
            </w:pPr>
          </w:p>
        </w:tc>
        <w:tc>
          <w:tcPr>
            <w:tcW w:w="3336" w:type="dxa"/>
          </w:tcPr>
          <w:p w:rsidR="000B764B" w:rsidRDefault="000B764B" w:rsidP="00646E57">
            <w:pPr>
              <w:contextualSpacing/>
              <w:rPr>
                <w:rFonts w:ascii="Calibri" w:hAnsi="Calibri" w:cs="Calibri"/>
                <w:sz w:val="22"/>
                <w:szCs w:val="22"/>
              </w:rPr>
            </w:pPr>
            <w:r w:rsidRPr="007D44DE">
              <w:rPr>
                <w:rFonts w:ascii="Calibri" w:hAnsi="Calibri" w:cs="Calibri"/>
                <w:sz w:val="22"/>
                <w:szCs w:val="22"/>
              </w:rPr>
              <w:t xml:space="preserve">The comments appear to be addressed to whois generally, and not to the disclosure / reveal standard requirements set forth in the PPSAI.  </w:t>
            </w:r>
          </w:p>
          <w:p w:rsidR="000B764B" w:rsidRDefault="000B764B" w:rsidP="00646E57">
            <w:pPr>
              <w:contextualSpacing/>
              <w:rPr>
                <w:rFonts w:ascii="Calibri" w:hAnsi="Calibri" w:cs="Calibri"/>
                <w:sz w:val="22"/>
                <w:szCs w:val="22"/>
              </w:rPr>
            </w:pPr>
          </w:p>
          <w:p w:rsidR="000B764B" w:rsidRDefault="000B764B" w:rsidP="00646E57">
            <w:pPr>
              <w:contextualSpacing/>
              <w:rPr>
                <w:rFonts w:ascii="Calibri" w:hAnsi="Calibri" w:cs="Calibri"/>
                <w:color w:val="FF0000"/>
              </w:rPr>
            </w:pPr>
          </w:p>
          <w:p w:rsidR="000B764B" w:rsidRPr="004A224C" w:rsidRDefault="000B764B" w:rsidP="00646E57">
            <w:pPr>
              <w:contextualSpacing/>
              <w:rPr>
                <w:rFonts w:ascii="Calibri" w:hAnsi="Calibri" w:cs="Calibri"/>
                <w:color w:val="FF0000"/>
              </w:rPr>
            </w:pPr>
            <w:r>
              <w:rPr>
                <w:rFonts w:ascii="Calibri" w:hAnsi="Calibri" w:cs="Calibri"/>
                <w:color w:val="FF0000"/>
              </w:rPr>
              <w:t xml:space="preserve">More on this  below. </w:t>
            </w: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Pr="004F20D2" w:rsidRDefault="000B764B" w:rsidP="00646E57">
            <w:pPr>
              <w:ind w:left="360"/>
              <w:rPr>
                <w:rFonts w:ascii="Calibri" w:hAnsi="Calibri" w:cs="Calibri"/>
                <w:b/>
                <w:bCs/>
                <w:color w:val="FF0000"/>
                <w:sz w:val="22"/>
                <w:szCs w:val="22"/>
              </w:rPr>
            </w:pPr>
          </w:p>
        </w:tc>
        <w:tc>
          <w:tcPr>
            <w:tcW w:w="2070" w:type="dxa"/>
          </w:tcPr>
          <w:p w:rsidR="000B764B" w:rsidRPr="004F20D2" w:rsidRDefault="000B764B" w:rsidP="004F20D2">
            <w:pPr>
              <w:rPr>
                <w:rFonts w:ascii="Calibri" w:hAnsi="Calibri" w:cs="Calibri"/>
                <w:color w:val="FF0000"/>
                <w:sz w:val="22"/>
                <w:szCs w:val="22"/>
              </w:rPr>
            </w:pPr>
          </w:p>
        </w:tc>
        <w:tc>
          <w:tcPr>
            <w:tcW w:w="1080" w:type="dxa"/>
          </w:tcPr>
          <w:p w:rsidR="000B764B" w:rsidRDefault="000B764B" w:rsidP="00646E57">
            <w:pPr>
              <w:rPr>
                <w:rFonts w:ascii="Calibri" w:hAnsi="Calibri" w:cs="Calibri"/>
                <w:sz w:val="22"/>
                <w:szCs w:val="22"/>
                <w:shd w:val="clear" w:color="auto" w:fill="FFFFFF"/>
              </w:rPr>
            </w:pP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Pr="00F001F0" w:rsidRDefault="000B764B" w:rsidP="00646E57">
            <w:pPr>
              <w:rPr>
                <w:rFonts w:ascii="Calibri" w:hAnsi="Calibri" w:cs="Calibri"/>
                <w:sz w:val="22"/>
                <w:szCs w:val="22"/>
              </w:rPr>
            </w:pPr>
          </w:p>
        </w:tc>
        <w:tc>
          <w:tcPr>
            <w:tcW w:w="3336" w:type="dxa"/>
          </w:tcPr>
          <w:p w:rsidR="000B764B" w:rsidRPr="007D44DE" w:rsidRDefault="000B764B" w:rsidP="00646E57">
            <w:pPr>
              <w:contextualSpacing/>
              <w:rPr>
                <w:rFonts w:ascii="Calibri" w:hAnsi="Calibri" w:cs="Calibri"/>
                <w:sz w:val="22"/>
                <w:szCs w:val="22"/>
              </w:rPr>
            </w:pP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Default="000B764B" w:rsidP="00646E57">
            <w:pPr>
              <w:ind w:left="360"/>
              <w:rPr>
                <w:rFonts w:ascii="Calibri" w:hAnsi="Calibri" w:cs="Calibri"/>
                <w:b/>
                <w:bCs/>
                <w:color w:val="FF0000"/>
                <w:sz w:val="22"/>
                <w:szCs w:val="22"/>
              </w:rPr>
            </w:pPr>
          </w:p>
        </w:tc>
        <w:tc>
          <w:tcPr>
            <w:tcW w:w="2070" w:type="dxa"/>
          </w:tcPr>
          <w:p w:rsidR="000B764B" w:rsidRPr="00BF18B1" w:rsidRDefault="000B764B" w:rsidP="00BF18B1">
            <w:pPr>
              <w:rPr>
                <w:rFonts w:ascii="Calibri" w:hAnsi="Calibri" w:cs="Calibri"/>
                <w:color w:val="FF0000"/>
                <w:sz w:val="22"/>
                <w:szCs w:val="22"/>
              </w:rPr>
            </w:pPr>
          </w:p>
        </w:tc>
        <w:tc>
          <w:tcPr>
            <w:tcW w:w="1080" w:type="dxa"/>
          </w:tcPr>
          <w:p w:rsidR="000B764B" w:rsidRDefault="000B764B" w:rsidP="00646E57">
            <w:pPr>
              <w:rPr>
                <w:rFonts w:ascii="Calibri" w:hAnsi="Calibri" w:cs="Calibri"/>
                <w:sz w:val="22"/>
                <w:szCs w:val="22"/>
                <w:shd w:val="clear" w:color="auto" w:fill="FFFFFF"/>
              </w:rPr>
            </w:pPr>
          </w:p>
        </w:tc>
        <w:tc>
          <w:tcPr>
            <w:tcW w:w="2880" w:type="dxa"/>
          </w:tcPr>
          <w:p w:rsidR="000B764B" w:rsidRPr="007C033C" w:rsidRDefault="000B764B" w:rsidP="00646E57">
            <w:pPr>
              <w:rPr>
                <w:rFonts w:ascii="Calibri" w:hAnsi="Calibri" w:cs="Calibri"/>
                <w:shd w:val="clear" w:color="auto" w:fill="FFFFFF"/>
              </w:rPr>
            </w:pPr>
          </w:p>
        </w:tc>
        <w:tc>
          <w:tcPr>
            <w:tcW w:w="2520" w:type="dxa"/>
          </w:tcPr>
          <w:p w:rsidR="000B764B" w:rsidRPr="00F001F0" w:rsidRDefault="000B764B" w:rsidP="00646E57">
            <w:pPr>
              <w:rPr>
                <w:rFonts w:ascii="Calibri" w:hAnsi="Calibri" w:cs="Calibri"/>
                <w:sz w:val="22"/>
                <w:szCs w:val="22"/>
              </w:rPr>
            </w:pPr>
          </w:p>
        </w:tc>
        <w:tc>
          <w:tcPr>
            <w:tcW w:w="3336" w:type="dxa"/>
          </w:tcPr>
          <w:p w:rsidR="000B764B" w:rsidRPr="007D44DE" w:rsidRDefault="000B764B" w:rsidP="00646E57">
            <w:pPr>
              <w:contextualSpacing/>
              <w:rPr>
                <w:rFonts w:ascii="Calibri" w:hAnsi="Calibri" w:cs="Calibri"/>
                <w:sz w:val="22"/>
                <w:szCs w:val="22"/>
              </w:rPr>
            </w:pPr>
          </w:p>
        </w:tc>
        <w:tc>
          <w:tcPr>
            <w:tcW w:w="2436" w:type="dxa"/>
          </w:tcPr>
          <w:p w:rsidR="000B764B" w:rsidRPr="007C033C" w:rsidRDefault="000B764B" w:rsidP="00646E57">
            <w:pPr>
              <w:contextualSpacing/>
              <w:rPr>
                <w:rFonts w:ascii="Calibri" w:hAnsi="Calibri" w:cs="Calibri"/>
                <w:b/>
                <w:bCs/>
              </w:rPr>
            </w:pPr>
          </w:p>
        </w:tc>
      </w:tr>
      <w:tr w:rsidR="000B764B" w:rsidRPr="007C033C">
        <w:tc>
          <w:tcPr>
            <w:tcW w:w="835" w:type="dxa"/>
          </w:tcPr>
          <w:p w:rsidR="000B764B" w:rsidRDefault="000B764B" w:rsidP="00646E57">
            <w:pPr>
              <w:ind w:left="360"/>
              <w:rPr>
                <w:rFonts w:ascii="Calibri" w:hAnsi="Calibri" w:cs="Calibri"/>
                <w:b/>
                <w:bCs/>
                <w:color w:val="FF0000"/>
                <w:sz w:val="22"/>
                <w:szCs w:val="22"/>
              </w:rPr>
            </w:pPr>
          </w:p>
        </w:tc>
        <w:tc>
          <w:tcPr>
            <w:tcW w:w="2070" w:type="dxa"/>
          </w:tcPr>
          <w:p w:rsidR="000B764B" w:rsidRPr="00BF18B1" w:rsidRDefault="000B764B" w:rsidP="00BF18B1">
            <w:pPr>
              <w:rPr>
                <w:rFonts w:ascii="Calibri" w:hAnsi="Calibri" w:cs="Calibri"/>
                <w:color w:val="FF0000"/>
                <w:sz w:val="22"/>
                <w:szCs w:val="22"/>
              </w:rPr>
            </w:pPr>
          </w:p>
        </w:tc>
        <w:tc>
          <w:tcPr>
            <w:tcW w:w="1080" w:type="dxa"/>
          </w:tcPr>
          <w:p w:rsidR="000B764B" w:rsidRDefault="000B764B" w:rsidP="00646E57">
            <w:pPr>
              <w:rPr>
                <w:rFonts w:ascii="Calibri" w:hAnsi="Calibri" w:cs="Calibri"/>
                <w:sz w:val="22"/>
                <w:szCs w:val="22"/>
                <w:shd w:val="clear" w:color="auto" w:fill="FFFFFF"/>
              </w:rPr>
            </w:pPr>
          </w:p>
        </w:tc>
        <w:tc>
          <w:tcPr>
            <w:tcW w:w="2880" w:type="dxa"/>
          </w:tcPr>
          <w:p w:rsidR="000B764B" w:rsidRPr="007C033C" w:rsidRDefault="000B764B" w:rsidP="00DD0A41">
            <w:pPr>
              <w:rPr>
                <w:rFonts w:ascii="Calibri" w:hAnsi="Calibri" w:cs="Calibri"/>
                <w:shd w:val="clear" w:color="auto" w:fill="FFFFFF"/>
              </w:rPr>
            </w:pPr>
          </w:p>
        </w:tc>
        <w:tc>
          <w:tcPr>
            <w:tcW w:w="2520" w:type="dxa"/>
          </w:tcPr>
          <w:p w:rsidR="000B764B" w:rsidRPr="00F001F0" w:rsidRDefault="000B764B" w:rsidP="00646E57">
            <w:pPr>
              <w:rPr>
                <w:rFonts w:ascii="Calibri" w:hAnsi="Calibri" w:cs="Calibri"/>
                <w:sz w:val="22"/>
                <w:szCs w:val="22"/>
              </w:rPr>
            </w:pPr>
          </w:p>
        </w:tc>
        <w:tc>
          <w:tcPr>
            <w:tcW w:w="3336" w:type="dxa"/>
          </w:tcPr>
          <w:p w:rsidR="000B764B" w:rsidRPr="007D44DE" w:rsidRDefault="000B764B" w:rsidP="00DD0A41">
            <w:pPr>
              <w:numPr>
                <w:ilvl w:val="0"/>
                <w:numId w:val="43"/>
              </w:numPr>
              <w:contextualSpacing/>
              <w:rPr>
                <w:rFonts w:ascii="Calibri" w:hAnsi="Calibri" w:cs="Calibri"/>
                <w:sz w:val="22"/>
                <w:szCs w:val="22"/>
              </w:rPr>
            </w:pPr>
          </w:p>
        </w:tc>
        <w:tc>
          <w:tcPr>
            <w:tcW w:w="2436" w:type="dxa"/>
          </w:tcPr>
          <w:p w:rsidR="000B764B" w:rsidRPr="007C033C" w:rsidRDefault="000B764B" w:rsidP="00646E57">
            <w:pPr>
              <w:contextualSpacing/>
              <w:rPr>
                <w:rFonts w:ascii="Calibri" w:hAnsi="Calibri" w:cs="Calibri"/>
                <w:b/>
                <w:bCs/>
              </w:rPr>
            </w:pPr>
          </w:p>
        </w:tc>
      </w:tr>
    </w:tbl>
    <w:p w:rsidR="000B764B" w:rsidRDefault="000B764B">
      <w:pPr>
        <w:rPr>
          <w:rFonts w:ascii="Calibri" w:hAnsi="Calibri" w:cs="Calibri"/>
          <w:b/>
          <w:bCs/>
        </w:rPr>
      </w:pPr>
    </w:p>
    <w:p w:rsidR="000B764B" w:rsidRPr="00175B63" w:rsidRDefault="000B764B" w:rsidP="00E4332C">
      <w:pPr>
        <w:contextualSpacing/>
        <w:rPr>
          <w:rFonts w:cs="Times New Roman"/>
          <w:b/>
          <w:bCs/>
          <w:sz w:val="22"/>
          <w:szCs w:val="22"/>
        </w:rPr>
      </w:pPr>
    </w:p>
    <w:tbl>
      <w:tblPr>
        <w:tblpPr w:leftFromText="180" w:rightFromText="180" w:vertAnchor="text" w:tblpY="1"/>
        <w:tblOverlap w:val="never"/>
        <w:tblW w:w="15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835"/>
        <w:gridCol w:w="2682"/>
        <w:gridCol w:w="1276"/>
        <w:gridCol w:w="4111"/>
        <w:gridCol w:w="1417"/>
        <w:gridCol w:w="2400"/>
        <w:gridCol w:w="2436"/>
      </w:tblGrid>
      <w:tr w:rsidR="000B764B" w:rsidRPr="007C033C">
        <w:trPr>
          <w:cantSplit/>
          <w:trHeight w:val="609"/>
          <w:tblHeader/>
        </w:trPr>
        <w:tc>
          <w:tcPr>
            <w:tcW w:w="835" w:type="dxa"/>
            <w:shd w:val="clear" w:color="auto" w:fill="CCCCCC"/>
          </w:tcPr>
          <w:p w:rsidR="000B764B" w:rsidRPr="007C033C" w:rsidRDefault="000B764B" w:rsidP="00E81C5B">
            <w:pPr>
              <w:contextualSpacing/>
              <w:rPr>
                <w:rFonts w:ascii="Calibri" w:hAnsi="Calibri" w:cs="Calibri"/>
                <w:b/>
                <w:bCs/>
              </w:rPr>
            </w:pPr>
            <w:r w:rsidRPr="007C033C">
              <w:rPr>
                <w:rFonts w:ascii="Calibri" w:hAnsi="Calibri" w:cs="Calibri"/>
                <w:b/>
                <w:bCs/>
                <w:sz w:val="22"/>
                <w:szCs w:val="22"/>
              </w:rPr>
              <w:t>#</w:t>
            </w:r>
          </w:p>
        </w:tc>
        <w:tc>
          <w:tcPr>
            <w:tcW w:w="2682"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 xml:space="preserve">Recommendation / </w:t>
            </w:r>
            <w:r w:rsidRPr="007C033C">
              <w:rPr>
                <w:rFonts w:ascii="Calibri" w:hAnsi="Calibri" w:cs="Calibri"/>
                <w:b/>
                <w:bCs/>
                <w:sz w:val="22"/>
                <w:szCs w:val="22"/>
              </w:rPr>
              <w:t>Comment</w:t>
            </w:r>
          </w:p>
        </w:tc>
        <w:tc>
          <w:tcPr>
            <w:tcW w:w="1276" w:type="dxa"/>
            <w:shd w:val="clear" w:color="auto" w:fill="CCCCCC"/>
          </w:tcPr>
          <w:p w:rsidR="000B764B" w:rsidRDefault="000B764B" w:rsidP="00E81C5B">
            <w:pPr>
              <w:contextualSpacing/>
              <w:rPr>
                <w:rFonts w:ascii="Calibri" w:hAnsi="Calibri" w:cs="Calibri"/>
                <w:b/>
                <w:bCs/>
              </w:rPr>
            </w:pPr>
            <w:r>
              <w:rPr>
                <w:rFonts w:ascii="Calibri" w:hAnsi="Calibri" w:cs="Calibri"/>
                <w:b/>
                <w:bCs/>
                <w:sz w:val="22"/>
                <w:szCs w:val="22"/>
              </w:rPr>
              <w:t>Category</w:t>
            </w:r>
          </w:p>
        </w:tc>
        <w:tc>
          <w:tcPr>
            <w:tcW w:w="4111"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Additional Comments/Notes</w:t>
            </w:r>
          </w:p>
        </w:tc>
        <w:tc>
          <w:tcPr>
            <w:tcW w:w="1417"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Who / What</w:t>
            </w:r>
          </w:p>
        </w:tc>
        <w:tc>
          <w:tcPr>
            <w:tcW w:w="2400" w:type="dxa"/>
            <w:shd w:val="clear" w:color="auto" w:fill="CCCCCC"/>
          </w:tcPr>
          <w:p w:rsidR="000B764B" w:rsidRDefault="000B764B" w:rsidP="00E81C5B">
            <w:pPr>
              <w:contextualSpacing/>
              <w:rPr>
                <w:rFonts w:ascii="Calibri" w:hAnsi="Calibri" w:cs="Calibri"/>
                <w:b/>
                <w:bCs/>
              </w:rPr>
            </w:pPr>
            <w:r>
              <w:rPr>
                <w:rFonts w:ascii="Calibri" w:hAnsi="Calibri" w:cs="Calibri"/>
                <w:b/>
                <w:bCs/>
                <w:sz w:val="22"/>
                <w:szCs w:val="22"/>
              </w:rPr>
              <w:t>Possible WG Response</w:t>
            </w:r>
          </w:p>
        </w:tc>
        <w:tc>
          <w:tcPr>
            <w:tcW w:w="2436"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WG Response/Action</w:t>
            </w:r>
          </w:p>
        </w:tc>
      </w:tr>
      <w:tr w:rsidR="000B764B" w:rsidRPr="007C033C">
        <w:tc>
          <w:tcPr>
            <w:tcW w:w="835" w:type="dxa"/>
          </w:tcPr>
          <w:p w:rsidR="000B764B" w:rsidRDefault="000B764B" w:rsidP="005F70F9">
            <w:pPr>
              <w:ind w:left="360"/>
              <w:rPr>
                <w:rFonts w:ascii="Calibri" w:hAnsi="Calibri" w:cs="Calibri"/>
                <w:b/>
                <w:bCs/>
              </w:rPr>
            </w:pPr>
            <w:r w:rsidRPr="005F70F9">
              <w:rPr>
                <w:rFonts w:ascii="Calibri" w:hAnsi="Calibri" w:cs="Calibri"/>
                <w:b/>
                <w:bCs/>
                <w:sz w:val="22"/>
                <w:szCs w:val="22"/>
              </w:rPr>
              <w:t>16</w:t>
            </w:r>
          </w:p>
          <w:p w:rsidR="000B764B" w:rsidRPr="005F70F9" w:rsidRDefault="000B764B" w:rsidP="005F70F9">
            <w:pPr>
              <w:ind w:left="360"/>
              <w:rPr>
                <w:rFonts w:ascii="Calibri" w:hAnsi="Calibri" w:cs="Calibri"/>
                <w:b/>
                <w:bCs/>
              </w:rPr>
            </w:pPr>
          </w:p>
        </w:tc>
        <w:tc>
          <w:tcPr>
            <w:tcW w:w="2682" w:type="dxa"/>
          </w:tcPr>
          <w:p w:rsidR="000B764B" w:rsidRPr="00F001F0" w:rsidRDefault="000B764B" w:rsidP="005F70F9">
            <w:pPr>
              <w:rPr>
                <w:rFonts w:ascii="Calibri" w:hAnsi="Calibri" w:cs="Calibri"/>
              </w:rPr>
            </w:pPr>
            <w:r w:rsidRPr="00F001F0">
              <w:rPr>
                <w:rFonts w:ascii="Calibri" w:hAnsi="Calibri" w:cs="Calibri"/>
                <w:sz w:val="22"/>
                <w:szCs w:val="22"/>
              </w:rPr>
              <w:t>Cost of Proxy/Privacy Services must remain affordable.</w:t>
            </w:r>
          </w:p>
          <w:p w:rsidR="000B764B" w:rsidRDefault="000B764B" w:rsidP="00E81C5B">
            <w:pPr>
              <w:rPr>
                <w:rFonts w:ascii="Calibri" w:hAnsi="Calibri" w:cs="Calibri"/>
              </w:rPr>
            </w:pPr>
          </w:p>
        </w:tc>
        <w:tc>
          <w:tcPr>
            <w:tcW w:w="1276"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E, potentially against</w:t>
            </w:r>
          </w:p>
        </w:tc>
        <w:tc>
          <w:tcPr>
            <w:tcW w:w="4111"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Are we addressing this in our discussion of who bears the cost of physical contact? Will accreditation require an increase in P/P Provider costs?</w:t>
            </w:r>
          </w:p>
        </w:tc>
        <w:tc>
          <w:tcPr>
            <w:tcW w:w="1417"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NCSG</w:t>
            </w:r>
          </w:p>
        </w:tc>
        <w:tc>
          <w:tcPr>
            <w:tcW w:w="2400" w:type="dxa"/>
          </w:tcPr>
          <w:p w:rsidR="000B764B" w:rsidRPr="007C033C" w:rsidRDefault="000B764B" w:rsidP="00E81C5B">
            <w:pPr>
              <w:contextualSpacing/>
              <w:rPr>
                <w:rFonts w:ascii="Calibri" w:hAnsi="Calibri" w:cs="Calibri"/>
                <w:b/>
                <w:bCs/>
              </w:rPr>
            </w:pPr>
            <w:r w:rsidRPr="00F053DF">
              <w:rPr>
                <w:rFonts w:ascii="Calibri" w:hAnsi="Calibri" w:cs="Calibri"/>
                <w:b/>
                <w:bCs/>
                <w:sz w:val="22"/>
                <w:szCs w:val="22"/>
              </w:rPr>
              <w:t>Analysis with P/P Providers insides (and possibly outside) of the WG about whether and what types of costs the accreditation program proposals would imposed on the P/P service and what costs it might add to registration?</w:t>
            </w: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17</w:t>
            </w:r>
          </w:p>
        </w:tc>
        <w:tc>
          <w:tcPr>
            <w:tcW w:w="2682" w:type="dxa"/>
          </w:tcPr>
          <w:p w:rsidR="000B764B" w:rsidRPr="00F001F0" w:rsidRDefault="000B764B" w:rsidP="005F70F9">
            <w:pPr>
              <w:rPr>
                <w:rFonts w:ascii="Calibri" w:hAnsi="Calibri" w:cs="Calibri"/>
              </w:rPr>
            </w:pPr>
            <w:r w:rsidRPr="00F001F0">
              <w:rPr>
                <w:rFonts w:ascii="Calibri" w:hAnsi="Calibri" w:cs="Calibri"/>
                <w:sz w:val="22"/>
                <w:szCs w:val="22"/>
              </w:rPr>
              <w:t>Publication is much simpler [than disclosure].  Publication is impossible for an independent domain privacy provider.  It can only be performed by the registrant, the registrar, or the registry.  Keeping that in mind, there is exactly one circumstance under which involuntary Publication is appropriate:  termination of the domain privacy provider's service. A properly-functioning and timely relay service, which is the fundamental function of a domain privacy provider, mitigates many situations that would otherwise require disclosure.</w:t>
            </w:r>
          </w:p>
          <w:p w:rsidR="000B764B" w:rsidRDefault="000B764B" w:rsidP="00E81C5B">
            <w:pPr>
              <w:rPr>
                <w:rFonts w:ascii="Calibri" w:hAnsi="Calibri" w:cs="Calibri"/>
              </w:rPr>
            </w:pPr>
          </w:p>
        </w:tc>
        <w:tc>
          <w:tcPr>
            <w:tcW w:w="1276"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E</w:t>
            </w:r>
          </w:p>
        </w:tc>
        <w:tc>
          <w:tcPr>
            <w:tcW w:w="4111"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Suggestion that a relay service is suffiencet.</w:t>
            </w:r>
          </w:p>
        </w:tc>
        <w:tc>
          <w:tcPr>
            <w:tcW w:w="1417"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Jeff Wheelhouse</w:t>
            </w:r>
          </w:p>
        </w:tc>
        <w:tc>
          <w:tcPr>
            <w:tcW w:w="2400" w:type="dxa"/>
          </w:tcPr>
          <w:p w:rsidR="000B764B" w:rsidRPr="007C033C" w:rsidRDefault="000B764B" w:rsidP="00E81C5B">
            <w:pPr>
              <w:contextualSpacing/>
              <w:rPr>
                <w:rFonts w:ascii="Calibri" w:hAnsi="Calibri" w:cs="Calibri"/>
                <w:b/>
                <w:bCs/>
              </w:rPr>
            </w:pPr>
            <w:r>
              <w:rPr>
                <w:rFonts w:ascii="Calibri" w:hAnsi="Calibri" w:cs="Calibri"/>
                <w:b/>
                <w:bCs/>
                <w:sz w:val="22"/>
                <w:szCs w:val="22"/>
              </w:rPr>
              <w:t>Evaluate weather we are giving sufficient weight to the initial relay procedure as part of the WG’s deliberations.</w:t>
            </w: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18</w:t>
            </w:r>
          </w:p>
        </w:tc>
        <w:tc>
          <w:tcPr>
            <w:tcW w:w="2682" w:type="dxa"/>
          </w:tcPr>
          <w:p w:rsidR="000B764B" w:rsidRPr="00F001F0" w:rsidRDefault="000B764B" w:rsidP="00B30317">
            <w:pPr>
              <w:rPr>
                <w:rFonts w:ascii="Calibri" w:hAnsi="Calibri" w:cs="Calibri"/>
              </w:rPr>
            </w:pPr>
            <w:r w:rsidRPr="00F001F0">
              <w:rPr>
                <w:rFonts w:ascii="Calibri" w:hAnsi="Calibri" w:cs="Calibri"/>
                <w:sz w:val="22"/>
                <w:szCs w:val="22"/>
              </w:rPr>
              <w:t xml:space="preserve">In general, privacy of sensitive personal data is desirable for domain owners (or “registrants”). Therefore, the PPSAI-WG must adopt the overarching principle that privacy is desirable for domain registrants, and that mandatory disclosure of a registrant’s personal information must always be a narrowly-circumscribed exception to the general rule in favour of privacy. </w:t>
            </w:r>
          </w:p>
          <w:p w:rsidR="000B764B" w:rsidRPr="00F001F0" w:rsidRDefault="000B764B" w:rsidP="00B30317">
            <w:pPr>
              <w:rPr>
                <w:rFonts w:ascii="Calibri" w:hAnsi="Calibri" w:cs="Calibri"/>
              </w:rPr>
            </w:pPr>
          </w:p>
          <w:p w:rsidR="000B764B" w:rsidRDefault="000B764B" w:rsidP="00E81C5B">
            <w:pPr>
              <w:rPr>
                <w:rFonts w:ascii="Calibri" w:hAnsi="Calibri" w:cs="Calibri"/>
              </w:rPr>
            </w:pPr>
            <w:r w:rsidRPr="00F001F0">
              <w:rPr>
                <w:rFonts w:ascii="Calibri" w:hAnsi="Calibri" w:cs="Calibri"/>
                <w:sz w:val="22"/>
                <w:szCs w:val="22"/>
              </w:rPr>
              <w:t xml:space="preserve">We recommend that registrars be mandated to publish statistics about the number of disclosure requests they receive, and also the number of such requests they comply with. </w:t>
            </w:r>
          </w:p>
        </w:tc>
        <w:tc>
          <w:tcPr>
            <w:tcW w:w="1276"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E</w:t>
            </w:r>
          </w:p>
        </w:tc>
        <w:tc>
          <w:tcPr>
            <w:tcW w:w="4111"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Suggests that privacy should be the ‘default’ and that we may be too broad in our allowances for disclusre.</w:t>
            </w:r>
          </w:p>
        </w:tc>
        <w:tc>
          <w:tcPr>
            <w:tcW w:w="1417" w:type="dxa"/>
          </w:tcPr>
          <w:p w:rsidR="000B764B" w:rsidRDefault="000B764B" w:rsidP="00E81C5B">
            <w:pPr>
              <w:rPr>
                <w:rFonts w:ascii="Calibri" w:hAnsi="Calibri" w:cs="Calibri"/>
                <w:shd w:val="clear" w:color="auto" w:fill="FFFFFF"/>
              </w:rPr>
            </w:pPr>
            <w:r w:rsidRPr="00F001F0">
              <w:rPr>
                <w:rFonts w:ascii="Calibri" w:hAnsi="Calibri" w:cs="Calibri"/>
                <w:sz w:val="22"/>
                <w:szCs w:val="22"/>
              </w:rPr>
              <w:t>Shardul Amarchand Mangaldas (Adv. &amp; Solicitors, India)</w:t>
            </w:r>
            <w:r>
              <w:rPr>
                <w:rFonts w:ascii="Calibri" w:hAnsi="Calibri" w:cs="Calibri"/>
                <w:sz w:val="22"/>
                <w:szCs w:val="22"/>
              </w:rPr>
              <w:t>:</w:t>
            </w:r>
          </w:p>
        </w:tc>
        <w:tc>
          <w:tcPr>
            <w:tcW w:w="2400" w:type="dxa"/>
          </w:tcPr>
          <w:p w:rsidR="000B764B" w:rsidRPr="007C033C" w:rsidRDefault="000B764B" w:rsidP="00E81C5B">
            <w:pPr>
              <w:contextualSpacing/>
              <w:rPr>
                <w:rFonts w:ascii="Calibri" w:hAnsi="Calibri" w:cs="Calibri"/>
                <w:b/>
                <w:bCs/>
              </w:rPr>
            </w:pPr>
            <w:r>
              <w:rPr>
                <w:rFonts w:ascii="Calibri" w:hAnsi="Calibri" w:cs="Calibri"/>
                <w:b/>
                <w:bCs/>
                <w:sz w:val="22"/>
                <w:szCs w:val="22"/>
              </w:rPr>
              <w:t>Is the WG maintaining privacy as the default in all aspects of our framework?</w:t>
            </w:r>
            <w:r>
              <w:rPr>
                <w:rFonts w:ascii="Calibri" w:hAnsi="Calibri" w:cs="Calibri"/>
                <w:b/>
                <w:bCs/>
                <w:sz w:val="22"/>
                <w:szCs w:val="22"/>
              </w:rPr>
              <w:br/>
            </w:r>
            <w:r>
              <w:rPr>
                <w:rFonts w:ascii="Calibri" w:hAnsi="Calibri" w:cs="Calibri"/>
                <w:b/>
                <w:bCs/>
                <w:sz w:val="22"/>
                <w:szCs w:val="22"/>
              </w:rPr>
              <w:br/>
              <w:t>Evaluate monitoring/statistics disclosure in the vein of a transparency report as part of the accreditation regime.</w:t>
            </w: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19</w:t>
            </w:r>
          </w:p>
        </w:tc>
        <w:tc>
          <w:tcPr>
            <w:tcW w:w="2682" w:type="dxa"/>
          </w:tcPr>
          <w:p w:rsidR="000B764B" w:rsidRDefault="000B764B" w:rsidP="00E81C5B">
            <w:pPr>
              <w:rPr>
                <w:rFonts w:ascii="Calibri" w:hAnsi="Calibri" w:cs="Calibri"/>
              </w:rPr>
            </w:pPr>
            <w:r w:rsidRPr="00F001F0">
              <w:rPr>
                <w:rFonts w:ascii="Calibri" w:hAnsi="Calibri" w:cs="Calibri"/>
                <w:sz w:val="22"/>
                <w:szCs w:val="22"/>
              </w:rPr>
              <w:t xml:space="preserve">It has been estimated that 15 - 25% of domains use privacy (see </w:t>
            </w:r>
            <w:hyperlink r:id="rId22" w:history="1">
              <w:r w:rsidRPr="00F001F0">
                <w:rPr>
                  <w:rStyle w:val="Hyperlink"/>
                  <w:rFonts w:ascii="Calibri" w:hAnsi="Calibri" w:cs="Calibri"/>
                  <w:sz w:val="22"/>
                  <w:szCs w:val="22"/>
                </w:rPr>
                <w:t>http://www.inta.org/Advocacy/Documents/November202009Whois.pdf</w:t>
              </w:r>
            </w:hyperlink>
            <w:r w:rsidRPr="00F001F0">
              <w:rPr>
                <w:rFonts w:ascii="Calibri" w:hAnsi="Calibri" w:cs="Calibri"/>
                <w:sz w:val="22"/>
                <w:szCs w:val="22"/>
              </w:rPr>
              <w:t xml:space="preserve">), and this strikes me as a very large potential impact. Has any study been made as to what percentage of these domains may be hosting illegal data? Has any study been made into what percentage of domains which are *not* using privacy are hosting illegal data? Are there any numbers or statistics which might suggest this proposal will actually have a positive impact on piracy, or is this simply an attempt to appease a special interest? Who will take responsibility for the damage this may do to the private sector, damage to a sector of the industry where innovation stands strong in light of a troubled economy?  </w:t>
            </w:r>
          </w:p>
        </w:tc>
        <w:tc>
          <w:tcPr>
            <w:tcW w:w="1276"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G</w:t>
            </w:r>
          </w:p>
        </w:tc>
        <w:tc>
          <w:tcPr>
            <w:tcW w:w="4111"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Potential increase in WHOIS inaccuracy.</w:t>
            </w:r>
          </w:p>
        </w:tc>
        <w:tc>
          <w:tcPr>
            <w:tcW w:w="1417"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Brendan Conniff</w:t>
            </w:r>
          </w:p>
        </w:tc>
        <w:tc>
          <w:tcPr>
            <w:tcW w:w="2400" w:type="dxa"/>
          </w:tcPr>
          <w:p w:rsidR="000B764B" w:rsidRDefault="000B764B" w:rsidP="00E81C5B">
            <w:pPr>
              <w:contextualSpacing/>
              <w:rPr>
                <w:rFonts w:ascii="Calibri" w:hAnsi="Calibri" w:cs="Calibri"/>
                <w:b/>
                <w:bCs/>
              </w:rPr>
            </w:pPr>
            <w:r>
              <w:rPr>
                <w:rFonts w:ascii="Calibri" w:hAnsi="Calibri" w:cs="Calibri"/>
                <w:b/>
                <w:bCs/>
                <w:sz w:val="22"/>
                <w:szCs w:val="22"/>
              </w:rPr>
              <w:t>Have we analytically assessed the potential impact on WHOIS accuracy?</w:t>
            </w:r>
          </w:p>
          <w:p w:rsidR="000B764B" w:rsidRDefault="000B764B" w:rsidP="00E81C5B">
            <w:pPr>
              <w:contextualSpacing/>
              <w:rPr>
                <w:rFonts w:ascii="Calibri" w:hAnsi="Calibri" w:cs="Calibri"/>
                <w:b/>
                <w:bCs/>
              </w:rPr>
            </w:pPr>
          </w:p>
          <w:p w:rsidR="000B764B" w:rsidRPr="007C033C" w:rsidRDefault="000B764B" w:rsidP="00E81C5B">
            <w:pPr>
              <w:contextualSpacing/>
              <w:rPr>
                <w:rFonts w:ascii="Calibri" w:hAnsi="Calibri" w:cs="Calibri"/>
                <w:b/>
                <w:bCs/>
              </w:rPr>
            </w:pP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20</w:t>
            </w:r>
          </w:p>
        </w:tc>
        <w:tc>
          <w:tcPr>
            <w:tcW w:w="2682" w:type="dxa"/>
          </w:tcPr>
          <w:p w:rsidR="000B764B" w:rsidRPr="00F001F0" w:rsidRDefault="000B764B" w:rsidP="00B30317">
            <w:pPr>
              <w:rPr>
                <w:rFonts w:ascii="Calibri" w:hAnsi="Calibri" w:cs="Calibri"/>
              </w:rPr>
            </w:pPr>
            <w:r w:rsidRPr="00F001F0">
              <w:rPr>
                <w:rFonts w:ascii="Calibri" w:hAnsi="Calibri" w:cs="Calibri"/>
                <w:sz w:val="22"/>
                <w:szCs w:val="22"/>
              </w:rPr>
              <w:t xml:space="preserve">1. When a website owner has been scammed or have had its personal information violated in a way that would cause financial damage to the website owner, the website owner will need to seek legal action against ICANN for the monetary damages suffered to the website owner as a result of ICANN's denial of their WHOISGUARD domain privacy protection.  </w:t>
            </w:r>
          </w:p>
          <w:p w:rsidR="000B764B" w:rsidRPr="00F001F0" w:rsidRDefault="000B764B" w:rsidP="00B30317">
            <w:pPr>
              <w:rPr>
                <w:rFonts w:ascii="Calibri" w:hAnsi="Calibri" w:cs="Calibri"/>
              </w:rPr>
            </w:pPr>
          </w:p>
          <w:p w:rsidR="000B764B" w:rsidRDefault="000B764B" w:rsidP="005F70F9">
            <w:pPr>
              <w:rPr>
                <w:rFonts w:ascii="Calibri" w:hAnsi="Calibri" w:cs="Calibri"/>
              </w:rPr>
            </w:pPr>
            <w:r w:rsidRPr="00F001F0">
              <w:rPr>
                <w:rFonts w:ascii="Calibri" w:hAnsi="Calibri" w:cs="Calibri"/>
                <w:sz w:val="22"/>
                <w:szCs w:val="22"/>
              </w:rPr>
              <w:t>2. Web hosting companies and/or web designers are going to have to begin  "falsifying" WHOIS information in the database as a means to protect website owners' personal information. Doing so may be against ICANN's policies and/or against the law, but it is a measure ICANN will force web hosting companies and/or web designers into if it proceeds with this</w:t>
            </w:r>
            <w:r>
              <w:rPr>
                <w:rFonts w:ascii="Calibri" w:hAnsi="Calibri" w:cs="Calibri"/>
                <w:sz w:val="22"/>
                <w:szCs w:val="22"/>
              </w:rPr>
              <w:t xml:space="preserve"> ruling</w:t>
            </w:r>
          </w:p>
        </w:tc>
        <w:tc>
          <w:tcPr>
            <w:tcW w:w="1276"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G, E</w:t>
            </w:r>
          </w:p>
        </w:tc>
        <w:tc>
          <w:tcPr>
            <w:tcW w:w="4111"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Potential increase in WHOIS accuracy, potential additional costs to ICANN as a result of the accreditation framework</w:t>
            </w:r>
          </w:p>
        </w:tc>
        <w:tc>
          <w:tcPr>
            <w:tcW w:w="1417"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Nathan Parker</w:t>
            </w:r>
          </w:p>
        </w:tc>
        <w:tc>
          <w:tcPr>
            <w:tcW w:w="2400" w:type="dxa"/>
          </w:tcPr>
          <w:p w:rsidR="000B764B" w:rsidRDefault="000B764B" w:rsidP="00E81C5B">
            <w:pPr>
              <w:contextualSpacing/>
              <w:rPr>
                <w:rFonts w:ascii="Calibri" w:hAnsi="Calibri" w:cs="Calibri"/>
                <w:b/>
                <w:bCs/>
              </w:rPr>
            </w:pPr>
            <w:r>
              <w:rPr>
                <w:rFonts w:ascii="Calibri" w:hAnsi="Calibri" w:cs="Calibri"/>
                <w:b/>
                <w:bCs/>
                <w:sz w:val="22"/>
                <w:szCs w:val="22"/>
              </w:rPr>
              <w:t>Potential risk scenario to be developed to assess impact on ICANN costs as a result of the accreditation regime.</w:t>
            </w:r>
          </w:p>
          <w:p w:rsidR="000B764B" w:rsidRDefault="000B764B" w:rsidP="00E81C5B">
            <w:pPr>
              <w:contextualSpacing/>
              <w:rPr>
                <w:rFonts w:ascii="Calibri" w:hAnsi="Calibri" w:cs="Calibri"/>
                <w:b/>
                <w:bCs/>
              </w:rPr>
            </w:pPr>
          </w:p>
          <w:p w:rsidR="000B764B" w:rsidRPr="007C033C" w:rsidRDefault="000B764B" w:rsidP="00E81C5B">
            <w:pPr>
              <w:contextualSpacing/>
              <w:rPr>
                <w:rFonts w:ascii="Calibri" w:hAnsi="Calibri" w:cs="Calibri"/>
                <w:b/>
                <w:bCs/>
              </w:rPr>
            </w:pPr>
            <w:r>
              <w:rPr>
                <w:rFonts w:ascii="Calibri" w:hAnsi="Calibri" w:cs="Calibri"/>
                <w:b/>
                <w:bCs/>
                <w:sz w:val="22"/>
                <w:szCs w:val="22"/>
              </w:rPr>
              <w:t>Assess potential impact on WHOIS accuracy as a result of accreditation regime.</w:t>
            </w:r>
          </w:p>
        </w:tc>
        <w:tc>
          <w:tcPr>
            <w:tcW w:w="2436" w:type="dxa"/>
          </w:tcPr>
          <w:p w:rsidR="000B764B" w:rsidRPr="007C033C" w:rsidRDefault="000B764B" w:rsidP="00E81C5B">
            <w:pPr>
              <w:contextualSpacing/>
              <w:rPr>
                <w:rFonts w:ascii="Calibri" w:hAnsi="Calibri" w:cs="Calibri"/>
                <w:b/>
                <w:bCs/>
              </w:rPr>
            </w:pPr>
          </w:p>
        </w:tc>
      </w:tr>
      <w:tr w:rsidR="000B764B" w:rsidRPr="007C033C">
        <w:trPr>
          <w:trHeight w:val="315"/>
        </w:trPr>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21</w:t>
            </w:r>
          </w:p>
        </w:tc>
        <w:tc>
          <w:tcPr>
            <w:tcW w:w="2682" w:type="dxa"/>
          </w:tcPr>
          <w:p w:rsidR="000B764B" w:rsidRPr="00F001F0" w:rsidRDefault="000B764B" w:rsidP="00B30317">
            <w:pPr>
              <w:rPr>
                <w:rFonts w:ascii="Calibri" w:hAnsi="Calibri" w:cs="Calibri"/>
              </w:rPr>
            </w:pPr>
            <w:r w:rsidRPr="00F001F0">
              <w:rPr>
                <w:rFonts w:ascii="Calibri" w:hAnsi="Calibri" w:cs="Calibri"/>
                <w:sz w:val="22"/>
                <w:szCs w:val="22"/>
              </w:rPr>
              <w:t xml:space="preserve">The proposal to accredit providers of privacy and proxy services currently operating independently from the realm of ICANN is not an adequate or necessary and will likely result in a substantial financial and administrative burdens on ICANN, provider and end customers alike. The proposal to follow the path of accrediting these [proxy] providers essentially proposes a direct contractual relationship between the provider as a registrant and ICANN [and] introduce a new class of contracted parties and may therefore impact the GNSO structure in ways that cannot yet be foreseen. </w:t>
            </w:r>
          </w:p>
          <w:p w:rsidR="000B764B" w:rsidRPr="00F001F0" w:rsidRDefault="000B764B" w:rsidP="00B30317">
            <w:pPr>
              <w:rPr>
                <w:rFonts w:ascii="Calibri" w:hAnsi="Calibri" w:cs="Calibri"/>
              </w:rPr>
            </w:pPr>
          </w:p>
          <w:p w:rsidR="000B764B" w:rsidRPr="00F001F0" w:rsidRDefault="000B764B" w:rsidP="00B30317">
            <w:pPr>
              <w:rPr>
                <w:rFonts w:ascii="Calibri" w:hAnsi="Calibri" w:cs="Calibri"/>
              </w:rPr>
            </w:pPr>
            <w:r w:rsidRPr="00F001F0">
              <w:rPr>
                <w:rFonts w:ascii="Calibri" w:hAnsi="Calibri" w:cs="Calibri"/>
                <w:sz w:val="22"/>
                <w:szCs w:val="22"/>
              </w:rPr>
              <w:t>[Proposal of alternatives other than accreditation:] certification of compliance with policy requirements, adherence to a set of best practices or other means. Enforcement would be covered by modifying the requirements or registrars in the RAA and consensus policies when working knowingly with privacy or proxy service providers.</w:t>
            </w:r>
          </w:p>
          <w:p w:rsidR="000B764B" w:rsidRPr="00F001F0" w:rsidRDefault="000B764B" w:rsidP="00B30317">
            <w:pPr>
              <w:rPr>
                <w:rFonts w:ascii="Calibri" w:hAnsi="Calibri" w:cs="Calibri"/>
              </w:rPr>
            </w:pPr>
          </w:p>
          <w:p w:rsidR="000B764B" w:rsidRPr="00F001F0" w:rsidRDefault="000B764B" w:rsidP="00B30317">
            <w:pPr>
              <w:rPr>
                <w:rFonts w:ascii="Calibri" w:hAnsi="Calibri" w:cs="Calibri"/>
              </w:rPr>
            </w:pPr>
            <w:r w:rsidRPr="00F001F0">
              <w:rPr>
                <w:rFonts w:ascii="Calibri" w:hAnsi="Calibri" w:cs="Calibri"/>
                <w:sz w:val="22"/>
                <w:szCs w:val="22"/>
              </w:rPr>
              <w:t>[Suggest] extensive cost-risk-benefit analysis.</w:t>
            </w:r>
          </w:p>
          <w:p w:rsidR="000B764B" w:rsidRPr="00F001F0" w:rsidRDefault="000B764B" w:rsidP="00B30317">
            <w:pPr>
              <w:rPr>
                <w:rFonts w:ascii="Calibri" w:hAnsi="Calibri" w:cs="Calibri"/>
              </w:rPr>
            </w:pPr>
          </w:p>
          <w:p w:rsidR="000B764B" w:rsidRDefault="000B764B" w:rsidP="00E81C5B">
            <w:pPr>
              <w:rPr>
                <w:rFonts w:ascii="Calibri" w:hAnsi="Calibri" w:cs="Calibri"/>
              </w:rPr>
            </w:pPr>
            <w:r w:rsidRPr="00F001F0">
              <w:rPr>
                <w:rFonts w:ascii="Calibri" w:hAnsi="Calibri" w:cs="Calibri"/>
                <w:sz w:val="22"/>
                <w:szCs w:val="22"/>
              </w:rPr>
              <w:t>We propose that any policy recommendation include a sunset term, with automated renewal of the policy recommendation to be dependent on an analysis of whether it has whether it has delivered on its intended benefits and whether it has led to additional costs or issues not foreseen by the WG when it made the recommendations.</w:t>
            </w:r>
          </w:p>
        </w:tc>
        <w:tc>
          <w:tcPr>
            <w:tcW w:w="1276"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E,G</w:t>
            </w:r>
          </w:p>
        </w:tc>
        <w:tc>
          <w:tcPr>
            <w:tcW w:w="4111"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Potential increase in legal costs to ICANN fas a result of accreditation.</w:t>
            </w:r>
          </w:p>
          <w:p w:rsidR="000B764B" w:rsidRDefault="000B764B" w:rsidP="00E81C5B">
            <w:pPr>
              <w:rPr>
                <w:rFonts w:ascii="Calibri" w:hAnsi="Calibri" w:cs="Calibri"/>
                <w:shd w:val="clear" w:color="auto" w:fill="FFFFFF"/>
              </w:rPr>
            </w:pPr>
          </w:p>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Suggestion of a non-accrediation regime.</w:t>
            </w:r>
          </w:p>
        </w:tc>
        <w:tc>
          <w:tcPr>
            <w:tcW w:w="1417"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Key Systems</w:t>
            </w:r>
          </w:p>
        </w:tc>
        <w:tc>
          <w:tcPr>
            <w:tcW w:w="2400" w:type="dxa"/>
          </w:tcPr>
          <w:p w:rsidR="000B764B" w:rsidRDefault="000B764B" w:rsidP="00E81C5B">
            <w:pPr>
              <w:contextualSpacing/>
              <w:rPr>
                <w:rFonts w:ascii="Calibri" w:hAnsi="Calibri" w:cs="Calibri"/>
                <w:b/>
                <w:bCs/>
              </w:rPr>
            </w:pPr>
            <w:r>
              <w:rPr>
                <w:rFonts w:ascii="Calibri" w:hAnsi="Calibri" w:cs="Calibri"/>
                <w:b/>
                <w:bCs/>
                <w:sz w:val="22"/>
                <w:szCs w:val="22"/>
              </w:rPr>
              <w:t>Perform fact based analysis on non-accreditation options in place of an accreditation regime, can we meet our goals in a different and simpler manner?</w:t>
            </w:r>
          </w:p>
          <w:p w:rsidR="000B764B" w:rsidRDefault="000B764B" w:rsidP="00E81C5B">
            <w:pPr>
              <w:contextualSpacing/>
              <w:rPr>
                <w:rFonts w:ascii="Calibri" w:hAnsi="Calibri" w:cs="Calibri"/>
                <w:b/>
                <w:bCs/>
              </w:rPr>
            </w:pPr>
          </w:p>
          <w:p w:rsidR="000B764B" w:rsidRPr="007C033C" w:rsidRDefault="000B764B" w:rsidP="00F053DF">
            <w:pPr>
              <w:contextualSpacing/>
              <w:rPr>
                <w:rFonts w:ascii="Calibri" w:hAnsi="Calibri" w:cs="Calibri"/>
                <w:b/>
                <w:bCs/>
              </w:rPr>
            </w:pPr>
            <w:r>
              <w:rPr>
                <w:rFonts w:ascii="Calibri" w:hAnsi="Calibri" w:cs="Calibri"/>
                <w:b/>
                <w:bCs/>
                <w:sz w:val="22"/>
                <w:szCs w:val="22"/>
              </w:rPr>
              <w:t>Suggest review of policy after fixed term with sunset clause if goals not met.</w:t>
            </w: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5F70F9" w:rsidRDefault="000B764B" w:rsidP="005F70F9">
            <w:pPr>
              <w:rPr>
                <w:rFonts w:ascii="Calibri" w:hAnsi="Calibri" w:cs="Calibri"/>
                <w:b/>
                <w:bCs/>
              </w:rPr>
            </w:pPr>
            <w:r>
              <w:rPr>
                <w:rFonts w:ascii="Calibri" w:hAnsi="Calibri" w:cs="Calibri"/>
                <w:b/>
                <w:bCs/>
                <w:sz w:val="22"/>
                <w:szCs w:val="22"/>
              </w:rPr>
              <w:t>22</w:t>
            </w:r>
          </w:p>
        </w:tc>
        <w:tc>
          <w:tcPr>
            <w:tcW w:w="2682" w:type="dxa"/>
          </w:tcPr>
          <w:p w:rsidR="000B764B" w:rsidRPr="00F053DF" w:rsidRDefault="000B764B" w:rsidP="00B30317">
            <w:pPr>
              <w:rPr>
                <w:rFonts w:ascii="Calibri" w:hAnsi="Calibri" w:cs="Calibri"/>
                <w:b/>
                <w:bCs/>
              </w:rPr>
            </w:pPr>
            <w:r w:rsidRPr="00F053DF">
              <w:rPr>
                <w:rFonts w:ascii="Calibri" w:hAnsi="Calibri" w:cs="Calibri"/>
                <w:b/>
                <w:bCs/>
                <w:sz w:val="22"/>
                <w:szCs w:val="22"/>
              </w:rPr>
              <w:t xml:space="preserve">Any changes in Whois Privacy requirements must be considered against the backdrop of previous Whois reform initiatives, because at the end of the day, it's the end-user Registrants who have to adjust to functioning under the combined effect of all of these new policy modifications.  ICANN has thus far implemented two policies around Whois reform which should be considered failures in that they do not accomplish their stated goals [i.e. WDRP and WAP]. Change is certainly needed but it needs to be genuine change, a ground up rewrite of the entire protocol.  </w:t>
            </w:r>
          </w:p>
          <w:p w:rsidR="000B764B" w:rsidRPr="00F001F0" w:rsidRDefault="000B764B" w:rsidP="00B30317">
            <w:pPr>
              <w:rPr>
                <w:rFonts w:ascii="Calibri" w:hAnsi="Calibri" w:cs="Calibri"/>
              </w:rPr>
            </w:pPr>
          </w:p>
          <w:p w:rsidR="000B764B" w:rsidRPr="00F053DF" w:rsidRDefault="000B764B" w:rsidP="00B30317">
            <w:pPr>
              <w:rPr>
                <w:rFonts w:ascii="Calibri" w:hAnsi="Calibri" w:cs="Calibri"/>
                <w:b/>
                <w:bCs/>
              </w:rPr>
            </w:pPr>
            <w:r w:rsidRPr="00F053DF">
              <w:rPr>
                <w:rFonts w:ascii="Calibri" w:hAnsi="Calibri" w:cs="Calibri"/>
                <w:b/>
                <w:bCs/>
                <w:sz w:val="22"/>
                <w:szCs w:val="22"/>
              </w:rPr>
              <w:t>Recommend:</w:t>
            </w:r>
          </w:p>
          <w:p w:rsidR="000B764B" w:rsidRPr="00F053DF" w:rsidRDefault="000B764B" w:rsidP="00B30317">
            <w:pPr>
              <w:rPr>
                <w:rFonts w:ascii="Calibri" w:hAnsi="Calibri" w:cs="Calibri"/>
                <w:b/>
                <w:bCs/>
              </w:rPr>
            </w:pPr>
            <w:r w:rsidRPr="00F053DF">
              <w:rPr>
                <w:rFonts w:ascii="Calibri" w:hAnsi="Calibri" w:cs="Calibri"/>
                <w:b/>
                <w:bCs/>
                <w:sz w:val="22"/>
                <w:szCs w:val="22"/>
              </w:rPr>
              <w:t xml:space="preserve">1) The entire Whois Privacy Policy revisions should be tabled until the entire Whois database is re-engineered as the next generation RDS  </w:t>
            </w:r>
          </w:p>
          <w:p w:rsidR="000B764B" w:rsidRDefault="000B764B" w:rsidP="00E81C5B">
            <w:pPr>
              <w:rPr>
                <w:rFonts w:ascii="Calibri" w:hAnsi="Calibri" w:cs="Calibri"/>
              </w:rPr>
            </w:pPr>
            <w:r w:rsidRPr="00F053DF">
              <w:rPr>
                <w:rFonts w:ascii="Calibri" w:hAnsi="Calibri" w:cs="Calibri"/>
                <w:b/>
                <w:bCs/>
                <w:sz w:val="22"/>
                <w:szCs w:val="22"/>
              </w:rPr>
              <w:t>2) That a guiding principle of any future RDS Working Groups should incorporate legal due process and end-user, that is Registrant control over their own data records, complete with automated mechanisms to alert Registrants when inquiries are made into their records, what the purpose of those inquiries are and allowing Registrants the ability to withhold disclosure (except in cases of overt net abuse or where a law enforcement agency is pursuing a legitimate investigation subject to a valid warrant).</w:t>
            </w:r>
            <w:r w:rsidRPr="00F001F0">
              <w:rPr>
                <w:rFonts w:ascii="Calibri" w:hAnsi="Calibri" w:cs="Calibri"/>
                <w:sz w:val="22"/>
                <w:szCs w:val="22"/>
              </w:rPr>
              <w:t xml:space="preserve">  </w:t>
            </w:r>
          </w:p>
        </w:tc>
        <w:tc>
          <w:tcPr>
            <w:tcW w:w="1276"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B, E, G</w:t>
            </w:r>
          </w:p>
        </w:tc>
        <w:tc>
          <w:tcPr>
            <w:tcW w:w="4111"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Excellent detailed and informed comment that we should take the core concepts of to the WG whole.</w:t>
            </w:r>
          </w:p>
        </w:tc>
        <w:tc>
          <w:tcPr>
            <w:tcW w:w="1417"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Mark Jeftovic (EasyDNS)</w:t>
            </w:r>
          </w:p>
        </w:tc>
        <w:tc>
          <w:tcPr>
            <w:tcW w:w="2400" w:type="dxa"/>
          </w:tcPr>
          <w:p w:rsidR="000B764B" w:rsidRPr="007C033C" w:rsidRDefault="000B764B" w:rsidP="00E81C5B">
            <w:pPr>
              <w:contextualSpacing/>
              <w:rPr>
                <w:rFonts w:ascii="Calibri" w:hAnsi="Calibri" w:cs="Calibri"/>
                <w:b/>
                <w:bCs/>
              </w:rPr>
            </w:pPr>
            <w:r>
              <w:rPr>
                <w:rFonts w:ascii="Calibri" w:hAnsi="Calibri" w:cs="Calibri"/>
                <w:b/>
                <w:bCs/>
                <w:sz w:val="22"/>
                <w:szCs w:val="22"/>
              </w:rPr>
              <w:t>TO BE TAKEN TO WG LEVEL</w:t>
            </w: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23</w:t>
            </w:r>
          </w:p>
        </w:tc>
        <w:tc>
          <w:tcPr>
            <w:tcW w:w="2682" w:type="dxa"/>
          </w:tcPr>
          <w:p w:rsidR="000B764B" w:rsidRPr="00F001F0" w:rsidRDefault="000B764B" w:rsidP="00B30317">
            <w:pPr>
              <w:rPr>
                <w:rFonts w:ascii="Calibri" w:hAnsi="Calibri" w:cs="Calibri"/>
              </w:rPr>
            </w:pPr>
            <w:r w:rsidRPr="00F001F0">
              <w:rPr>
                <w:rFonts w:ascii="Calibri" w:hAnsi="Calibri" w:cs="Calibri"/>
                <w:sz w:val="22"/>
                <w:szCs w:val="22"/>
              </w:rPr>
              <w:t xml:space="preserve">[D]isclosure framework does not specify the retention period of information transferred to a third party. We recommend that a specific retention period should be developed by the working group and incorporated into the disclosure framework. </w:t>
            </w:r>
          </w:p>
          <w:p w:rsidR="000B764B" w:rsidRPr="00F001F0" w:rsidRDefault="000B764B" w:rsidP="00B30317">
            <w:pPr>
              <w:rPr>
                <w:rFonts w:ascii="Calibri" w:hAnsi="Calibri" w:cs="Calibri"/>
              </w:rPr>
            </w:pPr>
          </w:p>
          <w:p w:rsidR="000B764B" w:rsidRPr="00F001F0" w:rsidRDefault="000B764B" w:rsidP="00B30317">
            <w:pPr>
              <w:rPr>
                <w:rFonts w:ascii="Calibri" w:hAnsi="Calibri" w:cs="Calibri"/>
              </w:rPr>
            </w:pPr>
            <w:r w:rsidRPr="00F001F0">
              <w:rPr>
                <w:rFonts w:ascii="Calibri" w:hAnsi="Calibri" w:cs="Calibri"/>
                <w:sz w:val="22"/>
                <w:szCs w:val="22"/>
              </w:rPr>
              <w:t xml:space="preserve">For registrants who are located within the European Union (EU) transferal of registration data between parties constitutes a transmission of Personally Identifiable Information as per the EU Data Protection Directive 95/46/EC1, as such for reveal requests where the address of the registrant is located within the EU the requestor must be able to provide evidence of compliance with the directive, including but not limited to identification of the Data Controller and technical security safeguards for the information once received. For requestors located in the United States a Safe Harbor certificate should be provided to the provider to demonstrate compliance. </w:t>
            </w:r>
          </w:p>
          <w:p w:rsidR="000B764B" w:rsidRPr="00F001F0" w:rsidRDefault="000B764B" w:rsidP="00B30317">
            <w:pPr>
              <w:rPr>
                <w:rFonts w:ascii="Calibri" w:hAnsi="Calibri" w:cs="Calibri"/>
              </w:rPr>
            </w:pPr>
          </w:p>
          <w:p w:rsidR="000B764B" w:rsidRPr="00F001F0" w:rsidRDefault="000B764B" w:rsidP="00B30317">
            <w:pPr>
              <w:rPr>
                <w:rFonts w:ascii="Calibri" w:hAnsi="Calibri" w:cs="Calibri"/>
              </w:rPr>
            </w:pPr>
            <w:r w:rsidRPr="00F001F0">
              <w:rPr>
                <w:rFonts w:ascii="Calibri" w:hAnsi="Calibri" w:cs="Calibri"/>
                <w:sz w:val="22"/>
                <w:szCs w:val="22"/>
              </w:rPr>
              <w:t xml:space="preserve">[R]ecommend that the working group consider the mandatory use of encrypted communications channels during the transmission of all PII regardless of the jurisdiction of the registrant and requesting party as a matter of technical best practice. </w:t>
            </w:r>
          </w:p>
          <w:p w:rsidR="000B764B" w:rsidRPr="00F001F0" w:rsidRDefault="000B764B" w:rsidP="00B30317">
            <w:pPr>
              <w:rPr>
                <w:rFonts w:ascii="Calibri" w:hAnsi="Calibri" w:cs="Calibri"/>
              </w:rPr>
            </w:pPr>
          </w:p>
          <w:p w:rsidR="000B764B" w:rsidRDefault="000B764B" w:rsidP="00E81C5B">
            <w:pPr>
              <w:rPr>
                <w:rFonts w:ascii="Calibri" w:hAnsi="Calibri" w:cs="Calibri"/>
              </w:rPr>
            </w:pPr>
            <w:r w:rsidRPr="00F001F0">
              <w:rPr>
                <w:rFonts w:ascii="Calibri" w:hAnsi="Calibri" w:cs="Calibri"/>
                <w:sz w:val="22"/>
                <w:szCs w:val="22"/>
              </w:rPr>
              <w:t xml:space="preserve">WG final recommendations must ensure that extraterritorial requests are not facilitated absent clear proof that the allegation of illegality is a) illegal in the country in which the domain name is registered and b) supported by existing evidence. Such a requirement will avoid the clear violation of Freedom of Expression and Free Speech … </w:t>
            </w:r>
          </w:p>
        </w:tc>
        <w:tc>
          <w:tcPr>
            <w:tcW w:w="1276" w:type="dxa"/>
          </w:tcPr>
          <w:p w:rsidR="000B764B" w:rsidRPr="007C033C" w:rsidRDefault="000B764B" w:rsidP="00E81C5B">
            <w:pPr>
              <w:rPr>
                <w:rFonts w:ascii="Calibri" w:hAnsi="Calibri" w:cs="Calibri"/>
                <w:shd w:val="clear" w:color="auto" w:fill="FFFFFF"/>
              </w:rPr>
            </w:pPr>
          </w:p>
        </w:tc>
        <w:tc>
          <w:tcPr>
            <w:tcW w:w="4111"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Recusing myself from categorizing this as I am the commenter.</w:t>
            </w:r>
          </w:p>
          <w:p w:rsidR="000B764B" w:rsidRDefault="000B764B" w:rsidP="00E81C5B">
            <w:pPr>
              <w:rPr>
                <w:rFonts w:ascii="Calibri" w:hAnsi="Calibri" w:cs="Calibri"/>
                <w:shd w:val="clear" w:color="auto" w:fill="FFFFFF"/>
              </w:rPr>
            </w:pPr>
          </w:p>
          <w:p w:rsidR="000B764B" w:rsidRDefault="000B764B" w:rsidP="00E81C5B">
            <w:pPr>
              <w:rPr>
                <w:rFonts w:ascii="Calibri" w:hAnsi="Calibri" w:cs="Calibri"/>
                <w:color w:val="FF0000"/>
                <w:shd w:val="clear" w:color="auto" w:fill="FFFFFF"/>
              </w:rPr>
            </w:pPr>
            <w:r>
              <w:rPr>
                <w:rFonts w:ascii="Calibri" w:hAnsi="Calibri" w:cs="Calibri"/>
                <w:color w:val="FF0000"/>
                <w:sz w:val="22"/>
                <w:szCs w:val="22"/>
                <w:shd w:val="clear" w:color="auto" w:fill="FFFFFF"/>
              </w:rPr>
              <w:t xml:space="preserve">Categorization by KK: </w:t>
            </w:r>
          </w:p>
          <w:p w:rsidR="000B764B" w:rsidRDefault="000B764B" w:rsidP="00E81C5B">
            <w:pPr>
              <w:rPr>
                <w:rFonts w:ascii="Calibri" w:hAnsi="Calibri" w:cs="Calibri"/>
                <w:color w:val="FF0000"/>
                <w:shd w:val="clear" w:color="auto" w:fill="FFFFFF"/>
              </w:rPr>
            </w:pPr>
            <w:r>
              <w:rPr>
                <w:rFonts w:ascii="Calibri" w:hAnsi="Calibri" w:cs="Calibri"/>
                <w:color w:val="FF0000"/>
                <w:sz w:val="22"/>
                <w:szCs w:val="22"/>
                <w:shd w:val="clear" w:color="auto" w:fill="FFFFFF"/>
              </w:rPr>
              <w:t xml:space="preserve">C – New Feature – defining and adopting specific retention period for Customer data transferred to a third party. </w:t>
            </w:r>
          </w:p>
          <w:p w:rsidR="000B764B" w:rsidRDefault="000B764B" w:rsidP="00E81C5B">
            <w:pPr>
              <w:rPr>
                <w:rFonts w:ascii="Calibri" w:hAnsi="Calibri" w:cs="Calibri"/>
                <w:color w:val="FF0000"/>
                <w:shd w:val="clear" w:color="auto" w:fill="FFFFFF"/>
              </w:rPr>
            </w:pPr>
          </w:p>
          <w:p w:rsidR="000B764B" w:rsidRDefault="000B764B" w:rsidP="00E81C5B">
            <w:pPr>
              <w:rPr>
                <w:rFonts w:ascii="Calibri" w:hAnsi="Calibri" w:cs="Calibri"/>
                <w:color w:val="FF0000"/>
                <w:shd w:val="clear" w:color="auto" w:fill="FFFFFF"/>
              </w:rPr>
            </w:pPr>
            <w:r>
              <w:rPr>
                <w:rFonts w:ascii="Calibri" w:hAnsi="Calibri" w:cs="Calibri"/>
                <w:color w:val="FF0000"/>
                <w:sz w:val="22"/>
                <w:szCs w:val="22"/>
                <w:shd w:val="clear" w:color="auto" w:fill="FFFFFF"/>
              </w:rPr>
              <w:t xml:space="preserve">C- New Feature – Like Blacknight, request for evaluation of European data protection laws for the transfer of p/p customer data that would classify as PII under EU Data Protective Directive 95/46/EC1; proof of compliance, including but not limited to ID of Data Controller, technical security &amp; safe harbor showings. </w:t>
            </w:r>
          </w:p>
          <w:p w:rsidR="000B764B" w:rsidRDefault="000B764B" w:rsidP="00E81C5B">
            <w:pPr>
              <w:rPr>
                <w:rFonts w:ascii="Calibri" w:hAnsi="Calibri" w:cs="Calibri"/>
                <w:color w:val="FF0000"/>
                <w:shd w:val="clear" w:color="auto" w:fill="FFFFFF"/>
              </w:rPr>
            </w:pPr>
          </w:p>
          <w:p w:rsidR="000B764B" w:rsidRDefault="000B764B" w:rsidP="00E81C5B">
            <w:pPr>
              <w:rPr>
                <w:rFonts w:ascii="Calibri" w:hAnsi="Calibri" w:cs="Calibri"/>
                <w:color w:val="FF0000"/>
              </w:rPr>
            </w:pPr>
            <w:r>
              <w:rPr>
                <w:rFonts w:ascii="Calibri" w:hAnsi="Calibri" w:cs="Calibri"/>
                <w:color w:val="FF0000"/>
                <w:sz w:val="22"/>
                <w:szCs w:val="22"/>
                <w:shd w:val="clear" w:color="auto" w:fill="FFFFFF"/>
              </w:rPr>
              <w:t>C- New Feature – Enc</w:t>
            </w:r>
            <w:r w:rsidRPr="00DB4384">
              <w:rPr>
                <w:rFonts w:ascii="Calibri" w:hAnsi="Calibri" w:cs="Calibri"/>
                <w:color w:val="FF0000"/>
                <w:sz w:val="22"/>
                <w:szCs w:val="22"/>
                <w:shd w:val="clear" w:color="auto" w:fill="FFFFFF"/>
              </w:rPr>
              <w:t xml:space="preserve">ryption - </w:t>
            </w:r>
            <w:r w:rsidRPr="00DB4384">
              <w:rPr>
                <w:rFonts w:ascii="Calibri" w:hAnsi="Calibri" w:cs="Calibri"/>
                <w:color w:val="FF0000"/>
                <w:sz w:val="22"/>
                <w:szCs w:val="22"/>
              </w:rPr>
              <w:t>[R]ecommend that the working group consider the mandatory use of encrypted communications channels during the transmission of all PII</w:t>
            </w:r>
          </w:p>
          <w:p w:rsidR="000B764B" w:rsidRDefault="000B764B" w:rsidP="00E81C5B">
            <w:pPr>
              <w:rPr>
                <w:rFonts w:ascii="Calibri" w:hAnsi="Calibri" w:cs="Calibri"/>
                <w:color w:val="FF0000"/>
              </w:rPr>
            </w:pPr>
          </w:p>
          <w:p w:rsidR="000B764B" w:rsidRPr="00A82CB5" w:rsidRDefault="000B764B" w:rsidP="00E81C5B">
            <w:pPr>
              <w:rPr>
                <w:rFonts w:ascii="Calibri" w:hAnsi="Calibri" w:cs="Calibri"/>
                <w:color w:val="FF0000"/>
                <w:shd w:val="clear" w:color="auto" w:fill="FFFFFF"/>
              </w:rPr>
            </w:pPr>
            <w:r>
              <w:rPr>
                <w:rFonts w:ascii="Calibri" w:hAnsi="Calibri" w:cs="Calibri"/>
                <w:color w:val="FF0000"/>
                <w:sz w:val="22"/>
                <w:szCs w:val="22"/>
              </w:rPr>
              <w:t xml:space="preserve">A, C- New Feature - </w:t>
            </w:r>
            <w:r w:rsidRPr="00F001F0">
              <w:rPr>
                <w:rFonts w:ascii="Calibri" w:hAnsi="Calibri" w:cs="Calibri"/>
                <w:sz w:val="22"/>
                <w:szCs w:val="22"/>
              </w:rPr>
              <w:t xml:space="preserve"> </w:t>
            </w:r>
            <w:r w:rsidRPr="00DB4384">
              <w:rPr>
                <w:rFonts w:ascii="Calibri" w:hAnsi="Calibri" w:cs="Calibri"/>
                <w:color w:val="FF0000"/>
                <w:sz w:val="22"/>
                <w:szCs w:val="22"/>
              </w:rPr>
              <w:t>WG final recommendations must ensure that extraterritorial requests are not facilitated absent clear proof that the allegation of illegality is a) illegal in the country in which the domain name is registered and b) supported by existing evidence. Such a requirement will avoid the clear violation of Freedom of Expression and Free Speech …</w:t>
            </w:r>
          </w:p>
        </w:tc>
        <w:tc>
          <w:tcPr>
            <w:tcW w:w="1417"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CyberInvasion</w:t>
            </w:r>
          </w:p>
        </w:tc>
        <w:tc>
          <w:tcPr>
            <w:tcW w:w="2400" w:type="dxa"/>
          </w:tcPr>
          <w:p w:rsidR="000B764B" w:rsidRPr="00A82CB5" w:rsidRDefault="000B764B" w:rsidP="00E81C5B">
            <w:pPr>
              <w:contextualSpacing/>
              <w:rPr>
                <w:rFonts w:ascii="Calibri" w:hAnsi="Calibri" w:cs="Calibri"/>
                <w:b/>
                <w:bCs/>
                <w:color w:val="FF0000"/>
              </w:rPr>
            </w:pPr>
            <w:r>
              <w:rPr>
                <w:rFonts w:ascii="Calibri" w:hAnsi="Calibri" w:cs="Calibri"/>
                <w:b/>
                <w:bCs/>
                <w:color w:val="FF0000"/>
                <w:sz w:val="22"/>
                <w:szCs w:val="22"/>
              </w:rPr>
              <w:t xml:space="preserve">WG should evaluate and set a retention period for Customer information transferred to third parties &amp; include in any disclosure framework. </w:t>
            </w:r>
          </w:p>
        </w:tc>
        <w:tc>
          <w:tcPr>
            <w:tcW w:w="2436" w:type="dxa"/>
          </w:tcPr>
          <w:p w:rsidR="000B764B" w:rsidRPr="007C033C" w:rsidRDefault="000B764B" w:rsidP="00E81C5B">
            <w:pPr>
              <w:contextualSpacing/>
              <w:rPr>
                <w:rFonts w:ascii="Calibri" w:hAnsi="Calibri" w:cs="Calibri"/>
                <w:b/>
                <w:bCs/>
              </w:rPr>
            </w:pPr>
          </w:p>
        </w:tc>
      </w:tr>
      <w:tr w:rsidR="000B764B" w:rsidRPr="007C033C">
        <w:trPr>
          <w:trHeight w:val="314"/>
        </w:trPr>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24</w:t>
            </w:r>
          </w:p>
        </w:tc>
        <w:tc>
          <w:tcPr>
            <w:tcW w:w="2682" w:type="dxa"/>
          </w:tcPr>
          <w:p w:rsidR="000B764B" w:rsidRDefault="000B764B" w:rsidP="00E81C5B">
            <w:pPr>
              <w:rPr>
                <w:rFonts w:ascii="Calibri" w:hAnsi="Calibri" w:cs="Calibri"/>
              </w:rPr>
            </w:pPr>
            <w:r w:rsidRPr="00F001F0">
              <w:rPr>
                <w:rFonts w:ascii="Calibri" w:hAnsi="Calibri" w:cs="Calibri"/>
                <w:sz w:val="22"/>
                <w:szCs w:val="22"/>
              </w:rPr>
              <w:t>There should be a mechanism for Published Whois info to be protected from spidering or other automated scanning.</w:t>
            </w:r>
          </w:p>
        </w:tc>
        <w:tc>
          <w:tcPr>
            <w:tcW w:w="1276"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G</w:t>
            </w:r>
          </w:p>
        </w:tc>
        <w:tc>
          <w:tcPr>
            <w:tcW w:w="4111"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May be out of scope for this WG</w:t>
            </w:r>
          </w:p>
        </w:tc>
        <w:tc>
          <w:tcPr>
            <w:tcW w:w="1417"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Phil Crooker</w:t>
            </w:r>
          </w:p>
        </w:tc>
        <w:tc>
          <w:tcPr>
            <w:tcW w:w="2400" w:type="dxa"/>
          </w:tcPr>
          <w:p w:rsidR="000B764B" w:rsidRPr="007C033C" w:rsidRDefault="000B764B" w:rsidP="00E81C5B">
            <w:pPr>
              <w:contextualSpacing/>
              <w:rPr>
                <w:rFonts w:ascii="Calibri" w:hAnsi="Calibri" w:cs="Calibri"/>
                <w:b/>
                <w:bCs/>
              </w:rPr>
            </w:pPr>
            <w:r>
              <w:rPr>
                <w:rFonts w:ascii="Calibri" w:hAnsi="Calibri" w:cs="Calibri"/>
                <w:b/>
                <w:bCs/>
                <w:sz w:val="22"/>
                <w:szCs w:val="22"/>
              </w:rPr>
              <w:t>The WG may suggest this is out of scope for this policy effort.</w:t>
            </w: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25</w:t>
            </w:r>
          </w:p>
        </w:tc>
        <w:tc>
          <w:tcPr>
            <w:tcW w:w="2682" w:type="dxa"/>
          </w:tcPr>
          <w:p w:rsidR="000B764B" w:rsidRDefault="000B764B" w:rsidP="00E81C5B">
            <w:pPr>
              <w:rPr>
                <w:rFonts w:ascii="Calibri" w:hAnsi="Calibri" w:cs="Calibri"/>
              </w:rPr>
            </w:pPr>
            <w:r w:rsidRPr="00F001F0">
              <w:rPr>
                <w:rFonts w:ascii="Calibri" w:hAnsi="Calibri" w:cs="Calibri"/>
                <w:sz w:val="22"/>
                <w:szCs w:val="22"/>
              </w:rPr>
              <w:t>If ICANN should be doing anything, it would be the verification of the administrative and technical *EMAIL* contacts. As an administrator, unless I want to forward it to legal, a home address is absolutely and utterly meaningless and unhelpful. A phone number is more helpful, but not always appropriate.</w:t>
            </w:r>
          </w:p>
        </w:tc>
        <w:tc>
          <w:tcPr>
            <w:tcW w:w="1276"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G</w:t>
            </w:r>
          </w:p>
        </w:tc>
        <w:tc>
          <w:tcPr>
            <w:tcW w:w="4111"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Impact on WHOIS Accuracy</w:t>
            </w:r>
          </w:p>
        </w:tc>
        <w:tc>
          <w:tcPr>
            <w:tcW w:w="1417" w:type="dxa"/>
          </w:tcPr>
          <w:p w:rsidR="000B764B" w:rsidRDefault="000B764B" w:rsidP="00E81C5B">
            <w:pPr>
              <w:rPr>
                <w:rFonts w:ascii="Calibri" w:hAnsi="Calibri" w:cs="Calibri"/>
                <w:shd w:val="clear" w:color="auto" w:fill="FFFFFF"/>
              </w:rPr>
            </w:pPr>
            <w:r w:rsidRPr="00F001F0">
              <w:rPr>
                <w:rFonts w:ascii="Calibri" w:hAnsi="Calibri" w:cs="Calibri"/>
                <w:sz w:val="22"/>
                <w:szCs w:val="22"/>
              </w:rPr>
              <w:t>Edward Epstein</w:t>
            </w:r>
          </w:p>
        </w:tc>
        <w:tc>
          <w:tcPr>
            <w:tcW w:w="2400" w:type="dxa"/>
          </w:tcPr>
          <w:p w:rsidR="000B764B" w:rsidRPr="007C033C" w:rsidRDefault="000B764B" w:rsidP="00E81C5B">
            <w:pPr>
              <w:contextualSpacing/>
              <w:rPr>
                <w:rFonts w:ascii="Calibri" w:hAnsi="Calibri" w:cs="Calibri"/>
                <w:b/>
                <w:bCs/>
              </w:rPr>
            </w:pPr>
            <w:r>
              <w:rPr>
                <w:rFonts w:ascii="Calibri" w:hAnsi="Calibri" w:cs="Calibri"/>
                <w:b/>
                <w:bCs/>
                <w:sz w:val="22"/>
                <w:szCs w:val="22"/>
              </w:rPr>
              <w:t>Suggest that the WG ensure we have looked at the interrelationship between WHOIS accuracy and P/P in suffienct depth</w:t>
            </w: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26</w:t>
            </w:r>
          </w:p>
        </w:tc>
        <w:tc>
          <w:tcPr>
            <w:tcW w:w="2682" w:type="dxa"/>
          </w:tcPr>
          <w:p w:rsidR="000B764B" w:rsidRDefault="000B764B" w:rsidP="00E81C5B">
            <w:pPr>
              <w:rPr>
                <w:rFonts w:ascii="Calibri" w:hAnsi="Calibri" w:cs="Calibri"/>
              </w:rPr>
            </w:pPr>
            <w:r w:rsidRPr="00F001F0">
              <w:rPr>
                <w:rFonts w:ascii="Calibri" w:hAnsi="Calibri" w:cs="Calibri"/>
                <w:sz w:val="22"/>
                <w:szCs w:val="22"/>
              </w:rPr>
              <w:t>This whole policy is totally stupid. Put it in the trash and start all over again.</w:t>
            </w:r>
          </w:p>
        </w:tc>
        <w:tc>
          <w:tcPr>
            <w:tcW w:w="1276"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B</w:t>
            </w:r>
          </w:p>
        </w:tc>
        <w:tc>
          <w:tcPr>
            <w:tcW w:w="4111"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Methodology, Scope</w:t>
            </w:r>
          </w:p>
        </w:tc>
        <w:tc>
          <w:tcPr>
            <w:tcW w:w="1417" w:type="dxa"/>
          </w:tcPr>
          <w:p w:rsidR="000B764B" w:rsidRDefault="000B764B" w:rsidP="00E81C5B">
            <w:pPr>
              <w:rPr>
                <w:rFonts w:ascii="Calibri" w:hAnsi="Calibri" w:cs="Calibri"/>
                <w:shd w:val="clear" w:color="auto" w:fill="FFFFFF"/>
              </w:rPr>
            </w:pPr>
            <w:r w:rsidRPr="00F001F0">
              <w:rPr>
                <w:rFonts w:ascii="Calibri" w:hAnsi="Calibri" w:cs="Calibri"/>
                <w:sz w:val="22"/>
                <w:szCs w:val="22"/>
              </w:rPr>
              <w:t>Liam</w:t>
            </w:r>
          </w:p>
        </w:tc>
        <w:tc>
          <w:tcPr>
            <w:tcW w:w="2400" w:type="dxa"/>
          </w:tcPr>
          <w:p w:rsidR="000B764B" w:rsidRPr="007C033C" w:rsidRDefault="000B764B" w:rsidP="00E81C5B">
            <w:pPr>
              <w:contextualSpacing/>
              <w:rPr>
                <w:rFonts w:ascii="Calibri" w:hAnsi="Calibri" w:cs="Calibri"/>
                <w:b/>
                <w:bCs/>
              </w:rPr>
            </w:pPr>
            <w:r>
              <w:rPr>
                <w:rFonts w:ascii="Calibri" w:hAnsi="Calibri" w:cs="Calibri"/>
                <w:b/>
                <w:bCs/>
                <w:sz w:val="22"/>
                <w:szCs w:val="22"/>
              </w:rPr>
              <w:t>Evaluate if continuing with current policy effort is supported by all stakeholders.</w:t>
            </w: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27</w:t>
            </w:r>
          </w:p>
        </w:tc>
        <w:tc>
          <w:tcPr>
            <w:tcW w:w="2682" w:type="dxa"/>
          </w:tcPr>
          <w:p w:rsidR="000B764B" w:rsidRDefault="000B764B" w:rsidP="00E81C5B">
            <w:pPr>
              <w:rPr>
                <w:rFonts w:ascii="Calibri" w:hAnsi="Calibri" w:cs="Calibri"/>
              </w:rPr>
            </w:pPr>
            <w:r w:rsidRPr="00F001F0">
              <w:rPr>
                <w:rFonts w:ascii="Calibri" w:hAnsi="Calibri" w:cs="Calibri"/>
                <w:sz w:val="22"/>
                <w:szCs w:val="22"/>
              </w:rPr>
              <w:t>Please remember many individuals do some "commercial" work that is different from multi-national commercial operations.</w:t>
            </w:r>
          </w:p>
        </w:tc>
        <w:tc>
          <w:tcPr>
            <w:tcW w:w="1276" w:type="dxa"/>
          </w:tcPr>
          <w:p w:rsidR="000B764B" w:rsidRPr="007C033C" w:rsidRDefault="000B764B" w:rsidP="00E81C5B">
            <w:pPr>
              <w:rPr>
                <w:rFonts w:ascii="Calibri" w:hAnsi="Calibri" w:cs="Calibri"/>
                <w:shd w:val="clear" w:color="auto" w:fill="FFFFFF"/>
              </w:rPr>
            </w:pPr>
          </w:p>
        </w:tc>
        <w:tc>
          <w:tcPr>
            <w:tcW w:w="4111" w:type="dxa"/>
          </w:tcPr>
          <w:p w:rsidR="000B764B" w:rsidRPr="007C033C" w:rsidRDefault="000B764B" w:rsidP="00E81C5B">
            <w:pPr>
              <w:rPr>
                <w:rFonts w:ascii="Calibri" w:hAnsi="Calibri" w:cs="Calibri"/>
                <w:shd w:val="clear" w:color="auto" w:fill="FFFFFF"/>
              </w:rPr>
            </w:pPr>
          </w:p>
        </w:tc>
        <w:tc>
          <w:tcPr>
            <w:tcW w:w="1417" w:type="dxa"/>
          </w:tcPr>
          <w:p w:rsidR="000B764B" w:rsidRDefault="000B764B" w:rsidP="00E81C5B">
            <w:pPr>
              <w:rPr>
                <w:rFonts w:ascii="Calibri" w:hAnsi="Calibri" w:cs="Calibri"/>
                <w:shd w:val="clear" w:color="auto" w:fill="FFFFFF"/>
              </w:rPr>
            </w:pPr>
            <w:r w:rsidRPr="00F001F0">
              <w:rPr>
                <w:rFonts w:ascii="Calibri" w:hAnsi="Calibri" w:cs="Calibri"/>
                <w:sz w:val="22"/>
                <w:szCs w:val="22"/>
              </w:rPr>
              <w:t>John Lawrence</w:t>
            </w:r>
          </w:p>
        </w:tc>
        <w:tc>
          <w:tcPr>
            <w:tcW w:w="2400" w:type="dxa"/>
          </w:tcPr>
          <w:p w:rsidR="000B764B" w:rsidRPr="007C033C" w:rsidRDefault="000B764B" w:rsidP="00E81C5B">
            <w:pPr>
              <w:contextualSpacing/>
              <w:rPr>
                <w:rFonts w:ascii="Calibri" w:hAnsi="Calibri" w:cs="Calibri"/>
                <w:b/>
                <w:bCs/>
              </w:rPr>
            </w:pPr>
            <w:r>
              <w:rPr>
                <w:rFonts w:ascii="Calibri" w:hAnsi="Calibri" w:cs="Calibri"/>
                <w:b/>
                <w:bCs/>
                <w:sz w:val="22"/>
                <w:szCs w:val="22"/>
              </w:rPr>
              <w:t>Addressed in other sub-teams work.</w:t>
            </w: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28</w:t>
            </w:r>
          </w:p>
        </w:tc>
        <w:tc>
          <w:tcPr>
            <w:tcW w:w="2682" w:type="dxa"/>
          </w:tcPr>
          <w:p w:rsidR="000B764B" w:rsidRDefault="000B764B" w:rsidP="00E81C5B">
            <w:pPr>
              <w:rPr>
                <w:rFonts w:ascii="Calibri" w:hAnsi="Calibri" w:cs="Calibri"/>
              </w:rPr>
            </w:pPr>
            <w:r w:rsidRPr="00F001F0">
              <w:rPr>
                <w:rFonts w:ascii="Calibri" w:hAnsi="Calibri" w:cs="Calibri"/>
                <w:sz w:val="22"/>
                <w:szCs w:val="22"/>
              </w:rPr>
              <w:t>I use privacy to assist in limiting my exposure to spam, as well as to feel secure when operating online due to the knowledge that my abusive father (and other unstable members of the public) are less likely to track me down. In the event that the option to make my contact details privacy is removed, I have a very real fear for my life. I see this as a major concern for all victims of domestic violence or bullying, along with any social service that seeks to assist those in such situations, especially when seeking financial independence.</w:t>
            </w:r>
          </w:p>
        </w:tc>
        <w:tc>
          <w:tcPr>
            <w:tcW w:w="1276"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D</w:t>
            </w:r>
          </w:p>
        </w:tc>
        <w:tc>
          <w:tcPr>
            <w:tcW w:w="4111"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Case of potential impact</w:t>
            </w:r>
          </w:p>
        </w:tc>
        <w:tc>
          <w:tcPr>
            <w:tcW w:w="1417" w:type="dxa"/>
          </w:tcPr>
          <w:p w:rsidR="000B764B" w:rsidRDefault="000B764B" w:rsidP="00E81C5B">
            <w:pPr>
              <w:rPr>
                <w:rFonts w:ascii="Calibri" w:hAnsi="Calibri" w:cs="Calibri"/>
                <w:shd w:val="clear" w:color="auto" w:fill="FFFFFF"/>
              </w:rPr>
            </w:pPr>
            <w:r w:rsidRPr="00F001F0">
              <w:rPr>
                <w:rFonts w:ascii="Calibri" w:hAnsi="Calibri" w:cs="Calibri"/>
                <w:sz w:val="22"/>
                <w:szCs w:val="22"/>
              </w:rPr>
              <w:t>James</w:t>
            </w:r>
          </w:p>
        </w:tc>
        <w:tc>
          <w:tcPr>
            <w:tcW w:w="2400" w:type="dxa"/>
          </w:tcPr>
          <w:p w:rsidR="000B764B" w:rsidRPr="007C033C" w:rsidRDefault="000B764B" w:rsidP="00E81C5B">
            <w:pPr>
              <w:contextualSpacing/>
              <w:rPr>
                <w:rFonts w:ascii="Calibri" w:hAnsi="Calibri" w:cs="Calibri"/>
                <w:b/>
                <w:bCs/>
              </w:rPr>
            </w:pPr>
            <w:r>
              <w:rPr>
                <w:rFonts w:ascii="Calibri" w:hAnsi="Calibri" w:cs="Calibri"/>
                <w:b/>
                <w:bCs/>
                <w:sz w:val="22"/>
                <w:szCs w:val="22"/>
              </w:rPr>
              <w:t>Ensure that we give a strong rationale in our final proposal as to how we are mitigating these risks.</w:t>
            </w: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29</w:t>
            </w:r>
          </w:p>
        </w:tc>
        <w:tc>
          <w:tcPr>
            <w:tcW w:w="2682" w:type="dxa"/>
          </w:tcPr>
          <w:p w:rsidR="000B764B" w:rsidRDefault="000B764B" w:rsidP="00E81C5B">
            <w:pPr>
              <w:rPr>
                <w:rFonts w:ascii="Calibri" w:hAnsi="Calibri" w:cs="Calibri"/>
              </w:rPr>
            </w:pPr>
            <w:r w:rsidRPr="00F001F0">
              <w:rPr>
                <w:rFonts w:ascii="Calibri" w:hAnsi="Calibri" w:cs="Calibri"/>
                <w:sz w:val="22"/>
                <w:szCs w:val="22"/>
              </w:rPr>
              <w:t>WHOIS privacy should be maintained at all costs to protect commercially sensitive information, prevent a massive deluge of spam to domain owners. GoDadddy needs to relay ALL domain registration information to other sites, they are NOT a special case.</w:t>
            </w:r>
          </w:p>
        </w:tc>
        <w:tc>
          <w:tcPr>
            <w:tcW w:w="1276" w:type="dxa"/>
          </w:tcPr>
          <w:p w:rsidR="000B764B" w:rsidRPr="007C033C" w:rsidRDefault="000B764B" w:rsidP="00E81C5B">
            <w:pPr>
              <w:rPr>
                <w:rFonts w:ascii="Calibri" w:hAnsi="Calibri" w:cs="Calibri"/>
                <w:shd w:val="clear" w:color="auto" w:fill="FFFFFF"/>
              </w:rPr>
            </w:pPr>
          </w:p>
        </w:tc>
        <w:tc>
          <w:tcPr>
            <w:tcW w:w="4111" w:type="dxa"/>
          </w:tcPr>
          <w:p w:rsidR="000B764B" w:rsidRPr="007C033C" w:rsidRDefault="000B764B" w:rsidP="00E81C5B">
            <w:pPr>
              <w:rPr>
                <w:rFonts w:ascii="Calibri" w:hAnsi="Calibri" w:cs="Calibri"/>
                <w:shd w:val="clear" w:color="auto" w:fill="FFFFFF"/>
              </w:rPr>
            </w:pPr>
          </w:p>
        </w:tc>
        <w:tc>
          <w:tcPr>
            <w:tcW w:w="1417" w:type="dxa"/>
          </w:tcPr>
          <w:p w:rsidR="000B764B" w:rsidRDefault="000B764B" w:rsidP="00E81C5B">
            <w:pPr>
              <w:rPr>
                <w:rFonts w:ascii="Calibri" w:hAnsi="Calibri" w:cs="Calibri"/>
                <w:shd w:val="clear" w:color="auto" w:fill="FFFFFF"/>
              </w:rPr>
            </w:pPr>
            <w:r w:rsidRPr="00F001F0">
              <w:rPr>
                <w:rFonts w:ascii="Calibri" w:hAnsi="Calibri" w:cs="Calibri"/>
                <w:sz w:val="22"/>
                <w:szCs w:val="22"/>
              </w:rPr>
              <w:t>J Wilson</w:t>
            </w:r>
          </w:p>
        </w:tc>
        <w:tc>
          <w:tcPr>
            <w:tcW w:w="2400" w:type="dxa"/>
          </w:tcPr>
          <w:p w:rsidR="000B764B" w:rsidRPr="007C033C" w:rsidRDefault="000B764B" w:rsidP="00E81C5B">
            <w:pPr>
              <w:contextualSpacing/>
              <w:rPr>
                <w:rFonts w:ascii="Calibri" w:hAnsi="Calibri" w:cs="Calibri"/>
                <w:b/>
                <w:bCs/>
              </w:rPr>
            </w:pP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5F70F9" w:rsidRDefault="000B764B" w:rsidP="005F70F9">
            <w:pPr>
              <w:ind w:left="360"/>
              <w:rPr>
                <w:rFonts w:ascii="Calibri" w:hAnsi="Calibri" w:cs="Calibri"/>
                <w:b/>
                <w:bCs/>
              </w:rPr>
            </w:pPr>
            <w:r>
              <w:rPr>
                <w:rFonts w:ascii="Calibri" w:hAnsi="Calibri" w:cs="Calibri"/>
                <w:b/>
                <w:bCs/>
                <w:sz w:val="22"/>
                <w:szCs w:val="22"/>
              </w:rPr>
              <w:t>30</w:t>
            </w:r>
          </w:p>
        </w:tc>
        <w:tc>
          <w:tcPr>
            <w:tcW w:w="2682" w:type="dxa"/>
          </w:tcPr>
          <w:p w:rsidR="000B764B" w:rsidRDefault="000B764B" w:rsidP="00E81C5B">
            <w:pPr>
              <w:rPr>
                <w:rFonts w:ascii="Calibri" w:hAnsi="Calibri" w:cs="Calibri"/>
              </w:rPr>
            </w:pPr>
            <w:r w:rsidRPr="00F001F0">
              <w:rPr>
                <w:rFonts w:ascii="Calibri" w:hAnsi="Calibri" w:cs="Calibri"/>
                <w:sz w:val="22"/>
                <w:szCs w:val="22"/>
              </w:rPr>
              <w:t>IP, trademark and copyright infringement is on everyone's mind because the companies that profit from those activities are spending large amounts of money to make sure it is. The same was true of the publishing industry when libraries first started to appear. I think many would find it hard to argue that libraries have been good for mankind. Here too the publishing companies have flourished. I think the same will be said when history looks back on this period of time. However the loss of privacy is irreversible and should be guarded against. Individuals lack the resources to stand up to the giant corporations that want all of their information - so they can profit from it. I believe the internet should not be for the profit of a few companies but for the sharing of ideas and betterment of mankind overall. Please protect the privacy of the individual.</w:t>
            </w:r>
          </w:p>
        </w:tc>
        <w:tc>
          <w:tcPr>
            <w:tcW w:w="1276"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E</w:t>
            </w:r>
          </w:p>
        </w:tc>
        <w:tc>
          <w:tcPr>
            <w:tcW w:w="4111"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Appears to not support Annex E/Overall Framework.</w:t>
            </w:r>
          </w:p>
        </w:tc>
        <w:tc>
          <w:tcPr>
            <w:tcW w:w="1417" w:type="dxa"/>
          </w:tcPr>
          <w:p w:rsidR="000B764B" w:rsidRDefault="000B764B" w:rsidP="00E81C5B">
            <w:pPr>
              <w:rPr>
                <w:rFonts w:ascii="Calibri" w:hAnsi="Calibri" w:cs="Calibri"/>
                <w:shd w:val="clear" w:color="auto" w:fill="FFFFFF"/>
              </w:rPr>
            </w:pPr>
            <w:r w:rsidRPr="00F001F0">
              <w:rPr>
                <w:rFonts w:ascii="Calibri" w:hAnsi="Calibri" w:cs="Calibri"/>
                <w:sz w:val="22"/>
                <w:szCs w:val="22"/>
              </w:rPr>
              <w:t>Dr M Klinefelter</w:t>
            </w:r>
          </w:p>
        </w:tc>
        <w:tc>
          <w:tcPr>
            <w:tcW w:w="2400" w:type="dxa"/>
          </w:tcPr>
          <w:p w:rsidR="000B764B" w:rsidRPr="007C033C" w:rsidRDefault="000B764B" w:rsidP="00E81C5B">
            <w:pPr>
              <w:contextualSpacing/>
              <w:rPr>
                <w:rFonts w:ascii="Calibri" w:hAnsi="Calibri" w:cs="Calibri"/>
                <w:b/>
                <w:bCs/>
              </w:rPr>
            </w:pPr>
            <w:r>
              <w:rPr>
                <w:rFonts w:ascii="Calibri" w:hAnsi="Calibri" w:cs="Calibri"/>
                <w:b/>
                <w:bCs/>
                <w:sz w:val="22"/>
                <w:szCs w:val="22"/>
              </w:rPr>
              <w:t>Are we meeting the publics privacy needs in Annex E and the accreditation framework as a whole?</w:t>
            </w:r>
          </w:p>
        </w:tc>
        <w:tc>
          <w:tcPr>
            <w:tcW w:w="2436" w:type="dxa"/>
          </w:tcPr>
          <w:p w:rsidR="000B764B" w:rsidRPr="007C033C" w:rsidRDefault="000B764B" w:rsidP="00E81C5B">
            <w:pPr>
              <w:contextualSpacing/>
              <w:rPr>
                <w:rFonts w:ascii="Calibri" w:hAnsi="Calibri" w:cs="Calibri"/>
                <w:b/>
                <w:bCs/>
              </w:rPr>
            </w:pPr>
          </w:p>
        </w:tc>
      </w:tr>
    </w:tbl>
    <w:p w:rsidR="000B764B" w:rsidRPr="00175B63" w:rsidRDefault="000B764B" w:rsidP="00E4332C">
      <w:pPr>
        <w:contextualSpacing/>
        <w:rPr>
          <w:rFonts w:cs="Times New Roman"/>
          <w:b/>
          <w:bCs/>
          <w:sz w:val="22"/>
          <w:szCs w:val="22"/>
        </w:rPr>
      </w:pPr>
    </w:p>
    <w:tbl>
      <w:tblPr>
        <w:tblpPr w:leftFromText="180" w:rightFromText="180" w:vertAnchor="text" w:tblpY="1"/>
        <w:tblOverlap w:val="never"/>
        <w:tblW w:w="15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835"/>
        <w:gridCol w:w="2520"/>
        <w:gridCol w:w="1260"/>
        <w:gridCol w:w="2790"/>
        <w:gridCol w:w="1980"/>
        <w:gridCol w:w="2970"/>
        <w:gridCol w:w="2802"/>
      </w:tblGrid>
      <w:tr w:rsidR="000B764B" w:rsidRPr="007C033C">
        <w:trPr>
          <w:cantSplit/>
          <w:trHeight w:val="609"/>
          <w:tblHeader/>
        </w:trPr>
        <w:tc>
          <w:tcPr>
            <w:tcW w:w="835" w:type="dxa"/>
            <w:shd w:val="clear" w:color="auto" w:fill="CCCCCC"/>
          </w:tcPr>
          <w:p w:rsidR="000B764B" w:rsidRPr="007C033C" w:rsidRDefault="000B764B" w:rsidP="00E313A6">
            <w:pPr>
              <w:contextualSpacing/>
              <w:jc w:val="center"/>
              <w:rPr>
                <w:rFonts w:ascii="Calibri" w:hAnsi="Calibri" w:cs="Calibri"/>
                <w:b/>
                <w:bCs/>
              </w:rPr>
            </w:pPr>
            <w:r w:rsidRPr="007C033C">
              <w:rPr>
                <w:rFonts w:ascii="Calibri" w:hAnsi="Calibri" w:cs="Calibri"/>
                <w:b/>
                <w:bCs/>
                <w:sz w:val="22"/>
                <w:szCs w:val="22"/>
              </w:rPr>
              <w:t>#</w:t>
            </w:r>
          </w:p>
        </w:tc>
        <w:tc>
          <w:tcPr>
            <w:tcW w:w="2520"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 xml:space="preserve">Recommendation / </w:t>
            </w:r>
            <w:r w:rsidRPr="007C033C">
              <w:rPr>
                <w:rFonts w:ascii="Calibri" w:hAnsi="Calibri" w:cs="Calibri"/>
                <w:b/>
                <w:bCs/>
                <w:sz w:val="22"/>
                <w:szCs w:val="22"/>
              </w:rPr>
              <w:t>Comment</w:t>
            </w:r>
          </w:p>
        </w:tc>
        <w:tc>
          <w:tcPr>
            <w:tcW w:w="1260" w:type="dxa"/>
            <w:shd w:val="clear" w:color="auto" w:fill="CCCCCC"/>
          </w:tcPr>
          <w:p w:rsidR="000B764B" w:rsidRDefault="000B764B" w:rsidP="00E81C5B">
            <w:pPr>
              <w:contextualSpacing/>
              <w:rPr>
                <w:rFonts w:ascii="Calibri" w:hAnsi="Calibri" w:cs="Calibri"/>
                <w:b/>
                <w:bCs/>
              </w:rPr>
            </w:pPr>
            <w:r>
              <w:rPr>
                <w:rFonts w:ascii="Calibri" w:hAnsi="Calibri" w:cs="Calibri"/>
                <w:b/>
                <w:bCs/>
                <w:sz w:val="22"/>
                <w:szCs w:val="22"/>
              </w:rPr>
              <w:t>Category</w:t>
            </w:r>
          </w:p>
        </w:tc>
        <w:tc>
          <w:tcPr>
            <w:tcW w:w="2790"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Additional Comments/Notes</w:t>
            </w:r>
          </w:p>
        </w:tc>
        <w:tc>
          <w:tcPr>
            <w:tcW w:w="1980"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Who / What</w:t>
            </w:r>
          </w:p>
        </w:tc>
        <w:tc>
          <w:tcPr>
            <w:tcW w:w="2970" w:type="dxa"/>
            <w:shd w:val="clear" w:color="auto" w:fill="CCCCCC"/>
          </w:tcPr>
          <w:p w:rsidR="000B764B" w:rsidRDefault="000B764B" w:rsidP="00E81C5B">
            <w:pPr>
              <w:contextualSpacing/>
              <w:rPr>
                <w:rFonts w:ascii="Calibri" w:hAnsi="Calibri" w:cs="Calibri"/>
                <w:b/>
                <w:bCs/>
              </w:rPr>
            </w:pPr>
            <w:r>
              <w:rPr>
                <w:rFonts w:ascii="Calibri" w:hAnsi="Calibri" w:cs="Calibri"/>
                <w:b/>
                <w:bCs/>
                <w:sz w:val="22"/>
                <w:szCs w:val="22"/>
              </w:rPr>
              <w:t>Possible WG Response</w:t>
            </w:r>
          </w:p>
        </w:tc>
        <w:tc>
          <w:tcPr>
            <w:tcW w:w="2802"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WG Response/Action</w:t>
            </w:r>
          </w:p>
        </w:tc>
      </w:tr>
      <w:tr w:rsidR="000B764B" w:rsidRPr="00BB2F59">
        <w:tc>
          <w:tcPr>
            <w:tcW w:w="835" w:type="dxa"/>
          </w:tcPr>
          <w:p w:rsidR="000B764B" w:rsidRPr="00BB2F59" w:rsidRDefault="000B764B" w:rsidP="00864D5B">
            <w:pPr>
              <w:ind w:left="90"/>
              <w:rPr>
                <w:rFonts w:ascii="Calibri" w:hAnsi="Calibri" w:cs="Calibri"/>
                <w:b/>
                <w:bCs/>
              </w:rPr>
            </w:pPr>
            <w:r w:rsidRPr="00BB2F59">
              <w:rPr>
                <w:rFonts w:ascii="Calibri" w:hAnsi="Calibri" w:cs="Calibri"/>
                <w:b/>
                <w:bCs/>
                <w:sz w:val="22"/>
                <w:szCs w:val="22"/>
              </w:rPr>
              <w:t>46</w:t>
            </w:r>
          </w:p>
        </w:tc>
        <w:tc>
          <w:tcPr>
            <w:tcW w:w="2520" w:type="dxa"/>
          </w:tcPr>
          <w:p w:rsidR="000B764B" w:rsidRPr="00AE2777" w:rsidRDefault="000B764B" w:rsidP="001E531F">
            <w:pPr>
              <w:contextualSpacing/>
              <w:rPr>
                <w:rFonts w:ascii="Calibri" w:hAnsi="Calibri" w:cs="Calibri"/>
              </w:rPr>
            </w:pPr>
            <w:r w:rsidRPr="00AE2777">
              <w:rPr>
                <w:rFonts w:ascii="Calibri" w:hAnsi="Calibri" w:cs="Calibri"/>
                <w:sz w:val="22"/>
                <w:szCs w:val="22"/>
              </w:rPr>
              <w:t>Do not change anything, you need a warrant, I need privacy</w:t>
            </w:r>
          </w:p>
          <w:p w:rsidR="000B764B" w:rsidRPr="00AE2777" w:rsidRDefault="000B764B" w:rsidP="001E531F">
            <w:pPr>
              <w:contextualSpacing/>
              <w:rPr>
                <w:rFonts w:ascii="Calibri" w:hAnsi="Calibri" w:cs="Calibri"/>
              </w:rPr>
            </w:pPr>
          </w:p>
        </w:tc>
        <w:tc>
          <w:tcPr>
            <w:tcW w:w="1260" w:type="dxa"/>
          </w:tcPr>
          <w:p w:rsidR="000B764B" w:rsidRPr="00AE2777" w:rsidRDefault="000B764B" w:rsidP="00E81C5B">
            <w:pPr>
              <w:rPr>
                <w:rFonts w:ascii="Calibri" w:hAnsi="Calibri" w:cs="Calibri"/>
                <w:shd w:val="clear" w:color="auto" w:fill="FFFFFF"/>
              </w:rPr>
            </w:pPr>
            <w:r w:rsidRPr="00AE2777">
              <w:rPr>
                <w:rFonts w:ascii="Calibri" w:hAnsi="Calibri" w:cs="Calibri"/>
                <w:sz w:val="22"/>
                <w:szCs w:val="22"/>
                <w:shd w:val="clear" w:color="auto" w:fill="FFFFFF"/>
              </w:rPr>
              <w:t>A</w:t>
            </w:r>
          </w:p>
        </w:tc>
        <w:tc>
          <w:tcPr>
            <w:tcW w:w="2790" w:type="dxa"/>
          </w:tcPr>
          <w:p w:rsidR="000B764B" w:rsidRPr="00332FCA" w:rsidRDefault="000B764B" w:rsidP="00E81C5B">
            <w:pPr>
              <w:rPr>
                <w:rFonts w:ascii="Calibri" w:hAnsi="Calibri" w:cs="Calibri"/>
                <w:color w:val="FF0000"/>
                <w:shd w:val="clear" w:color="auto" w:fill="FFFFFF"/>
              </w:rPr>
            </w:pPr>
            <w:r>
              <w:rPr>
                <w:rFonts w:ascii="Calibri" w:hAnsi="Calibri" w:cs="Calibri"/>
                <w:color w:val="FF0000"/>
                <w:shd w:val="clear" w:color="auto" w:fill="FFFFFF"/>
              </w:rPr>
              <w:t xml:space="preserve"> </w:t>
            </w:r>
          </w:p>
        </w:tc>
        <w:tc>
          <w:tcPr>
            <w:tcW w:w="1980" w:type="dxa"/>
          </w:tcPr>
          <w:p w:rsidR="000B764B" w:rsidRPr="00AE2777" w:rsidRDefault="000B764B" w:rsidP="00E81C5B">
            <w:pPr>
              <w:rPr>
                <w:rFonts w:ascii="Calibri" w:hAnsi="Calibri" w:cs="Calibri"/>
                <w:shd w:val="clear" w:color="auto" w:fill="FFFFFF"/>
              </w:rPr>
            </w:pPr>
            <w:r w:rsidRPr="00AE2777">
              <w:rPr>
                <w:rFonts w:ascii="Calibri" w:hAnsi="Calibri" w:cs="Calibri"/>
                <w:sz w:val="22"/>
                <w:szCs w:val="22"/>
                <w:shd w:val="clear" w:color="auto" w:fill="FFFFFF"/>
              </w:rPr>
              <w:t>Joe</w:t>
            </w:r>
          </w:p>
        </w:tc>
        <w:tc>
          <w:tcPr>
            <w:tcW w:w="2970" w:type="dxa"/>
          </w:tcPr>
          <w:p w:rsidR="000B764B" w:rsidRPr="00AE2777" w:rsidRDefault="000B764B" w:rsidP="008C1CC7">
            <w:pPr>
              <w:contextualSpacing/>
              <w:rPr>
                <w:rFonts w:ascii="Calibri" w:hAnsi="Calibri" w:cs="Calibri"/>
              </w:rPr>
            </w:pPr>
            <w:r w:rsidRPr="00AE2777">
              <w:rPr>
                <w:rFonts w:ascii="Calibri" w:hAnsi="Calibri" w:cs="Calibri"/>
                <w:sz w:val="22"/>
                <w:szCs w:val="22"/>
              </w:rPr>
              <w:t>Appears to be subsumed within those template comments calling for court orde</w:t>
            </w:r>
            <w:r>
              <w:rPr>
                <w:rFonts w:ascii="Calibri" w:hAnsi="Calibri" w:cs="Calibri"/>
                <w:sz w:val="22"/>
                <w:szCs w:val="22"/>
              </w:rPr>
              <w:t xml:space="preserve">rs before reveal or publication; </w:t>
            </w:r>
            <w:r w:rsidRPr="00AE2777">
              <w:rPr>
                <w:rFonts w:ascii="Calibri" w:hAnsi="Calibri" w:cs="Calibri"/>
                <w:sz w:val="22"/>
                <w:szCs w:val="22"/>
              </w:rPr>
              <w:t xml:space="preserve"> No separate action.</w:t>
            </w:r>
          </w:p>
        </w:tc>
        <w:tc>
          <w:tcPr>
            <w:tcW w:w="2802" w:type="dxa"/>
          </w:tcPr>
          <w:p w:rsidR="000B764B" w:rsidRPr="00AE2777" w:rsidRDefault="000B764B" w:rsidP="00E81C5B">
            <w:pPr>
              <w:contextualSpacing/>
              <w:rPr>
                <w:rFonts w:ascii="Calibri" w:hAnsi="Calibri" w:cs="Calibri"/>
              </w:rPr>
            </w:pPr>
          </w:p>
        </w:tc>
      </w:tr>
      <w:tr w:rsidR="000B764B" w:rsidRPr="00BB2F59">
        <w:tc>
          <w:tcPr>
            <w:tcW w:w="835" w:type="dxa"/>
          </w:tcPr>
          <w:p w:rsidR="000B764B" w:rsidRPr="00BB2F59" w:rsidRDefault="000B764B" w:rsidP="00864D5B">
            <w:pPr>
              <w:ind w:left="90"/>
              <w:rPr>
                <w:rFonts w:ascii="Calibri" w:hAnsi="Calibri" w:cs="Calibri"/>
                <w:b/>
                <w:bCs/>
              </w:rPr>
            </w:pPr>
            <w:r w:rsidRPr="00BB2F59">
              <w:rPr>
                <w:rFonts w:ascii="Calibri" w:hAnsi="Calibri" w:cs="Calibri"/>
                <w:b/>
                <w:bCs/>
                <w:sz w:val="22"/>
                <w:szCs w:val="22"/>
              </w:rPr>
              <w:t>47</w:t>
            </w:r>
          </w:p>
        </w:tc>
        <w:tc>
          <w:tcPr>
            <w:tcW w:w="2520" w:type="dxa"/>
          </w:tcPr>
          <w:p w:rsidR="000B764B" w:rsidRPr="00AE2777" w:rsidRDefault="000B764B" w:rsidP="001E531F">
            <w:pPr>
              <w:contextualSpacing/>
              <w:rPr>
                <w:rFonts w:ascii="Calibri" w:hAnsi="Calibri" w:cs="Calibri"/>
              </w:rPr>
            </w:pPr>
            <w:r w:rsidRPr="00AE2777">
              <w:rPr>
                <w:rFonts w:ascii="Calibri" w:hAnsi="Calibri" w:cs="Calibri"/>
                <w:sz w:val="22"/>
                <w:szCs w:val="22"/>
              </w:rPr>
              <w:t xml:space="preserve">Hosting own domain with some required software is a good defense against online profiling for various purposes.  The infrastructure in place has been good enough, there is from my point of view nothing to fix.  Why would ICANN try to stop that??  </w:t>
            </w:r>
          </w:p>
          <w:p w:rsidR="000B764B" w:rsidRPr="00AE2777" w:rsidRDefault="000B764B" w:rsidP="001E531F">
            <w:pPr>
              <w:contextualSpacing/>
              <w:rPr>
                <w:rFonts w:ascii="Calibri" w:hAnsi="Calibri" w:cs="Calibri"/>
              </w:rPr>
            </w:pPr>
          </w:p>
        </w:tc>
        <w:tc>
          <w:tcPr>
            <w:tcW w:w="1260" w:type="dxa"/>
          </w:tcPr>
          <w:p w:rsidR="000B764B" w:rsidRPr="00AE2777" w:rsidRDefault="000B764B" w:rsidP="00E81C5B">
            <w:pPr>
              <w:rPr>
                <w:rFonts w:ascii="Calibri" w:hAnsi="Calibri" w:cs="Calibri"/>
                <w:shd w:val="clear" w:color="auto" w:fill="FFFFFF"/>
              </w:rPr>
            </w:pPr>
            <w:r w:rsidRPr="00AE2777">
              <w:rPr>
                <w:rFonts w:ascii="Calibri" w:hAnsi="Calibri" w:cs="Calibri"/>
                <w:sz w:val="22"/>
                <w:szCs w:val="22"/>
                <w:shd w:val="clear" w:color="auto" w:fill="FFFFFF"/>
              </w:rPr>
              <w:t>E</w:t>
            </w:r>
          </w:p>
        </w:tc>
        <w:tc>
          <w:tcPr>
            <w:tcW w:w="2790" w:type="dxa"/>
          </w:tcPr>
          <w:p w:rsidR="000B764B" w:rsidRPr="00AE2777" w:rsidRDefault="000B764B" w:rsidP="00E81C5B">
            <w:pPr>
              <w:rPr>
                <w:rFonts w:ascii="Calibri" w:hAnsi="Calibri" w:cs="Calibri"/>
                <w:shd w:val="clear" w:color="auto" w:fill="FFFFFF"/>
              </w:rPr>
            </w:pPr>
          </w:p>
        </w:tc>
        <w:tc>
          <w:tcPr>
            <w:tcW w:w="1980" w:type="dxa"/>
          </w:tcPr>
          <w:p w:rsidR="000B764B" w:rsidRPr="00AE2777" w:rsidRDefault="000B764B" w:rsidP="00BB2F59">
            <w:pPr>
              <w:shd w:val="clear" w:color="auto" w:fill="FFFFFF"/>
              <w:rPr>
                <w:rFonts w:ascii="Calibri" w:hAnsi="Calibri" w:cs="Calibri"/>
                <w:shd w:val="clear" w:color="auto" w:fill="FFFFFF"/>
              </w:rPr>
            </w:pPr>
            <w:r w:rsidRPr="00AE2777">
              <w:rPr>
                <w:rFonts w:ascii="Calibri" w:hAnsi="Calibri" w:cs="Calibri"/>
                <w:sz w:val="22"/>
                <w:szCs w:val="22"/>
              </w:rPr>
              <w:t>Harish</w:t>
            </w:r>
          </w:p>
        </w:tc>
        <w:tc>
          <w:tcPr>
            <w:tcW w:w="2970" w:type="dxa"/>
          </w:tcPr>
          <w:p w:rsidR="000B764B" w:rsidRPr="00AE2777" w:rsidRDefault="000B764B" w:rsidP="00E81C5B">
            <w:pPr>
              <w:contextualSpacing/>
              <w:rPr>
                <w:rFonts w:ascii="Calibri" w:hAnsi="Calibri" w:cs="Calibri"/>
              </w:rPr>
            </w:pPr>
            <w:r w:rsidRPr="00AE2777">
              <w:rPr>
                <w:rFonts w:ascii="Calibri" w:hAnsi="Calibri" w:cs="Calibri"/>
                <w:sz w:val="22"/>
                <w:szCs w:val="22"/>
              </w:rPr>
              <w:t xml:space="preserve">Appears to be consistent with other comments calling for </w:t>
            </w:r>
            <w:r>
              <w:rPr>
                <w:rFonts w:ascii="Calibri" w:hAnsi="Calibri" w:cs="Calibri"/>
                <w:sz w:val="22"/>
                <w:szCs w:val="22"/>
              </w:rPr>
              <w:t xml:space="preserve">no change to the current system; </w:t>
            </w:r>
            <w:r w:rsidRPr="00AE2777">
              <w:rPr>
                <w:rFonts w:ascii="Calibri" w:hAnsi="Calibri" w:cs="Calibri"/>
                <w:sz w:val="22"/>
                <w:szCs w:val="22"/>
              </w:rPr>
              <w:t xml:space="preserve"> No separate action needed.</w:t>
            </w:r>
          </w:p>
        </w:tc>
        <w:tc>
          <w:tcPr>
            <w:tcW w:w="2802" w:type="dxa"/>
          </w:tcPr>
          <w:p w:rsidR="000B764B" w:rsidRPr="00AE2777" w:rsidRDefault="000B764B" w:rsidP="00E81C5B">
            <w:pPr>
              <w:contextualSpacing/>
              <w:rPr>
                <w:rFonts w:ascii="Calibri" w:hAnsi="Calibri" w:cs="Calibri"/>
              </w:rPr>
            </w:pPr>
          </w:p>
        </w:tc>
      </w:tr>
      <w:tr w:rsidR="000B764B" w:rsidRPr="00BB2F59">
        <w:tc>
          <w:tcPr>
            <w:tcW w:w="835" w:type="dxa"/>
          </w:tcPr>
          <w:p w:rsidR="000B764B" w:rsidRPr="00BB2F59" w:rsidRDefault="000B764B" w:rsidP="00864D5B">
            <w:pPr>
              <w:ind w:left="90"/>
              <w:rPr>
                <w:rFonts w:ascii="Calibri" w:hAnsi="Calibri" w:cs="Calibri"/>
                <w:b/>
                <w:bCs/>
              </w:rPr>
            </w:pPr>
            <w:r w:rsidRPr="00BB2F59">
              <w:rPr>
                <w:rFonts w:ascii="Calibri" w:hAnsi="Calibri" w:cs="Calibri"/>
                <w:b/>
                <w:bCs/>
                <w:sz w:val="22"/>
                <w:szCs w:val="22"/>
              </w:rPr>
              <w:t>48</w:t>
            </w:r>
          </w:p>
        </w:tc>
        <w:tc>
          <w:tcPr>
            <w:tcW w:w="2520" w:type="dxa"/>
          </w:tcPr>
          <w:p w:rsidR="000B764B" w:rsidRPr="00AE2777" w:rsidRDefault="000B764B" w:rsidP="001E531F">
            <w:pPr>
              <w:contextualSpacing/>
              <w:rPr>
                <w:rFonts w:ascii="Calibri" w:hAnsi="Calibri" w:cs="Calibri"/>
              </w:rPr>
            </w:pPr>
            <w:r w:rsidRPr="00AE2777">
              <w:rPr>
                <w:rFonts w:ascii="Calibri" w:hAnsi="Calibri" w:cs="Calibri"/>
                <w:sz w:val="22"/>
                <w:szCs w:val="22"/>
              </w:rPr>
              <w:t xml:space="preserve">These regulations might trigger the end of ICANN, it makes domain holders conscious of the urge of looking for an alternative system of url resolving </w:t>
            </w:r>
          </w:p>
          <w:p w:rsidR="000B764B" w:rsidRPr="00AE2777" w:rsidRDefault="000B764B" w:rsidP="001E531F">
            <w:pPr>
              <w:contextualSpacing/>
              <w:rPr>
                <w:rFonts w:ascii="Calibri" w:hAnsi="Calibri" w:cs="Calibri"/>
              </w:rPr>
            </w:pPr>
          </w:p>
        </w:tc>
        <w:tc>
          <w:tcPr>
            <w:tcW w:w="1260" w:type="dxa"/>
          </w:tcPr>
          <w:p w:rsidR="000B764B" w:rsidRPr="00AE2777" w:rsidRDefault="000B764B" w:rsidP="00E81C5B">
            <w:pPr>
              <w:rPr>
                <w:rFonts w:ascii="Calibri" w:hAnsi="Calibri" w:cs="Calibri"/>
                <w:shd w:val="clear" w:color="auto" w:fill="FFFFFF"/>
              </w:rPr>
            </w:pPr>
            <w:r w:rsidRPr="00AE2777">
              <w:rPr>
                <w:rFonts w:ascii="Calibri" w:hAnsi="Calibri" w:cs="Calibri"/>
                <w:sz w:val="22"/>
                <w:szCs w:val="22"/>
                <w:shd w:val="clear" w:color="auto" w:fill="FFFFFF"/>
              </w:rPr>
              <w:t>E</w:t>
            </w:r>
          </w:p>
        </w:tc>
        <w:tc>
          <w:tcPr>
            <w:tcW w:w="2790" w:type="dxa"/>
          </w:tcPr>
          <w:p w:rsidR="000B764B" w:rsidRPr="00AE2777" w:rsidRDefault="000B764B" w:rsidP="00E81C5B">
            <w:pPr>
              <w:rPr>
                <w:rFonts w:ascii="Calibri" w:hAnsi="Calibri" w:cs="Calibri"/>
                <w:shd w:val="clear" w:color="auto" w:fill="FFFFFF"/>
              </w:rPr>
            </w:pPr>
          </w:p>
        </w:tc>
        <w:tc>
          <w:tcPr>
            <w:tcW w:w="1980" w:type="dxa"/>
          </w:tcPr>
          <w:p w:rsidR="000B764B" w:rsidRPr="00AE2777" w:rsidRDefault="000B764B" w:rsidP="00AE2777">
            <w:pPr>
              <w:contextualSpacing/>
              <w:rPr>
                <w:rFonts w:ascii="Calibri" w:hAnsi="Calibri" w:cs="Calibri"/>
              </w:rPr>
            </w:pPr>
            <w:r w:rsidRPr="00AE2777">
              <w:rPr>
                <w:rFonts w:ascii="Calibri" w:hAnsi="Calibri" w:cs="Calibri"/>
                <w:sz w:val="22"/>
                <w:szCs w:val="22"/>
              </w:rPr>
              <w:t>D. Miedema</w:t>
            </w:r>
          </w:p>
          <w:p w:rsidR="000B764B" w:rsidRPr="00AE2777" w:rsidRDefault="000B764B" w:rsidP="00E81C5B">
            <w:pPr>
              <w:rPr>
                <w:rFonts w:ascii="Calibri" w:hAnsi="Calibri" w:cs="Calibri"/>
                <w:shd w:val="clear" w:color="auto" w:fill="FFFFFF"/>
              </w:rPr>
            </w:pPr>
          </w:p>
        </w:tc>
        <w:tc>
          <w:tcPr>
            <w:tcW w:w="2970" w:type="dxa"/>
          </w:tcPr>
          <w:p w:rsidR="000B764B" w:rsidRPr="00AE2777" w:rsidRDefault="000B764B" w:rsidP="00E81C5B">
            <w:pPr>
              <w:contextualSpacing/>
              <w:rPr>
                <w:rFonts w:ascii="Calibri" w:hAnsi="Calibri" w:cs="Calibri"/>
              </w:rPr>
            </w:pPr>
            <w:r w:rsidRPr="00AE2777">
              <w:rPr>
                <w:rFonts w:ascii="Calibri" w:hAnsi="Calibri" w:cs="Calibri"/>
                <w:sz w:val="22"/>
                <w:szCs w:val="22"/>
              </w:rPr>
              <w:t>No specific action other than continued awareness that ICANN must balance the concerns of various stakeholders in order to avoid fracture.</w:t>
            </w:r>
          </w:p>
        </w:tc>
        <w:tc>
          <w:tcPr>
            <w:tcW w:w="2802" w:type="dxa"/>
          </w:tcPr>
          <w:p w:rsidR="000B764B" w:rsidRPr="00AE2777" w:rsidRDefault="000B764B" w:rsidP="00B03D65">
            <w:pPr>
              <w:contextualSpacing/>
              <w:rPr>
                <w:rFonts w:ascii="Calibri" w:hAnsi="Calibri" w:cs="Calibri"/>
              </w:rPr>
            </w:pPr>
          </w:p>
        </w:tc>
      </w:tr>
      <w:tr w:rsidR="000B764B" w:rsidRPr="00BB2F59">
        <w:tc>
          <w:tcPr>
            <w:tcW w:w="835" w:type="dxa"/>
          </w:tcPr>
          <w:p w:rsidR="000B764B" w:rsidRPr="00BB2F59" w:rsidRDefault="000B764B" w:rsidP="00864D5B">
            <w:pPr>
              <w:ind w:left="90"/>
              <w:rPr>
                <w:rFonts w:ascii="Calibri" w:hAnsi="Calibri" w:cs="Calibri"/>
                <w:b/>
                <w:bCs/>
              </w:rPr>
            </w:pPr>
            <w:r w:rsidRPr="00BB2F59">
              <w:rPr>
                <w:rFonts w:ascii="Calibri" w:hAnsi="Calibri" w:cs="Calibri"/>
                <w:b/>
                <w:bCs/>
                <w:sz w:val="22"/>
                <w:szCs w:val="22"/>
              </w:rPr>
              <w:t>49</w:t>
            </w:r>
          </w:p>
        </w:tc>
        <w:tc>
          <w:tcPr>
            <w:tcW w:w="2520" w:type="dxa"/>
          </w:tcPr>
          <w:p w:rsidR="000B764B" w:rsidRPr="00AE2777" w:rsidRDefault="000B764B" w:rsidP="00BB2F59">
            <w:pPr>
              <w:contextualSpacing/>
              <w:rPr>
                <w:rFonts w:ascii="Calibri" w:hAnsi="Calibri" w:cs="Calibri"/>
              </w:rPr>
            </w:pPr>
            <w:r w:rsidRPr="00AE2777">
              <w:rPr>
                <w:rFonts w:ascii="Calibri" w:hAnsi="Calibri" w:cs="Calibri"/>
                <w:sz w:val="22"/>
                <w:szCs w:val="22"/>
              </w:rPr>
              <w:t>Please stop being the puppet of large business interests.  While it is inconvenient for them to not be able to violate the privacy of everyone who threatens their 20</w:t>
            </w:r>
            <w:r w:rsidRPr="00AE2777">
              <w:rPr>
                <w:rFonts w:ascii="Calibri" w:hAnsi="Calibri" w:cs="Calibri"/>
                <w:sz w:val="22"/>
                <w:szCs w:val="22"/>
                <w:vertAlign w:val="superscript"/>
              </w:rPr>
              <w:t>th</w:t>
            </w:r>
            <w:r w:rsidRPr="00AE2777">
              <w:rPr>
                <w:rFonts w:ascii="Calibri" w:hAnsi="Calibri" w:cs="Calibri"/>
                <w:sz w:val="22"/>
                <w:szCs w:val="22"/>
              </w:rPr>
              <w:t xml:space="preserve"> century business models, this a matter of life and death for those of us who engage in unpopular political speech.  All frameworks for defining and violating privacy will be abused.  A momentary leak of private information means death for atheist bloggers in Bangladesh, death for political dissidents in Russia, and death for transgender individuals in the United States.  Please do not kill us because a record company wants to marginally improve how efficiently they exploit some dumb kids with music instruments. </w:t>
            </w:r>
          </w:p>
        </w:tc>
        <w:tc>
          <w:tcPr>
            <w:tcW w:w="1260" w:type="dxa"/>
          </w:tcPr>
          <w:p w:rsidR="000B764B" w:rsidRPr="00AE2777" w:rsidRDefault="000B764B" w:rsidP="00E81C5B">
            <w:pPr>
              <w:rPr>
                <w:rFonts w:ascii="Calibri" w:hAnsi="Calibri" w:cs="Calibri"/>
                <w:shd w:val="clear" w:color="auto" w:fill="FFFFFF"/>
              </w:rPr>
            </w:pPr>
            <w:r w:rsidRPr="00AE2777">
              <w:rPr>
                <w:rFonts w:ascii="Calibri" w:hAnsi="Calibri" w:cs="Calibri"/>
                <w:sz w:val="22"/>
                <w:szCs w:val="22"/>
                <w:shd w:val="clear" w:color="auto" w:fill="FFFFFF"/>
              </w:rPr>
              <w:t>D</w:t>
            </w:r>
          </w:p>
        </w:tc>
        <w:tc>
          <w:tcPr>
            <w:tcW w:w="2790" w:type="dxa"/>
          </w:tcPr>
          <w:p w:rsidR="000B764B" w:rsidRPr="00AE2777" w:rsidRDefault="000B764B" w:rsidP="00E81C5B">
            <w:pPr>
              <w:rPr>
                <w:rFonts w:ascii="Calibri" w:hAnsi="Calibri" w:cs="Calibri"/>
                <w:shd w:val="clear" w:color="auto" w:fill="FFFFFF"/>
              </w:rPr>
            </w:pPr>
          </w:p>
        </w:tc>
        <w:tc>
          <w:tcPr>
            <w:tcW w:w="1980" w:type="dxa"/>
          </w:tcPr>
          <w:p w:rsidR="000B764B" w:rsidRPr="00AE2777" w:rsidRDefault="000B764B" w:rsidP="00E81C5B">
            <w:pPr>
              <w:rPr>
                <w:rFonts w:ascii="Calibri" w:hAnsi="Calibri" w:cs="Calibri"/>
                <w:shd w:val="clear" w:color="auto" w:fill="FFFFFF"/>
              </w:rPr>
            </w:pPr>
            <w:r w:rsidRPr="00AE2777">
              <w:rPr>
                <w:rFonts w:ascii="Calibri" w:hAnsi="Calibri" w:cs="Calibri"/>
                <w:sz w:val="22"/>
                <w:szCs w:val="22"/>
                <w:shd w:val="clear" w:color="auto" w:fill="FFFFFF"/>
              </w:rPr>
              <w:t>Private</w:t>
            </w:r>
          </w:p>
        </w:tc>
        <w:tc>
          <w:tcPr>
            <w:tcW w:w="2970" w:type="dxa"/>
          </w:tcPr>
          <w:p w:rsidR="000B764B" w:rsidRPr="00AE2777" w:rsidRDefault="000B764B" w:rsidP="000F321F">
            <w:pPr>
              <w:contextualSpacing/>
              <w:rPr>
                <w:rFonts w:ascii="Calibri" w:hAnsi="Calibri" w:cs="Calibri"/>
              </w:rPr>
            </w:pPr>
            <w:r w:rsidRPr="00AE2777">
              <w:rPr>
                <w:rFonts w:ascii="Calibri" w:hAnsi="Calibri" w:cs="Calibri"/>
                <w:sz w:val="22"/>
                <w:szCs w:val="22"/>
              </w:rPr>
              <w:t>Raises concerns about life and death consequences for marginalized people of relay or publication.  Raises concerns about th</w:t>
            </w:r>
            <w:r>
              <w:rPr>
                <w:rFonts w:ascii="Calibri" w:hAnsi="Calibri" w:cs="Calibri"/>
                <w:sz w:val="22"/>
                <w:szCs w:val="22"/>
              </w:rPr>
              <w:t xml:space="preserve">e effects on political speech; </w:t>
            </w:r>
            <w:r w:rsidRPr="00AE2777">
              <w:rPr>
                <w:rFonts w:ascii="Calibri" w:hAnsi="Calibri" w:cs="Calibri"/>
                <w:sz w:val="22"/>
                <w:szCs w:val="22"/>
              </w:rPr>
              <w:t xml:space="preserve"> Discuss again how site content might affect the decision to relay or publish.  How can/should providers determine what complaints appear designed to stifle free speech and which customer responses raise real issues of free speech (in other words, how to allow for online “asylum” while not making the assertion of the need the catchall to ensure no disclosure even where there is no real need.  Also, how to allow providers to balance their need to not be involved in illegal speech (i.e. there is no universal first amendment).</w:t>
            </w:r>
          </w:p>
        </w:tc>
        <w:tc>
          <w:tcPr>
            <w:tcW w:w="2802" w:type="dxa"/>
          </w:tcPr>
          <w:p w:rsidR="000B764B" w:rsidRPr="00AE2777" w:rsidRDefault="000B764B" w:rsidP="00254ED0">
            <w:pPr>
              <w:contextualSpacing/>
              <w:rPr>
                <w:rFonts w:ascii="Calibri" w:hAnsi="Calibri" w:cs="Calibri"/>
              </w:rPr>
            </w:pPr>
          </w:p>
        </w:tc>
      </w:tr>
      <w:tr w:rsidR="000B764B" w:rsidRPr="00BB2F59">
        <w:tc>
          <w:tcPr>
            <w:tcW w:w="835" w:type="dxa"/>
          </w:tcPr>
          <w:p w:rsidR="000B764B" w:rsidRPr="00BB2F59" w:rsidRDefault="000B764B" w:rsidP="00864D5B">
            <w:pPr>
              <w:ind w:left="90"/>
              <w:rPr>
                <w:rFonts w:ascii="Calibri" w:hAnsi="Calibri" w:cs="Calibri"/>
                <w:b/>
                <w:bCs/>
              </w:rPr>
            </w:pPr>
            <w:r w:rsidRPr="00BB2F59">
              <w:rPr>
                <w:rFonts w:ascii="Calibri" w:hAnsi="Calibri" w:cs="Calibri"/>
                <w:b/>
                <w:bCs/>
                <w:sz w:val="22"/>
                <w:szCs w:val="22"/>
              </w:rPr>
              <w:t>50</w:t>
            </w:r>
          </w:p>
        </w:tc>
        <w:tc>
          <w:tcPr>
            <w:tcW w:w="2520" w:type="dxa"/>
          </w:tcPr>
          <w:p w:rsidR="000B764B" w:rsidRPr="00AE2777" w:rsidRDefault="000B764B" w:rsidP="00BB2F59">
            <w:pPr>
              <w:contextualSpacing/>
              <w:rPr>
                <w:rFonts w:ascii="Calibri" w:hAnsi="Calibri" w:cs="Calibri"/>
              </w:rPr>
            </w:pPr>
            <w:r w:rsidRPr="00AE2777">
              <w:rPr>
                <w:rFonts w:ascii="Calibri" w:hAnsi="Calibri" w:cs="Calibri"/>
                <w:sz w:val="22"/>
                <w:szCs w:val="22"/>
              </w:rPr>
              <w:t xml:space="preserve">Keep it simple:  Just ban P/P services totally. </w:t>
            </w:r>
          </w:p>
        </w:tc>
        <w:tc>
          <w:tcPr>
            <w:tcW w:w="1260" w:type="dxa"/>
          </w:tcPr>
          <w:p w:rsidR="000B764B" w:rsidRPr="00AE2777" w:rsidRDefault="000B764B" w:rsidP="00E81C5B">
            <w:pPr>
              <w:rPr>
                <w:rFonts w:ascii="Calibri" w:hAnsi="Calibri" w:cs="Calibri"/>
                <w:shd w:val="clear" w:color="auto" w:fill="FFFFFF"/>
              </w:rPr>
            </w:pPr>
            <w:r w:rsidRPr="00AE2777">
              <w:rPr>
                <w:rFonts w:ascii="Calibri" w:hAnsi="Calibri" w:cs="Calibri"/>
                <w:sz w:val="22"/>
                <w:szCs w:val="22"/>
                <w:shd w:val="clear" w:color="auto" w:fill="FFFFFF"/>
              </w:rPr>
              <w:t>E</w:t>
            </w:r>
          </w:p>
        </w:tc>
        <w:tc>
          <w:tcPr>
            <w:tcW w:w="2790" w:type="dxa"/>
          </w:tcPr>
          <w:p w:rsidR="000B764B" w:rsidRPr="00AE2777" w:rsidRDefault="000B764B" w:rsidP="00E81C5B">
            <w:pPr>
              <w:rPr>
                <w:rFonts w:ascii="Calibri" w:hAnsi="Calibri" w:cs="Calibri"/>
                <w:shd w:val="clear" w:color="auto" w:fill="FFFFFF"/>
              </w:rPr>
            </w:pPr>
          </w:p>
        </w:tc>
        <w:tc>
          <w:tcPr>
            <w:tcW w:w="1980" w:type="dxa"/>
          </w:tcPr>
          <w:p w:rsidR="000B764B" w:rsidRPr="00AE2777" w:rsidRDefault="000B764B" w:rsidP="00E81C5B">
            <w:pPr>
              <w:rPr>
                <w:rFonts w:ascii="Calibri" w:hAnsi="Calibri" w:cs="Calibri"/>
                <w:shd w:val="clear" w:color="auto" w:fill="FFFFFF"/>
              </w:rPr>
            </w:pPr>
            <w:r w:rsidRPr="00AE2777">
              <w:rPr>
                <w:rFonts w:ascii="Calibri" w:hAnsi="Calibri" w:cs="Calibri"/>
                <w:sz w:val="22"/>
                <w:szCs w:val="22"/>
                <w:shd w:val="clear" w:color="auto" w:fill="FFFFFF"/>
              </w:rPr>
              <w:t>Gary Miller</w:t>
            </w:r>
          </w:p>
        </w:tc>
        <w:tc>
          <w:tcPr>
            <w:tcW w:w="2970" w:type="dxa"/>
          </w:tcPr>
          <w:p w:rsidR="000B764B" w:rsidRPr="00AE2777" w:rsidRDefault="000B764B" w:rsidP="005B2E83">
            <w:pPr>
              <w:contextualSpacing/>
              <w:rPr>
                <w:rFonts w:ascii="Calibri" w:hAnsi="Calibri" w:cs="Calibri"/>
              </w:rPr>
            </w:pPr>
            <w:r w:rsidRPr="00AE2777">
              <w:rPr>
                <w:rFonts w:ascii="Calibri" w:hAnsi="Calibri" w:cs="Calibri"/>
                <w:sz w:val="22"/>
                <w:szCs w:val="22"/>
              </w:rPr>
              <w:t>Believes simplicity is a higher good than maintaining current or est</w:t>
            </w:r>
            <w:r>
              <w:rPr>
                <w:rFonts w:ascii="Calibri" w:hAnsi="Calibri" w:cs="Calibri"/>
                <w:sz w:val="22"/>
                <w:szCs w:val="22"/>
              </w:rPr>
              <w:t xml:space="preserve">ablishing revised P/P framework; </w:t>
            </w:r>
            <w:r w:rsidRPr="00AE2777">
              <w:rPr>
                <w:rFonts w:ascii="Calibri" w:hAnsi="Calibri" w:cs="Calibri"/>
                <w:sz w:val="22"/>
                <w:szCs w:val="22"/>
              </w:rPr>
              <w:t xml:space="preserve"> No specific action other than for WG to remembers that there are users who would prefer that there be no P/P services allowed at all.</w:t>
            </w:r>
          </w:p>
          <w:p w:rsidR="000B764B" w:rsidRPr="00AE2777" w:rsidRDefault="000B764B" w:rsidP="008B476C">
            <w:pPr>
              <w:contextualSpacing/>
              <w:rPr>
                <w:rFonts w:ascii="Calibri" w:hAnsi="Calibri" w:cs="Calibri"/>
              </w:rPr>
            </w:pPr>
          </w:p>
        </w:tc>
        <w:tc>
          <w:tcPr>
            <w:tcW w:w="2802" w:type="dxa"/>
          </w:tcPr>
          <w:p w:rsidR="000B764B" w:rsidRPr="00AE2777" w:rsidRDefault="000B764B" w:rsidP="005B2E83">
            <w:pPr>
              <w:contextualSpacing/>
              <w:rPr>
                <w:rFonts w:ascii="Calibri" w:hAnsi="Calibri" w:cs="Calibri"/>
              </w:rPr>
            </w:pPr>
          </w:p>
        </w:tc>
      </w:tr>
      <w:tr w:rsidR="000B764B" w:rsidRPr="00BB2F59">
        <w:tc>
          <w:tcPr>
            <w:tcW w:w="835" w:type="dxa"/>
          </w:tcPr>
          <w:p w:rsidR="000B764B" w:rsidRPr="00BB2F59" w:rsidRDefault="000B764B" w:rsidP="00864D5B">
            <w:pPr>
              <w:ind w:left="90"/>
              <w:rPr>
                <w:rFonts w:ascii="Calibri" w:hAnsi="Calibri" w:cs="Calibri"/>
                <w:b/>
                <w:bCs/>
              </w:rPr>
            </w:pPr>
            <w:r w:rsidRPr="00BB2F59">
              <w:rPr>
                <w:rFonts w:ascii="Calibri" w:hAnsi="Calibri" w:cs="Calibri"/>
                <w:b/>
                <w:bCs/>
                <w:sz w:val="22"/>
                <w:szCs w:val="22"/>
              </w:rPr>
              <w:t>51</w:t>
            </w:r>
          </w:p>
        </w:tc>
        <w:tc>
          <w:tcPr>
            <w:tcW w:w="2520" w:type="dxa"/>
          </w:tcPr>
          <w:p w:rsidR="000B764B" w:rsidRPr="00AE2777" w:rsidRDefault="000B764B" w:rsidP="001B39FC">
            <w:pPr>
              <w:contextualSpacing/>
              <w:rPr>
                <w:rFonts w:ascii="Calibri" w:hAnsi="Calibri" w:cs="Calibri"/>
              </w:rPr>
            </w:pPr>
            <w:r w:rsidRPr="00AE2777">
              <w:rPr>
                <w:rFonts w:ascii="Calibri" w:hAnsi="Calibri" w:cs="Calibri"/>
                <w:sz w:val="22"/>
                <w:szCs w:val="22"/>
              </w:rPr>
              <w:t xml:space="preserve">I suggest the introduction of a new top level domain solely for  personal rights purposes, like freedom of speech.  Registering Domains under that TLD should be possible completely pseudonymous, without giving any contact details but a working email address.  The commercial use of that TLD must be strictly prohibited, including any kind of advertising.  Only strictly personal use by non-commercial individuals should be allowed.  </w:t>
            </w:r>
          </w:p>
          <w:p w:rsidR="000B764B" w:rsidRPr="00AE2777" w:rsidRDefault="000B764B" w:rsidP="001B39FC">
            <w:pPr>
              <w:contextualSpacing/>
              <w:rPr>
                <w:rFonts w:ascii="Calibri" w:hAnsi="Calibri" w:cs="Calibri"/>
              </w:rPr>
            </w:pPr>
          </w:p>
        </w:tc>
        <w:tc>
          <w:tcPr>
            <w:tcW w:w="1260" w:type="dxa"/>
          </w:tcPr>
          <w:p w:rsidR="000B764B" w:rsidRPr="00AE2777" w:rsidRDefault="000B764B" w:rsidP="00E81C5B">
            <w:pPr>
              <w:rPr>
                <w:rFonts w:ascii="Calibri" w:hAnsi="Calibri" w:cs="Calibri"/>
                <w:shd w:val="clear" w:color="auto" w:fill="FFFFFF"/>
              </w:rPr>
            </w:pPr>
            <w:r w:rsidRPr="00AE2777">
              <w:rPr>
                <w:rFonts w:ascii="Calibri" w:hAnsi="Calibri" w:cs="Calibri"/>
                <w:sz w:val="22"/>
                <w:szCs w:val="22"/>
                <w:shd w:val="clear" w:color="auto" w:fill="FFFFFF"/>
              </w:rPr>
              <w:t>G</w:t>
            </w:r>
          </w:p>
        </w:tc>
        <w:tc>
          <w:tcPr>
            <w:tcW w:w="2790" w:type="dxa"/>
          </w:tcPr>
          <w:p w:rsidR="000B764B" w:rsidRPr="00AE2777" w:rsidRDefault="000B764B" w:rsidP="00E81C5B">
            <w:pPr>
              <w:rPr>
                <w:rFonts w:ascii="Calibri" w:hAnsi="Calibri" w:cs="Calibri"/>
                <w:shd w:val="clear" w:color="auto" w:fill="FFFFFF"/>
              </w:rPr>
            </w:pPr>
          </w:p>
        </w:tc>
        <w:tc>
          <w:tcPr>
            <w:tcW w:w="1980" w:type="dxa"/>
          </w:tcPr>
          <w:p w:rsidR="000B764B" w:rsidRPr="00AE2777" w:rsidRDefault="000B764B" w:rsidP="00E81C5B">
            <w:pPr>
              <w:rPr>
                <w:rFonts w:ascii="Calibri" w:hAnsi="Calibri" w:cs="Calibri"/>
                <w:shd w:val="clear" w:color="auto" w:fill="FFFFFF"/>
              </w:rPr>
            </w:pPr>
            <w:r w:rsidRPr="00AE2777">
              <w:rPr>
                <w:rFonts w:ascii="Calibri" w:hAnsi="Calibri" w:cs="Calibri"/>
                <w:sz w:val="22"/>
                <w:szCs w:val="22"/>
                <w:shd w:val="clear" w:color="auto" w:fill="FFFFFF"/>
              </w:rPr>
              <w:t>Stephan Grunder</w:t>
            </w:r>
          </w:p>
        </w:tc>
        <w:tc>
          <w:tcPr>
            <w:tcW w:w="2970" w:type="dxa"/>
          </w:tcPr>
          <w:p w:rsidR="000B764B" w:rsidRPr="00AE2777" w:rsidRDefault="000B764B" w:rsidP="00E81C5B">
            <w:pPr>
              <w:contextualSpacing/>
              <w:rPr>
                <w:rFonts w:ascii="Calibri" w:hAnsi="Calibri" w:cs="Calibri"/>
              </w:rPr>
            </w:pPr>
            <w:r w:rsidRPr="00AE2777">
              <w:rPr>
                <w:rFonts w:ascii="Calibri" w:hAnsi="Calibri" w:cs="Calibri"/>
                <w:sz w:val="22"/>
                <w:szCs w:val="22"/>
              </w:rPr>
              <w:t>Suggests an anonymous, non-commercial TLD.  It is not clear whether that is in addition to or in lieu o</w:t>
            </w:r>
            <w:r>
              <w:rPr>
                <w:rFonts w:ascii="Calibri" w:hAnsi="Calibri" w:cs="Calibri"/>
                <w:sz w:val="22"/>
                <w:szCs w:val="22"/>
              </w:rPr>
              <w:t xml:space="preserve">f a P/P framework in other TLDs; </w:t>
            </w:r>
            <w:r w:rsidRPr="00AE2777">
              <w:rPr>
                <w:rFonts w:ascii="Calibri" w:hAnsi="Calibri" w:cs="Calibri"/>
                <w:sz w:val="22"/>
                <w:szCs w:val="22"/>
              </w:rPr>
              <w:t xml:space="preserve"> Could we add a section on “other possible items to consider” that are not adopted by the WG necessarily, but keeps the idea alive?</w:t>
            </w:r>
          </w:p>
        </w:tc>
        <w:tc>
          <w:tcPr>
            <w:tcW w:w="2802" w:type="dxa"/>
          </w:tcPr>
          <w:p w:rsidR="000B764B" w:rsidRPr="00AE2777" w:rsidRDefault="000B764B" w:rsidP="00E81C5B">
            <w:pPr>
              <w:contextualSpacing/>
              <w:rPr>
                <w:rFonts w:ascii="Calibri" w:hAnsi="Calibri" w:cs="Calibri"/>
              </w:rPr>
            </w:pPr>
          </w:p>
        </w:tc>
      </w:tr>
      <w:tr w:rsidR="000B764B" w:rsidRPr="00BB2F59">
        <w:tc>
          <w:tcPr>
            <w:tcW w:w="835" w:type="dxa"/>
          </w:tcPr>
          <w:p w:rsidR="000B764B" w:rsidRPr="00BB2F59" w:rsidRDefault="000B764B" w:rsidP="00864D5B">
            <w:pPr>
              <w:ind w:left="90"/>
              <w:rPr>
                <w:rFonts w:ascii="Calibri" w:hAnsi="Calibri" w:cs="Calibri"/>
                <w:b/>
                <w:bCs/>
              </w:rPr>
            </w:pPr>
            <w:r w:rsidRPr="00BB2F59">
              <w:rPr>
                <w:rFonts w:ascii="Calibri" w:hAnsi="Calibri" w:cs="Calibri"/>
                <w:b/>
                <w:bCs/>
                <w:sz w:val="22"/>
                <w:szCs w:val="22"/>
              </w:rPr>
              <w:t>52</w:t>
            </w:r>
          </w:p>
        </w:tc>
        <w:tc>
          <w:tcPr>
            <w:tcW w:w="2520" w:type="dxa"/>
          </w:tcPr>
          <w:p w:rsidR="000B764B" w:rsidRPr="00AE2777" w:rsidRDefault="000B764B" w:rsidP="00B302FC">
            <w:pPr>
              <w:contextualSpacing/>
              <w:rPr>
                <w:rFonts w:ascii="Calibri" w:hAnsi="Calibri" w:cs="Calibri"/>
              </w:rPr>
            </w:pPr>
            <w:r w:rsidRPr="00AE2777">
              <w:rPr>
                <w:rFonts w:ascii="Calibri" w:hAnsi="Calibri" w:cs="Calibri"/>
                <w:sz w:val="22"/>
                <w:szCs w:val="22"/>
              </w:rPr>
              <w:t xml:space="preserve">I urge you to respect interne users rights to privacy and due process.  Please let me explain why WHOIS Guard is required, from my personal perspective.  The principal reason is the home address.  I have a small blog, but why do I have to put my home address on the whole world just because I run a blog on a domain?  Why do I have to open the door of harassment just because I have a website? </w:t>
            </w:r>
          </w:p>
          <w:p w:rsidR="000B764B" w:rsidRDefault="000B764B" w:rsidP="00B302FC">
            <w:pPr>
              <w:contextualSpacing/>
              <w:rPr>
                <w:rFonts w:ascii="Calibri" w:hAnsi="Calibri" w:cs="Calibri"/>
                <w:sz w:val="22"/>
                <w:szCs w:val="22"/>
              </w:rPr>
            </w:pPr>
            <w:r w:rsidRPr="00AE2777">
              <w:rPr>
                <w:rFonts w:ascii="Calibri" w:hAnsi="Calibri" w:cs="Calibri"/>
                <w:sz w:val="22"/>
                <w:szCs w:val="22"/>
              </w:rPr>
              <w:t xml:space="preserve">-- If people know my home address, they can physically do almost anything if they do not like my website.  </w:t>
            </w:r>
          </w:p>
          <w:p w:rsidR="000B764B" w:rsidRDefault="000B764B" w:rsidP="00B302FC">
            <w:pPr>
              <w:contextualSpacing/>
              <w:rPr>
                <w:rFonts w:ascii="Calibri" w:hAnsi="Calibri" w:cs="Calibri"/>
                <w:sz w:val="22"/>
                <w:szCs w:val="22"/>
              </w:rPr>
            </w:pPr>
          </w:p>
          <w:p w:rsidR="000B764B" w:rsidRPr="00AE2777" w:rsidRDefault="000B764B" w:rsidP="00B302FC">
            <w:pPr>
              <w:contextualSpacing/>
              <w:rPr>
                <w:rFonts w:ascii="Calibri" w:hAnsi="Calibri" w:cs="Calibri"/>
              </w:rPr>
            </w:pPr>
            <w:r w:rsidRPr="00AE2777">
              <w:rPr>
                <w:rFonts w:ascii="Calibri" w:hAnsi="Calibri" w:cs="Calibri"/>
                <w:sz w:val="22"/>
                <w:szCs w:val="22"/>
              </w:rPr>
              <w:t xml:space="preserve">Especially in my country Bangladesh, there is a tradition of killing the blog author if some group just do not like what blogger said.  For example, one blogger, Avijit Roy, was murdered recently because some Islamic activists did not like his blog.  See: https://en.wikipedia.org/wiki/Avijit_Roy-- How do you define whether a site is commercial or not?  I am planning of placing adds on my blog, but not selling anything.  Thereby, how can you classify whether it is a commercial or personal site?  Putting adds on a website does not make it a commercial site, unless it sells something.  </w:t>
            </w:r>
          </w:p>
          <w:p w:rsidR="000B764B" w:rsidRPr="00AE2777" w:rsidRDefault="000B764B" w:rsidP="00B302FC">
            <w:pPr>
              <w:contextualSpacing/>
              <w:rPr>
                <w:rFonts w:ascii="Calibri" w:hAnsi="Calibri" w:cs="Calibri"/>
              </w:rPr>
            </w:pPr>
            <w:r w:rsidRPr="00AE2777">
              <w:rPr>
                <w:rFonts w:ascii="Calibri" w:hAnsi="Calibri" w:cs="Calibri"/>
                <w:sz w:val="22"/>
                <w:szCs w:val="22"/>
              </w:rPr>
              <w:t xml:space="preserve">-- And even if it is a commercial site, it may need privacy.  Yes, l know that big commercial firms do not need Whois protection.  But what about small business owners?  Some of them definitely need this protection.  For example, if I sell my books from my own website that also hosts my blog, do I have to disclose my home address?  </w:t>
            </w:r>
          </w:p>
          <w:p w:rsidR="000B764B" w:rsidRPr="00AE2777" w:rsidRDefault="000B764B" w:rsidP="00DF5CA1">
            <w:pPr>
              <w:contextualSpacing/>
              <w:rPr>
                <w:rFonts w:ascii="Calibri" w:hAnsi="Calibri" w:cs="Calibri"/>
              </w:rPr>
            </w:pPr>
            <w:r w:rsidRPr="00AE2777">
              <w:rPr>
                <w:rFonts w:ascii="Calibri" w:hAnsi="Calibri" w:cs="Calibri"/>
                <w:sz w:val="22"/>
                <w:szCs w:val="22"/>
              </w:rPr>
              <w:t xml:space="preserve">-- Besides, I use Whois privacy because otherwise spammers will know my personal email address, and I have to spend substantial amount of time and energy every day to find out which mail is spam and which is not.  As I mentioned, I have to do this checkup in my inbox on a regular basis.  As you see, if you prevent domain owners from using WhoisGuard protection, it will create more problems than that it will solve.  Therefore, disclosure of Whois information should only be made upon a court order.  </w:t>
            </w:r>
          </w:p>
          <w:p w:rsidR="000B764B" w:rsidRPr="00AE2777" w:rsidRDefault="000B764B" w:rsidP="00DF5CA1">
            <w:pPr>
              <w:contextualSpacing/>
              <w:rPr>
                <w:rFonts w:ascii="Calibri" w:hAnsi="Calibri" w:cs="Calibri"/>
              </w:rPr>
            </w:pPr>
          </w:p>
        </w:tc>
        <w:tc>
          <w:tcPr>
            <w:tcW w:w="1260" w:type="dxa"/>
          </w:tcPr>
          <w:p w:rsidR="000B764B" w:rsidRPr="00AE2777" w:rsidRDefault="000B764B" w:rsidP="00E81C5B">
            <w:pPr>
              <w:rPr>
                <w:rFonts w:ascii="Calibri" w:hAnsi="Calibri" w:cs="Calibri"/>
                <w:shd w:val="clear" w:color="auto" w:fill="FFFFFF"/>
              </w:rPr>
            </w:pPr>
            <w:r w:rsidRPr="00AE2777">
              <w:rPr>
                <w:rFonts w:ascii="Calibri" w:hAnsi="Calibri" w:cs="Calibri"/>
                <w:sz w:val="22"/>
                <w:szCs w:val="22"/>
                <w:shd w:val="clear" w:color="auto" w:fill="FFFFFF"/>
              </w:rPr>
              <w:t>A</w:t>
            </w:r>
          </w:p>
        </w:tc>
        <w:tc>
          <w:tcPr>
            <w:tcW w:w="2790" w:type="dxa"/>
          </w:tcPr>
          <w:p w:rsidR="000B764B" w:rsidRPr="00AE2777" w:rsidRDefault="000B764B" w:rsidP="00E81C5B">
            <w:pPr>
              <w:rPr>
                <w:rFonts w:ascii="Calibri" w:hAnsi="Calibri" w:cs="Calibri"/>
                <w:shd w:val="clear" w:color="auto" w:fill="FFFFFF"/>
              </w:rPr>
            </w:pPr>
          </w:p>
        </w:tc>
        <w:tc>
          <w:tcPr>
            <w:tcW w:w="1980" w:type="dxa"/>
          </w:tcPr>
          <w:p w:rsidR="000B764B" w:rsidRPr="00AE2777" w:rsidRDefault="000B764B" w:rsidP="00B561AA">
            <w:pPr>
              <w:shd w:val="clear" w:color="auto" w:fill="FFFFFF"/>
              <w:rPr>
                <w:rFonts w:ascii="Calibri" w:hAnsi="Calibri" w:cs="Calibri"/>
                <w:shd w:val="clear" w:color="auto" w:fill="FFFFFF"/>
              </w:rPr>
            </w:pPr>
            <w:r w:rsidRPr="00AE2777">
              <w:rPr>
                <w:rFonts w:ascii="Calibri" w:hAnsi="Calibri" w:cs="Calibri"/>
                <w:sz w:val="22"/>
                <w:szCs w:val="22"/>
              </w:rPr>
              <w:t>Shahed Ahmmed</w:t>
            </w:r>
          </w:p>
        </w:tc>
        <w:tc>
          <w:tcPr>
            <w:tcW w:w="2970" w:type="dxa"/>
          </w:tcPr>
          <w:p w:rsidR="000B764B" w:rsidRPr="00AE2777" w:rsidRDefault="000B764B" w:rsidP="00126394">
            <w:pPr>
              <w:contextualSpacing/>
              <w:rPr>
                <w:rFonts w:ascii="Calibri" w:hAnsi="Calibri" w:cs="Calibri"/>
              </w:rPr>
            </w:pPr>
            <w:r w:rsidRPr="00AE2777">
              <w:rPr>
                <w:rFonts w:ascii="Calibri" w:hAnsi="Calibri" w:cs="Calibri"/>
                <w:sz w:val="22"/>
                <w:szCs w:val="22"/>
              </w:rPr>
              <w:t xml:space="preserve">Consistent with other comments demanding reveal/publication by </w:t>
            </w:r>
            <w:r>
              <w:rPr>
                <w:rFonts w:ascii="Calibri" w:hAnsi="Calibri" w:cs="Calibri"/>
                <w:sz w:val="22"/>
                <w:szCs w:val="22"/>
              </w:rPr>
              <w:t xml:space="preserve">Court order only; </w:t>
            </w:r>
            <w:r w:rsidRPr="00AE2777">
              <w:rPr>
                <w:rFonts w:ascii="Calibri" w:hAnsi="Calibri" w:cs="Calibri"/>
                <w:sz w:val="22"/>
                <w:szCs w:val="22"/>
              </w:rPr>
              <w:t xml:space="preserve"> No specific action, other than remaining sensitive to the politic consequences of relay/publication.</w:t>
            </w:r>
          </w:p>
        </w:tc>
        <w:tc>
          <w:tcPr>
            <w:tcW w:w="2802" w:type="dxa"/>
          </w:tcPr>
          <w:p w:rsidR="000B764B" w:rsidRPr="00AE2777" w:rsidRDefault="000B764B" w:rsidP="004F65C4">
            <w:pPr>
              <w:contextualSpacing/>
              <w:rPr>
                <w:rFonts w:ascii="Calibri" w:hAnsi="Calibri" w:cs="Calibri"/>
              </w:rPr>
            </w:pPr>
          </w:p>
        </w:tc>
      </w:tr>
      <w:tr w:rsidR="000B764B" w:rsidRPr="00BB2F59">
        <w:tc>
          <w:tcPr>
            <w:tcW w:w="835" w:type="dxa"/>
          </w:tcPr>
          <w:p w:rsidR="000B764B" w:rsidRPr="00BB2F59" w:rsidRDefault="000B764B" w:rsidP="00864D5B">
            <w:pPr>
              <w:ind w:left="90"/>
              <w:rPr>
                <w:rFonts w:ascii="Calibri" w:hAnsi="Calibri" w:cs="Calibri"/>
                <w:b/>
                <w:bCs/>
              </w:rPr>
            </w:pPr>
            <w:r w:rsidRPr="00BB2F59">
              <w:rPr>
                <w:rFonts w:ascii="Calibri" w:hAnsi="Calibri" w:cs="Calibri"/>
                <w:b/>
                <w:bCs/>
                <w:sz w:val="22"/>
                <w:szCs w:val="22"/>
              </w:rPr>
              <w:t>53</w:t>
            </w:r>
          </w:p>
        </w:tc>
        <w:tc>
          <w:tcPr>
            <w:tcW w:w="2520" w:type="dxa"/>
          </w:tcPr>
          <w:p w:rsidR="000B764B" w:rsidRPr="00BB2F59" w:rsidRDefault="000B764B" w:rsidP="00B302FC">
            <w:pPr>
              <w:contextualSpacing/>
              <w:rPr>
                <w:rFonts w:ascii="Calibri" w:hAnsi="Calibri" w:cs="Calibri"/>
              </w:rPr>
            </w:pP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privacy</w:t>
            </w:r>
            <w:r>
              <w:rPr>
                <w:rFonts w:ascii="Calibri" w:hAnsi="Calibri" w:cs="Calibri"/>
                <w:sz w:val="22"/>
                <w:szCs w:val="22"/>
              </w:rPr>
              <w:t xml:space="preserve"> </w:t>
            </w:r>
            <w:r w:rsidRPr="00BB2F59">
              <w:rPr>
                <w:rFonts w:ascii="Calibri" w:hAnsi="Calibri" w:cs="Calibri"/>
                <w:sz w:val="22"/>
                <w:szCs w:val="22"/>
              </w:rPr>
              <w:t>and</w:t>
            </w:r>
            <w:r>
              <w:rPr>
                <w:rFonts w:ascii="Calibri" w:hAnsi="Calibri" w:cs="Calibri"/>
                <w:sz w:val="22"/>
                <w:szCs w:val="22"/>
              </w:rPr>
              <w:t xml:space="preserve"> </w:t>
            </w:r>
            <w:r w:rsidRPr="00BB2F59">
              <w:rPr>
                <w:rFonts w:ascii="Calibri" w:hAnsi="Calibri" w:cs="Calibri"/>
                <w:sz w:val="22"/>
                <w:szCs w:val="22"/>
              </w:rPr>
              <w:t>rights</w:t>
            </w:r>
            <w:r>
              <w:rPr>
                <w:rFonts w:ascii="Calibri" w:hAnsi="Calibri" w:cs="Calibri"/>
                <w:sz w:val="22"/>
                <w:szCs w:val="22"/>
              </w:rPr>
              <w:t xml:space="preserve"> </w:t>
            </w:r>
            <w:r w:rsidRPr="00BB2F59">
              <w:rPr>
                <w:rFonts w:ascii="Calibri" w:hAnsi="Calibri" w:cs="Calibri"/>
                <w:sz w:val="22"/>
                <w:szCs w:val="22"/>
              </w:rPr>
              <w:t>of</w:t>
            </w:r>
            <w:r>
              <w:rPr>
                <w:rFonts w:ascii="Calibri" w:hAnsi="Calibri" w:cs="Calibri"/>
                <w:sz w:val="22"/>
                <w:szCs w:val="22"/>
              </w:rPr>
              <w:t xml:space="preserve"> </w:t>
            </w:r>
            <w:r w:rsidRPr="00BB2F59">
              <w:rPr>
                <w:rFonts w:ascii="Calibri" w:hAnsi="Calibri" w:cs="Calibri"/>
                <w:sz w:val="22"/>
                <w:szCs w:val="22"/>
              </w:rPr>
              <w:t>regular</w:t>
            </w:r>
            <w:r>
              <w:rPr>
                <w:rFonts w:ascii="Calibri" w:hAnsi="Calibri" w:cs="Calibri"/>
                <w:sz w:val="22"/>
                <w:szCs w:val="22"/>
              </w:rPr>
              <w:t xml:space="preserve"> </w:t>
            </w:r>
            <w:r w:rsidRPr="00BB2F59">
              <w:rPr>
                <w:rFonts w:ascii="Calibri" w:hAnsi="Calibri" w:cs="Calibri"/>
                <w:sz w:val="22"/>
                <w:szCs w:val="22"/>
              </w:rPr>
              <w:t>internet</w:t>
            </w:r>
            <w:r>
              <w:rPr>
                <w:rFonts w:ascii="Calibri" w:hAnsi="Calibri" w:cs="Calibri"/>
                <w:sz w:val="22"/>
                <w:szCs w:val="22"/>
              </w:rPr>
              <w:t xml:space="preserve"> </w:t>
            </w:r>
            <w:r w:rsidRPr="00BB2F59">
              <w:rPr>
                <w:rFonts w:ascii="Calibri" w:hAnsi="Calibri" w:cs="Calibri"/>
                <w:sz w:val="22"/>
                <w:szCs w:val="22"/>
              </w:rPr>
              <w:t>users</w:t>
            </w:r>
            <w:r>
              <w:rPr>
                <w:rFonts w:ascii="Calibri" w:hAnsi="Calibri" w:cs="Calibri"/>
                <w:sz w:val="22"/>
                <w:szCs w:val="22"/>
              </w:rPr>
              <w:t xml:space="preserve"> </w:t>
            </w:r>
            <w:r w:rsidRPr="00BB2F59">
              <w:rPr>
                <w:rFonts w:ascii="Calibri" w:hAnsi="Calibri" w:cs="Calibri"/>
                <w:sz w:val="22"/>
                <w:szCs w:val="22"/>
              </w:rPr>
              <w:t>are</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greatest</w:t>
            </w:r>
            <w:r>
              <w:rPr>
                <w:rFonts w:ascii="Calibri" w:hAnsi="Calibri" w:cs="Calibri"/>
                <w:sz w:val="22"/>
                <w:szCs w:val="22"/>
              </w:rPr>
              <w:t xml:space="preserve"> </w:t>
            </w:r>
            <w:r w:rsidRPr="00BB2F59">
              <w:rPr>
                <w:rFonts w:ascii="Calibri" w:hAnsi="Calibri" w:cs="Calibri"/>
                <w:sz w:val="22"/>
                <w:szCs w:val="22"/>
              </w:rPr>
              <w:t>concern</w:t>
            </w:r>
            <w:r>
              <w:rPr>
                <w:rFonts w:ascii="Calibri" w:hAnsi="Calibri" w:cs="Calibri"/>
                <w:sz w:val="22"/>
                <w:szCs w:val="22"/>
              </w:rPr>
              <w:t xml:space="preserve"> </w:t>
            </w:r>
            <w:r w:rsidRPr="00BB2F59">
              <w:rPr>
                <w:rFonts w:ascii="Calibri" w:hAnsi="Calibri" w:cs="Calibri"/>
                <w:sz w:val="22"/>
                <w:szCs w:val="22"/>
              </w:rPr>
              <w:t>above</w:t>
            </w:r>
            <w:r>
              <w:rPr>
                <w:rFonts w:ascii="Calibri" w:hAnsi="Calibri" w:cs="Calibri"/>
                <w:sz w:val="22"/>
                <w:szCs w:val="22"/>
              </w:rPr>
              <w:t xml:space="preserve"> </w:t>
            </w:r>
            <w:r w:rsidRPr="00BB2F59">
              <w:rPr>
                <w:rFonts w:ascii="Calibri" w:hAnsi="Calibri" w:cs="Calibri"/>
                <w:sz w:val="22"/>
                <w:szCs w:val="22"/>
              </w:rPr>
              <w:t>all</w:t>
            </w:r>
            <w:r>
              <w:rPr>
                <w:rFonts w:ascii="Calibri" w:hAnsi="Calibri" w:cs="Calibri"/>
                <w:sz w:val="22"/>
                <w:szCs w:val="22"/>
              </w:rPr>
              <w:t xml:space="preserve"> </w:t>
            </w:r>
            <w:r w:rsidRPr="00BB2F59">
              <w:rPr>
                <w:rFonts w:ascii="Calibri" w:hAnsi="Calibri" w:cs="Calibri"/>
                <w:sz w:val="22"/>
                <w:szCs w:val="22"/>
              </w:rPr>
              <w:t>others</w:t>
            </w:r>
            <w:r>
              <w:rPr>
                <w:rFonts w:ascii="Calibri" w:hAnsi="Calibri" w:cs="Calibri"/>
                <w:sz w:val="22"/>
                <w:szCs w:val="22"/>
              </w:rPr>
              <w:t xml:space="preserve"> </w:t>
            </w:r>
            <w:r w:rsidRPr="00BB2F59">
              <w:rPr>
                <w:rFonts w:ascii="Calibri" w:hAnsi="Calibri" w:cs="Calibri"/>
                <w:sz w:val="22"/>
                <w:szCs w:val="22"/>
              </w:rPr>
              <w:t>such</w:t>
            </w:r>
            <w:r>
              <w:rPr>
                <w:rFonts w:ascii="Calibri" w:hAnsi="Calibri" w:cs="Calibri"/>
                <w:sz w:val="22"/>
                <w:szCs w:val="22"/>
              </w:rPr>
              <w:t xml:space="preserve"> </w:t>
            </w:r>
            <w:r w:rsidRPr="00BB2F59">
              <w:rPr>
                <w:rFonts w:ascii="Calibri" w:hAnsi="Calibri" w:cs="Calibri"/>
                <w:sz w:val="22"/>
                <w:szCs w:val="22"/>
              </w:rPr>
              <w:t>as</w:t>
            </w:r>
            <w:r>
              <w:rPr>
                <w:rFonts w:ascii="Calibri" w:hAnsi="Calibri" w:cs="Calibri"/>
                <w:sz w:val="22"/>
                <w:szCs w:val="22"/>
              </w:rPr>
              <w:t xml:space="preserve"> </w:t>
            </w:r>
            <w:r w:rsidRPr="00BB2F59">
              <w:rPr>
                <w:rFonts w:ascii="Calibri" w:hAnsi="Calibri" w:cs="Calibri"/>
                <w:sz w:val="22"/>
                <w:szCs w:val="22"/>
              </w:rPr>
              <w:t>IP</w:t>
            </w:r>
            <w:r>
              <w:rPr>
                <w:rFonts w:ascii="Calibri" w:hAnsi="Calibri" w:cs="Calibri"/>
                <w:sz w:val="22"/>
                <w:szCs w:val="22"/>
              </w:rPr>
              <w:t xml:space="preserve"> </w:t>
            </w:r>
            <w:r w:rsidRPr="00BB2F59">
              <w:rPr>
                <w:rFonts w:ascii="Calibri" w:hAnsi="Calibri" w:cs="Calibri"/>
                <w:sz w:val="22"/>
                <w:szCs w:val="22"/>
              </w:rPr>
              <w:t>rights</w:t>
            </w:r>
            <w:r>
              <w:rPr>
                <w:rFonts w:ascii="Calibri" w:hAnsi="Calibri" w:cs="Calibri"/>
                <w:sz w:val="22"/>
                <w:szCs w:val="22"/>
              </w:rPr>
              <w:t xml:space="preserve"> </w:t>
            </w:r>
            <w:r w:rsidRPr="00BB2F59">
              <w:rPr>
                <w:rFonts w:ascii="Calibri" w:hAnsi="Calibri" w:cs="Calibri"/>
                <w:sz w:val="22"/>
                <w:szCs w:val="22"/>
              </w:rPr>
              <w:t>and</w:t>
            </w:r>
            <w:r>
              <w:rPr>
                <w:rFonts w:ascii="Calibri" w:hAnsi="Calibri" w:cs="Calibri"/>
                <w:sz w:val="22"/>
                <w:szCs w:val="22"/>
              </w:rPr>
              <w:t xml:space="preserve"> </w:t>
            </w:r>
            <w:r w:rsidRPr="00BB2F59">
              <w:rPr>
                <w:rFonts w:ascii="Calibri" w:hAnsi="Calibri" w:cs="Calibri"/>
                <w:sz w:val="22"/>
                <w:szCs w:val="22"/>
              </w:rPr>
              <w:t>law</w:t>
            </w:r>
            <w:r>
              <w:rPr>
                <w:rFonts w:ascii="Calibri" w:hAnsi="Calibri" w:cs="Calibri"/>
                <w:sz w:val="22"/>
                <w:szCs w:val="22"/>
              </w:rPr>
              <w:t xml:space="preserve"> </w:t>
            </w:r>
            <w:r w:rsidRPr="00BB2F59">
              <w:rPr>
                <w:rFonts w:ascii="Calibri" w:hAnsi="Calibri" w:cs="Calibri"/>
                <w:sz w:val="22"/>
                <w:szCs w:val="22"/>
              </w:rPr>
              <w:t>enforcement.</w:t>
            </w:r>
          </w:p>
          <w:p w:rsidR="000B764B" w:rsidRPr="00BB2F59" w:rsidRDefault="000B764B" w:rsidP="00B302FC">
            <w:pPr>
              <w:contextualSpacing/>
              <w:rPr>
                <w:rFonts w:ascii="Calibri" w:hAnsi="Calibri" w:cs="Calibri"/>
              </w:rPr>
            </w:pPr>
          </w:p>
        </w:tc>
        <w:tc>
          <w:tcPr>
            <w:tcW w:w="1260" w:type="dxa"/>
          </w:tcPr>
          <w:p w:rsidR="000B764B" w:rsidRPr="00BB2F59" w:rsidRDefault="000B764B" w:rsidP="00E81C5B">
            <w:pPr>
              <w:rPr>
                <w:rFonts w:ascii="Calibri" w:hAnsi="Calibri" w:cs="Calibri"/>
                <w:shd w:val="clear" w:color="auto" w:fill="FFFFFF"/>
              </w:rPr>
            </w:pPr>
            <w:r w:rsidRPr="00BB2F59">
              <w:rPr>
                <w:rFonts w:ascii="Calibri" w:hAnsi="Calibri" w:cs="Calibri"/>
                <w:sz w:val="22"/>
                <w:szCs w:val="22"/>
                <w:shd w:val="clear" w:color="auto" w:fill="FFFFFF"/>
              </w:rPr>
              <w:t>A</w:t>
            </w:r>
          </w:p>
        </w:tc>
        <w:tc>
          <w:tcPr>
            <w:tcW w:w="2790" w:type="dxa"/>
          </w:tcPr>
          <w:p w:rsidR="000B764B" w:rsidRPr="00BB2F59" w:rsidRDefault="000B764B" w:rsidP="00E81C5B">
            <w:pPr>
              <w:rPr>
                <w:rFonts w:ascii="Calibri" w:hAnsi="Calibri" w:cs="Calibri"/>
                <w:shd w:val="clear" w:color="auto" w:fill="FFFFFF"/>
              </w:rPr>
            </w:pPr>
          </w:p>
        </w:tc>
        <w:tc>
          <w:tcPr>
            <w:tcW w:w="1980" w:type="dxa"/>
          </w:tcPr>
          <w:p w:rsidR="000B764B" w:rsidRPr="00BB2F59" w:rsidRDefault="000B764B" w:rsidP="00E81C5B">
            <w:pPr>
              <w:rPr>
                <w:rFonts w:ascii="Calibri" w:hAnsi="Calibri" w:cs="Calibri"/>
                <w:shd w:val="clear" w:color="auto" w:fill="FFFFFF"/>
              </w:rPr>
            </w:pPr>
            <w:r w:rsidRPr="00BB2F59">
              <w:rPr>
                <w:rFonts w:ascii="Calibri" w:hAnsi="Calibri" w:cs="Calibri"/>
                <w:sz w:val="22"/>
                <w:szCs w:val="22"/>
                <w:shd w:val="clear" w:color="auto" w:fill="FFFFFF"/>
              </w:rPr>
              <w:t>Adam Miller</w:t>
            </w:r>
          </w:p>
        </w:tc>
        <w:tc>
          <w:tcPr>
            <w:tcW w:w="2970" w:type="dxa"/>
          </w:tcPr>
          <w:p w:rsidR="000B764B" w:rsidRPr="00AE2777" w:rsidRDefault="000B764B" w:rsidP="00E81C5B">
            <w:pPr>
              <w:contextualSpacing/>
              <w:rPr>
                <w:rFonts w:ascii="Calibri" w:hAnsi="Calibri" w:cs="Calibri"/>
              </w:rPr>
            </w:pPr>
            <w:r w:rsidRPr="00AE2777">
              <w:rPr>
                <w:rFonts w:ascii="Calibri" w:hAnsi="Calibri" w:cs="Calibri"/>
                <w:sz w:val="22"/>
                <w:szCs w:val="22"/>
              </w:rPr>
              <w:t>Appears to be subsumed in template comments</w:t>
            </w:r>
            <w:r>
              <w:rPr>
                <w:rFonts w:ascii="Calibri" w:hAnsi="Calibri" w:cs="Calibri"/>
                <w:sz w:val="22"/>
                <w:szCs w:val="22"/>
              </w:rPr>
              <w:t xml:space="preserve">; No specific action. </w:t>
            </w:r>
          </w:p>
        </w:tc>
        <w:tc>
          <w:tcPr>
            <w:tcW w:w="2802" w:type="dxa"/>
          </w:tcPr>
          <w:p w:rsidR="000B764B" w:rsidRPr="00AE2777" w:rsidRDefault="000B764B" w:rsidP="00E81C5B">
            <w:pPr>
              <w:contextualSpacing/>
              <w:rPr>
                <w:rFonts w:ascii="Calibri" w:hAnsi="Calibri" w:cs="Calibri"/>
              </w:rPr>
            </w:pPr>
          </w:p>
        </w:tc>
      </w:tr>
      <w:tr w:rsidR="000B764B" w:rsidRPr="00BB2F59">
        <w:tc>
          <w:tcPr>
            <w:tcW w:w="835" w:type="dxa"/>
          </w:tcPr>
          <w:p w:rsidR="000B764B" w:rsidRPr="00BB2F59" w:rsidRDefault="000B764B" w:rsidP="00864D5B">
            <w:pPr>
              <w:ind w:left="90"/>
              <w:rPr>
                <w:rFonts w:ascii="Calibri" w:hAnsi="Calibri" w:cs="Calibri"/>
                <w:b/>
                <w:bCs/>
              </w:rPr>
            </w:pPr>
            <w:r w:rsidRPr="00BB2F59">
              <w:rPr>
                <w:rFonts w:ascii="Calibri" w:hAnsi="Calibri" w:cs="Calibri"/>
                <w:b/>
                <w:bCs/>
                <w:sz w:val="22"/>
                <w:szCs w:val="22"/>
              </w:rPr>
              <w:t>54</w:t>
            </w:r>
          </w:p>
        </w:tc>
        <w:tc>
          <w:tcPr>
            <w:tcW w:w="2520" w:type="dxa"/>
          </w:tcPr>
          <w:p w:rsidR="000B764B" w:rsidRPr="00BB2F59" w:rsidRDefault="000B764B" w:rsidP="00B302FC">
            <w:pPr>
              <w:contextualSpacing/>
              <w:rPr>
                <w:rFonts w:ascii="Calibri" w:hAnsi="Calibri" w:cs="Calibri"/>
              </w:rPr>
            </w:pPr>
            <w:r w:rsidRPr="00BB2F59">
              <w:rPr>
                <w:rFonts w:ascii="Calibri" w:hAnsi="Calibri" w:cs="Calibri"/>
                <w:sz w:val="22"/>
                <w:szCs w:val="22"/>
              </w:rPr>
              <w:t>Thank</w:t>
            </w:r>
            <w:r>
              <w:rPr>
                <w:rFonts w:ascii="Calibri" w:hAnsi="Calibri" w:cs="Calibri"/>
                <w:sz w:val="22"/>
                <w:szCs w:val="22"/>
              </w:rPr>
              <w:t xml:space="preserve"> </w:t>
            </w:r>
            <w:r w:rsidRPr="00BB2F59">
              <w:rPr>
                <w:rFonts w:ascii="Calibri" w:hAnsi="Calibri" w:cs="Calibri"/>
                <w:sz w:val="22"/>
                <w:szCs w:val="22"/>
              </w:rPr>
              <w:t>you</w:t>
            </w:r>
            <w:r>
              <w:rPr>
                <w:rFonts w:ascii="Calibri" w:hAnsi="Calibri" w:cs="Calibri"/>
                <w:sz w:val="22"/>
                <w:szCs w:val="22"/>
              </w:rPr>
              <w:t xml:space="preserve"> </w:t>
            </w:r>
            <w:r w:rsidRPr="00BB2F59">
              <w:rPr>
                <w:rFonts w:ascii="Calibri" w:hAnsi="Calibri" w:cs="Calibri"/>
                <w:sz w:val="22"/>
                <w:szCs w:val="22"/>
              </w:rPr>
              <w:t>for</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opportunity</w:t>
            </w:r>
            <w:r>
              <w:rPr>
                <w:rFonts w:ascii="Calibri" w:hAnsi="Calibri" w:cs="Calibri"/>
                <w:sz w:val="22"/>
                <w:szCs w:val="22"/>
              </w:rPr>
              <w:t xml:space="preserve"> </w:t>
            </w:r>
            <w:r w:rsidRPr="00BB2F59">
              <w:rPr>
                <w:rFonts w:ascii="Calibri" w:hAnsi="Calibri" w:cs="Calibri"/>
                <w:sz w:val="22"/>
                <w:szCs w:val="22"/>
              </w:rPr>
              <w:t>to</w:t>
            </w:r>
            <w:r>
              <w:rPr>
                <w:rFonts w:ascii="Calibri" w:hAnsi="Calibri" w:cs="Calibri"/>
                <w:sz w:val="22"/>
                <w:szCs w:val="22"/>
              </w:rPr>
              <w:t xml:space="preserve"> </w:t>
            </w:r>
            <w:r w:rsidRPr="00BB2F59">
              <w:rPr>
                <w:rFonts w:ascii="Calibri" w:hAnsi="Calibri" w:cs="Calibri"/>
                <w:sz w:val="22"/>
                <w:szCs w:val="22"/>
              </w:rPr>
              <w:t>comment</w:t>
            </w:r>
            <w:r>
              <w:rPr>
                <w:rFonts w:ascii="Calibri" w:hAnsi="Calibri" w:cs="Calibri"/>
                <w:sz w:val="22"/>
                <w:szCs w:val="22"/>
              </w:rPr>
              <w:t xml:space="preserve"> on </w:t>
            </w:r>
            <w:r w:rsidRPr="00BB2F59">
              <w:rPr>
                <w:rFonts w:ascii="Calibri" w:hAnsi="Calibri" w:cs="Calibri"/>
                <w:sz w:val="22"/>
                <w:szCs w:val="22"/>
              </w:rPr>
              <w:t>our</w:t>
            </w:r>
            <w:r>
              <w:rPr>
                <w:rFonts w:ascii="Calibri" w:hAnsi="Calibri" w:cs="Calibri"/>
                <w:sz w:val="22"/>
                <w:szCs w:val="22"/>
              </w:rPr>
              <w:t xml:space="preserve"> </w:t>
            </w:r>
            <w:r w:rsidRPr="00BB2F59">
              <w:rPr>
                <w:rFonts w:ascii="Calibri" w:hAnsi="Calibri" w:cs="Calibri"/>
                <w:sz w:val="22"/>
                <w:szCs w:val="22"/>
              </w:rPr>
              <w:t>work.</w:t>
            </w:r>
          </w:p>
          <w:p w:rsidR="000B764B" w:rsidRPr="00BB2F59" w:rsidRDefault="000B764B" w:rsidP="00B302FC">
            <w:pPr>
              <w:contextualSpacing/>
              <w:rPr>
                <w:rFonts w:ascii="Calibri" w:hAnsi="Calibri" w:cs="Calibri"/>
              </w:rPr>
            </w:pPr>
          </w:p>
        </w:tc>
        <w:tc>
          <w:tcPr>
            <w:tcW w:w="1260" w:type="dxa"/>
          </w:tcPr>
          <w:p w:rsidR="000B764B" w:rsidRPr="00BB2F59" w:rsidRDefault="000B764B" w:rsidP="00E81C5B">
            <w:pPr>
              <w:rPr>
                <w:rFonts w:ascii="Calibri" w:hAnsi="Calibri" w:cs="Calibri"/>
                <w:shd w:val="clear" w:color="auto" w:fill="FFFFFF"/>
              </w:rPr>
            </w:pPr>
          </w:p>
        </w:tc>
        <w:tc>
          <w:tcPr>
            <w:tcW w:w="2790" w:type="dxa"/>
          </w:tcPr>
          <w:p w:rsidR="000B764B" w:rsidRPr="00BB2F59" w:rsidRDefault="000B764B" w:rsidP="00E81C5B">
            <w:pPr>
              <w:rPr>
                <w:rFonts w:ascii="Calibri" w:hAnsi="Calibri" w:cs="Calibri"/>
                <w:shd w:val="clear" w:color="auto" w:fill="FFFFFF"/>
              </w:rPr>
            </w:pPr>
          </w:p>
        </w:tc>
        <w:tc>
          <w:tcPr>
            <w:tcW w:w="1980" w:type="dxa"/>
          </w:tcPr>
          <w:p w:rsidR="000B764B" w:rsidRPr="004675B7" w:rsidRDefault="000B764B" w:rsidP="004675B7">
            <w:pPr>
              <w:shd w:val="clear" w:color="auto" w:fill="FFFFFF"/>
              <w:rPr>
                <w:rFonts w:ascii="Calibri" w:hAnsi="Calibri" w:cs="Calibri"/>
              </w:rPr>
            </w:pPr>
            <w:r w:rsidRPr="004675B7">
              <w:rPr>
                <w:rFonts w:ascii="Calibri" w:hAnsi="Calibri" w:cs="Calibri"/>
                <w:sz w:val="22"/>
                <w:szCs w:val="22"/>
              </w:rPr>
              <w:t>Vanda</w:t>
            </w:r>
            <w:r>
              <w:rPr>
                <w:rFonts w:ascii="Calibri" w:hAnsi="Calibri" w:cs="Calibri"/>
                <w:sz w:val="22"/>
                <w:szCs w:val="22"/>
              </w:rPr>
              <w:t xml:space="preserve"> </w:t>
            </w:r>
            <w:r w:rsidRPr="004675B7">
              <w:rPr>
                <w:rFonts w:ascii="Calibri" w:hAnsi="Calibri" w:cs="Calibri"/>
                <w:sz w:val="22"/>
                <w:szCs w:val="22"/>
              </w:rPr>
              <w:t>Scartezini</w:t>
            </w:r>
          </w:p>
          <w:p w:rsidR="000B764B" w:rsidRPr="00BB2F59" w:rsidRDefault="000B764B" w:rsidP="00E81C5B">
            <w:pPr>
              <w:rPr>
                <w:rFonts w:ascii="Calibri" w:hAnsi="Calibri" w:cs="Calibri"/>
                <w:shd w:val="clear" w:color="auto" w:fill="FFFFFF"/>
              </w:rPr>
            </w:pPr>
          </w:p>
        </w:tc>
        <w:tc>
          <w:tcPr>
            <w:tcW w:w="2970" w:type="dxa"/>
          </w:tcPr>
          <w:p w:rsidR="000B764B" w:rsidRPr="00AE2777" w:rsidRDefault="000B764B" w:rsidP="00E81C5B">
            <w:pPr>
              <w:contextualSpacing/>
              <w:rPr>
                <w:rFonts w:ascii="Calibri" w:hAnsi="Calibri" w:cs="Calibri"/>
              </w:rPr>
            </w:pPr>
            <w:r w:rsidRPr="00AE2777">
              <w:rPr>
                <w:rFonts w:ascii="Calibri" w:hAnsi="Calibri" w:cs="Calibri"/>
                <w:sz w:val="22"/>
                <w:szCs w:val="22"/>
              </w:rPr>
              <w:t>Nice comment thanking ICAN</w:t>
            </w:r>
            <w:r>
              <w:rPr>
                <w:rFonts w:ascii="Calibri" w:hAnsi="Calibri" w:cs="Calibri"/>
                <w:sz w:val="22"/>
                <w:szCs w:val="22"/>
              </w:rPr>
              <w:t xml:space="preserve">N for the public comment period; No action. </w:t>
            </w:r>
          </w:p>
        </w:tc>
        <w:tc>
          <w:tcPr>
            <w:tcW w:w="2802" w:type="dxa"/>
          </w:tcPr>
          <w:p w:rsidR="000B764B" w:rsidRPr="00AE2777" w:rsidRDefault="000B764B" w:rsidP="00E81C5B">
            <w:pPr>
              <w:contextualSpacing/>
              <w:rPr>
                <w:rFonts w:ascii="Calibri" w:hAnsi="Calibri" w:cs="Calibri"/>
              </w:rPr>
            </w:pPr>
          </w:p>
        </w:tc>
      </w:tr>
      <w:tr w:rsidR="000B764B" w:rsidRPr="00BB2F59">
        <w:tc>
          <w:tcPr>
            <w:tcW w:w="835" w:type="dxa"/>
          </w:tcPr>
          <w:p w:rsidR="000B764B" w:rsidRPr="00BB2F59" w:rsidRDefault="000B764B" w:rsidP="009541BB">
            <w:pPr>
              <w:rPr>
                <w:rFonts w:ascii="Calibri" w:hAnsi="Calibri" w:cs="Calibri"/>
                <w:b/>
                <w:bCs/>
              </w:rPr>
            </w:pPr>
            <w:r w:rsidRPr="00BB2F59">
              <w:rPr>
                <w:rFonts w:ascii="Calibri" w:hAnsi="Calibri" w:cs="Calibri"/>
                <w:b/>
                <w:bCs/>
                <w:sz w:val="22"/>
                <w:szCs w:val="22"/>
              </w:rPr>
              <w:t>55</w:t>
            </w:r>
          </w:p>
        </w:tc>
        <w:tc>
          <w:tcPr>
            <w:tcW w:w="2520" w:type="dxa"/>
          </w:tcPr>
          <w:p w:rsidR="000B764B" w:rsidRPr="00BB2F59" w:rsidRDefault="000B764B" w:rsidP="00B302FC">
            <w:pPr>
              <w:contextualSpacing/>
              <w:rPr>
                <w:rFonts w:ascii="Calibri" w:hAnsi="Calibri" w:cs="Calibri"/>
              </w:rPr>
            </w:pPr>
            <w:r w:rsidRPr="00BB2F59">
              <w:rPr>
                <w:rFonts w:ascii="Calibri" w:hAnsi="Calibri" w:cs="Calibri"/>
                <w:sz w:val="22"/>
                <w:szCs w:val="22"/>
              </w:rPr>
              <w:t>ICANN</w:t>
            </w:r>
            <w:r>
              <w:rPr>
                <w:rFonts w:ascii="Calibri" w:hAnsi="Calibri" w:cs="Calibri"/>
                <w:sz w:val="22"/>
                <w:szCs w:val="22"/>
              </w:rPr>
              <w:t xml:space="preserve"> </w:t>
            </w:r>
            <w:r w:rsidRPr="00BB2F59">
              <w:rPr>
                <w:rFonts w:ascii="Calibri" w:hAnsi="Calibri" w:cs="Calibri"/>
                <w:sz w:val="22"/>
                <w:szCs w:val="22"/>
              </w:rPr>
              <w:t>risks</w:t>
            </w:r>
            <w:r>
              <w:rPr>
                <w:rFonts w:ascii="Calibri" w:hAnsi="Calibri" w:cs="Calibri"/>
                <w:sz w:val="22"/>
                <w:szCs w:val="22"/>
              </w:rPr>
              <w:t xml:space="preserve"> </w:t>
            </w:r>
            <w:r w:rsidRPr="00BB2F59">
              <w:rPr>
                <w:rFonts w:ascii="Calibri" w:hAnsi="Calibri" w:cs="Calibri"/>
                <w:sz w:val="22"/>
                <w:szCs w:val="22"/>
              </w:rPr>
              <w:t>losing</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confidence</w:t>
            </w:r>
            <w:r>
              <w:rPr>
                <w:rFonts w:ascii="Calibri" w:hAnsi="Calibri" w:cs="Calibri"/>
                <w:sz w:val="22"/>
                <w:szCs w:val="22"/>
              </w:rPr>
              <w:t xml:space="preserve"> </w:t>
            </w:r>
            <w:r w:rsidRPr="00BB2F59">
              <w:rPr>
                <w:rFonts w:ascii="Calibri" w:hAnsi="Calibri" w:cs="Calibri"/>
                <w:sz w:val="22"/>
                <w:szCs w:val="22"/>
              </w:rPr>
              <w:t>of</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people</w:t>
            </w:r>
            <w:r>
              <w:rPr>
                <w:rFonts w:ascii="Calibri" w:hAnsi="Calibri" w:cs="Calibri"/>
                <w:sz w:val="22"/>
                <w:szCs w:val="22"/>
              </w:rPr>
              <w:t xml:space="preserve"> </w:t>
            </w:r>
            <w:r w:rsidRPr="00BB2F59">
              <w:rPr>
                <w:rFonts w:ascii="Calibri" w:hAnsi="Calibri" w:cs="Calibri"/>
                <w:sz w:val="22"/>
                <w:szCs w:val="22"/>
              </w:rPr>
              <w:t>if</w:t>
            </w:r>
            <w:r>
              <w:rPr>
                <w:rFonts w:ascii="Calibri" w:hAnsi="Calibri" w:cs="Calibri"/>
                <w:sz w:val="22"/>
                <w:szCs w:val="22"/>
              </w:rPr>
              <w:t xml:space="preserve"> </w:t>
            </w:r>
            <w:r w:rsidRPr="00BB2F59">
              <w:rPr>
                <w:rFonts w:ascii="Calibri" w:hAnsi="Calibri" w:cs="Calibri"/>
                <w:sz w:val="22"/>
                <w:szCs w:val="22"/>
              </w:rPr>
              <w:t>it</w:t>
            </w:r>
            <w:r>
              <w:rPr>
                <w:rFonts w:ascii="Calibri" w:hAnsi="Calibri" w:cs="Calibri"/>
                <w:sz w:val="22"/>
                <w:szCs w:val="22"/>
              </w:rPr>
              <w:t xml:space="preserve"> </w:t>
            </w:r>
            <w:r w:rsidRPr="00BB2F59">
              <w:rPr>
                <w:rFonts w:ascii="Calibri" w:hAnsi="Calibri" w:cs="Calibri"/>
                <w:sz w:val="22"/>
                <w:szCs w:val="22"/>
              </w:rPr>
              <w:t>enacts</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proposed</w:t>
            </w:r>
            <w:r>
              <w:rPr>
                <w:rFonts w:ascii="Calibri" w:hAnsi="Calibri" w:cs="Calibri"/>
                <w:sz w:val="22"/>
                <w:szCs w:val="22"/>
              </w:rPr>
              <w:t xml:space="preserve"> </w:t>
            </w:r>
            <w:r w:rsidRPr="00BB2F59">
              <w:rPr>
                <w:rFonts w:ascii="Calibri" w:hAnsi="Calibri" w:cs="Calibri"/>
                <w:sz w:val="22"/>
                <w:szCs w:val="22"/>
              </w:rPr>
              <w:t>policies.</w:t>
            </w:r>
          </w:p>
          <w:p w:rsidR="000B764B" w:rsidRPr="00BB2F59" w:rsidRDefault="000B764B" w:rsidP="00B302FC">
            <w:pPr>
              <w:contextualSpacing/>
              <w:rPr>
                <w:rFonts w:ascii="Calibri" w:hAnsi="Calibri" w:cs="Calibri"/>
              </w:rPr>
            </w:pPr>
          </w:p>
        </w:tc>
        <w:tc>
          <w:tcPr>
            <w:tcW w:w="1260" w:type="dxa"/>
          </w:tcPr>
          <w:p w:rsidR="000B764B" w:rsidRPr="00BB2F59" w:rsidRDefault="000B764B" w:rsidP="009541BB">
            <w:pPr>
              <w:rPr>
                <w:rFonts w:ascii="Calibri" w:hAnsi="Calibri" w:cs="Calibri"/>
                <w:shd w:val="clear" w:color="auto" w:fill="FFFFFF"/>
              </w:rPr>
            </w:pPr>
            <w:r w:rsidRPr="00BB2F59">
              <w:rPr>
                <w:rFonts w:ascii="Calibri" w:hAnsi="Calibri" w:cs="Calibri"/>
                <w:sz w:val="22"/>
                <w:szCs w:val="22"/>
                <w:shd w:val="clear" w:color="auto" w:fill="FFFFFF"/>
              </w:rPr>
              <w:t>E</w:t>
            </w:r>
          </w:p>
        </w:tc>
        <w:tc>
          <w:tcPr>
            <w:tcW w:w="2790" w:type="dxa"/>
          </w:tcPr>
          <w:p w:rsidR="000B764B" w:rsidRPr="00BB2F59" w:rsidRDefault="000B764B" w:rsidP="009541BB">
            <w:pPr>
              <w:rPr>
                <w:rFonts w:ascii="Calibri" w:hAnsi="Calibri" w:cs="Calibri"/>
                <w:shd w:val="clear" w:color="auto" w:fill="FFFFFF"/>
              </w:rPr>
            </w:pPr>
          </w:p>
        </w:tc>
        <w:tc>
          <w:tcPr>
            <w:tcW w:w="1980" w:type="dxa"/>
          </w:tcPr>
          <w:p w:rsidR="000B764B" w:rsidRPr="00BB2F59" w:rsidRDefault="000B764B" w:rsidP="009541BB">
            <w:pPr>
              <w:rPr>
                <w:rFonts w:ascii="Calibri" w:hAnsi="Calibri" w:cs="Calibri"/>
                <w:shd w:val="clear" w:color="auto" w:fill="FFFFFF"/>
              </w:rPr>
            </w:pPr>
            <w:r w:rsidRPr="00BB2F59">
              <w:rPr>
                <w:rFonts w:ascii="Calibri" w:hAnsi="Calibri" w:cs="Calibri"/>
                <w:sz w:val="22"/>
                <w:szCs w:val="22"/>
                <w:shd w:val="clear" w:color="auto" w:fill="FFFFFF"/>
              </w:rPr>
              <w:t>Darin McGill</w:t>
            </w:r>
          </w:p>
        </w:tc>
        <w:tc>
          <w:tcPr>
            <w:tcW w:w="2970" w:type="dxa"/>
          </w:tcPr>
          <w:p w:rsidR="000B764B" w:rsidRPr="00AE2777" w:rsidRDefault="000B764B" w:rsidP="005B2E83">
            <w:pPr>
              <w:contextualSpacing/>
              <w:rPr>
                <w:rFonts w:ascii="Calibri" w:hAnsi="Calibri" w:cs="Calibri"/>
              </w:rPr>
            </w:pPr>
            <w:r w:rsidRPr="00AE2777">
              <w:rPr>
                <w:rFonts w:ascii="Calibri" w:hAnsi="Calibri" w:cs="Calibri"/>
                <w:sz w:val="22"/>
                <w:szCs w:val="22"/>
              </w:rPr>
              <w:t>No specific action other than continued awareness that ICANN must balance the concerns of various stakeholders in order to avoid fracture.</w:t>
            </w:r>
          </w:p>
          <w:p w:rsidR="000B764B" w:rsidRPr="00AE2777" w:rsidRDefault="000B764B" w:rsidP="009541BB">
            <w:pPr>
              <w:contextualSpacing/>
              <w:rPr>
                <w:rFonts w:ascii="Calibri" w:hAnsi="Calibri" w:cs="Calibri"/>
              </w:rPr>
            </w:pPr>
          </w:p>
        </w:tc>
        <w:tc>
          <w:tcPr>
            <w:tcW w:w="2802" w:type="dxa"/>
          </w:tcPr>
          <w:p w:rsidR="000B764B" w:rsidRPr="00AE2777" w:rsidRDefault="000B764B" w:rsidP="005B2E83">
            <w:pPr>
              <w:contextualSpacing/>
              <w:rPr>
                <w:rFonts w:ascii="Calibri" w:hAnsi="Calibri" w:cs="Calibri"/>
              </w:rPr>
            </w:pPr>
          </w:p>
        </w:tc>
      </w:tr>
      <w:tr w:rsidR="000B764B" w:rsidRPr="00BB2F59">
        <w:tc>
          <w:tcPr>
            <w:tcW w:w="835" w:type="dxa"/>
          </w:tcPr>
          <w:p w:rsidR="000B764B" w:rsidRPr="00BB2F59" w:rsidRDefault="000B764B" w:rsidP="009541BB">
            <w:pPr>
              <w:rPr>
                <w:rFonts w:ascii="Calibri" w:hAnsi="Calibri" w:cs="Calibri"/>
                <w:b/>
                <w:bCs/>
              </w:rPr>
            </w:pPr>
            <w:r w:rsidRPr="00BB2F59">
              <w:rPr>
                <w:rFonts w:ascii="Calibri" w:hAnsi="Calibri" w:cs="Calibri"/>
                <w:b/>
                <w:bCs/>
                <w:sz w:val="22"/>
                <w:szCs w:val="22"/>
              </w:rPr>
              <w:t>56</w:t>
            </w:r>
          </w:p>
        </w:tc>
        <w:tc>
          <w:tcPr>
            <w:tcW w:w="2520" w:type="dxa"/>
          </w:tcPr>
          <w:p w:rsidR="000B764B" w:rsidRPr="00BB2F59" w:rsidRDefault="000B764B" w:rsidP="00B302FC">
            <w:pPr>
              <w:contextualSpacing/>
              <w:rPr>
                <w:rFonts w:ascii="Calibri" w:hAnsi="Calibri" w:cs="Calibri"/>
              </w:rPr>
            </w:pPr>
            <w:r w:rsidRPr="00BB2F59">
              <w:rPr>
                <w:rFonts w:ascii="Calibri" w:hAnsi="Calibri" w:cs="Calibri"/>
                <w:sz w:val="22"/>
                <w:szCs w:val="22"/>
              </w:rPr>
              <w:t>All</w:t>
            </w:r>
            <w:r>
              <w:rPr>
                <w:rFonts w:ascii="Calibri" w:hAnsi="Calibri" w:cs="Calibri"/>
                <w:sz w:val="22"/>
                <w:szCs w:val="22"/>
              </w:rPr>
              <w:t xml:space="preserve"> </w:t>
            </w:r>
            <w:r w:rsidRPr="00BB2F59">
              <w:rPr>
                <w:rFonts w:ascii="Calibri" w:hAnsi="Calibri" w:cs="Calibri"/>
                <w:sz w:val="22"/>
                <w:szCs w:val="22"/>
              </w:rPr>
              <w:t>domains</w:t>
            </w:r>
            <w:r>
              <w:rPr>
                <w:rFonts w:ascii="Calibri" w:hAnsi="Calibri" w:cs="Calibri"/>
                <w:sz w:val="22"/>
                <w:szCs w:val="22"/>
              </w:rPr>
              <w:t xml:space="preserve"> </w:t>
            </w:r>
            <w:r w:rsidRPr="00BB2F59">
              <w:rPr>
                <w:rFonts w:ascii="Calibri" w:hAnsi="Calibri" w:cs="Calibri"/>
                <w:sz w:val="22"/>
                <w:szCs w:val="22"/>
              </w:rPr>
              <w:t>should</w:t>
            </w:r>
            <w:r>
              <w:rPr>
                <w:rFonts w:ascii="Calibri" w:hAnsi="Calibri" w:cs="Calibri"/>
                <w:sz w:val="22"/>
                <w:szCs w:val="22"/>
              </w:rPr>
              <w:t xml:space="preserve"> </w:t>
            </w:r>
            <w:r w:rsidRPr="00BB2F59">
              <w:rPr>
                <w:rFonts w:ascii="Calibri" w:hAnsi="Calibri" w:cs="Calibri"/>
                <w:sz w:val="22"/>
                <w:szCs w:val="22"/>
              </w:rPr>
              <w:t>be</w:t>
            </w:r>
            <w:r>
              <w:rPr>
                <w:rFonts w:ascii="Calibri" w:hAnsi="Calibri" w:cs="Calibri"/>
                <w:sz w:val="22"/>
                <w:szCs w:val="22"/>
              </w:rPr>
              <w:t xml:space="preserve"> </w:t>
            </w:r>
            <w:r w:rsidRPr="00BB2F59">
              <w:rPr>
                <w:rFonts w:ascii="Calibri" w:hAnsi="Calibri" w:cs="Calibri"/>
                <w:sz w:val="22"/>
                <w:szCs w:val="22"/>
              </w:rPr>
              <w:t>able</w:t>
            </w:r>
            <w:r>
              <w:rPr>
                <w:rFonts w:ascii="Calibri" w:hAnsi="Calibri" w:cs="Calibri"/>
                <w:sz w:val="22"/>
                <w:szCs w:val="22"/>
              </w:rPr>
              <w:t xml:space="preserve"> </w:t>
            </w:r>
            <w:r w:rsidRPr="00BB2F59">
              <w:rPr>
                <w:rFonts w:ascii="Calibri" w:hAnsi="Calibri" w:cs="Calibri"/>
                <w:sz w:val="22"/>
                <w:szCs w:val="22"/>
              </w:rPr>
              <w:t>to</w:t>
            </w:r>
            <w:r>
              <w:rPr>
                <w:rFonts w:ascii="Calibri" w:hAnsi="Calibri" w:cs="Calibri"/>
                <w:sz w:val="22"/>
                <w:szCs w:val="22"/>
              </w:rPr>
              <w:t xml:space="preserve"> </w:t>
            </w:r>
            <w:r w:rsidRPr="00BB2F59">
              <w:rPr>
                <w:rFonts w:ascii="Calibri" w:hAnsi="Calibri" w:cs="Calibri"/>
                <w:sz w:val="22"/>
                <w:szCs w:val="22"/>
              </w:rPr>
              <w:t>use</w:t>
            </w:r>
            <w:r>
              <w:rPr>
                <w:rFonts w:ascii="Calibri" w:hAnsi="Calibri" w:cs="Calibri"/>
                <w:sz w:val="22"/>
                <w:szCs w:val="22"/>
              </w:rPr>
              <w:t xml:space="preserve"> </w:t>
            </w:r>
            <w:r w:rsidRPr="00BB2F59">
              <w:rPr>
                <w:rFonts w:ascii="Calibri" w:hAnsi="Calibri" w:cs="Calibri"/>
                <w:sz w:val="22"/>
                <w:szCs w:val="22"/>
              </w:rPr>
              <w:t>privacy</w:t>
            </w:r>
            <w:r>
              <w:rPr>
                <w:rFonts w:ascii="Calibri" w:hAnsi="Calibri" w:cs="Calibri"/>
                <w:sz w:val="22"/>
                <w:szCs w:val="22"/>
              </w:rPr>
              <w:t xml:space="preserve"> </w:t>
            </w:r>
            <w:r w:rsidRPr="00BB2F59">
              <w:rPr>
                <w:rFonts w:ascii="Calibri" w:hAnsi="Calibri" w:cs="Calibri"/>
                <w:sz w:val="22"/>
                <w:szCs w:val="22"/>
              </w:rPr>
              <w:t>services.</w:t>
            </w:r>
            <w:r>
              <w:rPr>
                <w:rFonts w:ascii="Calibri" w:hAnsi="Calibri" w:cs="Calibri"/>
                <w:sz w:val="22"/>
                <w:szCs w:val="22"/>
              </w:rPr>
              <w:t xml:space="preserve">  </w:t>
            </w:r>
            <w:r w:rsidRPr="00BB2F59">
              <w:rPr>
                <w:rFonts w:ascii="Calibri" w:hAnsi="Calibri" w:cs="Calibri"/>
                <w:sz w:val="22"/>
                <w:szCs w:val="22"/>
              </w:rPr>
              <w:t>Only</w:t>
            </w:r>
            <w:r>
              <w:rPr>
                <w:rFonts w:ascii="Calibri" w:hAnsi="Calibri" w:cs="Calibri"/>
                <w:sz w:val="22"/>
                <w:szCs w:val="22"/>
              </w:rPr>
              <w:t xml:space="preserve"> </w:t>
            </w:r>
            <w:r w:rsidRPr="00BB2F59">
              <w:rPr>
                <w:rFonts w:ascii="Calibri" w:hAnsi="Calibri" w:cs="Calibri"/>
                <w:sz w:val="22"/>
                <w:szCs w:val="22"/>
              </w:rPr>
              <w:t>LEA</w:t>
            </w:r>
            <w:r>
              <w:rPr>
                <w:rFonts w:ascii="Calibri" w:hAnsi="Calibri" w:cs="Calibri"/>
                <w:sz w:val="22"/>
                <w:szCs w:val="22"/>
              </w:rPr>
              <w:t xml:space="preserve"> </w:t>
            </w:r>
            <w:r w:rsidRPr="00BB2F59">
              <w:rPr>
                <w:rFonts w:ascii="Calibri" w:hAnsi="Calibri" w:cs="Calibri"/>
                <w:sz w:val="22"/>
                <w:szCs w:val="22"/>
              </w:rPr>
              <w:t>should</w:t>
            </w:r>
            <w:r>
              <w:rPr>
                <w:rFonts w:ascii="Calibri" w:hAnsi="Calibri" w:cs="Calibri"/>
                <w:sz w:val="22"/>
                <w:szCs w:val="22"/>
              </w:rPr>
              <w:t xml:space="preserve"> </w:t>
            </w:r>
            <w:r w:rsidRPr="00BB2F59">
              <w:rPr>
                <w:rFonts w:ascii="Calibri" w:hAnsi="Calibri" w:cs="Calibri"/>
                <w:sz w:val="22"/>
                <w:szCs w:val="22"/>
              </w:rPr>
              <w:t>be</w:t>
            </w:r>
            <w:r>
              <w:rPr>
                <w:rFonts w:ascii="Calibri" w:hAnsi="Calibri" w:cs="Calibri"/>
                <w:sz w:val="22"/>
                <w:szCs w:val="22"/>
              </w:rPr>
              <w:t xml:space="preserve"> </w:t>
            </w:r>
            <w:r w:rsidRPr="00BB2F59">
              <w:rPr>
                <w:rFonts w:ascii="Calibri" w:hAnsi="Calibri" w:cs="Calibri"/>
                <w:sz w:val="22"/>
                <w:szCs w:val="22"/>
              </w:rPr>
              <w:t>able</w:t>
            </w:r>
            <w:r>
              <w:rPr>
                <w:rFonts w:ascii="Calibri" w:hAnsi="Calibri" w:cs="Calibri"/>
                <w:sz w:val="22"/>
                <w:szCs w:val="22"/>
              </w:rPr>
              <w:t xml:space="preserve"> </w:t>
            </w:r>
            <w:r w:rsidRPr="00BB2F59">
              <w:rPr>
                <w:rFonts w:ascii="Calibri" w:hAnsi="Calibri" w:cs="Calibri"/>
                <w:sz w:val="22"/>
                <w:szCs w:val="22"/>
              </w:rPr>
              <w:t>to</w:t>
            </w:r>
            <w:r>
              <w:rPr>
                <w:rFonts w:ascii="Calibri" w:hAnsi="Calibri" w:cs="Calibri"/>
                <w:sz w:val="22"/>
                <w:szCs w:val="22"/>
              </w:rPr>
              <w:t xml:space="preserve"> </w:t>
            </w:r>
            <w:r w:rsidRPr="00BB2F59">
              <w:rPr>
                <w:rFonts w:ascii="Calibri" w:hAnsi="Calibri" w:cs="Calibri"/>
                <w:sz w:val="22"/>
                <w:szCs w:val="22"/>
              </w:rPr>
              <w:t>request</w:t>
            </w:r>
            <w:r>
              <w:rPr>
                <w:rFonts w:ascii="Calibri" w:hAnsi="Calibri" w:cs="Calibri"/>
                <w:sz w:val="22"/>
                <w:szCs w:val="22"/>
              </w:rPr>
              <w:t xml:space="preserve"> </w:t>
            </w:r>
            <w:r w:rsidRPr="00BB2F59">
              <w:rPr>
                <w:rFonts w:ascii="Calibri" w:hAnsi="Calibri" w:cs="Calibri"/>
                <w:sz w:val="22"/>
                <w:szCs w:val="22"/>
              </w:rPr>
              <w:t>publication</w:t>
            </w:r>
            <w:r>
              <w:rPr>
                <w:rFonts w:ascii="Calibri" w:hAnsi="Calibri" w:cs="Calibri"/>
                <w:sz w:val="22"/>
                <w:szCs w:val="22"/>
              </w:rPr>
              <w:t xml:space="preserve"> </w:t>
            </w:r>
            <w:r w:rsidRPr="00BB2F59">
              <w:rPr>
                <w:rFonts w:ascii="Calibri" w:hAnsi="Calibri" w:cs="Calibri"/>
                <w:sz w:val="22"/>
                <w:szCs w:val="22"/>
              </w:rPr>
              <w:t>or</w:t>
            </w:r>
            <w:r>
              <w:rPr>
                <w:rFonts w:ascii="Calibri" w:hAnsi="Calibri" w:cs="Calibri"/>
                <w:sz w:val="22"/>
                <w:szCs w:val="22"/>
              </w:rPr>
              <w:t xml:space="preserve"> </w:t>
            </w:r>
            <w:r w:rsidRPr="00BB2F59">
              <w:rPr>
                <w:rFonts w:ascii="Calibri" w:hAnsi="Calibri" w:cs="Calibri"/>
                <w:sz w:val="22"/>
                <w:szCs w:val="22"/>
              </w:rPr>
              <w:t>disclosure.</w:t>
            </w:r>
          </w:p>
          <w:p w:rsidR="000B764B" w:rsidRPr="00BB2F59" w:rsidRDefault="000B764B" w:rsidP="00B302FC">
            <w:pPr>
              <w:contextualSpacing/>
              <w:rPr>
                <w:rFonts w:ascii="Calibri" w:hAnsi="Calibri" w:cs="Calibri"/>
              </w:rPr>
            </w:pPr>
          </w:p>
        </w:tc>
        <w:tc>
          <w:tcPr>
            <w:tcW w:w="1260" w:type="dxa"/>
          </w:tcPr>
          <w:p w:rsidR="000B764B" w:rsidRPr="00BB2F59" w:rsidRDefault="000B764B" w:rsidP="009541BB">
            <w:pPr>
              <w:rPr>
                <w:rFonts w:ascii="Calibri" w:hAnsi="Calibri" w:cs="Calibri"/>
                <w:shd w:val="clear" w:color="auto" w:fill="FFFFFF"/>
              </w:rPr>
            </w:pPr>
            <w:r w:rsidRPr="00BB2F59">
              <w:rPr>
                <w:rFonts w:ascii="Calibri" w:hAnsi="Calibri" w:cs="Calibri"/>
                <w:sz w:val="22"/>
                <w:szCs w:val="22"/>
                <w:shd w:val="clear" w:color="auto" w:fill="FFFFFF"/>
              </w:rPr>
              <w:t>A</w:t>
            </w:r>
          </w:p>
        </w:tc>
        <w:tc>
          <w:tcPr>
            <w:tcW w:w="2790" w:type="dxa"/>
          </w:tcPr>
          <w:p w:rsidR="000B764B" w:rsidRPr="00BB2F59" w:rsidRDefault="000B764B" w:rsidP="009541BB">
            <w:pPr>
              <w:rPr>
                <w:rFonts w:ascii="Calibri" w:hAnsi="Calibri" w:cs="Calibri"/>
                <w:shd w:val="clear" w:color="auto" w:fill="FFFFFF"/>
              </w:rPr>
            </w:pPr>
          </w:p>
        </w:tc>
        <w:tc>
          <w:tcPr>
            <w:tcW w:w="1980" w:type="dxa"/>
          </w:tcPr>
          <w:p w:rsidR="000B764B" w:rsidRPr="00BB2F59" w:rsidRDefault="000B764B" w:rsidP="00AE2777">
            <w:pPr>
              <w:rPr>
                <w:rFonts w:ascii="Calibri" w:hAnsi="Calibri" w:cs="Calibri"/>
                <w:shd w:val="clear" w:color="auto" w:fill="FFFFFF"/>
              </w:rPr>
            </w:pPr>
            <w:r w:rsidRPr="00AE2777">
              <w:rPr>
                <w:rFonts w:ascii="Calibri" w:hAnsi="Calibri" w:cs="Calibri"/>
                <w:sz w:val="22"/>
                <w:szCs w:val="22"/>
                <w:shd w:val="clear" w:color="auto" w:fill="FFFFFF"/>
              </w:rPr>
              <w:t>Sebastian</w:t>
            </w:r>
            <w:r>
              <w:rPr>
                <w:rFonts w:ascii="Calibri" w:hAnsi="Calibri" w:cs="Calibri"/>
                <w:sz w:val="22"/>
                <w:szCs w:val="22"/>
                <w:shd w:val="clear" w:color="auto" w:fill="FFFFFF"/>
              </w:rPr>
              <w:t xml:space="preserve"> </w:t>
            </w:r>
            <w:r w:rsidRPr="00AE2777">
              <w:rPr>
                <w:rFonts w:ascii="Calibri" w:hAnsi="Calibri" w:cs="Calibri"/>
                <w:sz w:val="22"/>
                <w:szCs w:val="22"/>
                <w:shd w:val="clear" w:color="auto" w:fill="FFFFFF"/>
              </w:rPr>
              <w:t>Brossier</w:t>
            </w:r>
          </w:p>
        </w:tc>
        <w:tc>
          <w:tcPr>
            <w:tcW w:w="2970" w:type="dxa"/>
          </w:tcPr>
          <w:p w:rsidR="000B764B" w:rsidRPr="00AE2777" w:rsidRDefault="000B764B" w:rsidP="009541BB">
            <w:pPr>
              <w:contextualSpacing/>
              <w:rPr>
                <w:rFonts w:ascii="Calibri" w:hAnsi="Calibri" w:cs="Calibri"/>
              </w:rPr>
            </w:pPr>
            <w:r w:rsidRPr="00AE2777">
              <w:rPr>
                <w:rFonts w:ascii="Calibri" w:hAnsi="Calibri" w:cs="Calibri"/>
                <w:sz w:val="22"/>
                <w:szCs w:val="22"/>
              </w:rPr>
              <w:t>Suggests only law enforcement s</w:t>
            </w:r>
            <w:r>
              <w:rPr>
                <w:rFonts w:ascii="Calibri" w:hAnsi="Calibri" w:cs="Calibri"/>
                <w:sz w:val="22"/>
                <w:szCs w:val="22"/>
              </w:rPr>
              <w:t xml:space="preserve">hould have access to disclosure; </w:t>
            </w:r>
            <w:r w:rsidRPr="00AE2777">
              <w:rPr>
                <w:rFonts w:ascii="Calibri" w:hAnsi="Calibri" w:cs="Calibri"/>
                <w:sz w:val="22"/>
                <w:szCs w:val="22"/>
              </w:rPr>
              <w:t xml:space="preserve"> No specific action.</w:t>
            </w:r>
          </w:p>
        </w:tc>
        <w:tc>
          <w:tcPr>
            <w:tcW w:w="2802" w:type="dxa"/>
          </w:tcPr>
          <w:p w:rsidR="000B764B" w:rsidRPr="00AE2777" w:rsidRDefault="000B764B" w:rsidP="009541BB">
            <w:pPr>
              <w:contextualSpacing/>
              <w:rPr>
                <w:rFonts w:ascii="Calibri" w:hAnsi="Calibri" w:cs="Calibri"/>
              </w:rPr>
            </w:pPr>
          </w:p>
        </w:tc>
      </w:tr>
      <w:tr w:rsidR="000B764B" w:rsidRPr="00BB2F59">
        <w:tc>
          <w:tcPr>
            <w:tcW w:w="835" w:type="dxa"/>
          </w:tcPr>
          <w:p w:rsidR="000B764B" w:rsidRPr="00BB2F59" w:rsidRDefault="000B764B" w:rsidP="009541BB">
            <w:pPr>
              <w:rPr>
                <w:rFonts w:ascii="Calibri" w:hAnsi="Calibri" w:cs="Calibri"/>
                <w:b/>
                <w:bCs/>
              </w:rPr>
            </w:pPr>
            <w:r w:rsidRPr="00BB2F59">
              <w:rPr>
                <w:rFonts w:ascii="Calibri" w:hAnsi="Calibri" w:cs="Calibri"/>
                <w:b/>
                <w:bCs/>
                <w:sz w:val="22"/>
                <w:szCs w:val="22"/>
              </w:rPr>
              <w:t>Unnumbered in Staff summary</w:t>
            </w:r>
          </w:p>
        </w:tc>
        <w:tc>
          <w:tcPr>
            <w:tcW w:w="2520" w:type="dxa"/>
          </w:tcPr>
          <w:p w:rsidR="000B764B" w:rsidRPr="00BB2F59" w:rsidRDefault="000B764B" w:rsidP="00B302FC">
            <w:pPr>
              <w:contextualSpacing/>
              <w:rPr>
                <w:rFonts w:ascii="Calibri" w:hAnsi="Calibri" w:cs="Calibri"/>
              </w:rPr>
            </w:pPr>
            <w:r w:rsidRPr="00BB2F59">
              <w:rPr>
                <w:rFonts w:ascii="Calibri" w:hAnsi="Calibri" w:cs="Calibri"/>
                <w:sz w:val="22"/>
                <w:szCs w:val="22"/>
              </w:rPr>
              <w:t>This</w:t>
            </w:r>
            <w:r>
              <w:rPr>
                <w:rFonts w:ascii="Calibri" w:hAnsi="Calibri" w:cs="Calibri"/>
                <w:sz w:val="22"/>
                <w:szCs w:val="22"/>
              </w:rPr>
              <w:t xml:space="preserve"> </w:t>
            </w:r>
            <w:r w:rsidRPr="00BB2F59">
              <w:rPr>
                <w:rFonts w:ascii="Calibri" w:hAnsi="Calibri" w:cs="Calibri"/>
                <w:sz w:val="22"/>
                <w:szCs w:val="22"/>
              </w:rPr>
              <w:t>document</w:t>
            </w:r>
            <w:r>
              <w:rPr>
                <w:rFonts w:ascii="Calibri" w:hAnsi="Calibri" w:cs="Calibri"/>
                <w:sz w:val="22"/>
                <w:szCs w:val="22"/>
              </w:rPr>
              <w:t xml:space="preserve"> </w:t>
            </w:r>
            <w:r w:rsidRPr="00BB2F59">
              <w:rPr>
                <w:rFonts w:ascii="Calibri" w:hAnsi="Calibri" w:cs="Calibri"/>
                <w:sz w:val="22"/>
                <w:szCs w:val="22"/>
              </w:rPr>
              <w:t>is</w:t>
            </w:r>
            <w:r>
              <w:rPr>
                <w:rFonts w:ascii="Calibri" w:hAnsi="Calibri" w:cs="Calibri"/>
                <w:sz w:val="22"/>
                <w:szCs w:val="22"/>
              </w:rPr>
              <w:t xml:space="preserve"> </w:t>
            </w:r>
            <w:r w:rsidRPr="00BB2F59">
              <w:rPr>
                <w:rFonts w:ascii="Calibri" w:hAnsi="Calibri" w:cs="Calibri"/>
                <w:sz w:val="22"/>
                <w:szCs w:val="22"/>
              </w:rPr>
              <w:t>a</w:t>
            </w:r>
            <w:r>
              <w:rPr>
                <w:rFonts w:ascii="Calibri" w:hAnsi="Calibri" w:cs="Calibri"/>
                <w:sz w:val="22"/>
                <w:szCs w:val="22"/>
              </w:rPr>
              <w:t xml:space="preserve"> h</w:t>
            </w:r>
            <w:r w:rsidRPr="00BB2F59">
              <w:rPr>
                <w:rFonts w:ascii="Calibri" w:hAnsi="Calibri" w:cs="Calibri"/>
                <w:sz w:val="22"/>
                <w:szCs w:val="22"/>
              </w:rPr>
              <w:t>all</w:t>
            </w:r>
            <w:r>
              <w:rPr>
                <w:rFonts w:ascii="Calibri" w:hAnsi="Calibri" w:cs="Calibri"/>
                <w:sz w:val="22"/>
                <w:szCs w:val="22"/>
              </w:rPr>
              <w:t xml:space="preserve"> </w:t>
            </w:r>
            <w:r w:rsidRPr="00BB2F59">
              <w:rPr>
                <w:rFonts w:ascii="Calibri" w:hAnsi="Calibri" w:cs="Calibri"/>
                <w:sz w:val="22"/>
                <w:szCs w:val="22"/>
              </w:rPr>
              <w:t>of</w:t>
            </w:r>
            <w:r>
              <w:rPr>
                <w:rFonts w:ascii="Calibri" w:hAnsi="Calibri" w:cs="Calibri"/>
                <w:sz w:val="22"/>
                <w:szCs w:val="22"/>
              </w:rPr>
              <w:t xml:space="preserve"> </w:t>
            </w:r>
            <w:r w:rsidRPr="00BB2F59">
              <w:rPr>
                <w:rFonts w:ascii="Calibri" w:hAnsi="Calibri" w:cs="Calibri"/>
                <w:sz w:val="22"/>
                <w:szCs w:val="22"/>
              </w:rPr>
              <w:t>mirrors.</w:t>
            </w:r>
            <w:r>
              <w:rPr>
                <w:rFonts w:ascii="Calibri" w:hAnsi="Calibri" w:cs="Calibri"/>
                <w:sz w:val="22"/>
                <w:szCs w:val="22"/>
              </w:rPr>
              <w:t xml:space="preserve">  </w:t>
            </w:r>
            <w:r w:rsidRPr="00BB2F59">
              <w:rPr>
                <w:rFonts w:ascii="Calibri" w:hAnsi="Calibri" w:cs="Calibri"/>
                <w:sz w:val="22"/>
                <w:szCs w:val="22"/>
              </w:rPr>
              <w:t>State</w:t>
            </w:r>
            <w:r>
              <w:rPr>
                <w:rFonts w:ascii="Calibri" w:hAnsi="Calibri" w:cs="Calibri"/>
                <w:sz w:val="22"/>
                <w:szCs w:val="22"/>
              </w:rPr>
              <w:t xml:space="preserve"> </w:t>
            </w:r>
            <w:r w:rsidRPr="00BB2F59">
              <w:rPr>
                <w:rFonts w:ascii="Calibri" w:hAnsi="Calibri" w:cs="Calibri"/>
                <w:sz w:val="22"/>
                <w:szCs w:val="22"/>
              </w:rPr>
              <w:t>legislation</w:t>
            </w:r>
            <w:r>
              <w:rPr>
                <w:rFonts w:ascii="Calibri" w:hAnsi="Calibri" w:cs="Calibri"/>
                <w:sz w:val="22"/>
                <w:szCs w:val="22"/>
              </w:rPr>
              <w:t xml:space="preserve"> </w:t>
            </w:r>
            <w:r w:rsidRPr="00BB2F59">
              <w:rPr>
                <w:rFonts w:ascii="Calibri" w:hAnsi="Calibri" w:cs="Calibri"/>
                <w:sz w:val="22"/>
                <w:szCs w:val="22"/>
              </w:rPr>
              <w:t>is</w:t>
            </w:r>
            <w:r>
              <w:rPr>
                <w:rFonts w:ascii="Calibri" w:hAnsi="Calibri" w:cs="Calibri"/>
                <w:sz w:val="22"/>
                <w:szCs w:val="22"/>
              </w:rPr>
              <w:t xml:space="preserve"> </w:t>
            </w:r>
            <w:r w:rsidRPr="00BB2F59">
              <w:rPr>
                <w:rFonts w:ascii="Calibri" w:hAnsi="Calibri" w:cs="Calibri"/>
                <w:sz w:val="22"/>
                <w:szCs w:val="22"/>
              </w:rPr>
              <w:t>crystal</w:t>
            </w:r>
            <w:r>
              <w:rPr>
                <w:rFonts w:ascii="Calibri" w:hAnsi="Calibri" w:cs="Calibri"/>
                <w:sz w:val="22"/>
                <w:szCs w:val="22"/>
              </w:rPr>
              <w:t xml:space="preserve"> </w:t>
            </w:r>
            <w:r w:rsidRPr="00BB2F59">
              <w:rPr>
                <w:rFonts w:ascii="Calibri" w:hAnsi="Calibri" w:cs="Calibri"/>
                <w:sz w:val="22"/>
                <w:szCs w:val="22"/>
              </w:rPr>
              <w:t>clear</w:t>
            </w:r>
            <w:r>
              <w:rPr>
                <w:rFonts w:ascii="Calibri" w:hAnsi="Calibri" w:cs="Calibri"/>
                <w:sz w:val="22"/>
                <w:szCs w:val="22"/>
              </w:rPr>
              <w:t xml:space="preserve"> </w:t>
            </w:r>
            <w:r w:rsidRPr="00BB2F59">
              <w:rPr>
                <w:rFonts w:ascii="Calibri" w:hAnsi="Calibri" w:cs="Calibri"/>
                <w:sz w:val="22"/>
                <w:szCs w:val="22"/>
              </w:rPr>
              <w:t>by</w:t>
            </w:r>
            <w:r>
              <w:rPr>
                <w:rFonts w:ascii="Calibri" w:hAnsi="Calibri" w:cs="Calibri"/>
                <w:sz w:val="22"/>
                <w:szCs w:val="22"/>
              </w:rPr>
              <w:t xml:space="preserve"> </w:t>
            </w:r>
            <w:r w:rsidRPr="00BB2F59">
              <w:rPr>
                <w:rFonts w:ascii="Calibri" w:hAnsi="Calibri" w:cs="Calibri"/>
                <w:sz w:val="22"/>
                <w:szCs w:val="22"/>
              </w:rPr>
              <w:t>comparison.</w:t>
            </w:r>
            <w:r>
              <w:rPr>
                <w:rFonts w:ascii="Calibri" w:hAnsi="Calibri" w:cs="Calibri"/>
                <w:sz w:val="22"/>
                <w:szCs w:val="22"/>
              </w:rPr>
              <w:t xml:space="preserve">  </w:t>
            </w:r>
            <w:r w:rsidRPr="00BB2F59">
              <w:rPr>
                <w:rFonts w:ascii="Calibri" w:hAnsi="Calibri" w:cs="Calibri"/>
                <w:sz w:val="22"/>
                <w:szCs w:val="22"/>
              </w:rPr>
              <w:t>Please</w:t>
            </w:r>
            <w:r>
              <w:rPr>
                <w:rFonts w:ascii="Calibri" w:hAnsi="Calibri" w:cs="Calibri"/>
                <w:sz w:val="22"/>
                <w:szCs w:val="22"/>
              </w:rPr>
              <w:t xml:space="preserve"> </w:t>
            </w:r>
            <w:r w:rsidRPr="00BB2F59">
              <w:rPr>
                <w:rFonts w:ascii="Calibri" w:hAnsi="Calibri" w:cs="Calibri"/>
                <w:sz w:val="22"/>
                <w:szCs w:val="22"/>
              </w:rPr>
              <w:t>reduce</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amount</w:t>
            </w:r>
            <w:r>
              <w:rPr>
                <w:rFonts w:ascii="Calibri" w:hAnsi="Calibri" w:cs="Calibri"/>
                <w:sz w:val="22"/>
                <w:szCs w:val="22"/>
              </w:rPr>
              <w:t xml:space="preserve"> </w:t>
            </w:r>
            <w:r w:rsidRPr="00BB2F59">
              <w:rPr>
                <w:rFonts w:ascii="Calibri" w:hAnsi="Calibri" w:cs="Calibri"/>
                <w:sz w:val="22"/>
                <w:szCs w:val="22"/>
              </w:rPr>
              <w:t>of</w:t>
            </w:r>
            <w:r>
              <w:rPr>
                <w:rFonts w:ascii="Calibri" w:hAnsi="Calibri" w:cs="Calibri"/>
                <w:sz w:val="22"/>
                <w:szCs w:val="22"/>
              </w:rPr>
              <w:t xml:space="preserve"> </w:t>
            </w:r>
            <w:r w:rsidRPr="00BB2F59">
              <w:rPr>
                <w:rFonts w:ascii="Calibri" w:hAnsi="Calibri" w:cs="Calibri"/>
                <w:sz w:val="22"/>
                <w:szCs w:val="22"/>
              </w:rPr>
              <w:t>incorporation</w:t>
            </w:r>
            <w:r>
              <w:rPr>
                <w:rFonts w:ascii="Calibri" w:hAnsi="Calibri" w:cs="Calibri"/>
                <w:sz w:val="22"/>
                <w:szCs w:val="22"/>
              </w:rPr>
              <w:t xml:space="preserve"> </w:t>
            </w:r>
            <w:r w:rsidRPr="00BB2F59">
              <w:rPr>
                <w:rFonts w:ascii="Calibri" w:hAnsi="Calibri" w:cs="Calibri"/>
                <w:sz w:val="22"/>
                <w:szCs w:val="22"/>
              </w:rPr>
              <w:t>by</w:t>
            </w:r>
            <w:r>
              <w:rPr>
                <w:rFonts w:ascii="Calibri" w:hAnsi="Calibri" w:cs="Calibri"/>
                <w:sz w:val="22"/>
                <w:szCs w:val="22"/>
              </w:rPr>
              <w:t xml:space="preserve"> </w:t>
            </w:r>
            <w:r w:rsidRPr="00BB2F59">
              <w:rPr>
                <w:rFonts w:ascii="Calibri" w:hAnsi="Calibri" w:cs="Calibri"/>
                <w:sz w:val="22"/>
                <w:szCs w:val="22"/>
              </w:rPr>
              <w:t>reference,</w:t>
            </w:r>
            <w:r>
              <w:rPr>
                <w:rFonts w:ascii="Calibri" w:hAnsi="Calibri" w:cs="Calibri"/>
                <w:sz w:val="22"/>
                <w:szCs w:val="22"/>
              </w:rPr>
              <w:t xml:space="preserve"> </w:t>
            </w:r>
            <w:r w:rsidRPr="00BB2F59">
              <w:rPr>
                <w:rFonts w:ascii="Calibri" w:hAnsi="Calibri" w:cs="Calibri"/>
                <w:sz w:val="22"/>
                <w:szCs w:val="22"/>
              </w:rPr>
              <w:t>especially</w:t>
            </w:r>
            <w:r>
              <w:rPr>
                <w:rFonts w:ascii="Calibri" w:hAnsi="Calibri" w:cs="Calibri"/>
                <w:sz w:val="22"/>
                <w:szCs w:val="22"/>
              </w:rPr>
              <w:t xml:space="preserve"> </w:t>
            </w:r>
            <w:r w:rsidRPr="00BB2F59">
              <w:rPr>
                <w:rFonts w:ascii="Calibri" w:hAnsi="Calibri" w:cs="Calibri"/>
                <w:sz w:val="22"/>
                <w:szCs w:val="22"/>
              </w:rPr>
              <w:t>in</w:t>
            </w:r>
            <w:r>
              <w:rPr>
                <w:rFonts w:ascii="Calibri" w:hAnsi="Calibri" w:cs="Calibri"/>
                <w:sz w:val="22"/>
                <w:szCs w:val="22"/>
              </w:rPr>
              <w:t xml:space="preserve"> </w:t>
            </w:r>
            <w:r w:rsidRPr="00BB2F59">
              <w:rPr>
                <w:rFonts w:ascii="Calibri" w:hAnsi="Calibri" w:cs="Calibri"/>
                <w:sz w:val="22"/>
                <w:szCs w:val="22"/>
              </w:rPr>
              <w:t>cases</w:t>
            </w:r>
            <w:r>
              <w:rPr>
                <w:rFonts w:ascii="Calibri" w:hAnsi="Calibri" w:cs="Calibri"/>
                <w:sz w:val="22"/>
                <w:szCs w:val="22"/>
              </w:rPr>
              <w:t xml:space="preserve"> </w:t>
            </w:r>
            <w:r w:rsidRPr="00BB2F59">
              <w:rPr>
                <w:rFonts w:ascii="Calibri" w:hAnsi="Calibri" w:cs="Calibri"/>
                <w:sz w:val="22"/>
                <w:szCs w:val="22"/>
              </w:rPr>
              <w:t>where</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terms</w:t>
            </w:r>
            <w:r>
              <w:rPr>
                <w:rFonts w:ascii="Calibri" w:hAnsi="Calibri" w:cs="Calibri"/>
                <w:sz w:val="22"/>
                <w:szCs w:val="22"/>
              </w:rPr>
              <w:t xml:space="preserve"> </w:t>
            </w:r>
            <w:r w:rsidRPr="00BB2F59">
              <w:rPr>
                <w:rFonts w:ascii="Calibri" w:hAnsi="Calibri" w:cs="Calibri"/>
                <w:sz w:val="22"/>
                <w:szCs w:val="22"/>
              </w:rPr>
              <w:t>are</w:t>
            </w:r>
            <w:r>
              <w:rPr>
                <w:rFonts w:ascii="Calibri" w:hAnsi="Calibri" w:cs="Calibri"/>
                <w:sz w:val="22"/>
                <w:szCs w:val="22"/>
              </w:rPr>
              <w:t xml:space="preserve"> </w:t>
            </w:r>
            <w:r w:rsidRPr="00BB2F59">
              <w:rPr>
                <w:rFonts w:ascii="Calibri" w:hAnsi="Calibri" w:cs="Calibri"/>
                <w:sz w:val="22"/>
                <w:szCs w:val="22"/>
              </w:rPr>
              <w:t>neither</w:t>
            </w:r>
            <w:r>
              <w:rPr>
                <w:rFonts w:ascii="Calibri" w:hAnsi="Calibri" w:cs="Calibri"/>
                <w:sz w:val="22"/>
                <w:szCs w:val="22"/>
              </w:rPr>
              <w:t xml:space="preserve"> </w:t>
            </w:r>
            <w:r w:rsidRPr="00BB2F59">
              <w:rPr>
                <w:rFonts w:ascii="Calibri" w:hAnsi="Calibri" w:cs="Calibri"/>
                <w:sz w:val="22"/>
                <w:szCs w:val="22"/>
              </w:rPr>
              <w:t>defined</w:t>
            </w:r>
            <w:r>
              <w:rPr>
                <w:rFonts w:ascii="Calibri" w:hAnsi="Calibri" w:cs="Calibri"/>
                <w:sz w:val="22"/>
                <w:szCs w:val="22"/>
              </w:rPr>
              <w:t>.</w:t>
            </w:r>
          </w:p>
          <w:p w:rsidR="000B764B" w:rsidRPr="00BB2F59" w:rsidRDefault="000B764B" w:rsidP="00B302FC">
            <w:pPr>
              <w:contextualSpacing/>
              <w:rPr>
                <w:rFonts w:ascii="Calibri" w:hAnsi="Calibri" w:cs="Calibri"/>
              </w:rPr>
            </w:pPr>
          </w:p>
        </w:tc>
        <w:tc>
          <w:tcPr>
            <w:tcW w:w="1260" w:type="dxa"/>
          </w:tcPr>
          <w:p w:rsidR="000B764B" w:rsidRPr="00BB2F59" w:rsidRDefault="000B764B" w:rsidP="009541BB">
            <w:pPr>
              <w:rPr>
                <w:rFonts w:ascii="Calibri" w:hAnsi="Calibri" w:cs="Calibri"/>
                <w:shd w:val="clear" w:color="auto" w:fill="FFFFFF"/>
              </w:rPr>
            </w:pPr>
            <w:r w:rsidRPr="00BB2F59">
              <w:rPr>
                <w:rFonts w:ascii="Calibri" w:hAnsi="Calibri" w:cs="Calibri"/>
                <w:sz w:val="22"/>
                <w:szCs w:val="22"/>
                <w:shd w:val="clear" w:color="auto" w:fill="FFFFFF"/>
              </w:rPr>
              <w:t>C</w:t>
            </w:r>
          </w:p>
        </w:tc>
        <w:tc>
          <w:tcPr>
            <w:tcW w:w="2790" w:type="dxa"/>
          </w:tcPr>
          <w:p w:rsidR="000B764B" w:rsidRPr="00BB2F59" w:rsidRDefault="000B764B" w:rsidP="009541BB">
            <w:pPr>
              <w:rPr>
                <w:rFonts w:ascii="Calibri" w:hAnsi="Calibri" w:cs="Calibri"/>
                <w:shd w:val="clear" w:color="auto" w:fill="FFFFFF"/>
              </w:rPr>
            </w:pPr>
          </w:p>
        </w:tc>
        <w:tc>
          <w:tcPr>
            <w:tcW w:w="1980" w:type="dxa"/>
          </w:tcPr>
          <w:p w:rsidR="000B764B" w:rsidRPr="00BB2F59" w:rsidRDefault="000B764B" w:rsidP="00AE2777">
            <w:pPr>
              <w:rPr>
                <w:rFonts w:ascii="Calibri" w:hAnsi="Calibri" w:cs="Calibri"/>
                <w:shd w:val="clear" w:color="auto" w:fill="FFFFFF"/>
              </w:rPr>
            </w:pPr>
            <w:r w:rsidRPr="00AE2777">
              <w:rPr>
                <w:rFonts w:ascii="Calibri" w:hAnsi="Calibri" w:cs="Calibri"/>
                <w:sz w:val="22"/>
                <w:szCs w:val="22"/>
                <w:shd w:val="clear" w:color="auto" w:fill="FFFFFF"/>
              </w:rPr>
              <w:t>Michael</w:t>
            </w:r>
            <w:r>
              <w:rPr>
                <w:rFonts w:ascii="Calibri" w:hAnsi="Calibri" w:cs="Calibri"/>
                <w:sz w:val="22"/>
                <w:szCs w:val="22"/>
                <w:shd w:val="clear" w:color="auto" w:fill="FFFFFF"/>
              </w:rPr>
              <w:t xml:space="preserve"> </w:t>
            </w:r>
            <w:r w:rsidRPr="00AE2777">
              <w:rPr>
                <w:rFonts w:ascii="Calibri" w:hAnsi="Calibri" w:cs="Calibri"/>
                <w:sz w:val="22"/>
                <w:szCs w:val="22"/>
                <w:shd w:val="clear" w:color="auto" w:fill="FFFFFF"/>
              </w:rPr>
              <w:t>Ho</w:t>
            </w:r>
          </w:p>
        </w:tc>
        <w:tc>
          <w:tcPr>
            <w:tcW w:w="2970" w:type="dxa"/>
          </w:tcPr>
          <w:p w:rsidR="000B764B" w:rsidRPr="00BB2F59" w:rsidRDefault="000B764B" w:rsidP="009541BB">
            <w:pPr>
              <w:contextualSpacing/>
              <w:rPr>
                <w:rFonts w:ascii="Calibri" w:hAnsi="Calibri" w:cs="Calibri"/>
                <w:b/>
                <w:bCs/>
              </w:rPr>
            </w:pPr>
            <w:r w:rsidRPr="00AE2777">
              <w:rPr>
                <w:rFonts w:ascii="Calibri" w:hAnsi="Calibri" w:cs="Calibri"/>
                <w:sz w:val="22"/>
                <w:szCs w:val="22"/>
              </w:rPr>
              <w:t>Is there a final report format that would work better for the end user?</w:t>
            </w:r>
          </w:p>
        </w:tc>
        <w:tc>
          <w:tcPr>
            <w:tcW w:w="2802" w:type="dxa"/>
          </w:tcPr>
          <w:p w:rsidR="000B764B" w:rsidRPr="00AE2777" w:rsidRDefault="000B764B" w:rsidP="009541BB">
            <w:pPr>
              <w:contextualSpacing/>
              <w:rPr>
                <w:rFonts w:ascii="Calibri" w:hAnsi="Calibri" w:cs="Calibri"/>
              </w:rPr>
            </w:pPr>
          </w:p>
        </w:tc>
      </w:tr>
      <w:tr w:rsidR="000B764B" w:rsidRPr="00BB2F59">
        <w:tc>
          <w:tcPr>
            <w:tcW w:w="835" w:type="dxa"/>
          </w:tcPr>
          <w:p w:rsidR="000B764B" w:rsidRPr="00BB2F59" w:rsidRDefault="000B764B" w:rsidP="009541BB">
            <w:pPr>
              <w:rPr>
                <w:rFonts w:ascii="Calibri" w:hAnsi="Calibri" w:cs="Calibri"/>
                <w:b/>
                <w:bCs/>
              </w:rPr>
            </w:pPr>
            <w:r w:rsidRPr="00BB2F59">
              <w:rPr>
                <w:rFonts w:ascii="Calibri" w:hAnsi="Calibri" w:cs="Calibri"/>
                <w:b/>
                <w:bCs/>
                <w:sz w:val="22"/>
                <w:szCs w:val="22"/>
              </w:rPr>
              <w:t>57</w:t>
            </w:r>
          </w:p>
        </w:tc>
        <w:tc>
          <w:tcPr>
            <w:tcW w:w="2520" w:type="dxa"/>
          </w:tcPr>
          <w:p w:rsidR="000B764B" w:rsidRPr="00BB2F59" w:rsidRDefault="000B764B" w:rsidP="00B302FC">
            <w:pPr>
              <w:contextualSpacing/>
              <w:rPr>
                <w:rFonts w:ascii="Calibri" w:hAnsi="Calibri" w:cs="Calibri"/>
              </w:rPr>
            </w:pPr>
            <w:r w:rsidRPr="00BB2F59">
              <w:rPr>
                <w:rFonts w:ascii="Calibri" w:hAnsi="Calibri" w:cs="Calibri"/>
                <w:sz w:val="22"/>
                <w:szCs w:val="22"/>
              </w:rPr>
              <w:t>Individuals</w:t>
            </w:r>
            <w:r>
              <w:rPr>
                <w:rFonts w:ascii="Calibri" w:hAnsi="Calibri" w:cs="Calibri"/>
                <w:sz w:val="22"/>
                <w:szCs w:val="22"/>
              </w:rPr>
              <w:t xml:space="preserve"> </w:t>
            </w:r>
            <w:r w:rsidRPr="00BB2F59">
              <w:rPr>
                <w:rFonts w:ascii="Calibri" w:hAnsi="Calibri" w:cs="Calibri"/>
                <w:sz w:val="22"/>
                <w:szCs w:val="22"/>
              </w:rPr>
              <w:t>need</w:t>
            </w:r>
            <w:r>
              <w:rPr>
                <w:rFonts w:ascii="Calibri" w:hAnsi="Calibri" w:cs="Calibri"/>
                <w:sz w:val="22"/>
                <w:szCs w:val="22"/>
              </w:rPr>
              <w:t xml:space="preserve"> </w:t>
            </w:r>
            <w:r w:rsidRPr="00BB2F59">
              <w:rPr>
                <w:rFonts w:ascii="Calibri" w:hAnsi="Calibri" w:cs="Calibri"/>
                <w:sz w:val="22"/>
                <w:szCs w:val="22"/>
              </w:rPr>
              <w:t>to</w:t>
            </w:r>
            <w:r>
              <w:rPr>
                <w:rFonts w:ascii="Calibri" w:hAnsi="Calibri" w:cs="Calibri"/>
                <w:sz w:val="22"/>
                <w:szCs w:val="22"/>
              </w:rPr>
              <w:t xml:space="preserve"> </w:t>
            </w:r>
            <w:r w:rsidRPr="00BB2F59">
              <w:rPr>
                <w:rFonts w:ascii="Calibri" w:hAnsi="Calibri" w:cs="Calibri"/>
                <w:sz w:val="22"/>
                <w:szCs w:val="22"/>
              </w:rPr>
              <w:t>be</w:t>
            </w:r>
            <w:r>
              <w:rPr>
                <w:rFonts w:ascii="Calibri" w:hAnsi="Calibri" w:cs="Calibri"/>
                <w:sz w:val="22"/>
                <w:szCs w:val="22"/>
              </w:rPr>
              <w:t xml:space="preserve"> </w:t>
            </w:r>
            <w:r w:rsidRPr="00BB2F59">
              <w:rPr>
                <w:rFonts w:ascii="Calibri" w:hAnsi="Calibri" w:cs="Calibri"/>
                <w:sz w:val="22"/>
                <w:szCs w:val="22"/>
              </w:rPr>
              <w:t>protected</w:t>
            </w:r>
            <w:r>
              <w:rPr>
                <w:rFonts w:ascii="Calibri" w:hAnsi="Calibri" w:cs="Calibri"/>
                <w:sz w:val="22"/>
                <w:szCs w:val="22"/>
              </w:rPr>
              <w:t xml:space="preserve">.  </w:t>
            </w:r>
            <w:r w:rsidRPr="00BB2F59">
              <w:rPr>
                <w:rFonts w:ascii="Calibri" w:hAnsi="Calibri" w:cs="Calibri"/>
                <w:sz w:val="22"/>
                <w:szCs w:val="22"/>
              </w:rPr>
              <w:t>However,</w:t>
            </w:r>
            <w:r>
              <w:rPr>
                <w:rFonts w:ascii="Calibri" w:hAnsi="Calibri" w:cs="Calibri"/>
                <w:sz w:val="22"/>
                <w:szCs w:val="22"/>
              </w:rPr>
              <w:t xml:space="preserve"> </w:t>
            </w:r>
            <w:r w:rsidRPr="00BB2F59">
              <w:rPr>
                <w:rFonts w:ascii="Calibri" w:hAnsi="Calibri" w:cs="Calibri"/>
                <w:sz w:val="22"/>
                <w:szCs w:val="22"/>
              </w:rPr>
              <w:t>it</w:t>
            </w:r>
            <w:r>
              <w:rPr>
                <w:rFonts w:ascii="Calibri" w:hAnsi="Calibri" w:cs="Calibri"/>
                <w:sz w:val="22"/>
                <w:szCs w:val="22"/>
              </w:rPr>
              <w:t xml:space="preserve"> </w:t>
            </w:r>
            <w:r w:rsidRPr="00BB2F59">
              <w:rPr>
                <w:rFonts w:ascii="Calibri" w:hAnsi="Calibri" w:cs="Calibri"/>
                <w:sz w:val="22"/>
                <w:szCs w:val="22"/>
              </w:rPr>
              <w:t>is</w:t>
            </w:r>
            <w:r>
              <w:rPr>
                <w:rFonts w:ascii="Calibri" w:hAnsi="Calibri" w:cs="Calibri"/>
                <w:sz w:val="22"/>
                <w:szCs w:val="22"/>
              </w:rPr>
              <w:t xml:space="preserve"> </w:t>
            </w:r>
            <w:r w:rsidRPr="00BB2F59">
              <w:rPr>
                <w:rFonts w:ascii="Calibri" w:hAnsi="Calibri" w:cs="Calibri"/>
                <w:sz w:val="22"/>
                <w:szCs w:val="22"/>
              </w:rPr>
              <w:t>better</w:t>
            </w:r>
            <w:r>
              <w:rPr>
                <w:rFonts w:ascii="Calibri" w:hAnsi="Calibri" w:cs="Calibri"/>
                <w:sz w:val="22"/>
                <w:szCs w:val="22"/>
              </w:rPr>
              <w:t xml:space="preserve"> </w:t>
            </w:r>
            <w:r w:rsidRPr="00BB2F59">
              <w:rPr>
                <w:rFonts w:ascii="Calibri" w:hAnsi="Calibri" w:cs="Calibri"/>
                <w:sz w:val="22"/>
                <w:szCs w:val="22"/>
              </w:rPr>
              <w:t>that</w:t>
            </w:r>
            <w:r>
              <w:rPr>
                <w:rFonts w:ascii="Calibri" w:hAnsi="Calibri" w:cs="Calibri"/>
                <w:sz w:val="22"/>
                <w:szCs w:val="22"/>
              </w:rPr>
              <w:t xml:space="preserve"> </w:t>
            </w:r>
            <w:r w:rsidRPr="00BB2F59">
              <w:rPr>
                <w:rFonts w:ascii="Calibri" w:hAnsi="Calibri" w:cs="Calibri"/>
                <w:sz w:val="22"/>
                <w:szCs w:val="22"/>
              </w:rPr>
              <w:t>these</w:t>
            </w:r>
            <w:r>
              <w:rPr>
                <w:rFonts w:ascii="Calibri" w:hAnsi="Calibri" w:cs="Calibri"/>
                <w:sz w:val="22"/>
                <w:szCs w:val="22"/>
              </w:rPr>
              <w:t xml:space="preserve"> </w:t>
            </w:r>
            <w:r w:rsidRPr="00BB2F59">
              <w:rPr>
                <w:rFonts w:ascii="Calibri" w:hAnsi="Calibri" w:cs="Calibri"/>
                <w:sz w:val="22"/>
                <w:szCs w:val="22"/>
              </w:rPr>
              <w:t>are</w:t>
            </w:r>
            <w:r>
              <w:rPr>
                <w:rFonts w:ascii="Calibri" w:hAnsi="Calibri" w:cs="Calibri"/>
                <w:sz w:val="22"/>
                <w:szCs w:val="22"/>
              </w:rPr>
              <w:t xml:space="preserve"> </w:t>
            </w:r>
            <w:r w:rsidRPr="00BB2F59">
              <w:rPr>
                <w:rFonts w:ascii="Calibri" w:hAnsi="Calibri" w:cs="Calibri"/>
                <w:sz w:val="22"/>
                <w:szCs w:val="22"/>
              </w:rPr>
              <w:t>done</w:t>
            </w:r>
            <w:r>
              <w:rPr>
                <w:rFonts w:ascii="Calibri" w:hAnsi="Calibri" w:cs="Calibri"/>
                <w:sz w:val="22"/>
                <w:szCs w:val="22"/>
              </w:rPr>
              <w:t xml:space="preserve"> </w:t>
            </w:r>
            <w:r w:rsidRPr="00BB2F59">
              <w:rPr>
                <w:rFonts w:ascii="Calibri" w:hAnsi="Calibri" w:cs="Calibri"/>
                <w:sz w:val="22"/>
                <w:szCs w:val="22"/>
              </w:rPr>
              <w:t>at</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local</w:t>
            </w:r>
            <w:r>
              <w:rPr>
                <w:rFonts w:ascii="Calibri" w:hAnsi="Calibri" w:cs="Calibri"/>
                <w:sz w:val="22"/>
                <w:szCs w:val="22"/>
              </w:rPr>
              <w:t xml:space="preserve"> </w:t>
            </w:r>
            <w:r w:rsidRPr="00BB2F59">
              <w:rPr>
                <w:rFonts w:ascii="Calibri" w:hAnsi="Calibri" w:cs="Calibri"/>
                <w:sz w:val="22"/>
                <w:szCs w:val="22"/>
              </w:rPr>
              <w:t>level</w:t>
            </w:r>
            <w:r>
              <w:rPr>
                <w:rFonts w:ascii="Calibri" w:hAnsi="Calibri" w:cs="Calibri"/>
                <w:sz w:val="22"/>
                <w:szCs w:val="22"/>
              </w:rPr>
              <w:t xml:space="preserve"> </w:t>
            </w:r>
            <w:r w:rsidRPr="00BB2F59">
              <w:rPr>
                <w:rFonts w:ascii="Calibri" w:hAnsi="Calibri" w:cs="Calibri"/>
                <w:sz w:val="22"/>
                <w:szCs w:val="22"/>
              </w:rPr>
              <w:t>(e</w:t>
            </w:r>
            <w:r>
              <w:rPr>
                <w:rFonts w:ascii="Calibri" w:hAnsi="Calibri" w:cs="Calibri"/>
                <w:sz w:val="22"/>
                <w:szCs w:val="22"/>
              </w:rPr>
              <w:t>.</w:t>
            </w:r>
            <w:r w:rsidRPr="00BB2F59">
              <w:rPr>
                <w:rFonts w:ascii="Calibri" w:hAnsi="Calibri" w:cs="Calibri"/>
                <w:sz w:val="22"/>
                <w:szCs w:val="22"/>
              </w:rPr>
              <w:t>g.</w:t>
            </w:r>
            <w:r>
              <w:rPr>
                <w:rFonts w:ascii="Calibri" w:hAnsi="Calibri" w:cs="Calibri"/>
                <w:sz w:val="22"/>
                <w:szCs w:val="22"/>
              </w:rPr>
              <w:t xml:space="preserve">, </w:t>
            </w:r>
            <w:r w:rsidRPr="00BB2F59">
              <w:rPr>
                <w:rFonts w:ascii="Calibri" w:hAnsi="Calibri" w:cs="Calibri"/>
                <w:sz w:val="22"/>
                <w:szCs w:val="22"/>
              </w:rPr>
              <w:t>my</w:t>
            </w:r>
            <w:r>
              <w:rPr>
                <w:rFonts w:ascii="Calibri" w:hAnsi="Calibri" w:cs="Calibri"/>
                <w:sz w:val="22"/>
                <w:szCs w:val="22"/>
              </w:rPr>
              <w:t xml:space="preserve"> .co.uk </w:t>
            </w:r>
            <w:r w:rsidRPr="00BB2F59">
              <w:rPr>
                <w:rFonts w:ascii="Calibri" w:hAnsi="Calibri" w:cs="Calibri"/>
                <w:sz w:val="22"/>
                <w:szCs w:val="22"/>
              </w:rPr>
              <w:t>are</w:t>
            </w:r>
            <w:r>
              <w:rPr>
                <w:rFonts w:ascii="Calibri" w:hAnsi="Calibri" w:cs="Calibri"/>
                <w:sz w:val="22"/>
                <w:szCs w:val="22"/>
              </w:rPr>
              <w:t xml:space="preserve"> </w:t>
            </w:r>
            <w:r w:rsidRPr="00BB2F59">
              <w:rPr>
                <w:rFonts w:ascii="Calibri" w:hAnsi="Calibri" w:cs="Calibri"/>
                <w:sz w:val="22"/>
                <w:szCs w:val="22"/>
              </w:rPr>
              <w:t>protected</w:t>
            </w:r>
            <w:r>
              <w:rPr>
                <w:rFonts w:ascii="Calibri" w:hAnsi="Calibri" w:cs="Calibri"/>
                <w:sz w:val="22"/>
                <w:szCs w:val="22"/>
              </w:rPr>
              <w:t xml:space="preserve"> </w:t>
            </w:r>
            <w:r w:rsidRPr="00BB2F59">
              <w:rPr>
                <w:rFonts w:ascii="Calibri" w:hAnsi="Calibri" w:cs="Calibri"/>
                <w:sz w:val="22"/>
                <w:szCs w:val="22"/>
              </w:rPr>
              <w:t>by</w:t>
            </w:r>
            <w:r>
              <w:rPr>
                <w:rFonts w:ascii="Calibri" w:hAnsi="Calibri" w:cs="Calibri"/>
                <w:sz w:val="22"/>
                <w:szCs w:val="22"/>
              </w:rPr>
              <w:t xml:space="preserve"> </w:t>
            </w:r>
            <w:r w:rsidRPr="00BB2F59">
              <w:rPr>
                <w:rFonts w:ascii="Calibri" w:hAnsi="Calibri" w:cs="Calibri"/>
                <w:sz w:val="22"/>
                <w:szCs w:val="22"/>
              </w:rPr>
              <w:t>my</w:t>
            </w:r>
            <w:r>
              <w:rPr>
                <w:rFonts w:ascii="Calibri" w:hAnsi="Calibri" w:cs="Calibri"/>
                <w:sz w:val="22"/>
                <w:szCs w:val="22"/>
              </w:rPr>
              <w:t xml:space="preserve"> </w:t>
            </w:r>
            <w:r w:rsidRPr="00BB2F59">
              <w:rPr>
                <w:rFonts w:ascii="Calibri" w:hAnsi="Calibri" w:cs="Calibri"/>
                <w:sz w:val="22"/>
                <w:szCs w:val="22"/>
              </w:rPr>
              <w:t>UK</w:t>
            </w:r>
            <w:r>
              <w:rPr>
                <w:rFonts w:ascii="Calibri" w:hAnsi="Calibri" w:cs="Calibri"/>
                <w:sz w:val="22"/>
                <w:szCs w:val="22"/>
              </w:rPr>
              <w:t xml:space="preserve"> </w:t>
            </w:r>
            <w:r w:rsidRPr="00BB2F59">
              <w:rPr>
                <w:rFonts w:ascii="Calibri" w:hAnsi="Calibri" w:cs="Calibri"/>
                <w:sz w:val="22"/>
                <w:szCs w:val="22"/>
              </w:rPr>
              <w:t>level</w:t>
            </w:r>
            <w:r>
              <w:rPr>
                <w:rFonts w:ascii="Calibri" w:hAnsi="Calibri" w:cs="Calibri"/>
                <w:sz w:val="22"/>
                <w:szCs w:val="22"/>
              </w:rPr>
              <w:t xml:space="preserve"> </w:t>
            </w:r>
            <w:r w:rsidRPr="00BB2F59">
              <w:rPr>
                <w:rFonts w:ascii="Calibri" w:hAnsi="Calibri" w:cs="Calibri"/>
                <w:sz w:val="22"/>
                <w:szCs w:val="22"/>
              </w:rPr>
              <w:t>registrar;</w:t>
            </w:r>
            <w:r>
              <w:rPr>
                <w:rFonts w:ascii="Calibri" w:hAnsi="Calibri" w:cs="Calibri"/>
                <w:sz w:val="22"/>
                <w:szCs w:val="22"/>
              </w:rPr>
              <w:t xml:space="preserve"> </w:t>
            </w:r>
            <w:r w:rsidRPr="00BB2F59">
              <w:rPr>
                <w:rFonts w:ascii="Calibri" w:hAnsi="Calibri" w:cs="Calibri"/>
                <w:sz w:val="22"/>
                <w:szCs w:val="22"/>
              </w:rPr>
              <w:t>I</w:t>
            </w:r>
            <w:r>
              <w:rPr>
                <w:rFonts w:ascii="Calibri" w:hAnsi="Calibri" w:cs="Calibri"/>
                <w:sz w:val="22"/>
                <w:szCs w:val="22"/>
              </w:rPr>
              <w:t xml:space="preserve"> </w:t>
            </w:r>
            <w:r w:rsidRPr="00BB2F59">
              <w:rPr>
                <w:rFonts w:ascii="Calibri" w:hAnsi="Calibri" w:cs="Calibri"/>
                <w:sz w:val="22"/>
                <w:szCs w:val="22"/>
              </w:rPr>
              <w:t>simply</w:t>
            </w:r>
            <w:r>
              <w:rPr>
                <w:rFonts w:ascii="Calibri" w:hAnsi="Calibri" w:cs="Calibri"/>
                <w:sz w:val="22"/>
                <w:szCs w:val="22"/>
              </w:rPr>
              <w:t xml:space="preserve"> </w:t>
            </w:r>
            <w:r w:rsidRPr="00BB2F59">
              <w:rPr>
                <w:rFonts w:ascii="Calibri" w:hAnsi="Calibri" w:cs="Calibri"/>
                <w:sz w:val="22"/>
                <w:szCs w:val="22"/>
              </w:rPr>
              <w:t>declare</w:t>
            </w:r>
            <w:r>
              <w:rPr>
                <w:rFonts w:ascii="Calibri" w:hAnsi="Calibri" w:cs="Calibri"/>
                <w:sz w:val="22"/>
                <w:szCs w:val="22"/>
              </w:rPr>
              <w:t xml:space="preserve"> </w:t>
            </w:r>
            <w:r w:rsidRPr="00BB2F59">
              <w:rPr>
                <w:rFonts w:ascii="Calibri" w:hAnsi="Calibri" w:cs="Calibri"/>
                <w:sz w:val="22"/>
                <w:szCs w:val="22"/>
              </w:rPr>
              <w:t>myself</w:t>
            </w:r>
            <w:r>
              <w:rPr>
                <w:rFonts w:ascii="Calibri" w:hAnsi="Calibri" w:cs="Calibri"/>
                <w:sz w:val="22"/>
                <w:szCs w:val="22"/>
              </w:rPr>
              <w:t xml:space="preserve"> </w:t>
            </w:r>
            <w:r w:rsidRPr="00BB2F59">
              <w:rPr>
                <w:rFonts w:ascii="Calibri" w:hAnsi="Calibri" w:cs="Calibri"/>
                <w:sz w:val="22"/>
                <w:szCs w:val="22"/>
              </w:rPr>
              <w:t>as</w:t>
            </w:r>
            <w:r>
              <w:rPr>
                <w:rFonts w:ascii="Calibri" w:hAnsi="Calibri" w:cs="Calibri"/>
                <w:sz w:val="22"/>
                <w:szCs w:val="22"/>
              </w:rPr>
              <w:t xml:space="preserve"> </w:t>
            </w:r>
            <w:r w:rsidRPr="00BB2F59">
              <w:rPr>
                <w:rFonts w:ascii="Calibri" w:hAnsi="Calibri" w:cs="Calibri"/>
                <w:sz w:val="22"/>
                <w:szCs w:val="22"/>
              </w:rPr>
              <w:t>an</w:t>
            </w:r>
            <w:r>
              <w:rPr>
                <w:rFonts w:ascii="Calibri" w:hAnsi="Calibri" w:cs="Calibri"/>
                <w:sz w:val="22"/>
                <w:szCs w:val="22"/>
              </w:rPr>
              <w:t xml:space="preserve"> </w:t>
            </w:r>
            <w:r w:rsidRPr="00BB2F59">
              <w:rPr>
                <w:rFonts w:ascii="Calibri" w:hAnsi="Calibri" w:cs="Calibri"/>
                <w:sz w:val="22"/>
                <w:szCs w:val="22"/>
              </w:rPr>
              <w:t>individual)</w:t>
            </w:r>
            <w:r>
              <w:rPr>
                <w:rFonts w:ascii="Calibri" w:hAnsi="Calibri" w:cs="Calibri"/>
                <w:sz w:val="22"/>
                <w:szCs w:val="22"/>
              </w:rPr>
              <w:t xml:space="preserve"> –</w:t>
            </w:r>
            <w:r w:rsidRPr="00BB2F59">
              <w:rPr>
                <w:rFonts w:ascii="Calibri" w:hAnsi="Calibri" w:cs="Calibri"/>
                <w:sz w:val="22"/>
                <w:szCs w:val="22"/>
              </w:rPr>
              <w:t>so</w:t>
            </w:r>
            <w:r>
              <w:rPr>
                <w:rFonts w:ascii="Calibri" w:hAnsi="Calibri" w:cs="Calibri"/>
                <w:sz w:val="22"/>
                <w:szCs w:val="22"/>
              </w:rPr>
              <w:t xml:space="preserve"> </w:t>
            </w:r>
            <w:r w:rsidRPr="00BB2F59">
              <w:rPr>
                <w:rFonts w:ascii="Calibri" w:hAnsi="Calibri" w:cs="Calibri"/>
                <w:sz w:val="22"/>
                <w:szCs w:val="22"/>
              </w:rPr>
              <w:t>if</w:t>
            </w:r>
            <w:r>
              <w:rPr>
                <w:rFonts w:ascii="Calibri" w:hAnsi="Calibri" w:cs="Calibri"/>
                <w:sz w:val="22"/>
                <w:szCs w:val="22"/>
              </w:rPr>
              <w:t xml:space="preserve"> </w:t>
            </w:r>
            <w:r w:rsidRPr="00BB2F59">
              <w:rPr>
                <w:rFonts w:ascii="Calibri" w:hAnsi="Calibri" w:cs="Calibri"/>
                <w:sz w:val="22"/>
                <w:szCs w:val="22"/>
              </w:rPr>
              <w:t>that</w:t>
            </w:r>
            <w:r>
              <w:rPr>
                <w:rFonts w:ascii="Calibri" w:hAnsi="Calibri" w:cs="Calibri"/>
                <w:sz w:val="22"/>
                <w:szCs w:val="22"/>
              </w:rPr>
              <w:t xml:space="preserve"> </w:t>
            </w:r>
            <w:r w:rsidRPr="00BB2F59">
              <w:rPr>
                <w:rFonts w:ascii="Calibri" w:hAnsi="Calibri" w:cs="Calibri"/>
                <w:sz w:val="22"/>
                <w:szCs w:val="22"/>
              </w:rPr>
              <w:t>was</w:t>
            </w:r>
            <w:r>
              <w:rPr>
                <w:rFonts w:ascii="Calibri" w:hAnsi="Calibri" w:cs="Calibri"/>
                <w:sz w:val="22"/>
                <w:szCs w:val="22"/>
              </w:rPr>
              <w:t xml:space="preserve"> </w:t>
            </w:r>
            <w:r w:rsidRPr="00BB2F59">
              <w:rPr>
                <w:rFonts w:ascii="Calibri" w:hAnsi="Calibri" w:cs="Calibri"/>
                <w:sz w:val="22"/>
                <w:szCs w:val="22"/>
              </w:rPr>
              <w:t>done</w:t>
            </w:r>
            <w:r>
              <w:rPr>
                <w:rFonts w:ascii="Calibri" w:hAnsi="Calibri" w:cs="Calibri"/>
                <w:sz w:val="22"/>
                <w:szCs w:val="22"/>
              </w:rPr>
              <w:t xml:space="preserve"> </w:t>
            </w:r>
            <w:r w:rsidRPr="00BB2F59">
              <w:rPr>
                <w:rFonts w:ascii="Calibri" w:hAnsi="Calibri" w:cs="Calibri"/>
                <w:sz w:val="22"/>
                <w:szCs w:val="22"/>
              </w:rPr>
              <w:t>across</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board,</w:t>
            </w:r>
            <w:r>
              <w:rPr>
                <w:rFonts w:ascii="Calibri" w:hAnsi="Calibri" w:cs="Calibri"/>
                <w:sz w:val="22"/>
                <w:szCs w:val="22"/>
              </w:rPr>
              <w:t xml:space="preserve"> </w:t>
            </w:r>
            <w:r w:rsidRPr="00BB2F59">
              <w:rPr>
                <w:rFonts w:ascii="Calibri" w:hAnsi="Calibri" w:cs="Calibri"/>
                <w:sz w:val="22"/>
                <w:szCs w:val="22"/>
              </w:rPr>
              <w:t>then</w:t>
            </w:r>
            <w:r>
              <w:rPr>
                <w:rFonts w:ascii="Calibri" w:hAnsi="Calibri" w:cs="Calibri"/>
                <w:sz w:val="22"/>
                <w:szCs w:val="22"/>
              </w:rPr>
              <w:t xml:space="preserve"> </w:t>
            </w:r>
            <w:r w:rsidRPr="00BB2F59">
              <w:rPr>
                <w:rFonts w:ascii="Calibri" w:hAnsi="Calibri" w:cs="Calibri"/>
                <w:sz w:val="22"/>
                <w:szCs w:val="22"/>
              </w:rPr>
              <w:t>there</w:t>
            </w:r>
            <w:r>
              <w:rPr>
                <w:rFonts w:ascii="Calibri" w:hAnsi="Calibri" w:cs="Calibri"/>
                <w:sz w:val="22"/>
                <w:szCs w:val="22"/>
              </w:rPr>
              <w:t xml:space="preserve"> </w:t>
            </w:r>
            <w:r w:rsidRPr="00BB2F59">
              <w:rPr>
                <w:rFonts w:ascii="Calibri" w:hAnsi="Calibri" w:cs="Calibri"/>
                <w:sz w:val="22"/>
                <w:szCs w:val="22"/>
              </w:rPr>
              <w:t>would</w:t>
            </w:r>
            <w:r>
              <w:rPr>
                <w:rFonts w:ascii="Calibri" w:hAnsi="Calibri" w:cs="Calibri"/>
                <w:sz w:val="22"/>
                <w:szCs w:val="22"/>
              </w:rPr>
              <w:t xml:space="preserve"> </w:t>
            </w:r>
            <w:r w:rsidRPr="00BB2F59">
              <w:rPr>
                <w:rFonts w:ascii="Calibri" w:hAnsi="Calibri" w:cs="Calibri"/>
                <w:sz w:val="22"/>
                <w:szCs w:val="22"/>
              </w:rPr>
              <w:t>be</w:t>
            </w:r>
            <w:r>
              <w:rPr>
                <w:rFonts w:ascii="Calibri" w:hAnsi="Calibri" w:cs="Calibri"/>
                <w:sz w:val="22"/>
                <w:szCs w:val="22"/>
              </w:rPr>
              <w:t xml:space="preserve"> </w:t>
            </w:r>
            <w:r w:rsidRPr="00BB2F59">
              <w:rPr>
                <w:rFonts w:ascii="Calibri" w:hAnsi="Calibri" w:cs="Calibri"/>
                <w:sz w:val="22"/>
                <w:szCs w:val="22"/>
              </w:rPr>
              <w:t>no</w:t>
            </w:r>
            <w:r>
              <w:rPr>
                <w:rFonts w:ascii="Calibri" w:hAnsi="Calibri" w:cs="Calibri"/>
                <w:sz w:val="22"/>
                <w:szCs w:val="22"/>
              </w:rPr>
              <w:t xml:space="preserve"> </w:t>
            </w:r>
            <w:r w:rsidRPr="00BB2F59">
              <w:rPr>
                <w:rFonts w:ascii="Calibri" w:hAnsi="Calibri" w:cs="Calibri"/>
                <w:sz w:val="22"/>
                <w:szCs w:val="22"/>
              </w:rPr>
              <w:t>need</w:t>
            </w:r>
            <w:r>
              <w:rPr>
                <w:rFonts w:ascii="Calibri" w:hAnsi="Calibri" w:cs="Calibri"/>
                <w:sz w:val="22"/>
                <w:szCs w:val="22"/>
              </w:rPr>
              <w:t xml:space="preserve"> </w:t>
            </w:r>
            <w:r w:rsidRPr="00BB2F59">
              <w:rPr>
                <w:rFonts w:ascii="Calibri" w:hAnsi="Calibri" w:cs="Calibri"/>
                <w:sz w:val="22"/>
                <w:szCs w:val="22"/>
              </w:rPr>
              <w:t>for</w:t>
            </w:r>
            <w:r>
              <w:rPr>
                <w:rFonts w:ascii="Calibri" w:hAnsi="Calibri" w:cs="Calibri"/>
                <w:sz w:val="22"/>
                <w:szCs w:val="22"/>
              </w:rPr>
              <w:t xml:space="preserve"> </w:t>
            </w:r>
            <w:r w:rsidRPr="00BB2F59">
              <w:rPr>
                <w:rFonts w:ascii="Calibri" w:hAnsi="Calibri" w:cs="Calibri"/>
                <w:sz w:val="22"/>
                <w:szCs w:val="22"/>
              </w:rPr>
              <w:t>third</w:t>
            </w:r>
            <w:r>
              <w:rPr>
                <w:rFonts w:ascii="Calibri" w:hAnsi="Calibri" w:cs="Calibri"/>
                <w:sz w:val="22"/>
                <w:szCs w:val="22"/>
              </w:rPr>
              <w:t xml:space="preserve"> </w:t>
            </w:r>
            <w:r w:rsidRPr="00BB2F59">
              <w:rPr>
                <w:rFonts w:ascii="Calibri" w:hAnsi="Calibri" w:cs="Calibri"/>
                <w:sz w:val="22"/>
                <w:szCs w:val="22"/>
              </w:rPr>
              <w:t>party</w:t>
            </w:r>
            <w:r>
              <w:rPr>
                <w:rFonts w:ascii="Calibri" w:hAnsi="Calibri" w:cs="Calibri"/>
                <w:sz w:val="22"/>
                <w:szCs w:val="22"/>
              </w:rPr>
              <w:t xml:space="preserve"> </w:t>
            </w:r>
            <w:r w:rsidRPr="00BB2F59">
              <w:rPr>
                <w:rFonts w:ascii="Calibri" w:hAnsi="Calibri" w:cs="Calibri"/>
                <w:sz w:val="22"/>
                <w:szCs w:val="22"/>
              </w:rPr>
              <w:t>privacy</w:t>
            </w:r>
            <w:r>
              <w:rPr>
                <w:rFonts w:ascii="Calibri" w:hAnsi="Calibri" w:cs="Calibri"/>
                <w:sz w:val="22"/>
                <w:szCs w:val="22"/>
              </w:rPr>
              <w:t xml:space="preserve"> </w:t>
            </w:r>
            <w:r w:rsidRPr="00BB2F59">
              <w:rPr>
                <w:rFonts w:ascii="Calibri" w:hAnsi="Calibri" w:cs="Calibri"/>
                <w:sz w:val="22"/>
                <w:szCs w:val="22"/>
              </w:rPr>
              <w:t>services...and</w:t>
            </w:r>
            <w:r>
              <w:rPr>
                <w:rFonts w:ascii="Calibri" w:hAnsi="Calibri" w:cs="Calibri"/>
                <w:sz w:val="22"/>
                <w:szCs w:val="22"/>
              </w:rPr>
              <w:t xml:space="preserve"> </w:t>
            </w:r>
            <w:r w:rsidRPr="00BB2F59">
              <w:rPr>
                <w:rFonts w:ascii="Calibri" w:hAnsi="Calibri" w:cs="Calibri"/>
                <w:sz w:val="22"/>
                <w:szCs w:val="22"/>
              </w:rPr>
              <w:t>hence</w:t>
            </w:r>
            <w:r>
              <w:rPr>
                <w:rFonts w:ascii="Calibri" w:hAnsi="Calibri" w:cs="Calibri"/>
                <w:sz w:val="22"/>
                <w:szCs w:val="22"/>
              </w:rPr>
              <w:t xml:space="preserve"> </w:t>
            </w:r>
            <w:r w:rsidRPr="00BB2F59">
              <w:rPr>
                <w:rFonts w:ascii="Calibri" w:hAnsi="Calibri" w:cs="Calibri"/>
                <w:sz w:val="22"/>
                <w:szCs w:val="22"/>
              </w:rPr>
              <w:t>a</w:t>
            </w:r>
            <w:r>
              <w:rPr>
                <w:rFonts w:ascii="Calibri" w:hAnsi="Calibri" w:cs="Calibri"/>
                <w:sz w:val="22"/>
                <w:szCs w:val="22"/>
              </w:rPr>
              <w:t xml:space="preserve"> </w:t>
            </w:r>
            <w:r w:rsidRPr="00BB2F59">
              <w:rPr>
                <w:rFonts w:ascii="Calibri" w:hAnsi="Calibri" w:cs="Calibri"/>
                <w:sz w:val="22"/>
                <w:szCs w:val="22"/>
              </w:rPr>
              <w:t>lot</w:t>
            </w:r>
            <w:r>
              <w:rPr>
                <w:rFonts w:ascii="Calibri" w:hAnsi="Calibri" w:cs="Calibri"/>
                <w:sz w:val="22"/>
                <w:szCs w:val="22"/>
              </w:rPr>
              <w:t xml:space="preserve"> </w:t>
            </w:r>
            <w:r w:rsidRPr="00BB2F59">
              <w:rPr>
                <w:rFonts w:ascii="Calibri" w:hAnsi="Calibri" w:cs="Calibri"/>
                <w:sz w:val="22"/>
                <w:szCs w:val="22"/>
              </w:rPr>
              <w:t>of</w:t>
            </w:r>
            <w:r>
              <w:rPr>
                <w:rFonts w:ascii="Calibri" w:hAnsi="Calibri" w:cs="Calibri"/>
                <w:sz w:val="22"/>
                <w:szCs w:val="22"/>
              </w:rPr>
              <w:t xml:space="preserve"> </w:t>
            </w:r>
            <w:r w:rsidRPr="00BB2F59">
              <w:rPr>
                <w:rFonts w:ascii="Calibri" w:hAnsi="Calibri" w:cs="Calibri"/>
                <w:sz w:val="22"/>
                <w:szCs w:val="22"/>
              </w:rPr>
              <w:t>grief</w:t>
            </w:r>
            <w:r>
              <w:rPr>
                <w:rFonts w:ascii="Calibri" w:hAnsi="Calibri" w:cs="Calibri"/>
                <w:sz w:val="22"/>
                <w:szCs w:val="22"/>
              </w:rPr>
              <w:t xml:space="preserve"> </w:t>
            </w:r>
            <w:r w:rsidRPr="00BB2F59">
              <w:rPr>
                <w:rFonts w:ascii="Calibri" w:hAnsi="Calibri" w:cs="Calibri"/>
                <w:sz w:val="22"/>
                <w:szCs w:val="22"/>
              </w:rPr>
              <w:t>would</w:t>
            </w:r>
            <w:r>
              <w:rPr>
                <w:rFonts w:ascii="Calibri" w:hAnsi="Calibri" w:cs="Calibri"/>
                <w:sz w:val="22"/>
                <w:szCs w:val="22"/>
              </w:rPr>
              <w:t xml:space="preserve"> </w:t>
            </w:r>
            <w:r w:rsidRPr="00BB2F59">
              <w:rPr>
                <w:rFonts w:ascii="Calibri" w:hAnsi="Calibri" w:cs="Calibri"/>
                <w:sz w:val="22"/>
                <w:szCs w:val="22"/>
              </w:rPr>
              <w:t>be</w:t>
            </w:r>
            <w:r>
              <w:rPr>
                <w:rFonts w:ascii="Calibri" w:hAnsi="Calibri" w:cs="Calibri"/>
                <w:sz w:val="22"/>
                <w:szCs w:val="22"/>
              </w:rPr>
              <w:t xml:space="preserve"> </w:t>
            </w:r>
            <w:r w:rsidRPr="00BB2F59">
              <w:rPr>
                <w:rFonts w:ascii="Calibri" w:hAnsi="Calibri" w:cs="Calibri"/>
                <w:sz w:val="22"/>
                <w:szCs w:val="22"/>
              </w:rPr>
              <w:t>saved.</w:t>
            </w:r>
            <w:r>
              <w:rPr>
                <w:rFonts w:ascii="Calibri" w:hAnsi="Calibri" w:cs="Calibri"/>
                <w:sz w:val="22"/>
                <w:szCs w:val="22"/>
              </w:rPr>
              <w:t xml:space="preserve"> </w:t>
            </w:r>
          </w:p>
          <w:p w:rsidR="000B764B" w:rsidRPr="00BB2F59" w:rsidRDefault="000B764B" w:rsidP="00B302FC">
            <w:pPr>
              <w:contextualSpacing/>
              <w:rPr>
                <w:rFonts w:ascii="Calibri" w:hAnsi="Calibri" w:cs="Calibri"/>
              </w:rPr>
            </w:pPr>
          </w:p>
        </w:tc>
        <w:tc>
          <w:tcPr>
            <w:tcW w:w="1260" w:type="dxa"/>
          </w:tcPr>
          <w:p w:rsidR="000B764B" w:rsidRPr="00BB2F59" w:rsidRDefault="000B764B" w:rsidP="009541BB">
            <w:pPr>
              <w:rPr>
                <w:rFonts w:ascii="Calibri" w:hAnsi="Calibri" w:cs="Calibri"/>
                <w:shd w:val="clear" w:color="auto" w:fill="FFFFFF"/>
              </w:rPr>
            </w:pPr>
            <w:r w:rsidRPr="00BB2F59">
              <w:rPr>
                <w:rFonts w:ascii="Calibri" w:hAnsi="Calibri" w:cs="Calibri"/>
                <w:sz w:val="22"/>
                <w:szCs w:val="22"/>
                <w:shd w:val="clear" w:color="auto" w:fill="FFFFFF"/>
              </w:rPr>
              <w:t>E</w:t>
            </w:r>
          </w:p>
        </w:tc>
        <w:tc>
          <w:tcPr>
            <w:tcW w:w="2790" w:type="dxa"/>
          </w:tcPr>
          <w:p w:rsidR="000B764B" w:rsidRPr="00BB2F59" w:rsidRDefault="000B764B" w:rsidP="009541BB">
            <w:pPr>
              <w:rPr>
                <w:rFonts w:ascii="Calibri" w:hAnsi="Calibri" w:cs="Calibri"/>
                <w:shd w:val="clear" w:color="auto" w:fill="FFFFFF"/>
              </w:rPr>
            </w:pPr>
          </w:p>
        </w:tc>
        <w:tc>
          <w:tcPr>
            <w:tcW w:w="1980" w:type="dxa"/>
          </w:tcPr>
          <w:p w:rsidR="000B764B" w:rsidRPr="00BB2F59" w:rsidRDefault="000B764B" w:rsidP="009541BB">
            <w:pPr>
              <w:rPr>
                <w:rFonts w:ascii="Calibri" w:hAnsi="Calibri" w:cs="Calibri"/>
                <w:shd w:val="clear" w:color="auto" w:fill="FFFFFF"/>
              </w:rPr>
            </w:pPr>
            <w:r w:rsidRPr="00BB2F59">
              <w:rPr>
                <w:rFonts w:ascii="Calibri" w:hAnsi="Calibri" w:cs="Calibri"/>
                <w:sz w:val="22"/>
                <w:szCs w:val="22"/>
                <w:shd w:val="clear" w:color="auto" w:fill="FFFFFF"/>
              </w:rPr>
              <w:t>Michelle Knight</w:t>
            </w:r>
          </w:p>
        </w:tc>
        <w:tc>
          <w:tcPr>
            <w:tcW w:w="2970" w:type="dxa"/>
          </w:tcPr>
          <w:p w:rsidR="000B764B" w:rsidRPr="00AE2777" w:rsidRDefault="000B764B" w:rsidP="009541BB">
            <w:pPr>
              <w:contextualSpacing/>
              <w:rPr>
                <w:rFonts w:ascii="Calibri" w:hAnsi="Calibri" w:cs="Calibri"/>
              </w:rPr>
            </w:pPr>
            <w:r w:rsidRPr="00AE2777">
              <w:rPr>
                <w:rFonts w:ascii="Calibri" w:hAnsi="Calibri" w:cs="Calibri"/>
                <w:sz w:val="22"/>
                <w:szCs w:val="22"/>
              </w:rPr>
              <w:t>Suggests that each registrant be afforded the privacy protections of</w:t>
            </w:r>
            <w:r>
              <w:rPr>
                <w:rFonts w:ascii="Calibri" w:hAnsi="Calibri" w:cs="Calibri"/>
                <w:sz w:val="22"/>
                <w:szCs w:val="22"/>
              </w:rPr>
              <w:t xml:space="preserve"> their individual jurisdictions; </w:t>
            </w:r>
            <w:r w:rsidRPr="00AE2777">
              <w:rPr>
                <w:rFonts w:ascii="Calibri" w:hAnsi="Calibri" w:cs="Calibri"/>
                <w:sz w:val="22"/>
                <w:szCs w:val="22"/>
              </w:rPr>
              <w:t xml:space="preserve"> Consider the feasibility of implementing such a system where it is the registrant’s location that drives requirements rather than the registrar location and/or ICANN policy.</w:t>
            </w:r>
          </w:p>
        </w:tc>
        <w:tc>
          <w:tcPr>
            <w:tcW w:w="2802" w:type="dxa"/>
          </w:tcPr>
          <w:p w:rsidR="000B764B" w:rsidRPr="00AE2777" w:rsidRDefault="000B764B" w:rsidP="00A97630">
            <w:pPr>
              <w:contextualSpacing/>
              <w:rPr>
                <w:rFonts w:ascii="Calibri" w:hAnsi="Calibri" w:cs="Calibri"/>
              </w:rPr>
            </w:pPr>
          </w:p>
        </w:tc>
      </w:tr>
      <w:tr w:rsidR="000B764B" w:rsidRPr="00BB2F59">
        <w:tc>
          <w:tcPr>
            <w:tcW w:w="835" w:type="dxa"/>
          </w:tcPr>
          <w:p w:rsidR="000B764B" w:rsidRPr="00BB2F59" w:rsidRDefault="000B764B" w:rsidP="009541BB">
            <w:pPr>
              <w:rPr>
                <w:rFonts w:ascii="Calibri" w:hAnsi="Calibri" w:cs="Calibri"/>
                <w:b/>
                <w:bCs/>
              </w:rPr>
            </w:pPr>
            <w:r w:rsidRPr="00BB2F59">
              <w:rPr>
                <w:rFonts w:ascii="Calibri" w:hAnsi="Calibri" w:cs="Calibri"/>
                <w:b/>
                <w:bCs/>
                <w:sz w:val="22"/>
                <w:szCs w:val="22"/>
              </w:rPr>
              <w:t>58</w:t>
            </w:r>
          </w:p>
        </w:tc>
        <w:tc>
          <w:tcPr>
            <w:tcW w:w="2520" w:type="dxa"/>
          </w:tcPr>
          <w:p w:rsidR="000B764B" w:rsidRPr="00BB2F59" w:rsidRDefault="000B764B" w:rsidP="00B302FC">
            <w:pPr>
              <w:contextualSpacing/>
              <w:rPr>
                <w:rFonts w:ascii="Calibri" w:hAnsi="Calibri" w:cs="Calibri"/>
              </w:rPr>
            </w:pPr>
            <w:r w:rsidRPr="00BB2F59">
              <w:rPr>
                <w:rFonts w:ascii="Calibri" w:hAnsi="Calibri" w:cs="Calibri"/>
                <w:sz w:val="22"/>
                <w:szCs w:val="22"/>
              </w:rPr>
              <w:t>Please</w:t>
            </w:r>
            <w:r>
              <w:rPr>
                <w:rFonts w:ascii="Calibri" w:hAnsi="Calibri" w:cs="Calibri"/>
                <w:sz w:val="22"/>
                <w:szCs w:val="22"/>
              </w:rPr>
              <w:t xml:space="preserve"> </w:t>
            </w:r>
            <w:r w:rsidRPr="00BB2F59">
              <w:rPr>
                <w:rFonts w:ascii="Calibri" w:hAnsi="Calibri" w:cs="Calibri"/>
                <w:sz w:val="22"/>
                <w:szCs w:val="22"/>
              </w:rPr>
              <w:t>simply</w:t>
            </w:r>
            <w:r>
              <w:rPr>
                <w:rFonts w:ascii="Calibri" w:hAnsi="Calibri" w:cs="Calibri"/>
                <w:sz w:val="22"/>
                <w:szCs w:val="22"/>
              </w:rPr>
              <w:t xml:space="preserve"> </w:t>
            </w:r>
            <w:r w:rsidRPr="00BB2F59">
              <w:rPr>
                <w:rFonts w:ascii="Calibri" w:hAnsi="Calibri" w:cs="Calibri"/>
                <w:sz w:val="22"/>
                <w:szCs w:val="22"/>
              </w:rPr>
              <w:t>discontinue</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WHOIS</w:t>
            </w:r>
            <w:r>
              <w:rPr>
                <w:rFonts w:ascii="Calibri" w:hAnsi="Calibri" w:cs="Calibri"/>
                <w:sz w:val="22"/>
                <w:szCs w:val="22"/>
              </w:rPr>
              <w:t xml:space="preserve"> </w:t>
            </w:r>
            <w:r w:rsidRPr="00BB2F59">
              <w:rPr>
                <w:rFonts w:ascii="Calibri" w:hAnsi="Calibri" w:cs="Calibri"/>
                <w:sz w:val="22"/>
                <w:szCs w:val="22"/>
              </w:rPr>
              <w:t>database.</w:t>
            </w:r>
          </w:p>
          <w:p w:rsidR="000B764B" w:rsidRPr="00BB2F59" w:rsidRDefault="000B764B" w:rsidP="00B302FC">
            <w:pPr>
              <w:contextualSpacing/>
              <w:rPr>
                <w:rFonts w:ascii="Calibri" w:hAnsi="Calibri" w:cs="Calibri"/>
              </w:rPr>
            </w:pPr>
          </w:p>
        </w:tc>
        <w:tc>
          <w:tcPr>
            <w:tcW w:w="1260" w:type="dxa"/>
          </w:tcPr>
          <w:p w:rsidR="000B764B" w:rsidRPr="00BB2F59" w:rsidRDefault="000B764B" w:rsidP="009541BB">
            <w:pPr>
              <w:rPr>
                <w:rFonts w:ascii="Calibri" w:hAnsi="Calibri" w:cs="Calibri"/>
                <w:shd w:val="clear" w:color="auto" w:fill="FFFFFF"/>
              </w:rPr>
            </w:pPr>
            <w:r w:rsidRPr="00BB2F59">
              <w:rPr>
                <w:rFonts w:ascii="Calibri" w:hAnsi="Calibri" w:cs="Calibri"/>
                <w:sz w:val="22"/>
                <w:szCs w:val="22"/>
                <w:shd w:val="clear" w:color="auto" w:fill="FFFFFF"/>
              </w:rPr>
              <w:t>E</w:t>
            </w:r>
          </w:p>
        </w:tc>
        <w:tc>
          <w:tcPr>
            <w:tcW w:w="2790" w:type="dxa"/>
          </w:tcPr>
          <w:p w:rsidR="000B764B" w:rsidRPr="00BB2F59" w:rsidRDefault="000B764B" w:rsidP="009541BB">
            <w:pPr>
              <w:rPr>
                <w:rFonts w:ascii="Calibri" w:hAnsi="Calibri" w:cs="Calibri"/>
                <w:shd w:val="clear" w:color="auto" w:fill="FFFFFF"/>
              </w:rPr>
            </w:pPr>
          </w:p>
        </w:tc>
        <w:tc>
          <w:tcPr>
            <w:tcW w:w="1980" w:type="dxa"/>
          </w:tcPr>
          <w:p w:rsidR="000B764B" w:rsidRPr="00BB2F59" w:rsidRDefault="000B764B" w:rsidP="009541BB">
            <w:pPr>
              <w:rPr>
                <w:rFonts w:ascii="Calibri" w:hAnsi="Calibri" w:cs="Calibri"/>
                <w:shd w:val="clear" w:color="auto" w:fill="FFFFFF"/>
              </w:rPr>
            </w:pPr>
            <w:r w:rsidRPr="00BB2F59">
              <w:rPr>
                <w:rFonts w:ascii="Calibri" w:hAnsi="Calibri" w:cs="Calibri"/>
                <w:sz w:val="22"/>
                <w:szCs w:val="22"/>
                <w:shd w:val="clear" w:color="auto" w:fill="FFFFFF"/>
              </w:rPr>
              <w:t>Andrew Merenbach</w:t>
            </w:r>
          </w:p>
        </w:tc>
        <w:tc>
          <w:tcPr>
            <w:tcW w:w="2970" w:type="dxa"/>
          </w:tcPr>
          <w:p w:rsidR="000B764B" w:rsidRPr="00AE2777" w:rsidRDefault="000B764B" w:rsidP="009541BB">
            <w:pPr>
              <w:contextualSpacing/>
              <w:rPr>
                <w:rFonts w:ascii="Calibri" w:hAnsi="Calibri" w:cs="Calibri"/>
              </w:rPr>
            </w:pPr>
            <w:r w:rsidRPr="00AE2777">
              <w:rPr>
                <w:rFonts w:ascii="Calibri" w:hAnsi="Calibri" w:cs="Calibri"/>
                <w:sz w:val="22"/>
                <w:szCs w:val="22"/>
              </w:rPr>
              <w:t>Calls for the abolition of WHOIS (which would make P/P Accred. Moot)</w:t>
            </w:r>
            <w:r>
              <w:rPr>
                <w:rFonts w:ascii="Calibri" w:hAnsi="Calibri" w:cs="Calibri"/>
                <w:sz w:val="22"/>
                <w:szCs w:val="22"/>
              </w:rPr>
              <w:t xml:space="preserve">; </w:t>
            </w:r>
            <w:r w:rsidRPr="00AE2777">
              <w:rPr>
                <w:rFonts w:ascii="Calibri" w:hAnsi="Calibri" w:cs="Calibri"/>
                <w:sz w:val="22"/>
                <w:szCs w:val="22"/>
              </w:rPr>
              <w:t xml:space="preserve"> No specific action.</w:t>
            </w:r>
          </w:p>
        </w:tc>
        <w:tc>
          <w:tcPr>
            <w:tcW w:w="2802" w:type="dxa"/>
          </w:tcPr>
          <w:p w:rsidR="000B764B" w:rsidRPr="00AE2777" w:rsidRDefault="000B764B" w:rsidP="009541BB">
            <w:pPr>
              <w:contextualSpacing/>
              <w:rPr>
                <w:rFonts w:ascii="Calibri" w:hAnsi="Calibri" w:cs="Calibri"/>
              </w:rPr>
            </w:pPr>
          </w:p>
        </w:tc>
      </w:tr>
      <w:tr w:rsidR="000B764B" w:rsidRPr="00BB2F59">
        <w:tc>
          <w:tcPr>
            <w:tcW w:w="835" w:type="dxa"/>
          </w:tcPr>
          <w:p w:rsidR="000B764B" w:rsidRPr="00BB2F59" w:rsidRDefault="000B764B" w:rsidP="009541BB">
            <w:pPr>
              <w:rPr>
                <w:rFonts w:ascii="Calibri" w:hAnsi="Calibri" w:cs="Calibri"/>
                <w:b/>
                <w:bCs/>
              </w:rPr>
            </w:pPr>
            <w:r w:rsidRPr="00BB2F59">
              <w:rPr>
                <w:rFonts w:ascii="Calibri" w:hAnsi="Calibri" w:cs="Calibri"/>
                <w:b/>
                <w:bCs/>
                <w:sz w:val="22"/>
                <w:szCs w:val="22"/>
              </w:rPr>
              <w:t>59</w:t>
            </w:r>
          </w:p>
        </w:tc>
        <w:tc>
          <w:tcPr>
            <w:tcW w:w="2520" w:type="dxa"/>
          </w:tcPr>
          <w:p w:rsidR="000B764B" w:rsidRDefault="000B764B" w:rsidP="00275D36">
            <w:pPr>
              <w:contextualSpacing/>
              <w:rPr>
                <w:rFonts w:ascii="Calibri" w:hAnsi="Calibri" w:cs="Calibri"/>
              </w:rPr>
            </w:pPr>
            <w:r w:rsidRPr="00BB2F59">
              <w:rPr>
                <w:rFonts w:ascii="Calibri" w:hAnsi="Calibri" w:cs="Calibri"/>
                <w:sz w:val="22"/>
                <w:szCs w:val="22"/>
              </w:rPr>
              <w:t>Abandon</w:t>
            </w:r>
            <w:r>
              <w:rPr>
                <w:rFonts w:ascii="Calibri" w:hAnsi="Calibri" w:cs="Calibri"/>
                <w:sz w:val="22"/>
                <w:szCs w:val="22"/>
              </w:rPr>
              <w:t xml:space="preserve"> </w:t>
            </w:r>
            <w:r w:rsidRPr="00BB2F59">
              <w:rPr>
                <w:rFonts w:ascii="Calibri" w:hAnsi="Calibri" w:cs="Calibri"/>
                <w:sz w:val="22"/>
                <w:szCs w:val="22"/>
              </w:rPr>
              <w:t>accreditation</w:t>
            </w:r>
            <w:r>
              <w:rPr>
                <w:rFonts w:ascii="Calibri" w:hAnsi="Calibri" w:cs="Calibri"/>
                <w:sz w:val="22"/>
                <w:szCs w:val="22"/>
              </w:rPr>
              <w:t xml:space="preserve"> </w:t>
            </w:r>
            <w:r w:rsidRPr="00BB2F59">
              <w:rPr>
                <w:rFonts w:ascii="Calibri" w:hAnsi="Calibri" w:cs="Calibri"/>
                <w:sz w:val="22"/>
                <w:szCs w:val="22"/>
              </w:rPr>
              <w:t>entirely</w:t>
            </w:r>
            <w:r>
              <w:rPr>
                <w:rFonts w:ascii="Calibri" w:hAnsi="Calibri" w:cs="Calibri"/>
                <w:sz w:val="22"/>
                <w:szCs w:val="22"/>
              </w:rPr>
              <w:t xml:space="preserve"> </w:t>
            </w:r>
          </w:p>
          <w:p w:rsidR="000B764B" w:rsidRPr="00BB2F59" w:rsidRDefault="000B764B" w:rsidP="00275D36">
            <w:pPr>
              <w:contextualSpacing/>
              <w:rPr>
                <w:rFonts w:ascii="Calibri" w:hAnsi="Calibri" w:cs="Calibri"/>
              </w:rPr>
            </w:pPr>
          </w:p>
        </w:tc>
        <w:tc>
          <w:tcPr>
            <w:tcW w:w="1260" w:type="dxa"/>
          </w:tcPr>
          <w:p w:rsidR="000B764B" w:rsidRPr="00BB2F59" w:rsidRDefault="000B764B" w:rsidP="009541BB">
            <w:pPr>
              <w:rPr>
                <w:rFonts w:ascii="Calibri" w:hAnsi="Calibri" w:cs="Calibri"/>
                <w:shd w:val="clear" w:color="auto" w:fill="FFFFFF"/>
              </w:rPr>
            </w:pPr>
            <w:r w:rsidRPr="00BB2F59">
              <w:rPr>
                <w:rFonts w:ascii="Calibri" w:hAnsi="Calibri" w:cs="Calibri"/>
                <w:sz w:val="22"/>
                <w:szCs w:val="22"/>
                <w:shd w:val="clear" w:color="auto" w:fill="FFFFFF"/>
              </w:rPr>
              <w:t>E</w:t>
            </w:r>
          </w:p>
        </w:tc>
        <w:tc>
          <w:tcPr>
            <w:tcW w:w="2790" w:type="dxa"/>
          </w:tcPr>
          <w:p w:rsidR="000B764B" w:rsidRPr="00BB2F59" w:rsidRDefault="000B764B" w:rsidP="009541BB">
            <w:pPr>
              <w:rPr>
                <w:rFonts w:ascii="Calibri" w:hAnsi="Calibri" w:cs="Calibri"/>
                <w:shd w:val="clear" w:color="auto" w:fill="FFFFFF"/>
              </w:rPr>
            </w:pPr>
          </w:p>
        </w:tc>
        <w:tc>
          <w:tcPr>
            <w:tcW w:w="1980" w:type="dxa"/>
          </w:tcPr>
          <w:p w:rsidR="000B764B" w:rsidRPr="00BB2F59" w:rsidRDefault="000B764B" w:rsidP="009541BB">
            <w:pPr>
              <w:rPr>
                <w:rFonts w:ascii="Calibri" w:hAnsi="Calibri" w:cs="Calibri"/>
                <w:shd w:val="clear" w:color="auto" w:fill="FFFFFF"/>
              </w:rPr>
            </w:pPr>
            <w:r w:rsidRPr="00BB2F59">
              <w:rPr>
                <w:rFonts w:ascii="Calibri" w:hAnsi="Calibri" w:cs="Calibri"/>
                <w:sz w:val="22"/>
                <w:szCs w:val="22"/>
                <w:shd w:val="clear" w:color="auto" w:fill="FFFFFF"/>
              </w:rPr>
              <w:t>Jawala</w:t>
            </w:r>
          </w:p>
        </w:tc>
        <w:tc>
          <w:tcPr>
            <w:tcW w:w="2970" w:type="dxa"/>
          </w:tcPr>
          <w:p w:rsidR="000B764B" w:rsidRPr="00AE2777" w:rsidRDefault="000B764B" w:rsidP="009541BB">
            <w:pPr>
              <w:contextualSpacing/>
              <w:rPr>
                <w:rFonts w:ascii="Calibri" w:hAnsi="Calibri" w:cs="Calibri"/>
              </w:rPr>
            </w:pPr>
            <w:r w:rsidRPr="00AE2777">
              <w:rPr>
                <w:rFonts w:ascii="Calibri" w:hAnsi="Calibri" w:cs="Calibri"/>
                <w:sz w:val="22"/>
                <w:szCs w:val="22"/>
              </w:rPr>
              <w:t>Calls for the</w:t>
            </w:r>
            <w:r>
              <w:rPr>
                <w:rFonts w:ascii="Calibri" w:hAnsi="Calibri" w:cs="Calibri"/>
                <w:sz w:val="22"/>
                <w:szCs w:val="22"/>
              </w:rPr>
              <w:t xml:space="preserve"> abandonment of the P/P process; </w:t>
            </w:r>
            <w:r w:rsidRPr="00AE2777">
              <w:rPr>
                <w:rFonts w:ascii="Calibri" w:hAnsi="Calibri" w:cs="Calibri"/>
                <w:sz w:val="22"/>
                <w:szCs w:val="22"/>
              </w:rPr>
              <w:t xml:space="preserve"> No specific action.</w:t>
            </w:r>
          </w:p>
        </w:tc>
        <w:tc>
          <w:tcPr>
            <w:tcW w:w="2802" w:type="dxa"/>
          </w:tcPr>
          <w:p w:rsidR="000B764B" w:rsidRPr="00AE2777" w:rsidRDefault="000B764B" w:rsidP="009541BB">
            <w:pPr>
              <w:contextualSpacing/>
              <w:rPr>
                <w:rFonts w:ascii="Calibri" w:hAnsi="Calibri" w:cs="Calibri"/>
              </w:rPr>
            </w:pPr>
          </w:p>
        </w:tc>
      </w:tr>
      <w:tr w:rsidR="000B764B" w:rsidRPr="00BB2F59">
        <w:tc>
          <w:tcPr>
            <w:tcW w:w="835" w:type="dxa"/>
          </w:tcPr>
          <w:p w:rsidR="000B764B" w:rsidRPr="00BB2F59" w:rsidRDefault="000B764B" w:rsidP="009541BB">
            <w:pPr>
              <w:rPr>
                <w:rFonts w:ascii="Calibri" w:hAnsi="Calibri" w:cs="Calibri"/>
                <w:b/>
                <w:bCs/>
              </w:rPr>
            </w:pPr>
            <w:r w:rsidRPr="00BB2F59">
              <w:rPr>
                <w:rFonts w:ascii="Calibri" w:hAnsi="Calibri" w:cs="Calibri"/>
                <w:b/>
                <w:bCs/>
                <w:sz w:val="22"/>
                <w:szCs w:val="22"/>
              </w:rPr>
              <w:t>60</w:t>
            </w:r>
          </w:p>
        </w:tc>
        <w:tc>
          <w:tcPr>
            <w:tcW w:w="2520" w:type="dxa"/>
          </w:tcPr>
          <w:p w:rsidR="000B764B" w:rsidRPr="00BB2F59" w:rsidRDefault="000B764B" w:rsidP="00B302FC">
            <w:pPr>
              <w:contextualSpacing/>
              <w:rPr>
                <w:rFonts w:ascii="Calibri" w:hAnsi="Calibri" w:cs="Calibri"/>
              </w:rPr>
            </w:pPr>
            <w:r w:rsidRPr="00BB2F59">
              <w:rPr>
                <w:rFonts w:ascii="Calibri" w:hAnsi="Calibri" w:cs="Calibri"/>
                <w:sz w:val="22"/>
                <w:szCs w:val="22"/>
              </w:rPr>
              <w:t>Get</w:t>
            </w:r>
            <w:r>
              <w:rPr>
                <w:rFonts w:ascii="Calibri" w:hAnsi="Calibri" w:cs="Calibri"/>
                <w:sz w:val="22"/>
                <w:szCs w:val="22"/>
              </w:rPr>
              <w:t xml:space="preserve"> </w:t>
            </w:r>
            <w:r w:rsidRPr="00BB2F59">
              <w:rPr>
                <w:rFonts w:ascii="Calibri" w:hAnsi="Calibri" w:cs="Calibri"/>
                <w:sz w:val="22"/>
                <w:szCs w:val="22"/>
              </w:rPr>
              <w:t>out</w:t>
            </w:r>
            <w:r>
              <w:rPr>
                <w:rFonts w:ascii="Calibri" w:hAnsi="Calibri" w:cs="Calibri"/>
                <w:sz w:val="22"/>
                <w:szCs w:val="22"/>
              </w:rPr>
              <w:t xml:space="preserve"> </w:t>
            </w:r>
            <w:r w:rsidRPr="00BB2F59">
              <w:rPr>
                <w:rFonts w:ascii="Calibri" w:hAnsi="Calibri" w:cs="Calibri"/>
                <w:sz w:val="22"/>
                <w:szCs w:val="22"/>
              </w:rPr>
              <w:t>of</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P</w:t>
            </w:r>
            <w:r>
              <w:rPr>
                <w:rFonts w:ascii="Calibri" w:hAnsi="Calibri" w:cs="Calibri"/>
                <w:sz w:val="22"/>
                <w:szCs w:val="22"/>
              </w:rPr>
              <w:t>/</w:t>
            </w:r>
            <w:r w:rsidRPr="00BB2F59">
              <w:rPr>
                <w:rFonts w:ascii="Calibri" w:hAnsi="Calibri" w:cs="Calibri"/>
                <w:sz w:val="22"/>
                <w:szCs w:val="22"/>
              </w:rPr>
              <w:t>P</w:t>
            </w:r>
            <w:r>
              <w:rPr>
                <w:rFonts w:ascii="Calibri" w:hAnsi="Calibri" w:cs="Calibri"/>
                <w:sz w:val="22"/>
                <w:szCs w:val="22"/>
              </w:rPr>
              <w:t xml:space="preserve"> business.  </w:t>
            </w:r>
            <w:r w:rsidRPr="00BB2F59">
              <w:rPr>
                <w:rFonts w:ascii="Calibri" w:hAnsi="Calibri" w:cs="Calibri"/>
                <w:sz w:val="22"/>
                <w:szCs w:val="22"/>
              </w:rPr>
              <w:t>Kill</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accreditation</w:t>
            </w:r>
            <w:r>
              <w:rPr>
                <w:rFonts w:ascii="Calibri" w:hAnsi="Calibri" w:cs="Calibri"/>
                <w:sz w:val="22"/>
                <w:szCs w:val="22"/>
              </w:rPr>
              <w:t xml:space="preserve"> </w:t>
            </w:r>
            <w:r w:rsidRPr="00BB2F59">
              <w:rPr>
                <w:rFonts w:ascii="Calibri" w:hAnsi="Calibri" w:cs="Calibri"/>
                <w:sz w:val="22"/>
                <w:szCs w:val="22"/>
              </w:rPr>
              <w:t>program.</w:t>
            </w:r>
          </w:p>
          <w:p w:rsidR="000B764B" w:rsidRPr="00BB2F59" w:rsidRDefault="000B764B" w:rsidP="00B302FC">
            <w:pPr>
              <w:contextualSpacing/>
              <w:rPr>
                <w:rFonts w:ascii="Calibri" w:hAnsi="Calibri" w:cs="Calibri"/>
              </w:rPr>
            </w:pPr>
          </w:p>
        </w:tc>
        <w:tc>
          <w:tcPr>
            <w:tcW w:w="1260" w:type="dxa"/>
          </w:tcPr>
          <w:p w:rsidR="000B764B" w:rsidRPr="00BB2F59" w:rsidRDefault="000B764B" w:rsidP="009541BB">
            <w:pPr>
              <w:rPr>
                <w:rFonts w:ascii="Calibri" w:hAnsi="Calibri" w:cs="Calibri"/>
                <w:shd w:val="clear" w:color="auto" w:fill="FFFFFF"/>
              </w:rPr>
            </w:pPr>
            <w:r w:rsidRPr="00BB2F59">
              <w:rPr>
                <w:rFonts w:ascii="Calibri" w:hAnsi="Calibri" w:cs="Calibri"/>
                <w:sz w:val="22"/>
                <w:szCs w:val="22"/>
                <w:shd w:val="clear" w:color="auto" w:fill="FFFFFF"/>
              </w:rPr>
              <w:t>E</w:t>
            </w:r>
          </w:p>
        </w:tc>
        <w:tc>
          <w:tcPr>
            <w:tcW w:w="2790" w:type="dxa"/>
          </w:tcPr>
          <w:p w:rsidR="000B764B" w:rsidRPr="00BB2F59" w:rsidRDefault="000B764B" w:rsidP="009541BB">
            <w:pPr>
              <w:rPr>
                <w:rFonts w:ascii="Calibri" w:hAnsi="Calibri" w:cs="Calibri"/>
                <w:shd w:val="clear" w:color="auto" w:fill="FFFFFF"/>
              </w:rPr>
            </w:pPr>
          </w:p>
        </w:tc>
        <w:tc>
          <w:tcPr>
            <w:tcW w:w="1980" w:type="dxa"/>
          </w:tcPr>
          <w:p w:rsidR="000B764B" w:rsidRPr="00BB2F59" w:rsidRDefault="000B764B" w:rsidP="009541BB">
            <w:pPr>
              <w:rPr>
                <w:rFonts w:ascii="Calibri" w:hAnsi="Calibri" w:cs="Calibri"/>
                <w:shd w:val="clear" w:color="auto" w:fill="FFFFFF"/>
              </w:rPr>
            </w:pPr>
            <w:r w:rsidRPr="00BB2F59">
              <w:rPr>
                <w:rFonts w:ascii="Calibri" w:hAnsi="Calibri" w:cs="Calibri"/>
                <w:sz w:val="22"/>
                <w:szCs w:val="22"/>
                <w:shd w:val="clear" w:color="auto" w:fill="FFFFFF"/>
              </w:rPr>
              <w:t>Aaron Dolton</w:t>
            </w:r>
          </w:p>
        </w:tc>
        <w:tc>
          <w:tcPr>
            <w:tcW w:w="2970" w:type="dxa"/>
          </w:tcPr>
          <w:p w:rsidR="000B764B" w:rsidRPr="00AE2777" w:rsidRDefault="000B764B" w:rsidP="009541BB">
            <w:pPr>
              <w:contextualSpacing/>
              <w:rPr>
                <w:rFonts w:ascii="Calibri" w:hAnsi="Calibri" w:cs="Calibri"/>
              </w:rPr>
            </w:pPr>
            <w:r w:rsidRPr="00AE2777">
              <w:rPr>
                <w:rFonts w:ascii="Calibri" w:hAnsi="Calibri" w:cs="Calibri"/>
                <w:sz w:val="22"/>
                <w:szCs w:val="22"/>
              </w:rPr>
              <w:t>Calls for the</w:t>
            </w:r>
            <w:r>
              <w:rPr>
                <w:rFonts w:ascii="Calibri" w:hAnsi="Calibri" w:cs="Calibri"/>
                <w:sz w:val="22"/>
                <w:szCs w:val="22"/>
              </w:rPr>
              <w:t xml:space="preserve"> abandonment of the P/P process; </w:t>
            </w:r>
            <w:r w:rsidRPr="00AE2777">
              <w:rPr>
                <w:rFonts w:ascii="Calibri" w:hAnsi="Calibri" w:cs="Calibri"/>
                <w:sz w:val="22"/>
                <w:szCs w:val="22"/>
              </w:rPr>
              <w:t xml:space="preserve"> No specific action.</w:t>
            </w:r>
          </w:p>
        </w:tc>
        <w:tc>
          <w:tcPr>
            <w:tcW w:w="2802" w:type="dxa"/>
          </w:tcPr>
          <w:p w:rsidR="000B764B" w:rsidRPr="00AE2777" w:rsidRDefault="000B764B" w:rsidP="009541BB">
            <w:pPr>
              <w:contextualSpacing/>
              <w:rPr>
                <w:rFonts w:ascii="Calibri" w:hAnsi="Calibri" w:cs="Calibri"/>
              </w:rPr>
            </w:pPr>
          </w:p>
        </w:tc>
      </w:tr>
    </w:tbl>
    <w:p w:rsidR="000B764B" w:rsidRDefault="000B764B">
      <w:pPr>
        <w:rPr>
          <w:rFonts w:ascii="Calibri" w:hAnsi="Calibri" w:cs="Calibri"/>
          <w:b/>
          <w:bCs/>
        </w:rPr>
      </w:pPr>
    </w:p>
    <w:p w:rsidR="000B764B" w:rsidRPr="00175B63" w:rsidRDefault="000B764B" w:rsidP="00332FCA">
      <w:pPr>
        <w:pStyle w:val="ListParagraph"/>
        <w:ind w:left="360"/>
        <w:rPr>
          <w:rFonts w:cs="Times New Roman"/>
        </w:rPr>
      </w:pPr>
    </w:p>
    <w:p w:rsidR="000B764B" w:rsidRPr="00175B63" w:rsidRDefault="000B764B" w:rsidP="00E4332C">
      <w:pPr>
        <w:contextualSpacing/>
        <w:rPr>
          <w:rFonts w:cs="Times New Roman"/>
          <w:b/>
          <w:bCs/>
          <w:sz w:val="22"/>
          <w:szCs w:val="22"/>
        </w:rPr>
      </w:pPr>
    </w:p>
    <w:tbl>
      <w:tblPr>
        <w:tblpPr w:leftFromText="180" w:rightFromText="180" w:vertAnchor="text" w:tblpY="1"/>
        <w:tblOverlap w:val="never"/>
        <w:tblW w:w="15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835"/>
        <w:gridCol w:w="2070"/>
        <w:gridCol w:w="1080"/>
        <w:gridCol w:w="2880"/>
        <w:gridCol w:w="2520"/>
        <w:gridCol w:w="3336"/>
        <w:gridCol w:w="2436"/>
      </w:tblGrid>
      <w:tr w:rsidR="000B764B" w:rsidRPr="007C033C">
        <w:trPr>
          <w:cantSplit/>
          <w:trHeight w:val="609"/>
          <w:tblHeader/>
        </w:trPr>
        <w:tc>
          <w:tcPr>
            <w:tcW w:w="835" w:type="dxa"/>
            <w:shd w:val="clear" w:color="auto" w:fill="CCCCCC"/>
          </w:tcPr>
          <w:p w:rsidR="000B764B" w:rsidRPr="007C033C" w:rsidRDefault="000B764B" w:rsidP="00E81C5B">
            <w:pPr>
              <w:contextualSpacing/>
              <w:rPr>
                <w:rFonts w:ascii="Calibri" w:hAnsi="Calibri" w:cs="Calibri"/>
                <w:b/>
                <w:bCs/>
              </w:rPr>
            </w:pPr>
            <w:r w:rsidRPr="007C033C">
              <w:rPr>
                <w:rFonts w:ascii="Calibri" w:hAnsi="Calibri" w:cs="Calibri"/>
                <w:b/>
                <w:bCs/>
                <w:sz w:val="22"/>
                <w:szCs w:val="22"/>
              </w:rPr>
              <w:t>#</w:t>
            </w:r>
          </w:p>
        </w:tc>
        <w:tc>
          <w:tcPr>
            <w:tcW w:w="2070"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 xml:space="preserve">Recommendation / </w:t>
            </w:r>
            <w:r w:rsidRPr="007C033C">
              <w:rPr>
                <w:rFonts w:ascii="Calibri" w:hAnsi="Calibri" w:cs="Calibri"/>
                <w:b/>
                <w:bCs/>
                <w:sz w:val="22"/>
                <w:szCs w:val="22"/>
              </w:rPr>
              <w:t>Comment</w:t>
            </w:r>
          </w:p>
        </w:tc>
        <w:tc>
          <w:tcPr>
            <w:tcW w:w="1080" w:type="dxa"/>
            <w:shd w:val="clear" w:color="auto" w:fill="CCCCCC"/>
          </w:tcPr>
          <w:p w:rsidR="000B764B" w:rsidRDefault="000B764B" w:rsidP="00E81C5B">
            <w:pPr>
              <w:contextualSpacing/>
              <w:rPr>
                <w:rFonts w:ascii="Calibri" w:hAnsi="Calibri" w:cs="Calibri"/>
                <w:b/>
                <w:bCs/>
              </w:rPr>
            </w:pPr>
            <w:r>
              <w:rPr>
                <w:rFonts w:ascii="Calibri" w:hAnsi="Calibri" w:cs="Calibri"/>
                <w:b/>
                <w:bCs/>
                <w:sz w:val="22"/>
                <w:szCs w:val="22"/>
              </w:rPr>
              <w:t>Category</w:t>
            </w:r>
          </w:p>
        </w:tc>
        <w:tc>
          <w:tcPr>
            <w:tcW w:w="2880"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Additional Comments/Notes</w:t>
            </w:r>
          </w:p>
        </w:tc>
        <w:tc>
          <w:tcPr>
            <w:tcW w:w="2520"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Who / What</w:t>
            </w:r>
          </w:p>
        </w:tc>
        <w:tc>
          <w:tcPr>
            <w:tcW w:w="3336" w:type="dxa"/>
            <w:shd w:val="clear" w:color="auto" w:fill="CCCCCC"/>
          </w:tcPr>
          <w:p w:rsidR="000B764B" w:rsidRDefault="000B764B" w:rsidP="00E81C5B">
            <w:pPr>
              <w:contextualSpacing/>
              <w:rPr>
                <w:rFonts w:ascii="Calibri" w:hAnsi="Calibri" w:cs="Calibri"/>
                <w:b/>
                <w:bCs/>
              </w:rPr>
            </w:pPr>
            <w:r>
              <w:rPr>
                <w:rFonts w:ascii="Calibri" w:hAnsi="Calibri" w:cs="Calibri"/>
                <w:b/>
                <w:bCs/>
                <w:sz w:val="22"/>
                <w:szCs w:val="22"/>
              </w:rPr>
              <w:t>Possible WG Response</w:t>
            </w:r>
          </w:p>
        </w:tc>
        <w:tc>
          <w:tcPr>
            <w:tcW w:w="2436" w:type="dxa"/>
            <w:shd w:val="clear" w:color="auto" w:fill="CCCCCC"/>
          </w:tcPr>
          <w:p w:rsidR="000B764B" w:rsidRPr="007C033C" w:rsidRDefault="000B764B" w:rsidP="00E81C5B">
            <w:pPr>
              <w:contextualSpacing/>
              <w:rPr>
                <w:rFonts w:ascii="Calibri" w:hAnsi="Calibri" w:cs="Calibri"/>
                <w:b/>
                <w:bCs/>
              </w:rPr>
            </w:pPr>
            <w:r>
              <w:rPr>
                <w:rFonts w:ascii="Calibri" w:hAnsi="Calibri" w:cs="Calibri"/>
                <w:b/>
                <w:bCs/>
                <w:sz w:val="22"/>
                <w:szCs w:val="22"/>
              </w:rPr>
              <w:t>WG Response/Action</w:t>
            </w:r>
          </w:p>
        </w:tc>
      </w:tr>
      <w:tr w:rsidR="000B764B" w:rsidRPr="007C033C">
        <w:tc>
          <w:tcPr>
            <w:tcW w:w="835" w:type="dxa"/>
          </w:tcPr>
          <w:p w:rsidR="000B764B" w:rsidRPr="002C71AD" w:rsidRDefault="000B764B" w:rsidP="00001670">
            <w:pPr>
              <w:pStyle w:val="ListParagraph"/>
              <w:rPr>
                <w:rFonts w:ascii="Calibri" w:hAnsi="Calibri" w:cs="Calibri"/>
                <w:b/>
                <w:bCs/>
              </w:rPr>
            </w:pPr>
            <w:r>
              <w:rPr>
                <w:rFonts w:ascii="Calibri" w:hAnsi="Calibri" w:cs="Calibri"/>
                <w:b/>
                <w:bCs/>
                <w:sz w:val="22"/>
                <w:szCs w:val="22"/>
              </w:rPr>
              <w:t>561261</w:t>
            </w:r>
          </w:p>
        </w:tc>
        <w:tc>
          <w:tcPr>
            <w:tcW w:w="2070" w:type="dxa"/>
          </w:tcPr>
          <w:p w:rsidR="000B764B" w:rsidRDefault="000B764B" w:rsidP="00E81C5B">
            <w:pPr>
              <w:rPr>
                <w:rFonts w:ascii="Calibri" w:hAnsi="Calibri" w:cs="Calibri"/>
              </w:rPr>
            </w:pPr>
            <w:r>
              <w:rPr>
                <w:rFonts w:ascii="Calibri" w:hAnsi="Calibri" w:cs="Calibri"/>
                <w:sz w:val="22"/>
                <w:szCs w:val="22"/>
              </w:rPr>
              <w:t>[Direct quote/relevant extract/summary of comment]</w:t>
            </w:r>
          </w:p>
        </w:tc>
        <w:tc>
          <w:tcPr>
            <w:tcW w:w="1080" w:type="dxa"/>
          </w:tcPr>
          <w:p w:rsidR="000B764B" w:rsidRPr="007C033C" w:rsidRDefault="000B764B" w:rsidP="00E81C5B">
            <w:pPr>
              <w:rPr>
                <w:rFonts w:ascii="Calibri" w:hAnsi="Calibri" w:cs="Calibri"/>
                <w:shd w:val="clear" w:color="auto" w:fill="FFFFFF"/>
              </w:rPr>
            </w:pPr>
          </w:p>
        </w:tc>
        <w:tc>
          <w:tcPr>
            <w:tcW w:w="2880" w:type="dxa"/>
          </w:tcPr>
          <w:p w:rsidR="000B764B" w:rsidRPr="007C033C" w:rsidRDefault="000B764B" w:rsidP="00E81C5B">
            <w:pPr>
              <w:rPr>
                <w:rFonts w:ascii="Calibri" w:hAnsi="Calibri" w:cs="Calibri"/>
                <w:shd w:val="clear" w:color="auto" w:fill="FFFFFF"/>
              </w:rPr>
            </w:pPr>
          </w:p>
        </w:tc>
        <w:tc>
          <w:tcPr>
            <w:tcW w:w="2520"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[Name of Individual / Group Name]</w:t>
            </w:r>
          </w:p>
        </w:tc>
        <w:tc>
          <w:tcPr>
            <w:tcW w:w="3336" w:type="dxa"/>
          </w:tcPr>
          <w:p w:rsidR="000B764B" w:rsidRPr="007C033C" w:rsidRDefault="000B764B" w:rsidP="00E81C5B">
            <w:pPr>
              <w:contextualSpacing/>
              <w:rPr>
                <w:rFonts w:ascii="Calibri" w:hAnsi="Calibri" w:cs="Calibri"/>
                <w:b/>
                <w:bCs/>
              </w:rPr>
            </w:pP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001670" w:rsidRDefault="000B764B" w:rsidP="00001670">
            <w:pPr>
              <w:ind w:left="360"/>
              <w:rPr>
                <w:rFonts w:ascii="Calibri" w:hAnsi="Calibri" w:cs="Calibri"/>
                <w:b/>
                <w:bCs/>
              </w:rPr>
            </w:pPr>
            <w:r>
              <w:rPr>
                <w:rFonts w:ascii="Calibri" w:hAnsi="Calibri" w:cs="Calibri"/>
                <w:b/>
                <w:bCs/>
                <w:sz w:val="22"/>
                <w:szCs w:val="22"/>
              </w:rPr>
              <w:t>61</w:t>
            </w:r>
          </w:p>
        </w:tc>
        <w:tc>
          <w:tcPr>
            <w:tcW w:w="2070" w:type="dxa"/>
          </w:tcPr>
          <w:p w:rsidR="000B764B" w:rsidRDefault="000B764B" w:rsidP="00E81C5B">
            <w:pPr>
              <w:rPr>
                <w:rFonts w:ascii="Calibri" w:hAnsi="Calibri" w:cs="Calibri"/>
              </w:rPr>
            </w:pPr>
            <w:r>
              <w:rPr>
                <w:rFonts w:ascii="Calibri" w:hAnsi="Calibri" w:cs="Calibri"/>
                <w:sz w:val="22"/>
                <w:szCs w:val="22"/>
              </w:rPr>
              <w:t xml:space="preserve">“Just… Go away and leave individuals alone, please.” </w:t>
            </w:r>
          </w:p>
        </w:tc>
        <w:tc>
          <w:tcPr>
            <w:tcW w:w="1080" w:type="dxa"/>
          </w:tcPr>
          <w:p w:rsidR="000B764B" w:rsidRDefault="000B764B" w:rsidP="00E81C5B">
            <w:pPr>
              <w:rPr>
                <w:rFonts w:ascii="Calibri" w:hAnsi="Calibri" w:cs="Calibri"/>
                <w:shd w:val="clear" w:color="auto" w:fill="FFFFFF"/>
              </w:rPr>
            </w:pPr>
          </w:p>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E, against accreditation program</w:t>
            </w:r>
          </w:p>
        </w:tc>
        <w:tc>
          <w:tcPr>
            <w:tcW w:w="2880" w:type="dxa"/>
          </w:tcPr>
          <w:p w:rsidR="000B764B" w:rsidRPr="007C033C" w:rsidRDefault="000B764B" w:rsidP="00E81C5B">
            <w:pPr>
              <w:rPr>
                <w:rFonts w:ascii="Calibri" w:hAnsi="Calibri" w:cs="Calibri"/>
                <w:shd w:val="clear" w:color="auto" w:fill="FFFFFF"/>
              </w:rPr>
            </w:pPr>
            <w:r>
              <w:rPr>
                <w:rFonts w:ascii="Calibri" w:hAnsi="Calibri" w:cs="Calibri"/>
                <w:sz w:val="22"/>
                <w:szCs w:val="22"/>
                <w:shd w:val="clear" w:color="auto" w:fill="FFFFFF"/>
              </w:rPr>
              <w:t>Appears that the individuals does not want the creation of an accreditation system</w:t>
            </w:r>
          </w:p>
        </w:tc>
        <w:tc>
          <w:tcPr>
            <w:tcW w:w="2520"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Stephen Black Wolf</w:t>
            </w:r>
          </w:p>
        </w:tc>
        <w:tc>
          <w:tcPr>
            <w:tcW w:w="3336" w:type="dxa"/>
          </w:tcPr>
          <w:p w:rsidR="000B764B" w:rsidRPr="0029779A" w:rsidRDefault="000B764B" w:rsidP="00E81C5B">
            <w:pPr>
              <w:contextualSpacing/>
              <w:rPr>
                <w:rFonts w:ascii="Calibri" w:hAnsi="Calibri" w:cs="Calibri"/>
              </w:rPr>
            </w:pPr>
            <w:r w:rsidRPr="0029779A">
              <w:rPr>
                <w:rFonts w:ascii="Calibri" w:hAnsi="Calibri" w:cs="Calibri"/>
                <w:sz w:val="22"/>
                <w:szCs w:val="22"/>
              </w:rPr>
              <w:t xml:space="preserve">Consider the overall number of comments that ask for accreditation system to be deleted vs. those seeking to create and develop it. </w:t>
            </w: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001670" w:rsidRDefault="000B764B" w:rsidP="00001670">
            <w:pPr>
              <w:ind w:left="360"/>
              <w:rPr>
                <w:rFonts w:ascii="Calibri" w:hAnsi="Calibri" w:cs="Calibri"/>
                <w:b/>
                <w:bCs/>
              </w:rPr>
            </w:pPr>
            <w:r>
              <w:rPr>
                <w:rFonts w:ascii="Calibri" w:hAnsi="Calibri" w:cs="Calibri"/>
                <w:b/>
                <w:bCs/>
                <w:sz w:val="22"/>
                <w:szCs w:val="22"/>
              </w:rPr>
              <w:t>62</w:t>
            </w:r>
          </w:p>
        </w:tc>
        <w:tc>
          <w:tcPr>
            <w:tcW w:w="2070" w:type="dxa"/>
          </w:tcPr>
          <w:p w:rsidR="000B764B" w:rsidRPr="0029779A" w:rsidRDefault="000B764B" w:rsidP="0029779A">
            <w:pPr>
              <w:rPr>
                <w:rFonts w:ascii="Calibri" w:hAnsi="Calibri" w:cs="Calibri"/>
              </w:rPr>
            </w:pPr>
            <w:r>
              <w:rPr>
                <w:rFonts w:ascii="Calibri" w:hAnsi="Calibri" w:cs="Calibri"/>
                <w:sz w:val="22"/>
                <w:szCs w:val="22"/>
              </w:rPr>
              <w:t xml:space="preserve">All I </w:t>
            </w:r>
            <w:r w:rsidRPr="0029779A">
              <w:rPr>
                <w:rFonts w:ascii="Calibri" w:hAnsi="Calibri" w:cs="Calibri"/>
                <w:sz w:val="22"/>
                <w:szCs w:val="22"/>
              </w:rPr>
              <w:t>care</w:t>
            </w:r>
            <w:r>
              <w:rPr>
                <w:rFonts w:ascii="Calibri" w:hAnsi="Calibri" w:cs="Calibri"/>
                <w:sz w:val="22"/>
                <w:szCs w:val="22"/>
              </w:rPr>
              <w:t xml:space="preserve"> </w:t>
            </w:r>
            <w:r w:rsidRPr="0029779A">
              <w:rPr>
                <w:rFonts w:ascii="Calibri" w:hAnsi="Calibri" w:cs="Calibri"/>
                <w:sz w:val="22"/>
                <w:szCs w:val="22"/>
              </w:rPr>
              <w:t>about</w:t>
            </w:r>
            <w:r>
              <w:rPr>
                <w:rFonts w:ascii="Calibri" w:hAnsi="Calibri" w:cs="Calibri"/>
                <w:sz w:val="22"/>
                <w:szCs w:val="22"/>
              </w:rPr>
              <w:t xml:space="preserve"> </w:t>
            </w:r>
            <w:r w:rsidRPr="0029779A">
              <w:rPr>
                <w:rFonts w:ascii="Calibri" w:hAnsi="Calibri" w:cs="Calibri"/>
                <w:sz w:val="22"/>
                <w:szCs w:val="22"/>
              </w:rPr>
              <w:t>is</w:t>
            </w:r>
          </w:p>
          <w:p w:rsidR="000B764B" w:rsidRPr="0029779A" w:rsidRDefault="000B764B" w:rsidP="0029779A">
            <w:pPr>
              <w:rPr>
                <w:rFonts w:ascii="Calibri" w:hAnsi="Calibri" w:cs="Calibri"/>
              </w:rPr>
            </w:pPr>
            <w:r w:rsidRPr="0029779A">
              <w:rPr>
                <w:rFonts w:ascii="Calibri" w:hAnsi="Calibri" w:cs="Calibri"/>
                <w:sz w:val="22"/>
                <w:szCs w:val="22"/>
              </w:rPr>
              <w:t>Being</w:t>
            </w:r>
            <w:r>
              <w:rPr>
                <w:rFonts w:ascii="Calibri" w:hAnsi="Calibri" w:cs="Calibri"/>
                <w:sz w:val="22"/>
                <w:szCs w:val="22"/>
              </w:rPr>
              <w:t xml:space="preserve"> </w:t>
            </w:r>
            <w:r w:rsidRPr="0029779A">
              <w:rPr>
                <w:rFonts w:ascii="Calibri" w:hAnsi="Calibri" w:cs="Calibri"/>
                <w:sz w:val="22"/>
                <w:szCs w:val="22"/>
              </w:rPr>
              <w:t>spammed.</w:t>
            </w:r>
            <w:r>
              <w:rPr>
                <w:rFonts w:ascii="Calibri" w:hAnsi="Calibri" w:cs="Calibri"/>
                <w:sz w:val="22"/>
                <w:szCs w:val="22"/>
              </w:rPr>
              <w:t xml:space="preserve"> </w:t>
            </w:r>
            <w:r w:rsidRPr="0029779A">
              <w:rPr>
                <w:rFonts w:ascii="Calibri" w:hAnsi="Calibri" w:cs="Calibri"/>
                <w:sz w:val="22"/>
                <w:szCs w:val="22"/>
              </w:rPr>
              <w:t>If</w:t>
            </w:r>
          </w:p>
          <w:p w:rsidR="000B764B" w:rsidRPr="0029779A" w:rsidRDefault="000B764B" w:rsidP="0029779A">
            <w:pPr>
              <w:rPr>
                <w:rFonts w:ascii="Calibri" w:hAnsi="Calibri" w:cs="Calibri"/>
              </w:rPr>
            </w:pPr>
            <w:r w:rsidRPr="0029779A">
              <w:rPr>
                <w:rFonts w:ascii="Calibri" w:hAnsi="Calibri" w:cs="Calibri"/>
                <w:sz w:val="22"/>
                <w:szCs w:val="22"/>
              </w:rPr>
              <w:t>Our</w:t>
            </w:r>
            <w:r>
              <w:rPr>
                <w:rFonts w:ascii="Calibri" w:hAnsi="Calibri" w:cs="Calibri"/>
                <w:sz w:val="22"/>
                <w:szCs w:val="22"/>
              </w:rPr>
              <w:t xml:space="preserve"> </w:t>
            </w:r>
            <w:r w:rsidRPr="0029779A">
              <w:rPr>
                <w:rFonts w:ascii="Calibri" w:hAnsi="Calibri" w:cs="Calibri"/>
                <w:sz w:val="22"/>
                <w:szCs w:val="22"/>
              </w:rPr>
              <w:t>email</w:t>
            </w:r>
            <w:r>
              <w:rPr>
                <w:rFonts w:ascii="Calibri" w:hAnsi="Calibri" w:cs="Calibri"/>
                <w:sz w:val="22"/>
                <w:szCs w:val="22"/>
              </w:rPr>
              <w:t xml:space="preserve"> </w:t>
            </w:r>
            <w:r w:rsidRPr="0029779A">
              <w:rPr>
                <w:rFonts w:ascii="Calibri" w:hAnsi="Calibri" w:cs="Calibri"/>
                <w:sz w:val="22"/>
                <w:szCs w:val="22"/>
              </w:rPr>
              <w:t>is</w:t>
            </w:r>
          </w:p>
          <w:p w:rsidR="000B764B" w:rsidRPr="0029779A" w:rsidRDefault="000B764B" w:rsidP="0029779A">
            <w:pPr>
              <w:rPr>
                <w:rFonts w:ascii="Calibri" w:hAnsi="Calibri" w:cs="Calibri"/>
              </w:rPr>
            </w:pPr>
            <w:r w:rsidRPr="0029779A">
              <w:rPr>
                <w:rFonts w:ascii="Calibri" w:hAnsi="Calibri" w:cs="Calibri"/>
                <w:sz w:val="22"/>
                <w:szCs w:val="22"/>
              </w:rPr>
              <w:t>Publicly</w:t>
            </w:r>
            <w:r>
              <w:rPr>
                <w:rFonts w:ascii="Calibri" w:hAnsi="Calibri" w:cs="Calibri"/>
                <w:sz w:val="22"/>
                <w:szCs w:val="22"/>
              </w:rPr>
              <w:t xml:space="preserve"> </w:t>
            </w:r>
            <w:r w:rsidRPr="0029779A">
              <w:rPr>
                <w:rFonts w:ascii="Calibri" w:hAnsi="Calibri" w:cs="Calibri"/>
                <w:sz w:val="22"/>
                <w:szCs w:val="22"/>
              </w:rPr>
              <w:t>available</w:t>
            </w:r>
          </w:p>
          <w:p w:rsidR="000B764B" w:rsidRPr="0029779A" w:rsidRDefault="000B764B" w:rsidP="0029779A">
            <w:pPr>
              <w:rPr>
                <w:rFonts w:ascii="Calibri" w:hAnsi="Calibri" w:cs="Calibri"/>
              </w:rPr>
            </w:pPr>
            <w:r w:rsidRPr="0029779A">
              <w:rPr>
                <w:rFonts w:ascii="Calibri" w:hAnsi="Calibri" w:cs="Calibri"/>
                <w:sz w:val="22"/>
                <w:szCs w:val="22"/>
              </w:rPr>
              <w:t>Someone</w:t>
            </w:r>
            <w:r>
              <w:rPr>
                <w:rFonts w:ascii="Calibri" w:hAnsi="Calibri" w:cs="Calibri"/>
                <w:sz w:val="22"/>
                <w:szCs w:val="22"/>
              </w:rPr>
              <w:t xml:space="preserve"> </w:t>
            </w:r>
            <w:r w:rsidRPr="0029779A">
              <w:rPr>
                <w:rFonts w:ascii="Calibri" w:hAnsi="Calibri" w:cs="Calibri"/>
                <w:sz w:val="22"/>
                <w:szCs w:val="22"/>
              </w:rPr>
              <w:t>will</w:t>
            </w:r>
            <w:r>
              <w:rPr>
                <w:rFonts w:ascii="Calibri" w:hAnsi="Calibri" w:cs="Calibri"/>
                <w:sz w:val="22"/>
                <w:szCs w:val="22"/>
              </w:rPr>
              <w:t xml:space="preserve"> </w:t>
            </w:r>
            <w:r w:rsidRPr="0029779A">
              <w:rPr>
                <w:rFonts w:ascii="Calibri" w:hAnsi="Calibri" w:cs="Calibri"/>
                <w:sz w:val="22"/>
                <w:szCs w:val="22"/>
              </w:rPr>
              <w:t>write</w:t>
            </w:r>
          </w:p>
          <w:p w:rsidR="000B764B" w:rsidRPr="0029779A" w:rsidRDefault="000B764B" w:rsidP="0029779A">
            <w:pPr>
              <w:rPr>
                <w:rFonts w:ascii="Calibri" w:hAnsi="Calibri" w:cs="Calibri"/>
              </w:rPr>
            </w:pPr>
            <w:r>
              <w:rPr>
                <w:rFonts w:ascii="Calibri" w:hAnsi="Calibri" w:cs="Calibri"/>
                <w:sz w:val="22"/>
                <w:szCs w:val="22"/>
              </w:rPr>
              <w:t xml:space="preserve">a </w:t>
            </w:r>
            <w:r w:rsidRPr="0029779A">
              <w:rPr>
                <w:rFonts w:ascii="Calibri" w:hAnsi="Calibri" w:cs="Calibri"/>
                <w:sz w:val="22"/>
                <w:szCs w:val="22"/>
              </w:rPr>
              <w:t>bot</w:t>
            </w:r>
            <w:r>
              <w:rPr>
                <w:rFonts w:ascii="Calibri" w:hAnsi="Calibri" w:cs="Calibri"/>
                <w:sz w:val="22"/>
                <w:szCs w:val="22"/>
              </w:rPr>
              <w:t xml:space="preserve"> </w:t>
            </w:r>
            <w:r w:rsidRPr="0029779A">
              <w:rPr>
                <w:rFonts w:ascii="Calibri" w:hAnsi="Calibri" w:cs="Calibri"/>
                <w:sz w:val="22"/>
                <w:szCs w:val="22"/>
              </w:rPr>
              <w:t>to</w:t>
            </w:r>
            <w:r>
              <w:rPr>
                <w:rFonts w:ascii="Calibri" w:hAnsi="Calibri" w:cs="Calibri"/>
                <w:sz w:val="22"/>
                <w:szCs w:val="22"/>
              </w:rPr>
              <w:t xml:space="preserve"> </w:t>
            </w:r>
            <w:r w:rsidRPr="0029779A">
              <w:rPr>
                <w:rFonts w:ascii="Calibri" w:hAnsi="Calibri" w:cs="Calibri"/>
                <w:sz w:val="22"/>
                <w:szCs w:val="22"/>
              </w:rPr>
              <w:t>harvest</w:t>
            </w:r>
          </w:p>
          <w:p w:rsidR="000B764B" w:rsidRPr="0029779A" w:rsidRDefault="000B764B" w:rsidP="0029779A">
            <w:pPr>
              <w:rPr>
                <w:rFonts w:ascii="Calibri" w:hAnsi="Calibri" w:cs="Calibri"/>
              </w:rPr>
            </w:pPr>
            <w:r>
              <w:rPr>
                <w:rFonts w:ascii="Calibri" w:hAnsi="Calibri" w:cs="Calibri"/>
                <w:sz w:val="22"/>
                <w:szCs w:val="22"/>
              </w:rPr>
              <w:t>a</w:t>
            </w:r>
            <w:r w:rsidRPr="0029779A">
              <w:rPr>
                <w:rFonts w:ascii="Calibri" w:hAnsi="Calibri" w:cs="Calibri"/>
                <w:sz w:val="22"/>
                <w:szCs w:val="22"/>
              </w:rPr>
              <w:t>nd</w:t>
            </w:r>
            <w:r>
              <w:rPr>
                <w:rFonts w:ascii="Calibri" w:hAnsi="Calibri" w:cs="Calibri"/>
                <w:sz w:val="22"/>
                <w:szCs w:val="22"/>
              </w:rPr>
              <w:t xml:space="preserve"> </w:t>
            </w:r>
            <w:r w:rsidRPr="0029779A">
              <w:rPr>
                <w:rFonts w:ascii="Calibri" w:hAnsi="Calibri" w:cs="Calibri"/>
                <w:sz w:val="22"/>
                <w:szCs w:val="22"/>
              </w:rPr>
              <w:t>sell</w:t>
            </w:r>
            <w:r>
              <w:rPr>
                <w:rFonts w:ascii="Calibri" w:hAnsi="Calibri" w:cs="Calibri"/>
                <w:sz w:val="22"/>
                <w:szCs w:val="22"/>
              </w:rPr>
              <w:t xml:space="preserve"> </w:t>
            </w:r>
            <w:r w:rsidRPr="0029779A">
              <w:rPr>
                <w:rFonts w:ascii="Calibri" w:hAnsi="Calibri" w:cs="Calibri"/>
                <w:sz w:val="22"/>
                <w:szCs w:val="22"/>
              </w:rPr>
              <w:t>this</w:t>
            </w:r>
            <w:r>
              <w:rPr>
                <w:rFonts w:ascii="Calibri" w:hAnsi="Calibri" w:cs="Calibri"/>
                <w:sz w:val="22"/>
                <w:szCs w:val="22"/>
              </w:rPr>
              <w:t xml:space="preserve"> </w:t>
            </w:r>
            <w:r w:rsidRPr="0029779A">
              <w:rPr>
                <w:rFonts w:ascii="Calibri" w:hAnsi="Calibri" w:cs="Calibri"/>
                <w:sz w:val="22"/>
                <w:szCs w:val="22"/>
              </w:rPr>
              <w:t>and</w:t>
            </w:r>
          </w:p>
          <w:p w:rsidR="000B764B" w:rsidRPr="0029779A" w:rsidRDefault="000B764B" w:rsidP="0029779A">
            <w:pPr>
              <w:rPr>
                <w:rFonts w:ascii="Calibri" w:hAnsi="Calibri" w:cs="Calibri"/>
              </w:rPr>
            </w:pPr>
            <w:r>
              <w:rPr>
                <w:rFonts w:ascii="Calibri" w:hAnsi="Calibri" w:cs="Calibri"/>
                <w:sz w:val="22"/>
                <w:szCs w:val="22"/>
              </w:rPr>
              <w:t>w</w:t>
            </w:r>
            <w:r w:rsidRPr="0029779A">
              <w:rPr>
                <w:rFonts w:ascii="Calibri" w:hAnsi="Calibri" w:cs="Calibri"/>
                <w:sz w:val="22"/>
                <w:szCs w:val="22"/>
              </w:rPr>
              <w:t>e</w:t>
            </w:r>
            <w:r>
              <w:rPr>
                <w:rFonts w:ascii="Calibri" w:hAnsi="Calibri" w:cs="Calibri"/>
                <w:sz w:val="22"/>
                <w:szCs w:val="22"/>
              </w:rPr>
              <w:t xml:space="preserve"> </w:t>
            </w:r>
            <w:r w:rsidRPr="0029779A">
              <w:rPr>
                <w:rFonts w:ascii="Calibri" w:hAnsi="Calibri" w:cs="Calibri"/>
                <w:sz w:val="22"/>
                <w:szCs w:val="22"/>
              </w:rPr>
              <w:t>will</w:t>
            </w:r>
            <w:r>
              <w:rPr>
                <w:rFonts w:ascii="Calibri" w:hAnsi="Calibri" w:cs="Calibri"/>
                <w:sz w:val="22"/>
                <w:szCs w:val="22"/>
              </w:rPr>
              <w:t xml:space="preserve"> </w:t>
            </w:r>
            <w:r w:rsidRPr="0029779A">
              <w:rPr>
                <w:rFonts w:ascii="Calibri" w:hAnsi="Calibri" w:cs="Calibri"/>
                <w:sz w:val="22"/>
                <w:szCs w:val="22"/>
              </w:rPr>
              <w:t>be</w:t>
            </w:r>
            <w:r>
              <w:rPr>
                <w:rFonts w:ascii="Calibri" w:hAnsi="Calibri" w:cs="Calibri"/>
                <w:sz w:val="22"/>
                <w:szCs w:val="22"/>
              </w:rPr>
              <w:t xml:space="preserve"> </w:t>
            </w:r>
            <w:r w:rsidRPr="0029779A">
              <w:rPr>
                <w:rFonts w:ascii="Calibri" w:hAnsi="Calibri" w:cs="Calibri"/>
                <w:sz w:val="22"/>
                <w:szCs w:val="22"/>
              </w:rPr>
              <w:t>buried</w:t>
            </w:r>
          </w:p>
          <w:p w:rsidR="000B764B" w:rsidRPr="0029779A" w:rsidRDefault="000B764B" w:rsidP="0029779A">
            <w:pPr>
              <w:rPr>
                <w:rFonts w:ascii="Calibri" w:hAnsi="Calibri" w:cs="Calibri"/>
              </w:rPr>
            </w:pPr>
            <w:r w:rsidRPr="0029779A">
              <w:rPr>
                <w:rFonts w:ascii="Calibri" w:hAnsi="Calibri" w:cs="Calibri"/>
                <w:sz w:val="22"/>
                <w:szCs w:val="22"/>
              </w:rPr>
              <w:t>In</w:t>
            </w:r>
            <w:r>
              <w:rPr>
                <w:rFonts w:ascii="Calibri" w:hAnsi="Calibri" w:cs="Calibri"/>
                <w:sz w:val="22"/>
                <w:szCs w:val="22"/>
              </w:rPr>
              <w:t xml:space="preserve"> </w:t>
            </w:r>
            <w:r w:rsidRPr="0029779A">
              <w:rPr>
                <w:rFonts w:ascii="Calibri" w:hAnsi="Calibri" w:cs="Calibri"/>
                <w:sz w:val="22"/>
                <w:szCs w:val="22"/>
              </w:rPr>
              <w:t>spam</w:t>
            </w:r>
            <w:r>
              <w:rPr>
                <w:rFonts w:ascii="Calibri" w:hAnsi="Calibri" w:cs="Calibri"/>
                <w:sz w:val="22"/>
                <w:szCs w:val="22"/>
              </w:rPr>
              <w:t xml:space="preserve"> </w:t>
            </w:r>
            <w:r w:rsidRPr="0029779A">
              <w:rPr>
                <w:rFonts w:ascii="Calibri" w:hAnsi="Calibri" w:cs="Calibri"/>
                <w:sz w:val="22"/>
                <w:szCs w:val="22"/>
              </w:rPr>
              <w:t>mails</w:t>
            </w:r>
          </w:p>
          <w:p w:rsidR="000B764B" w:rsidRPr="0029779A" w:rsidRDefault="000B764B" w:rsidP="0029779A">
            <w:pPr>
              <w:rPr>
                <w:rFonts w:ascii="Calibri" w:hAnsi="Calibri" w:cs="Calibri"/>
              </w:rPr>
            </w:pPr>
            <w:r w:rsidRPr="0029779A">
              <w:rPr>
                <w:rFonts w:ascii="Calibri" w:hAnsi="Calibri" w:cs="Calibri"/>
                <w:sz w:val="22"/>
                <w:szCs w:val="22"/>
              </w:rPr>
              <w:t>Meaning</w:t>
            </w:r>
            <w:r>
              <w:rPr>
                <w:rFonts w:ascii="Calibri" w:hAnsi="Calibri" w:cs="Calibri"/>
                <w:sz w:val="22"/>
                <w:szCs w:val="22"/>
              </w:rPr>
              <w:t xml:space="preserve"> </w:t>
            </w:r>
            <w:r w:rsidRPr="0029779A">
              <w:rPr>
                <w:rFonts w:ascii="Calibri" w:hAnsi="Calibri" w:cs="Calibri"/>
                <w:sz w:val="22"/>
                <w:szCs w:val="22"/>
              </w:rPr>
              <w:t>any</w:t>
            </w:r>
          </w:p>
          <w:p w:rsidR="000B764B" w:rsidRPr="0029779A" w:rsidRDefault="000B764B" w:rsidP="0029779A">
            <w:pPr>
              <w:rPr>
                <w:rFonts w:ascii="Calibri" w:hAnsi="Calibri" w:cs="Calibri"/>
              </w:rPr>
            </w:pPr>
            <w:r w:rsidRPr="0029779A">
              <w:rPr>
                <w:rFonts w:ascii="Calibri" w:hAnsi="Calibri" w:cs="Calibri"/>
                <w:sz w:val="22"/>
                <w:szCs w:val="22"/>
              </w:rPr>
              <w:t>Mail</w:t>
            </w:r>
            <w:r>
              <w:rPr>
                <w:rFonts w:ascii="Calibri" w:hAnsi="Calibri" w:cs="Calibri"/>
                <w:sz w:val="22"/>
                <w:szCs w:val="22"/>
              </w:rPr>
              <w:t xml:space="preserve"> </w:t>
            </w:r>
            <w:r w:rsidRPr="0029779A">
              <w:rPr>
                <w:rFonts w:ascii="Calibri" w:hAnsi="Calibri" w:cs="Calibri"/>
                <w:sz w:val="22"/>
                <w:szCs w:val="22"/>
              </w:rPr>
              <w:t>to</w:t>
            </w:r>
            <w:r>
              <w:rPr>
                <w:rFonts w:ascii="Calibri" w:hAnsi="Calibri" w:cs="Calibri"/>
                <w:sz w:val="22"/>
                <w:szCs w:val="22"/>
              </w:rPr>
              <w:t xml:space="preserve"> </w:t>
            </w:r>
            <w:r w:rsidRPr="0029779A">
              <w:rPr>
                <w:rFonts w:ascii="Calibri" w:hAnsi="Calibri" w:cs="Calibri"/>
                <w:sz w:val="22"/>
                <w:szCs w:val="22"/>
              </w:rPr>
              <w:t>this</w:t>
            </w:r>
            <w:r>
              <w:rPr>
                <w:rFonts w:ascii="Calibri" w:hAnsi="Calibri" w:cs="Calibri"/>
                <w:sz w:val="22"/>
                <w:szCs w:val="22"/>
              </w:rPr>
              <w:t xml:space="preserve"> </w:t>
            </w:r>
            <w:r w:rsidRPr="0029779A">
              <w:rPr>
                <w:rFonts w:ascii="Calibri" w:hAnsi="Calibri" w:cs="Calibri"/>
                <w:sz w:val="22"/>
                <w:szCs w:val="22"/>
              </w:rPr>
              <w:t>address</w:t>
            </w:r>
          </w:p>
          <w:p w:rsidR="000B764B" w:rsidRPr="0029779A" w:rsidRDefault="000B764B" w:rsidP="0029779A">
            <w:pPr>
              <w:rPr>
                <w:rFonts w:ascii="Calibri" w:hAnsi="Calibri" w:cs="Calibri"/>
              </w:rPr>
            </w:pPr>
            <w:r w:rsidRPr="0029779A">
              <w:rPr>
                <w:rFonts w:ascii="Calibri" w:hAnsi="Calibri" w:cs="Calibri"/>
                <w:sz w:val="22"/>
                <w:szCs w:val="22"/>
              </w:rPr>
              <w:t>Will</w:t>
            </w:r>
            <w:r>
              <w:rPr>
                <w:rFonts w:ascii="Calibri" w:hAnsi="Calibri" w:cs="Calibri"/>
                <w:sz w:val="22"/>
                <w:szCs w:val="22"/>
              </w:rPr>
              <w:t xml:space="preserve"> </w:t>
            </w:r>
            <w:r w:rsidRPr="0029779A">
              <w:rPr>
                <w:rFonts w:ascii="Calibri" w:hAnsi="Calibri" w:cs="Calibri"/>
                <w:sz w:val="22"/>
                <w:szCs w:val="22"/>
              </w:rPr>
              <w:t>be</w:t>
            </w:r>
            <w:r>
              <w:rPr>
                <w:rFonts w:ascii="Calibri" w:hAnsi="Calibri" w:cs="Calibri"/>
                <w:sz w:val="22"/>
                <w:szCs w:val="22"/>
              </w:rPr>
              <w:t xml:space="preserve"> </w:t>
            </w:r>
            <w:r w:rsidRPr="0029779A">
              <w:rPr>
                <w:rFonts w:ascii="Calibri" w:hAnsi="Calibri" w:cs="Calibri"/>
                <w:sz w:val="22"/>
                <w:szCs w:val="22"/>
              </w:rPr>
              <w:t>treated</w:t>
            </w:r>
          </w:p>
          <w:p w:rsidR="000B764B" w:rsidRPr="0029779A" w:rsidRDefault="000B764B" w:rsidP="0029779A">
            <w:pPr>
              <w:rPr>
                <w:rFonts w:ascii="Calibri" w:hAnsi="Calibri" w:cs="Calibri"/>
              </w:rPr>
            </w:pPr>
            <w:r w:rsidRPr="0029779A">
              <w:rPr>
                <w:rFonts w:ascii="Calibri" w:hAnsi="Calibri" w:cs="Calibri"/>
                <w:sz w:val="22"/>
                <w:szCs w:val="22"/>
              </w:rPr>
              <w:t>As</w:t>
            </w:r>
            <w:r>
              <w:rPr>
                <w:rFonts w:ascii="Calibri" w:hAnsi="Calibri" w:cs="Calibri"/>
                <w:sz w:val="22"/>
                <w:szCs w:val="22"/>
              </w:rPr>
              <w:t xml:space="preserve"> </w:t>
            </w:r>
            <w:r w:rsidRPr="0029779A">
              <w:rPr>
                <w:rFonts w:ascii="Calibri" w:hAnsi="Calibri" w:cs="Calibri"/>
                <w:sz w:val="22"/>
                <w:szCs w:val="22"/>
              </w:rPr>
              <w:t>spam</w:t>
            </w:r>
            <w:r>
              <w:rPr>
                <w:rFonts w:ascii="Calibri" w:hAnsi="Calibri" w:cs="Calibri"/>
                <w:sz w:val="22"/>
                <w:szCs w:val="22"/>
              </w:rPr>
              <w:t xml:space="preserve"> </w:t>
            </w:r>
            <w:r w:rsidRPr="0029779A">
              <w:rPr>
                <w:rFonts w:ascii="Calibri" w:hAnsi="Calibri" w:cs="Calibri"/>
                <w:sz w:val="22"/>
                <w:szCs w:val="22"/>
              </w:rPr>
              <w:t>and</w:t>
            </w:r>
          </w:p>
          <w:p w:rsidR="000B764B" w:rsidRPr="0029779A" w:rsidRDefault="000B764B" w:rsidP="0029779A">
            <w:pPr>
              <w:rPr>
                <w:rFonts w:ascii="Calibri" w:hAnsi="Calibri" w:cs="Calibri"/>
              </w:rPr>
            </w:pPr>
            <w:r w:rsidRPr="0029779A">
              <w:rPr>
                <w:rFonts w:ascii="Calibri" w:hAnsi="Calibri" w:cs="Calibri"/>
                <w:sz w:val="22"/>
                <w:szCs w:val="22"/>
              </w:rPr>
              <w:t>ignore,</w:t>
            </w:r>
            <w:r>
              <w:rPr>
                <w:rFonts w:ascii="Calibri" w:hAnsi="Calibri" w:cs="Calibri"/>
                <w:sz w:val="22"/>
                <w:szCs w:val="22"/>
              </w:rPr>
              <w:t xml:space="preserve"> </w:t>
            </w:r>
            <w:r w:rsidRPr="0029779A">
              <w:rPr>
                <w:rFonts w:ascii="Calibri" w:hAnsi="Calibri" w:cs="Calibri"/>
                <w:sz w:val="22"/>
                <w:szCs w:val="22"/>
              </w:rPr>
              <w:t>completely</w:t>
            </w:r>
          </w:p>
          <w:p w:rsidR="000B764B" w:rsidRPr="0029779A" w:rsidRDefault="000B764B" w:rsidP="0029779A">
            <w:pPr>
              <w:rPr>
                <w:rFonts w:ascii="Calibri" w:hAnsi="Calibri" w:cs="Calibri"/>
              </w:rPr>
            </w:pPr>
            <w:r w:rsidRPr="0029779A">
              <w:rPr>
                <w:rFonts w:ascii="Calibri" w:hAnsi="Calibri" w:cs="Calibri"/>
                <w:sz w:val="22"/>
                <w:szCs w:val="22"/>
              </w:rPr>
              <w:t>defeating</w:t>
            </w:r>
            <w:r>
              <w:rPr>
                <w:rFonts w:ascii="Calibri" w:hAnsi="Calibri" w:cs="Calibri"/>
                <w:sz w:val="22"/>
                <w:szCs w:val="22"/>
              </w:rPr>
              <w:t xml:space="preserve"> </w:t>
            </w:r>
            <w:r w:rsidRPr="0029779A">
              <w:rPr>
                <w:rFonts w:ascii="Calibri" w:hAnsi="Calibri" w:cs="Calibri"/>
                <w:sz w:val="22"/>
                <w:szCs w:val="22"/>
              </w:rPr>
              <w:t>the</w:t>
            </w:r>
            <w:r>
              <w:rPr>
                <w:rFonts w:ascii="Calibri" w:hAnsi="Calibri" w:cs="Calibri"/>
                <w:sz w:val="22"/>
                <w:szCs w:val="22"/>
              </w:rPr>
              <w:t xml:space="preserve"> </w:t>
            </w:r>
            <w:r w:rsidRPr="0029779A">
              <w:rPr>
                <w:rFonts w:ascii="Calibri" w:hAnsi="Calibri" w:cs="Calibri"/>
                <w:sz w:val="22"/>
                <w:szCs w:val="22"/>
              </w:rPr>
              <w:t>whole</w:t>
            </w:r>
          </w:p>
          <w:p w:rsidR="000B764B" w:rsidRDefault="000B764B" w:rsidP="00C57E48">
            <w:pPr>
              <w:rPr>
                <w:rFonts w:ascii="Calibri" w:hAnsi="Calibri" w:cs="Calibri"/>
              </w:rPr>
            </w:pPr>
            <w:r w:rsidRPr="0029779A">
              <w:rPr>
                <w:rFonts w:ascii="Calibri" w:hAnsi="Calibri" w:cs="Calibri"/>
                <w:sz w:val="22"/>
                <w:szCs w:val="22"/>
              </w:rPr>
              <w:t>purpose</w:t>
            </w:r>
            <w:r>
              <w:rPr>
                <w:rFonts w:ascii="Calibri" w:hAnsi="Calibri" w:cs="Calibri"/>
                <w:sz w:val="22"/>
                <w:szCs w:val="22"/>
              </w:rPr>
              <w:t xml:space="preserve"> </w:t>
            </w:r>
            <w:r w:rsidRPr="0029779A">
              <w:rPr>
                <w:rFonts w:ascii="Calibri" w:hAnsi="Calibri" w:cs="Calibri"/>
                <w:sz w:val="22"/>
                <w:szCs w:val="22"/>
              </w:rPr>
              <w:t>of</w:t>
            </w:r>
            <w:r>
              <w:rPr>
                <w:rFonts w:ascii="Calibri" w:hAnsi="Calibri" w:cs="Calibri"/>
                <w:sz w:val="22"/>
                <w:szCs w:val="22"/>
              </w:rPr>
              <w:t xml:space="preserve"> </w:t>
            </w:r>
            <w:r w:rsidRPr="0029779A">
              <w:rPr>
                <w:rFonts w:ascii="Calibri" w:hAnsi="Calibri" w:cs="Calibri"/>
                <w:sz w:val="22"/>
                <w:szCs w:val="22"/>
              </w:rPr>
              <w:t>it.</w:t>
            </w:r>
          </w:p>
        </w:tc>
        <w:tc>
          <w:tcPr>
            <w:tcW w:w="1080"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D (unintended consequences) &amp;</w:t>
            </w:r>
          </w:p>
          <w:p w:rsidR="000B764B" w:rsidRDefault="000B764B" w:rsidP="00E81C5B">
            <w:pPr>
              <w:rPr>
                <w:rFonts w:ascii="Calibri" w:hAnsi="Calibri" w:cs="Calibri"/>
                <w:shd w:val="clear" w:color="auto" w:fill="FFFFFF"/>
              </w:rPr>
            </w:pPr>
          </w:p>
          <w:p w:rsidR="000B764B" w:rsidRPr="007C033C" w:rsidRDefault="000B764B" w:rsidP="00C57E48">
            <w:pPr>
              <w:rPr>
                <w:rFonts w:ascii="Calibri" w:hAnsi="Calibri" w:cs="Calibri"/>
                <w:shd w:val="clear" w:color="auto" w:fill="FFFFFF"/>
              </w:rPr>
            </w:pPr>
            <w:r>
              <w:rPr>
                <w:rFonts w:ascii="Calibri" w:hAnsi="Calibri" w:cs="Calibri"/>
                <w:sz w:val="22"/>
                <w:szCs w:val="22"/>
                <w:shd w:val="clear" w:color="auto" w:fill="FFFFFF"/>
              </w:rPr>
              <w:t xml:space="preserve">G (other topics) </w:t>
            </w:r>
          </w:p>
        </w:tc>
        <w:tc>
          <w:tcPr>
            <w:tcW w:w="2880" w:type="dxa"/>
          </w:tcPr>
          <w:p w:rsidR="000B764B" w:rsidRPr="007C033C" w:rsidRDefault="000B764B" w:rsidP="00E81C5B">
            <w:pPr>
              <w:rPr>
                <w:rFonts w:ascii="Calibri" w:hAnsi="Calibri" w:cs="Calibri"/>
                <w:shd w:val="clear" w:color="auto" w:fill="FFFFFF"/>
              </w:rPr>
            </w:pPr>
          </w:p>
        </w:tc>
        <w:tc>
          <w:tcPr>
            <w:tcW w:w="2520" w:type="dxa"/>
          </w:tcPr>
          <w:p w:rsidR="000B764B" w:rsidRDefault="000B764B" w:rsidP="00E81C5B">
            <w:pPr>
              <w:rPr>
                <w:rFonts w:ascii="Calibri" w:hAnsi="Calibri" w:cs="Calibri"/>
                <w:shd w:val="clear" w:color="auto" w:fill="FFFFFF"/>
              </w:rPr>
            </w:pPr>
            <w:r>
              <w:rPr>
                <w:rFonts w:ascii="Calibri" w:hAnsi="Calibri" w:cs="Calibri"/>
                <w:sz w:val="22"/>
                <w:szCs w:val="22"/>
                <w:shd w:val="clear" w:color="auto" w:fill="FFFFFF"/>
              </w:rPr>
              <w:t>Ian McNeil</w:t>
            </w:r>
          </w:p>
        </w:tc>
        <w:tc>
          <w:tcPr>
            <w:tcW w:w="3336" w:type="dxa"/>
          </w:tcPr>
          <w:p w:rsidR="000B764B" w:rsidRDefault="000B764B" w:rsidP="0029779A">
            <w:pPr>
              <w:contextualSpacing/>
              <w:rPr>
                <w:rFonts w:ascii="Calibri" w:hAnsi="Calibri" w:cs="Calibri"/>
                <w:b/>
                <w:bCs/>
              </w:rPr>
            </w:pPr>
            <w:r>
              <w:rPr>
                <w:rFonts w:ascii="Calibri" w:hAnsi="Calibri" w:cs="Calibri"/>
                <w:b/>
                <w:bCs/>
                <w:sz w:val="22"/>
                <w:szCs w:val="22"/>
              </w:rPr>
              <w:t>This comment seems applicable to both the WG when it thinks about:</w:t>
            </w:r>
          </w:p>
          <w:p w:rsidR="000B764B" w:rsidRDefault="000B764B" w:rsidP="0029779A">
            <w:pPr>
              <w:contextualSpacing/>
              <w:rPr>
                <w:rFonts w:ascii="Calibri" w:hAnsi="Calibri" w:cs="Calibri"/>
                <w:b/>
                <w:bCs/>
              </w:rPr>
            </w:pPr>
            <w:r>
              <w:rPr>
                <w:rFonts w:ascii="Calibri" w:hAnsi="Calibri" w:cs="Calibri"/>
                <w:b/>
                <w:bCs/>
                <w:sz w:val="22"/>
                <w:szCs w:val="22"/>
              </w:rPr>
              <w:t xml:space="preserve">a) publication and the globally available state of Customers’ emails when/if they are made available to the world </w:t>
            </w:r>
          </w:p>
          <w:p w:rsidR="000B764B" w:rsidRDefault="000B764B" w:rsidP="0029779A">
            <w:pPr>
              <w:contextualSpacing/>
              <w:rPr>
                <w:rFonts w:ascii="Calibri" w:hAnsi="Calibri" w:cs="Calibri"/>
                <w:b/>
                <w:bCs/>
              </w:rPr>
            </w:pPr>
          </w:p>
          <w:p w:rsidR="000B764B" w:rsidRDefault="000B764B" w:rsidP="0029779A">
            <w:pPr>
              <w:contextualSpacing/>
              <w:rPr>
                <w:rFonts w:ascii="Calibri" w:hAnsi="Calibri" w:cs="Calibri"/>
                <w:b/>
                <w:bCs/>
              </w:rPr>
            </w:pPr>
            <w:r>
              <w:rPr>
                <w:rFonts w:ascii="Calibri" w:hAnsi="Calibri" w:cs="Calibri"/>
                <w:b/>
                <w:bCs/>
                <w:sz w:val="22"/>
                <w:szCs w:val="22"/>
              </w:rPr>
              <w:t xml:space="preserve">b) notice prior to publication so that the Customer knows and can anticipate spam and other problems before the start to arise.  </w:t>
            </w:r>
          </w:p>
          <w:p w:rsidR="000B764B" w:rsidRDefault="000B764B" w:rsidP="0029779A">
            <w:pPr>
              <w:contextualSpacing/>
              <w:rPr>
                <w:rFonts w:ascii="Calibri" w:hAnsi="Calibri" w:cs="Calibri"/>
                <w:b/>
                <w:bCs/>
              </w:rPr>
            </w:pPr>
          </w:p>
          <w:p w:rsidR="000B764B" w:rsidRPr="007C033C" w:rsidRDefault="000B764B" w:rsidP="0029779A">
            <w:pPr>
              <w:contextualSpacing/>
              <w:rPr>
                <w:rFonts w:ascii="Calibri" w:hAnsi="Calibri" w:cs="Calibri"/>
                <w:b/>
                <w:bCs/>
              </w:rPr>
            </w:pPr>
            <w:r>
              <w:rPr>
                <w:rFonts w:ascii="Calibri" w:hAnsi="Calibri" w:cs="Calibri"/>
                <w:b/>
                <w:bCs/>
                <w:sz w:val="22"/>
                <w:szCs w:val="22"/>
              </w:rPr>
              <w:t xml:space="preserve">c) the existence and value of privacy/proxy services. </w:t>
            </w:r>
          </w:p>
        </w:tc>
        <w:tc>
          <w:tcPr>
            <w:tcW w:w="2436" w:type="dxa"/>
          </w:tcPr>
          <w:p w:rsidR="000B764B" w:rsidRPr="007C033C" w:rsidRDefault="000B764B" w:rsidP="00E81C5B">
            <w:pPr>
              <w:contextualSpacing/>
              <w:rPr>
                <w:rFonts w:ascii="Calibri" w:hAnsi="Calibri" w:cs="Calibri"/>
                <w:b/>
                <w:bCs/>
              </w:rPr>
            </w:pPr>
          </w:p>
        </w:tc>
      </w:tr>
      <w:tr w:rsidR="000B764B" w:rsidRPr="007C033C">
        <w:tc>
          <w:tcPr>
            <w:tcW w:w="835" w:type="dxa"/>
          </w:tcPr>
          <w:p w:rsidR="000B764B" w:rsidRPr="00001670" w:rsidRDefault="000B764B" w:rsidP="00F624FC">
            <w:pPr>
              <w:ind w:left="360"/>
              <w:rPr>
                <w:rFonts w:ascii="Calibri" w:hAnsi="Calibri" w:cs="Calibri"/>
                <w:b/>
                <w:bCs/>
              </w:rPr>
            </w:pPr>
            <w:r>
              <w:rPr>
                <w:rFonts w:ascii="Calibri" w:hAnsi="Calibri" w:cs="Calibri"/>
                <w:b/>
                <w:bCs/>
                <w:sz w:val="22"/>
                <w:szCs w:val="22"/>
              </w:rPr>
              <w:t>63</w:t>
            </w:r>
          </w:p>
        </w:tc>
        <w:tc>
          <w:tcPr>
            <w:tcW w:w="2070" w:type="dxa"/>
          </w:tcPr>
          <w:p w:rsidR="000B764B" w:rsidRPr="00ED49F0" w:rsidRDefault="000B764B" w:rsidP="00F624FC">
            <w:pPr>
              <w:rPr>
                <w:rFonts w:ascii="Courier New" w:hAnsi="Courier New" w:cs="Courier New"/>
              </w:rPr>
            </w:pPr>
            <w:r w:rsidRPr="00ED49F0">
              <w:rPr>
                <w:rFonts w:ascii="Courier New" w:hAnsi="Courier New" w:cs="Courier New"/>
                <w:sz w:val="22"/>
                <w:szCs w:val="22"/>
              </w:rPr>
              <w:t>KEEP</w:t>
            </w:r>
          </w:p>
          <w:p w:rsidR="000B764B" w:rsidRPr="00ED49F0" w:rsidRDefault="000B764B" w:rsidP="00F624FC">
            <w:pPr>
              <w:rPr>
                <w:rFonts w:ascii="Courier New" w:hAnsi="Courier New" w:cs="Courier New"/>
              </w:rPr>
            </w:pPr>
            <w:r w:rsidRPr="00ED49F0">
              <w:rPr>
                <w:rFonts w:ascii="Courier New" w:hAnsi="Courier New" w:cs="Courier New"/>
                <w:sz w:val="22"/>
                <w:szCs w:val="22"/>
              </w:rPr>
              <w:t>MY</w:t>
            </w:r>
          </w:p>
          <w:p w:rsidR="000B764B" w:rsidRPr="00ED49F0" w:rsidRDefault="000B764B" w:rsidP="00F624FC">
            <w:pPr>
              <w:rPr>
                <w:rFonts w:ascii="Courier New" w:hAnsi="Courier New" w:cs="Courier New"/>
              </w:rPr>
            </w:pPr>
            <w:r w:rsidRPr="00ED49F0">
              <w:rPr>
                <w:rFonts w:ascii="Courier New" w:hAnsi="Courier New" w:cs="Courier New"/>
                <w:sz w:val="22"/>
                <w:szCs w:val="22"/>
              </w:rPr>
              <w:t>PRIVATE</w:t>
            </w:r>
          </w:p>
          <w:p w:rsidR="000B764B" w:rsidRPr="00ED49F0" w:rsidRDefault="000B764B" w:rsidP="00F624FC">
            <w:pPr>
              <w:rPr>
                <w:rFonts w:ascii="Courier New" w:hAnsi="Courier New" w:cs="Courier New"/>
              </w:rPr>
            </w:pPr>
            <w:r w:rsidRPr="00ED49F0">
              <w:rPr>
                <w:rFonts w:ascii="Courier New" w:hAnsi="Courier New" w:cs="Courier New"/>
                <w:sz w:val="22"/>
                <w:szCs w:val="22"/>
              </w:rPr>
              <w:t>INFORMATION</w:t>
            </w:r>
          </w:p>
          <w:p w:rsidR="000B764B" w:rsidRPr="00ED49F0" w:rsidRDefault="000B764B" w:rsidP="00F624FC">
            <w:pPr>
              <w:rPr>
                <w:rFonts w:ascii="Courier New" w:hAnsi="Courier New" w:cs="Courier New"/>
              </w:rPr>
            </w:pPr>
            <w:r w:rsidRPr="00ED49F0">
              <w:rPr>
                <w:rFonts w:ascii="Courier New" w:hAnsi="Courier New" w:cs="Courier New"/>
                <w:sz w:val="22"/>
                <w:szCs w:val="22"/>
              </w:rPr>
              <w:t>PRIVATE!</w:t>
            </w:r>
          </w:p>
          <w:p w:rsidR="000B764B" w:rsidRDefault="000B764B" w:rsidP="00F624FC">
            <w:pPr>
              <w:rPr>
                <w:rFonts w:ascii="Calibri" w:hAnsi="Calibri" w:cs="Calibri"/>
              </w:rPr>
            </w:pPr>
            <w:r>
              <w:rPr>
                <w:rFonts w:ascii="Calibri" w:hAnsi="Calibri" w:cs="Calibri"/>
                <w:sz w:val="22"/>
                <w:szCs w:val="22"/>
              </w:rPr>
              <w:t>(emphasis in original)</w:t>
            </w:r>
          </w:p>
        </w:tc>
        <w:tc>
          <w:tcPr>
            <w:tcW w:w="1080" w:type="dxa"/>
          </w:tcPr>
          <w:p w:rsidR="000B764B" w:rsidRDefault="000B764B" w:rsidP="00C57E48">
            <w:pPr>
              <w:rPr>
                <w:rFonts w:ascii="Calibri" w:hAnsi="Calibri" w:cs="Calibri"/>
                <w:shd w:val="clear" w:color="auto" w:fill="FFFFFF"/>
              </w:rPr>
            </w:pPr>
            <w:r>
              <w:rPr>
                <w:rFonts w:ascii="Calibri" w:hAnsi="Calibri" w:cs="Calibri"/>
                <w:sz w:val="22"/>
                <w:szCs w:val="22"/>
                <w:shd w:val="clear" w:color="auto" w:fill="FFFFFF"/>
              </w:rPr>
              <w:t xml:space="preserve">E, </w:t>
            </w:r>
          </w:p>
          <w:p w:rsidR="000B764B" w:rsidRPr="007C033C" w:rsidRDefault="000B764B" w:rsidP="00C57E48">
            <w:pPr>
              <w:rPr>
                <w:rFonts w:ascii="Calibri" w:hAnsi="Calibri" w:cs="Calibri"/>
                <w:shd w:val="clear" w:color="auto" w:fill="FFFFFF"/>
              </w:rPr>
            </w:pPr>
            <w:r>
              <w:rPr>
                <w:rFonts w:ascii="Calibri" w:hAnsi="Calibri" w:cs="Calibri"/>
                <w:sz w:val="22"/>
                <w:szCs w:val="22"/>
                <w:shd w:val="clear" w:color="auto" w:fill="FFFFFF"/>
              </w:rPr>
              <w:t>No accreditation; no disclosure?</w:t>
            </w:r>
          </w:p>
        </w:tc>
        <w:tc>
          <w:tcPr>
            <w:tcW w:w="2880" w:type="dxa"/>
          </w:tcPr>
          <w:p w:rsidR="000B764B" w:rsidRPr="007C033C" w:rsidRDefault="000B764B" w:rsidP="00F624FC">
            <w:pPr>
              <w:rPr>
                <w:rFonts w:ascii="Calibri" w:hAnsi="Calibri" w:cs="Calibri"/>
                <w:shd w:val="clear" w:color="auto" w:fill="FFFFFF"/>
              </w:rPr>
            </w:pPr>
          </w:p>
        </w:tc>
        <w:tc>
          <w:tcPr>
            <w:tcW w:w="2520" w:type="dxa"/>
          </w:tcPr>
          <w:p w:rsidR="000B764B" w:rsidRDefault="000B764B" w:rsidP="00F624FC">
            <w:pPr>
              <w:rPr>
                <w:rFonts w:ascii="Calibri" w:hAnsi="Calibri" w:cs="Calibri"/>
                <w:shd w:val="clear" w:color="auto" w:fill="FFFFFF"/>
              </w:rPr>
            </w:pPr>
            <w:r>
              <w:rPr>
                <w:rFonts w:ascii="Calibri" w:hAnsi="Calibri" w:cs="Calibri"/>
                <w:sz w:val="22"/>
                <w:szCs w:val="22"/>
                <w:shd w:val="clear" w:color="auto" w:fill="FFFFFF"/>
              </w:rPr>
              <w:t>M.B.</w:t>
            </w:r>
          </w:p>
        </w:tc>
        <w:tc>
          <w:tcPr>
            <w:tcW w:w="3336" w:type="dxa"/>
          </w:tcPr>
          <w:p w:rsidR="000B764B" w:rsidRPr="007C033C" w:rsidRDefault="000B764B" w:rsidP="00F624FC">
            <w:pPr>
              <w:contextualSpacing/>
              <w:rPr>
                <w:rFonts w:ascii="Calibri" w:hAnsi="Calibri" w:cs="Calibri"/>
                <w:b/>
                <w:bCs/>
              </w:rPr>
            </w:pPr>
          </w:p>
        </w:tc>
        <w:tc>
          <w:tcPr>
            <w:tcW w:w="2436" w:type="dxa"/>
          </w:tcPr>
          <w:p w:rsidR="000B764B" w:rsidRPr="007C033C" w:rsidRDefault="000B764B" w:rsidP="00F624FC">
            <w:pPr>
              <w:contextualSpacing/>
              <w:rPr>
                <w:rFonts w:ascii="Calibri" w:hAnsi="Calibri" w:cs="Calibri"/>
                <w:b/>
                <w:bCs/>
              </w:rPr>
            </w:pPr>
          </w:p>
        </w:tc>
      </w:tr>
      <w:tr w:rsidR="000B764B" w:rsidRPr="007C033C">
        <w:tc>
          <w:tcPr>
            <w:tcW w:w="835" w:type="dxa"/>
          </w:tcPr>
          <w:p w:rsidR="000B764B" w:rsidRDefault="000B764B" w:rsidP="00F624FC">
            <w:pPr>
              <w:ind w:left="360"/>
              <w:rPr>
                <w:rFonts w:ascii="Calibri" w:hAnsi="Calibri" w:cs="Calibri"/>
                <w:b/>
                <w:bCs/>
              </w:rPr>
            </w:pPr>
            <w:r>
              <w:rPr>
                <w:rFonts w:ascii="Calibri" w:hAnsi="Calibri" w:cs="Calibri"/>
                <w:b/>
                <w:bCs/>
                <w:sz w:val="22"/>
                <w:szCs w:val="22"/>
              </w:rPr>
              <w:t>64</w:t>
            </w:r>
          </w:p>
        </w:tc>
        <w:tc>
          <w:tcPr>
            <w:tcW w:w="2070" w:type="dxa"/>
          </w:tcPr>
          <w:p w:rsidR="000B764B" w:rsidRPr="00ED49F0" w:rsidRDefault="000B764B" w:rsidP="00F624FC">
            <w:pPr>
              <w:rPr>
                <w:rFonts w:ascii="Courier New" w:hAnsi="Courier New" w:cs="Courier New"/>
              </w:rPr>
            </w:pPr>
            <w:r w:rsidRPr="00F001F0">
              <w:rPr>
                <w:rFonts w:ascii="Calibri" w:hAnsi="Calibri" w:cs="Calibri"/>
                <w:sz w:val="22"/>
                <w:szCs w:val="22"/>
              </w:rPr>
              <w:t>My privacy is more important than your right to know my personally identifying information.</w:t>
            </w:r>
          </w:p>
        </w:tc>
        <w:tc>
          <w:tcPr>
            <w:tcW w:w="1080" w:type="dxa"/>
          </w:tcPr>
          <w:p w:rsidR="000B764B" w:rsidRDefault="000B764B" w:rsidP="00C57E48">
            <w:pPr>
              <w:rPr>
                <w:rFonts w:ascii="Calibri" w:hAnsi="Calibri" w:cs="Calibri"/>
                <w:shd w:val="clear" w:color="auto" w:fill="FFFFFF"/>
              </w:rPr>
            </w:pPr>
            <w:r>
              <w:rPr>
                <w:rFonts w:ascii="Calibri" w:hAnsi="Calibri" w:cs="Calibri"/>
                <w:sz w:val="22"/>
                <w:szCs w:val="22"/>
                <w:shd w:val="clear" w:color="auto" w:fill="FFFFFF"/>
              </w:rPr>
              <w:t>E, no accreditation; no disclosure</w:t>
            </w:r>
          </w:p>
        </w:tc>
        <w:tc>
          <w:tcPr>
            <w:tcW w:w="2880" w:type="dxa"/>
          </w:tcPr>
          <w:p w:rsidR="000B764B" w:rsidRPr="007C033C" w:rsidRDefault="000B764B" w:rsidP="00F624FC">
            <w:pPr>
              <w:rPr>
                <w:rFonts w:ascii="Calibri" w:hAnsi="Calibri" w:cs="Calibri"/>
                <w:shd w:val="clear" w:color="auto" w:fill="FFFFFF"/>
              </w:rPr>
            </w:pPr>
          </w:p>
        </w:tc>
        <w:tc>
          <w:tcPr>
            <w:tcW w:w="2520" w:type="dxa"/>
          </w:tcPr>
          <w:p w:rsidR="000B764B" w:rsidRDefault="000B764B" w:rsidP="00F624FC">
            <w:pPr>
              <w:rPr>
                <w:rFonts w:ascii="Calibri" w:hAnsi="Calibri" w:cs="Calibri"/>
                <w:shd w:val="clear" w:color="auto" w:fill="FFFFFF"/>
              </w:rPr>
            </w:pPr>
            <w:r w:rsidRPr="00F001F0">
              <w:rPr>
                <w:rFonts w:ascii="Calibri" w:hAnsi="Calibri" w:cs="Calibri"/>
                <w:sz w:val="22"/>
                <w:szCs w:val="22"/>
              </w:rPr>
              <w:t>Belinda van Sickle</w:t>
            </w:r>
          </w:p>
        </w:tc>
        <w:tc>
          <w:tcPr>
            <w:tcW w:w="3336" w:type="dxa"/>
          </w:tcPr>
          <w:p w:rsidR="000B764B" w:rsidRPr="007C033C" w:rsidRDefault="000B764B" w:rsidP="00F624FC">
            <w:pPr>
              <w:contextualSpacing/>
              <w:rPr>
                <w:rFonts w:ascii="Calibri" w:hAnsi="Calibri" w:cs="Calibri"/>
                <w:b/>
                <w:bCs/>
              </w:rPr>
            </w:pPr>
          </w:p>
        </w:tc>
        <w:tc>
          <w:tcPr>
            <w:tcW w:w="2436" w:type="dxa"/>
          </w:tcPr>
          <w:p w:rsidR="000B764B" w:rsidRPr="007C033C" w:rsidRDefault="000B764B" w:rsidP="00F624FC">
            <w:pPr>
              <w:contextualSpacing/>
              <w:rPr>
                <w:rFonts w:ascii="Calibri" w:hAnsi="Calibri" w:cs="Calibri"/>
                <w:b/>
                <w:bCs/>
              </w:rPr>
            </w:pPr>
          </w:p>
        </w:tc>
      </w:tr>
      <w:tr w:rsidR="000B764B" w:rsidRPr="007C033C">
        <w:tc>
          <w:tcPr>
            <w:tcW w:w="835" w:type="dxa"/>
          </w:tcPr>
          <w:p w:rsidR="000B764B" w:rsidRDefault="000B764B" w:rsidP="00F624FC">
            <w:pPr>
              <w:ind w:left="360"/>
              <w:rPr>
                <w:rFonts w:ascii="Calibri" w:hAnsi="Calibri" w:cs="Calibri"/>
                <w:b/>
                <w:bCs/>
              </w:rPr>
            </w:pPr>
            <w:r>
              <w:rPr>
                <w:rFonts w:ascii="Calibri" w:hAnsi="Calibri" w:cs="Calibri"/>
                <w:b/>
                <w:bCs/>
                <w:sz w:val="22"/>
                <w:szCs w:val="22"/>
              </w:rPr>
              <w:t>65</w:t>
            </w:r>
          </w:p>
        </w:tc>
        <w:tc>
          <w:tcPr>
            <w:tcW w:w="2070" w:type="dxa"/>
          </w:tcPr>
          <w:p w:rsidR="000B764B" w:rsidRPr="00ED49F0" w:rsidRDefault="000B764B" w:rsidP="00F624FC">
            <w:pPr>
              <w:rPr>
                <w:rFonts w:ascii="Courier New" w:hAnsi="Courier New" w:cs="Courier New"/>
              </w:rPr>
            </w:pPr>
            <w:r w:rsidRPr="00F001F0">
              <w:rPr>
                <w:rFonts w:ascii="Calibri" w:hAnsi="Calibri" w:cs="Calibri"/>
                <w:sz w:val="22"/>
                <w:szCs w:val="22"/>
              </w:rPr>
              <w:t>The voice of the IPC is way too loud in this proposal. This flies in the face of consensus and developing an internet everybody can use and enjoy.</w:t>
            </w:r>
          </w:p>
        </w:tc>
        <w:tc>
          <w:tcPr>
            <w:tcW w:w="1080" w:type="dxa"/>
          </w:tcPr>
          <w:p w:rsidR="000B764B" w:rsidRDefault="000B764B" w:rsidP="00F624FC">
            <w:pPr>
              <w:rPr>
                <w:rFonts w:ascii="Calibri" w:hAnsi="Calibri" w:cs="Calibri"/>
                <w:shd w:val="clear" w:color="auto" w:fill="FFFFFF"/>
              </w:rPr>
            </w:pPr>
            <w:r>
              <w:rPr>
                <w:rFonts w:ascii="Calibri" w:hAnsi="Calibri" w:cs="Calibri"/>
                <w:sz w:val="22"/>
                <w:szCs w:val="22"/>
                <w:shd w:val="clear" w:color="auto" w:fill="FFFFFF"/>
              </w:rPr>
              <w:t>G- other</w:t>
            </w:r>
          </w:p>
        </w:tc>
        <w:tc>
          <w:tcPr>
            <w:tcW w:w="2880" w:type="dxa"/>
          </w:tcPr>
          <w:p w:rsidR="000B764B" w:rsidRPr="007C033C" w:rsidRDefault="000B764B" w:rsidP="00F624FC">
            <w:pPr>
              <w:rPr>
                <w:rFonts w:ascii="Calibri" w:hAnsi="Calibri" w:cs="Calibri"/>
                <w:shd w:val="clear" w:color="auto" w:fill="FFFFFF"/>
              </w:rPr>
            </w:pPr>
          </w:p>
        </w:tc>
        <w:tc>
          <w:tcPr>
            <w:tcW w:w="2520" w:type="dxa"/>
          </w:tcPr>
          <w:p w:rsidR="000B764B" w:rsidRDefault="000B764B" w:rsidP="00F624FC">
            <w:pPr>
              <w:rPr>
                <w:rFonts w:ascii="Calibri" w:hAnsi="Calibri" w:cs="Calibri"/>
                <w:shd w:val="clear" w:color="auto" w:fill="FFFFFF"/>
              </w:rPr>
            </w:pPr>
            <w:r w:rsidRPr="00F001F0">
              <w:rPr>
                <w:rFonts w:ascii="Calibri" w:hAnsi="Calibri" w:cs="Calibri"/>
                <w:sz w:val="22"/>
                <w:szCs w:val="22"/>
              </w:rPr>
              <w:t>Arthur Zonnenberg</w:t>
            </w:r>
          </w:p>
        </w:tc>
        <w:tc>
          <w:tcPr>
            <w:tcW w:w="3336" w:type="dxa"/>
          </w:tcPr>
          <w:p w:rsidR="000B764B" w:rsidRPr="007C033C" w:rsidRDefault="000B764B" w:rsidP="00C57E48">
            <w:pPr>
              <w:contextualSpacing/>
              <w:rPr>
                <w:rFonts w:ascii="Calibri" w:hAnsi="Calibri" w:cs="Calibri"/>
                <w:b/>
                <w:bCs/>
              </w:rPr>
            </w:pPr>
            <w:r>
              <w:rPr>
                <w:rFonts w:ascii="Calibri" w:hAnsi="Calibri" w:cs="Calibri"/>
                <w:b/>
                <w:bCs/>
                <w:sz w:val="22"/>
                <w:szCs w:val="22"/>
              </w:rPr>
              <w:t xml:space="preserve">Have we achieved a balance among all of the Stakeholder Groups and with the Internet Community as a whole?  Is there more we should be doing? </w:t>
            </w:r>
          </w:p>
        </w:tc>
        <w:tc>
          <w:tcPr>
            <w:tcW w:w="2436" w:type="dxa"/>
          </w:tcPr>
          <w:p w:rsidR="000B764B" w:rsidRPr="007C033C" w:rsidRDefault="000B764B" w:rsidP="00F624FC">
            <w:pPr>
              <w:contextualSpacing/>
              <w:rPr>
                <w:rFonts w:ascii="Calibri" w:hAnsi="Calibri" w:cs="Calibri"/>
                <w:b/>
                <w:bCs/>
              </w:rPr>
            </w:pPr>
          </w:p>
        </w:tc>
      </w:tr>
      <w:tr w:rsidR="000B764B" w:rsidRPr="007C033C">
        <w:tc>
          <w:tcPr>
            <w:tcW w:w="835" w:type="dxa"/>
          </w:tcPr>
          <w:p w:rsidR="000B764B" w:rsidRPr="00001670" w:rsidRDefault="000B764B" w:rsidP="00F624FC">
            <w:pPr>
              <w:ind w:left="360"/>
              <w:rPr>
                <w:rFonts w:ascii="Calibri" w:hAnsi="Calibri" w:cs="Calibri"/>
                <w:b/>
                <w:bCs/>
              </w:rPr>
            </w:pPr>
            <w:r>
              <w:rPr>
                <w:rFonts w:ascii="Calibri" w:hAnsi="Calibri" w:cs="Calibri"/>
                <w:b/>
                <w:bCs/>
                <w:sz w:val="22"/>
                <w:szCs w:val="22"/>
              </w:rPr>
              <w:t>66</w:t>
            </w:r>
          </w:p>
        </w:tc>
        <w:tc>
          <w:tcPr>
            <w:tcW w:w="2070" w:type="dxa"/>
          </w:tcPr>
          <w:p w:rsidR="000B764B" w:rsidRPr="00B35B6F" w:rsidRDefault="000B764B" w:rsidP="00F624FC">
            <w:pPr>
              <w:rPr>
                <w:rFonts w:ascii="Courier New" w:hAnsi="Courier New" w:cs="Courier New"/>
              </w:rPr>
            </w:pPr>
            <w:r w:rsidRPr="00B35B6F">
              <w:rPr>
                <w:rFonts w:ascii="Courier New" w:hAnsi="Courier New" w:cs="Courier New"/>
                <w:sz w:val="22"/>
                <w:szCs w:val="22"/>
              </w:rPr>
              <w:t>Online</w:t>
            </w:r>
            <w:r>
              <w:rPr>
                <w:rFonts w:ascii="Courier New" w:hAnsi="Courier New" w:cs="Courier New"/>
                <w:sz w:val="22"/>
                <w:szCs w:val="22"/>
              </w:rPr>
              <w:t xml:space="preserve"> </w:t>
            </w:r>
            <w:r w:rsidRPr="00B35B6F">
              <w:rPr>
                <w:rFonts w:ascii="Courier New" w:hAnsi="Courier New" w:cs="Courier New"/>
                <w:sz w:val="22"/>
                <w:szCs w:val="22"/>
              </w:rPr>
              <w:t>privacy</w:t>
            </w:r>
            <w:r>
              <w:rPr>
                <w:rFonts w:ascii="Courier New" w:hAnsi="Courier New" w:cs="Courier New"/>
                <w:sz w:val="22"/>
                <w:szCs w:val="22"/>
              </w:rPr>
              <w:t xml:space="preserve"> </w:t>
            </w:r>
            <w:r w:rsidRPr="00B35B6F">
              <w:rPr>
                <w:rFonts w:ascii="Courier New" w:hAnsi="Courier New" w:cs="Courier New"/>
                <w:sz w:val="22"/>
                <w:szCs w:val="22"/>
              </w:rPr>
              <w:t>needs</w:t>
            </w:r>
          </w:p>
          <w:p w:rsidR="000B764B" w:rsidRPr="00B35B6F" w:rsidRDefault="000B764B" w:rsidP="00F624FC">
            <w:pPr>
              <w:rPr>
                <w:rFonts w:ascii="Courier New" w:hAnsi="Courier New" w:cs="Courier New"/>
              </w:rPr>
            </w:pPr>
            <w:r w:rsidRPr="00B35B6F">
              <w:rPr>
                <w:rFonts w:ascii="Courier New" w:hAnsi="Courier New" w:cs="Courier New"/>
                <w:sz w:val="22"/>
                <w:szCs w:val="22"/>
              </w:rPr>
              <w:t>To</w:t>
            </w:r>
            <w:r>
              <w:rPr>
                <w:rFonts w:ascii="Courier New" w:hAnsi="Courier New" w:cs="Courier New"/>
                <w:sz w:val="22"/>
                <w:szCs w:val="22"/>
              </w:rPr>
              <w:t xml:space="preserve"> </w:t>
            </w:r>
            <w:r w:rsidRPr="00B35B6F">
              <w:rPr>
                <w:rFonts w:ascii="Courier New" w:hAnsi="Courier New" w:cs="Courier New"/>
                <w:sz w:val="22"/>
                <w:szCs w:val="22"/>
              </w:rPr>
              <w:t>be</w:t>
            </w:r>
            <w:r>
              <w:rPr>
                <w:rFonts w:ascii="Courier New" w:hAnsi="Courier New" w:cs="Courier New"/>
                <w:sz w:val="22"/>
                <w:szCs w:val="22"/>
              </w:rPr>
              <w:t xml:space="preserve"> </w:t>
            </w:r>
            <w:r w:rsidRPr="00B35B6F">
              <w:rPr>
                <w:rFonts w:ascii="Courier New" w:hAnsi="Courier New" w:cs="Courier New"/>
                <w:sz w:val="22"/>
                <w:szCs w:val="22"/>
              </w:rPr>
              <w:t>taken</w:t>
            </w:r>
          </w:p>
          <w:p w:rsidR="000B764B" w:rsidRPr="00B35B6F" w:rsidRDefault="000B764B" w:rsidP="00F624FC">
            <w:pPr>
              <w:rPr>
                <w:rFonts w:ascii="Courier New" w:hAnsi="Courier New" w:cs="Courier New"/>
              </w:rPr>
            </w:pPr>
            <w:r>
              <w:rPr>
                <w:rFonts w:ascii="Courier New" w:hAnsi="Courier New" w:cs="Courier New"/>
                <w:sz w:val="22"/>
                <w:szCs w:val="22"/>
              </w:rPr>
              <w:t>a</w:t>
            </w:r>
            <w:r w:rsidRPr="00B35B6F">
              <w:rPr>
                <w:rFonts w:ascii="Courier New" w:hAnsi="Courier New" w:cs="Courier New"/>
                <w:sz w:val="22"/>
                <w:szCs w:val="22"/>
              </w:rPr>
              <w:t>s</w:t>
            </w:r>
            <w:r>
              <w:rPr>
                <w:rFonts w:ascii="Courier New" w:hAnsi="Courier New" w:cs="Courier New"/>
                <w:sz w:val="22"/>
                <w:szCs w:val="22"/>
              </w:rPr>
              <w:t xml:space="preserve"> </w:t>
            </w:r>
            <w:r w:rsidRPr="00B35B6F">
              <w:rPr>
                <w:rFonts w:ascii="Courier New" w:hAnsi="Courier New" w:cs="Courier New"/>
                <w:sz w:val="22"/>
                <w:szCs w:val="22"/>
              </w:rPr>
              <w:t>seriously</w:t>
            </w:r>
          </w:p>
          <w:p w:rsidR="000B764B" w:rsidRPr="00B35B6F" w:rsidRDefault="000B764B" w:rsidP="00F624FC">
            <w:pPr>
              <w:rPr>
                <w:rFonts w:ascii="Courier New" w:hAnsi="Courier New" w:cs="Courier New"/>
              </w:rPr>
            </w:pPr>
            <w:r>
              <w:rPr>
                <w:rFonts w:ascii="Courier New" w:hAnsi="Courier New" w:cs="Courier New"/>
                <w:sz w:val="22"/>
                <w:szCs w:val="22"/>
              </w:rPr>
              <w:t>a</w:t>
            </w:r>
            <w:r w:rsidRPr="00B35B6F">
              <w:rPr>
                <w:rFonts w:ascii="Courier New" w:hAnsi="Courier New" w:cs="Courier New"/>
                <w:sz w:val="22"/>
                <w:szCs w:val="22"/>
              </w:rPr>
              <w:t>s</w:t>
            </w:r>
            <w:r>
              <w:rPr>
                <w:rFonts w:ascii="Courier New" w:hAnsi="Courier New" w:cs="Courier New"/>
                <w:sz w:val="22"/>
                <w:szCs w:val="22"/>
              </w:rPr>
              <w:t xml:space="preserve"> </w:t>
            </w:r>
            <w:r w:rsidRPr="00B35B6F">
              <w:rPr>
                <w:rFonts w:ascii="Courier New" w:hAnsi="Courier New" w:cs="Courier New"/>
                <w:sz w:val="22"/>
                <w:szCs w:val="22"/>
              </w:rPr>
              <w:t>medical</w:t>
            </w:r>
          </w:p>
          <w:p w:rsidR="000B764B" w:rsidRPr="00B35B6F" w:rsidRDefault="000B764B" w:rsidP="00F624FC">
            <w:pPr>
              <w:rPr>
                <w:rFonts w:ascii="Courier New" w:hAnsi="Courier New" w:cs="Courier New"/>
              </w:rPr>
            </w:pPr>
            <w:r>
              <w:rPr>
                <w:rFonts w:ascii="Courier New" w:hAnsi="Courier New" w:cs="Courier New"/>
                <w:sz w:val="22"/>
                <w:szCs w:val="22"/>
              </w:rPr>
              <w:t>a</w:t>
            </w:r>
            <w:r w:rsidRPr="00B35B6F">
              <w:rPr>
                <w:rFonts w:ascii="Courier New" w:hAnsi="Courier New" w:cs="Courier New"/>
                <w:sz w:val="22"/>
                <w:szCs w:val="22"/>
              </w:rPr>
              <w:t>nd</w:t>
            </w:r>
            <w:r>
              <w:rPr>
                <w:rFonts w:ascii="Courier New" w:hAnsi="Courier New" w:cs="Courier New"/>
                <w:sz w:val="22"/>
                <w:szCs w:val="22"/>
              </w:rPr>
              <w:t xml:space="preserve"> </w:t>
            </w:r>
            <w:r w:rsidRPr="00B35B6F">
              <w:rPr>
                <w:rFonts w:ascii="Courier New" w:hAnsi="Courier New" w:cs="Courier New"/>
                <w:sz w:val="22"/>
                <w:szCs w:val="22"/>
              </w:rPr>
              <w:t>lawyer</w:t>
            </w:r>
          </w:p>
          <w:p w:rsidR="000B764B" w:rsidRPr="00B35B6F" w:rsidRDefault="000B764B" w:rsidP="00F624FC">
            <w:pPr>
              <w:rPr>
                <w:rFonts w:ascii="Courier New" w:hAnsi="Courier New" w:cs="Courier New"/>
              </w:rPr>
            </w:pPr>
            <w:r w:rsidRPr="00B35B6F">
              <w:rPr>
                <w:rFonts w:ascii="Courier New" w:hAnsi="Courier New" w:cs="Courier New"/>
                <w:sz w:val="22"/>
                <w:szCs w:val="22"/>
              </w:rPr>
              <w:t>secrecy.</w:t>
            </w:r>
          </w:p>
          <w:p w:rsidR="000B764B" w:rsidRPr="00B35B6F" w:rsidRDefault="000B764B" w:rsidP="00F624FC">
            <w:pPr>
              <w:rPr>
                <w:rFonts w:ascii="Courier New" w:hAnsi="Courier New" w:cs="Courier New"/>
              </w:rPr>
            </w:pPr>
            <w:r w:rsidRPr="00B35B6F">
              <w:rPr>
                <w:rFonts w:ascii="Courier New" w:hAnsi="Courier New" w:cs="Courier New"/>
                <w:sz w:val="22"/>
                <w:szCs w:val="22"/>
              </w:rPr>
              <w:t>It</w:t>
            </w:r>
            <w:r>
              <w:rPr>
                <w:rFonts w:ascii="Courier New" w:hAnsi="Courier New" w:cs="Courier New"/>
                <w:sz w:val="22"/>
                <w:szCs w:val="22"/>
              </w:rPr>
              <w:t xml:space="preserve"> </w:t>
            </w:r>
            <w:r w:rsidRPr="00B35B6F">
              <w:rPr>
                <w:rFonts w:ascii="Courier New" w:hAnsi="Courier New" w:cs="Courier New"/>
                <w:sz w:val="22"/>
                <w:szCs w:val="22"/>
              </w:rPr>
              <w:t>must</w:t>
            </w:r>
            <w:r>
              <w:rPr>
                <w:rFonts w:ascii="Courier New" w:hAnsi="Courier New" w:cs="Courier New"/>
                <w:sz w:val="22"/>
                <w:szCs w:val="22"/>
              </w:rPr>
              <w:t xml:space="preserve"> </w:t>
            </w:r>
            <w:r w:rsidRPr="00B35B6F">
              <w:rPr>
                <w:rFonts w:ascii="Courier New" w:hAnsi="Courier New" w:cs="Courier New"/>
                <w:sz w:val="22"/>
                <w:szCs w:val="22"/>
              </w:rPr>
              <w:t>be</w:t>
            </w:r>
          </w:p>
          <w:p w:rsidR="000B764B" w:rsidRPr="00B35B6F" w:rsidRDefault="000B764B" w:rsidP="00F624FC">
            <w:pPr>
              <w:rPr>
                <w:rFonts w:ascii="Courier New" w:hAnsi="Courier New" w:cs="Courier New"/>
              </w:rPr>
            </w:pPr>
            <w:r>
              <w:rPr>
                <w:rFonts w:ascii="Courier New" w:hAnsi="Courier New" w:cs="Courier New"/>
                <w:sz w:val="22"/>
                <w:szCs w:val="22"/>
              </w:rPr>
              <w:t>m</w:t>
            </w:r>
            <w:r w:rsidRPr="00B35B6F">
              <w:rPr>
                <w:rFonts w:ascii="Courier New" w:hAnsi="Courier New" w:cs="Courier New"/>
                <w:sz w:val="22"/>
                <w:szCs w:val="22"/>
              </w:rPr>
              <w:t>ade</w:t>
            </w:r>
            <w:r>
              <w:rPr>
                <w:rFonts w:ascii="Courier New" w:hAnsi="Courier New" w:cs="Courier New"/>
                <w:sz w:val="22"/>
                <w:szCs w:val="22"/>
              </w:rPr>
              <w:t xml:space="preserve"> </w:t>
            </w:r>
            <w:r w:rsidRPr="00B35B6F">
              <w:rPr>
                <w:rFonts w:ascii="Courier New" w:hAnsi="Courier New" w:cs="Courier New"/>
                <w:sz w:val="22"/>
                <w:szCs w:val="22"/>
              </w:rPr>
              <w:t>clear</w:t>
            </w:r>
          </w:p>
          <w:p w:rsidR="000B764B" w:rsidRPr="00B35B6F" w:rsidRDefault="000B764B" w:rsidP="00F624FC">
            <w:pPr>
              <w:rPr>
                <w:rFonts w:ascii="Courier New" w:hAnsi="Courier New" w:cs="Courier New"/>
              </w:rPr>
            </w:pPr>
            <w:r>
              <w:rPr>
                <w:rFonts w:ascii="Courier New" w:hAnsi="Courier New" w:cs="Courier New"/>
                <w:sz w:val="22"/>
                <w:szCs w:val="22"/>
              </w:rPr>
              <w:t>t</w:t>
            </w:r>
            <w:r w:rsidRPr="00B35B6F">
              <w:rPr>
                <w:rFonts w:ascii="Courier New" w:hAnsi="Courier New" w:cs="Courier New"/>
                <w:sz w:val="22"/>
                <w:szCs w:val="22"/>
              </w:rPr>
              <w:t>hat</w:t>
            </w:r>
            <w:r>
              <w:rPr>
                <w:rFonts w:ascii="Courier New" w:hAnsi="Courier New" w:cs="Courier New"/>
                <w:sz w:val="22"/>
                <w:szCs w:val="22"/>
              </w:rPr>
              <w:t xml:space="preserve"> </w:t>
            </w:r>
            <w:r w:rsidRPr="00B35B6F">
              <w:rPr>
                <w:rFonts w:ascii="Courier New" w:hAnsi="Courier New" w:cs="Courier New"/>
                <w:sz w:val="22"/>
                <w:szCs w:val="22"/>
              </w:rPr>
              <w:t>a</w:t>
            </w:r>
            <w:r>
              <w:rPr>
                <w:rFonts w:ascii="Courier New" w:hAnsi="Courier New" w:cs="Courier New"/>
                <w:sz w:val="22"/>
                <w:szCs w:val="22"/>
              </w:rPr>
              <w:t xml:space="preserve"> </w:t>
            </w:r>
            <w:r w:rsidRPr="00B35B6F">
              <w:rPr>
                <w:rFonts w:ascii="Courier New" w:hAnsi="Courier New" w:cs="Courier New"/>
                <w:sz w:val="22"/>
                <w:szCs w:val="22"/>
              </w:rPr>
              <w:t>Chinese</w:t>
            </w:r>
          </w:p>
          <w:p w:rsidR="000B764B" w:rsidRPr="00B35B6F" w:rsidRDefault="000B764B" w:rsidP="00F624FC">
            <w:pPr>
              <w:rPr>
                <w:rFonts w:ascii="Courier New" w:hAnsi="Courier New" w:cs="Courier New"/>
              </w:rPr>
            </w:pPr>
            <w:r w:rsidRPr="00B35B6F">
              <w:rPr>
                <w:rFonts w:ascii="Courier New" w:hAnsi="Courier New" w:cs="Courier New"/>
                <w:sz w:val="22"/>
                <w:szCs w:val="22"/>
              </w:rPr>
              <w:t>dissident,</w:t>
            </w:r>
          </w:p>
          <w:p w:rsidR="000B764B" w:rsidRPr="00B35B6F" w:rsidRDefault="000B764B" w:rsidP="00F624FC">
            <w:pPr>
              <w:rPr>
                <w:rFonts w:ascii="Courier New" w:hAnsi="Courier New" w:cs="Courier New"/>
              </w:rPr>
            </w:pPr>
            <w:r w:rsidRPr="00B35B6F">
              <w:rPr>
                <w:rFonts w:ascii="Courier New" w:hAnsi="Courier New" w:cs="Courier New"/>
                <w:sz w:val="22"/>
                <w:szCs w:val="22"/>
              </w:rPr>
              <w:t>or</w:t>
            </w:r>
            <w:r>
              <w:rPr>
                <w:rFonts w:ascii="Courier New" w:hAnsi="Courier New" w:cs="Courier New"/>
                <w:sz w:val="22"/>
                <w:szCs w:val="22"/>
              </w:rPr>
              <w:t xml:space="preserve"> </w:t>
            </w:r>
            <w:r w:rsidRPr="00B35B6F">
              <w:rPr>
                <w:rFonts w:ascii="Courier New" w:hAnsi="Courier New" w:cs="Courier New"/>
                <w:sz w:val="22"/>
                <w:szCs w:val="22"/>
              </w:rPr>
              <w:t>a</w:t>
            </w:r>
            <w:r>
              <w:rPr>
                <w:rFonts w:ascii="Courier New" w:hAnsi="Courier New" w:cs="Courier New"/>
                <w:sz w:val="22"/>
                <w:szCs w:val="22"/>
              </w:rPr>
              <w:t xml:space="preserve"> </w:t>
            </w:r>
            <w:r w:rsidRPr="00B35B6F">
              <w:rPr>
                <w:rFonts w:ascii="Courier New" w:hAnsi="Courier New" w:cs="Courier New"/>
                <w:sz w:val="22"/>
                <w:szCs w:val="22"/>
              </w:rPr>
              <w:t>Saudi</w:t>
            </w:r>
          </w:p>
          <w:p w:rsidR="000B764B" w:rsidRPr="00B35B6F" w:rsidRDefault="000B764B" w:rsidP="00F624FC">
            <w:pPr>
              <w:rPr>
                <w:rFonts w:ascii="Courier New" w:hAnsi="Courier New" w:cs="Courier New"/>
              </w:rPr>
            </w:pPr>
            <w:r w:rsidRPr="00B35B6F">
              <w:rPr>
                <w:rFonts w:ascii="Courier New" w:hAnsi="Courier New" w:cs="Courier New"/>
                <w:sz w:val="22"/>
                <w:szCs w:val="22"/>
              </w:rPr>
              <w:t>blogger</w:t>
            </w:r>
          </w:p>
          <w:p w:rsidR="000B764B" w:rsidRPr="00B35B6F" w:rsidRDefault="000B764B" w:rsidP="00F624FC">
            <w:pPr>
              <w:rPr>
                <w:rFonts w:ascii="Courier New" w:hAnsi="Courier New" w:cs="Courier New"/>
              </w:rPr>
            </w:pPr>
            <w:r w:rsidRPr="00B35B6F">
              <w:rPr>
                <w:rFonts w:ascii="Courier New" w:hAnsi="Courier New" w:cs="Courier New"/>
                <w:sz w:val="22"/>
                <w:szCs w:val="22"/>
              </w:rPr>
              <w:t>face</w:t>
            </w:r>
            <w:r>
              <w:rPr>
                <w:rFonts w:ascii="Courier New" w:hAnsi="Courier New" w:cs="Courier New"/>
                <w:sz w:val="22"/>
                <w:szCs w:val="22"/>
              </w:rPr>
              <w:t xml:space="preserve"> </w:t>
            </w:r>
            <w:r w:rsidRPr="00B35B6F">
              <w:rPr>
                <w:rFonts w:ascii="Courier New" w:hAnsi="Courier New" w:cs="Courier New"/>
                <w:sz w:val="22"/>
                <w:szCs w:val="22"/>
              </w:rPr>
              <w:t>death</w:t>
            </w:r>
          </w:p>
          <w:p w:rsidR="000B764B" w:rsidRPr="00B35B6F" w:rsidRDefault="000B764B" w:rsidP="00F624FC">
            <w:pPr>
              <w:rPr>
                <w:rFonts w:ascii="Courier New" w:hAnsi="Courier New" w:cs="Courier New"/>
              </w:rPr>
            </w:pPr>
            <w:r w:rsidRPr="00B35B6F">
              <w:rPr>
                <w:rFonts w:ascii="Courier New" w:hAnsi="Courier New" w:cs="Courier New"/>
                <w:sz w:val="22"/>
                <w:szCs w:val="22"/>
              </w:rPr>
              <w:t>penalty</w:t>
            </w:r>
            <w:r>
              <w:rPr>
                <w:rFonts w:ascii="Courier New" w:hAnsi="Courier New" w:cs="Courier New"/>
                <w:sz w:val="22"/>
                <w:szCs w:val="22"/>
              </w:rPr>
              <w:t xml:space="preserve"> </w:t>
            </w:r>
            <w:r w:rsidRPr="00B35B6F">
              <w:rPr>
                <w:rFonts w:ascii="Courier New" w:hAnsi="Courier New" w:cs="Courier New"/>
                <w:sz w:val="22"/>
                <w:szCs w:val="22"/>
              </w:rPr>
              <w:t>or</w:t>
            </w:r>
          </w:p>
          <w:p w:rsidR="000B764B" w:rsidRPr="00B35B6F" w:rsidRDefault="000B764B" w:rsidP="00F624FC">
            <w:pPr>
              <w:rPr>
                <w:rFonts w:ascii="Courier New" w:hAnsi="Courier New" w:cs="Courier New"/>
              </w:rPr>
            </w:pPr>
            <w:r w:rsidRPr="00B35B6F">
              <w:rPr>
                <w:rFonts w:ascii="Courier New" w:hAnsi="Courier New" w:cs="Courier New"/>
                <w:sz w:val="22"/>
                <w:szCs w:val="22"/>
              </w:rPr>
              <w:t>1000</w:t>
            </w:r>
            <w:r>
              <w:rPr>
                <w:rFonts w:ascii="Courier New" w:hAnsi="Courier New" w:cs="Courier New"/>
                <w:sz w:val="22"/>
                <w:szCs w:val="22"/>
              </w:rPr>
              <w:t xml:space="preserve"> </w:t>
            </w:r>
            <w:r w:rsidRPr="00B35B6F">
              <w:rPr>
                <w:rFonts w:ascii="Courier New" w:hAnsi="Courier New" w:cs="Courier New"/>
                <w:sz w:val="22"/>
                <w:szCs w:val="22"/>
              </w:rPr>
              <w:t>whip</w:t>
            </w:r>
          </w:p>
          <w:p w:rsidR="000B764B" w:rsidRPr="00B35B6F" w:rsidRDefault="000B764B" w:rsidP="00F624FC">
            <w:pPr>
              <w:rPr>
                <w:rFonts w:ascii="Courier New" w:hAnsi="Courier New" w:cs="Courier New"/>
              </w:rPr>
            </w:pPr>
            <w:r>
              <w:rPr>
                <w:rFonts w:ascii="Courier New" w:hAnsi="Courier New" w:cs="Courier New"/>
                <w:sz w:val="22"/>
                <w:szCs w:val="22"/>
              </w:rPr>
              <w:t>l</w:t>
            </w:r>
            <w:r w:rsidRPr="00B35B6F">
              <w:rPr>
                <w:rFonts w:ascii="Courier New" w:hAnsi="Courier New" w:cs="Courier New"/>
                <w:sz w:val="22"/>
                <w:szCs w:val="22"/>
              </w:rPr>
              <w:t>ashes</w:t>
            </w:r>
            <w:r>
              <w:rPr>
                <w:rFonts w:ascii="Courier New" w:hAnsi="Courier New" w:cs="Courier New"/>
                <w:sz w:val="22"/>
                <w:szCs w:val="22"/>
              </w:rPr>
              <w:t xml:space="preserve"> </w:t>
            </w:r>
            <w:r w:rsidRPr="00B35B6F">
              <w:rPr>
                <w:rFonts w:ascii="Courier New" w:hAnsi="Courier New" w:cs="Courier New"/>
                <w:sz w:val="22"/>
                <w:szCs w:val="22"/>
              </w:rPr>
              <w:t>when</w:t>
            </w:r>
          </w:p>
          <w:p w:rsidR="000B764B" w:rsidRPr="00B35B6F" w:rsidRDefault="000B764B" w:rsidP="00F624FC">
            <w:pPr>
              <w:rPr>
                <w:rFonts w:ascii="Courier New" w:hAnsi="Courier New" w:cs="Courier New"/>
              </w:rPr>
            </w:pPr>
            <w:r>
              <w:rPr>
                <w:rFonts w:ascii="Courier New" w:hAnsi="Courier New" w:cs="Courier New"/>
                <w:sz w:val="22"/>
                <w:szCs w:val="22"/>
              </w:rPr>
              <w:t>p</w:t>
            </w:r>
            <w:r w:rsidRPr="00B35B6F">
              <w:rPr>
                <w:rFonts w:ascii="Courier New" w:hAnsi="Courier New" w:cs="Courier New"/>
                <w:sz w:val="22"/>
                <w:szCs w:val="22"/>
              </w:rPr>
              <w:t>rivacy</w:t>
            </w:r>
            <w:r>
              <w:rPr>
                <w:rFonts w:ascii="Courier New" w:hAnsi="Courier New" w:cs="Courier New"/>
                <w:sz w:val="22"/>
                <w:szCs w:val="22"/>
              </w:rPr>
              <w:t xml:space="preserve"> </w:t>
            </w:r>
            <w:r w:rsidRPr="00B35B6F">
              <w:rPr>
                <w:rFonts w:ascii="Courier New" w:hAnsi="Courier New" w:cs="Courier New"/>
                <w:sz w:val="22"/>
                <w:szCs w:val="22"/>
              </w:rPr>
              <w:t>is</w:t>
            </w:r>
          </w:p>
          <w:p w:rsidR="000B764B" w:rsidRPr="00B35B6F" w:rsidRDefault="000B764B" w:rsidP="00F624FC">
            <w:pPr>
              <w:rPr>
                <w:rFonts w:ascii="Courier New" w:hAnsi="Courier New" w:cs="Courier New"/>
              </w:rPr>
            </w:pPr>
            <w:r w:rsidRPr="00B35B6F">
              <w:rPr>
                <w:rFonts w:ascii="Courier New" w:hAnsi="Courier New" w:cs="Courier New"/>
                <w:sz w:val="22"/>
                <w:szCs w:val="22"/>
              </w:rPr>
              <w:t>breached.</w:t>
            </w:r>
          </w:p>
          <w:p w:rsidR="000B764B" w:rsidRDefault="000B764B" w:rsidP="00F624FC">
            <w:pPr>
              <w:rPr>
                <w:rFonts w:ascii="Calibri" w:hAnsi="Calibri" w:cs="Calibri"/>
              </w:rPr>
            </w:pPr>
          </w:p>
        </w:tc>
        <w:tc>
          <w:tcPr>
            <w:tcW w:w="1080" w:type="dxa"/>
          </w:tcPr>
          <w:p w:rsidR="000B764B" w:rsidRDefault="000B764B" w:rsidP="00F624FC">
            <w:pPr>
              <w:rPr>
                <w:rFonts w:ascii="Calibri" w:hAnsi="Calibri" w:cs="Calibri"/>
                <w:shd w:val="clear" w:color="auto" w:fill="FFFFFF"/>
              </w:rPr>
            </w:pPr>
            <w:r>
              <w:rPr>
                <w:rFonts w:ascii="Calibri" w:hAnsi="Calibri" w:cs="Calibri"/>
                <w:sz w:val="22"/>
                <w:szCs w:val="22"/>
                <w:shd w:val="clear" w:color="auto" w:fill="FFFFFF"/>
              </w:rPr>
              <w:t xml:space="preserve">D – Unintended Consequences (serious ones); </w:t>
            </w:r>
          </w:p>
          <w:p w:rsidR="000B764B" w:rsidRDefault="000B764B" w:rsidP="00F624FC">
            <w:pPr>
              <w:rPr>
                <w:rFonts w:ascii="Calibri" w:hAnsi="Calibri" w:cs="Calibri"/>
                <w:shd w:val="clear" w:color="auto" w:fill="FFFFFF"/>
              </w:rPr>
            </w:pPr>
          </w:p>
          <w:p w:rsidR="000B764B" w:rsidRPr="007C033C" w:rsidRDefault="000B764B" w:rsidP="00F624FC">
            <w:pPr>
              <w:rPr>
                <w:rFonts w:ascii="Calibri" w:hAnsi="Calibri" w:cs="Calibri"/>
                <w:shd w:val="clear" w:color="auto" w:fill="FFFFFF"/>
              </w:rPr>
            </w:pPr>
            <w:r>
              <w:rPr>
                <w:rFonts w:ascii="Calibri" w:hAnsi="Calibri" w:cs="Calibri"/>
                <w:sz w:val="22"/>
                <w:szCs w:val="22"/>
                <w:shd w:val="clear" w:color="auto" w:fill="FFFFFF"/>
              </w:rPr>
              <w:t>Also overlap with Subteam 3’s work</w:t>
            </w:r>
          </w:p>
        </w:tc>
        <w:tc>
          <w:tcPr>
            <w:tcW w:w="2880" w:type="dxa"/>
          </w:tcPr>
          <w:p w:rsidR="000B764B" w:rsidRPr="007C033C" w:rsidRDefault="000B764B" w:rsidP="00F624FC">
            <w:pPr>
              <w:rPr>
                <w:rFonts w:ascii="Calibri" w:hAnsi="Calibri" w:cs="Calibri"/>
                <w:shd w:val="clear" w:color="auto" w:fill="FFFFFF"/>
              </w:rPr>
            </w:pPr>
          </w:p>
        </w:tc>
        <w:tc>
          <w:tcPr>
            <w:tcW w:w="2520" w:type="dxa"/>
          </w:tcPr>
          <w:p w:rsidR="000B764B" w:rsidRDefault="000B764B" w:rsidP="00F624FC">
            <w:pPr>
              <w:rPr>
                <w:rFonts w:ascii="Calibri" w:hAnsi="Calibri" w:cs="Calibri"/>
                <w:shd w:val="clear" w:color="auto" w:fill="FFFFFF"/>
              </w:rPr>
            </w:pPr>
            <w:r>
              <w:rPr>
                <w:rFonts w:ascii="Calibri" w:hAnsi="Calibri" w:cs="Calibri"/>
                <w:sz w:val="22"/>
                <w:szCs w:val="22"/>
                <w:shd w:val="clear" w:color="auto" w:fill="FFFFFF"/>
              </w:rPr>
              <w:t>Uncredited</w:t>
            </w:r>
          </w:p>
        </w:tc>
        <w:tc>
          <w:tcPr>
            <w:tcW w:w="3336" w:type="dxa"/>
          </w:tcPr>
          <w:p w:rsidR="000B764B" w:rsidRDefault="000B764B" w:rsidP="00C57E48">
            <w:pPr>
              <w:contextualSpacing/>
              <w:rPr>
                <w:rFonts w:ascii="Calibri" w:hAnsi="Calibri" w:cs="Calibri"/>
              </w:rPr>
            </w:pPr>
            <w:r>
              <w:rPr>
                <w:rFonts w:ascii="Calibri" w:hAnsi="Calibri" w:cs="Calibri"/>
                <w:sz w:val="22"/>
                <w:szCs w:val="22"/>
              </w:rPr>
              <w:t xml:space="preserve">Commenter calls for WG to raise the level for disclosure to the level of a doctor or lawyer disclosing information (often protected under special health care laws or attorney-client privilege). </w:t>
            </w:r>
          </w:p>
          <w:p w:rsidR="000B764B" w:rsidRDefault="000B764B" w:rsidP="00C57E48">
            <w:pPr>
              <w:contextualSpacing/>
              <w:rPr>
                <w:rFonts w:ascii="Calibri" w:hAnsi="Calibri" w:cs="Calibri"/>
              </w:rPr>
            </w:pPr>
          </w:p>
          <w:p w:rsidR="000B764B" w:rsidRDefault="000B764B" w:rsidP="00C57E48">
            <w:pPr>
              <w:contextualSpacing/>
              <w:rPr>
                <w:rFonts w:ascii="Calibri" w:hAnsi="Calibri" w:cs="Calibri"/>
              </w:rPr>
            </w:pPr>
            <w:r>
              <w:rPr>
                <w:rFonts w:ascii="Calibri" w:hAnsi="Calibri" w:cs="Calibri"/>
                <w:sz w:val="22"/>
                <w:szCs w:val="22"/>
              </w:rPr>
              <w:t xml:space="preserve">That is a very high standard and one being suggested to the WG with a clear view of the individual cost when a dissenter’s name and address are disclosed. </w:t>
            </w:r>
          </w:p>
          <w:p w:rsidR="000B764B" w:rsidRDefault="000B764B" w:rsidP="00C57E48">
            <w:pPr>
              <w:contextualSpacing/>
              <w:rPr>
                <w:rFonts w:ascii="Calibri" w:hAnsi="Calibri" w:cs="Calibri"/>
              </w:rPr>
            </w:pPr>
          </w:p>
          <w:p w:rsidR="000B764B" w:rsidRPr="00C57E48" w:rsidRDefault="000B764B" w:rsidP="00C57E48">
            <w:pPr>
              <w:contextualSpacing/>
              <w:rPr>
                <w:rFonts w:ascii="Calibri" w:hAnsi="Calibri" w:cs="Calibri"/>
              </w:rPr>
            </w:pPr>
            <w:r>
              <w:rPr>
                <w:rFonts w:ascii="Calibri" w:hAnsi="Calibri" w:cs="Calibri"/>
                <w:sz w:val="22"/>
                <w:szCs w:val="22"/>
              </w:rPr>
              <w:t>Runs to both Reveal and Publication.</w:t>
            </w:r>
          </w:p>
        </w:tc>
        <w:tc>
          <w:tcPr>
            <w:tcW w:w="2436" w:type="dxa"/>
          </w:tcPr>
          <w:p w:rsidR="000B764B" w:rsidRPr="007C033C" w:rsidRDefault="000B764B" w:rsidP="00F624FC">
            <w:pPr>
              <w:contextualSpacing/>
              <w:rPr>
                <w:rFonts w:ascii="Calibri" w:hAnsi="Calibri" w:cs="Calibri"/>
                <w:b/>
                <w:bCs/>
              </w:rPr>
            </w:pPr>
          </w:p>
        </w:tc>
      </w:tr>
      <w:tr w:rsidR="000B764B" w:rsidRPr="007C033C">
        <w:tc>
          <w:tcPr>
            <w:tcW w:w="835" w:type="dxa"/>
          </w:tcPr>
          <w:p w:rsidR="000B764B" w:rsidRPr="00001670" w:rsidRDefault="000B764B" w:rsidP="00F624FC">
            <w:pPr>
              <w:ind w:left="360"/>
              <w:rPr>
                <w:rFonts w:ascii="Calibri" w:hAnsi="Calibri" w:cs="Calibri"/>
                <w:b/>
                <w:bCs/>
              </w:rPr>
            </w:pPr>
            <w:r>
              <w:rPr>
                <w:rFonts w:ascii="Calibri" w:hAnsi="Calibri" w:cs="Calibri"/>
                <w:b/>
                <w:bCs/>
                <w:sz w:val="22"/>
                <w:szCs w:val="22"/>
              </w:rPr>
              <w:t>67</w:t>
            </w:r>
          </w:p>
        </w:tc>
        <w:tc>
          <w:tcPr>
            <w:tcW w:w="2070" w:type="dxa"/>
          </w:tcPr>
          <w:p w:rsidR="000B764B" w:rsidRDefault="000B764B" w:rsidP="00F624FC">
            <w:pPr>
              <w:rPr>
                <w:rFonts w:ascii="Calibri" w:hAnsi="Calibri" w:cs="Calibri"/>
              </w:rPr>
            </w:pPr>
            <w:r>
              <w:rPr>
                <w:rFonts w:ascii="Calibri" w:hAnsi="Calibri" w:cs="Calibri"/>
                <w:sz w:val="22"/>
                <w:szCs w:val="22"/>
              </w:rPr>
              <w:t>“</w:t>
            </w:r>
            <w:r w:rsidRPr="00F001F0">
              <w:rPr>
                <w:rFonts w:ascii="Calibri" w:hAnsi="Calibri" w:cs="Calibri"/>
                <w:sz w:val="22"/>
                <w:szCs w:val="22"/>
              </w:rPr>
              <w:t xml:space="preserve"> imposing these sorts of requirements onto proxy/privacy service providers may threaten to only further disorganize and disintegrate the system in place. These practices and their implementation are best left to the domain registrars themselves, as it is both in their interest and the interest of their customers.</w:t>
            </w:r>
          </w:p>
        </w:tc>
        <w:tc>
          <w:tcPr>
            <w:tcW w:w="1080" w:type="dxa"/>
          </w:tcPr>
          <w:p w:rsidR="000B764B" w:rsidRPr="007C033C" w:rsidRDefault="000B764B" w:rsidP="00F624FC">
            <w:pPr>
              <w:rPr>
                <w:rFonts w:ascii="Calibri" w:hAnsi="Calibri" w:cs="Calibri"/>
                <w:shd w:val="clear" w:color="auto" w:fill="FFFFFF"/>
              </w:rPr>
            </w:pPr>
            <w:r>
              <w:rPr>
                <w:rFonts w:ascii="Calibri" w:hAnsi="Calibri" w:cs="Calibri"/>
                <w:sz w:val="22"/>
                <w:szCs w:val="22"/>
                <w:shd w:val="clear" w:color="auto" w:fill="FFFFFF"/>
              </w:rPr>
              <w:t>E, against accreditation program</w:t>
            </w:r>
          </w:p>
        </w:tc>
        <w:tc>
          <w:tcPr>
            <w:tcW w:w="2880" w:type="dxa"/>
          </w:tcPr>
          <w:p w:rsidR="000B764B" w:rsidRPr="007C033C" w:rsidRDefault="000B764B" w:rsidP="00316446">
            <w:pPr>
              <w:rPr>
                <w:rFonts w:ascii="Calibri" w:hAnsi="Calibri" w:cs="Calibri"/>
                <w:shd w:val="clear" w:color="auto" w:fill="FFFFFF"/>
              </w:rPr>
            </w:pPr>
          </w:p>
        </w:tc>
        <w:tc>
          <w:tcPr>
            <w:tcW w:w="2520" w:type="dxa"/>
          </w:tcPr>
          <w:p w:rsidR="000B764B" w:rsidRDefault="000B764B" w:rsidP="00F624FC">
            <w:pPr>
              <w:rPr>
                <w:rFonts w:ascii="Calibri" w:hAnsi="Calibri" w:cs="Calibri"/>
                <w:shd w:val="clear" w:color="auto" w:fill="FFFFFF"/>
              </w:rPr>
            </w:pPr>
            <w:r w:rsidRPr="00F001F0">
              <w:rPr>
                <w:rFonts w:ascii="Calibri" w:hAnsi="Calibri" w:cs="Calibri"/>
                <w:sz w:val="22"/>
                <w:szCs w:val="22"/>
              </w:rPr>
              <w:t>Mario Hellmann</w:t>
            </w:r>
          </w:p>
        </w:tc>
        <w:tc>
          <w:tcPr>
            <w:tcW w:w="3336" w:type="dxa"/>
          </w:tcPr>
          <w:p w:rsidR="000B764B" w:rsidRPr="007C033C" w:rsidRDefault="000B764B" w:rsidP="00F624FC">
            <w:pPr>
              <w:contextualSpacing/>
              <w:rPr>
                <w:rFonts w:ascii="Calibri" w:hAnsi="Calibri" w:cs="Calibri"/>
                <w:b/>
                <w:bCs/>
              </w:rPr>
            </w:pPr>
            <w:r>
              <w:rPr>
                <w:rFonts w:ascii="Calibri" w:hAnsi="Calibri" w:cs="Calibri"/>
                <w:b/>
                <w:bCs/>
                <w:sz w:val="22"/>
                <w:szCs w:val="22"/>
              </w:rPr>
              <w:t>A call to let the existing p/p marketplace work without intervention by ICANN.</w:t>
            </w:r>
          </w:p>
        </w:tc>
        <w:tc>
          <w:tcPr>
            <w:tcW w:w="2436" w:type="dxa"/>
          </w:tcPr>
          <w:p w:rsidR="000B764B" w:rsidRPr="007C033C" w:rsidRDefault="000B764B" w:rsidP="00F624FC">
            <w:pPr>
              <w:contextualSpacing/>
              <w:rPr>
                <w:rFonts w:ascii="Calibri" w:hAnsi="Calibri" w:cs="Calibri"/>
                <w:b/>
                <w:bCs/>
              </w:rPr>
            </w:pPr>
          </w:p>
        </w:tc>
      </w:tr>
      <w:tr w:rsidR="000B764B" w:rsidRPr="007C033C">
        <w:tc>
          <w:tcPr>
            <w:tcW w:w="835" w:type="dxa"/>
          </w:tcPr>
          <w:p w:rsidR="000B764B" w:rsidRPr="00001670" w:rsidRDefault="000B764B" w:rsidP="00F624FC">
            <w:pPr>
              <w:ind w:left="360"/>
              <w:rPr>
                <w:rFonts w:ascii="Calibri" w:hAnsi="Calibri" w:cs="Calibri"/>
                <w:b/>
                <w:bCs/>
              </w:rPr>
            </w:pPr>
            <w:r>
              <w:rPr>
                <w:rFonts w:ascii="Calibri" w:hAnsi="Calibri" w:cs="Calibri"/>
                <w:b/>
                <w:bCs/>
                <w:sz w:val="22"/>
                <w:szCs w:val="22"/>
              </w:rPr>
              <w:t>68</w:t>
            </w:r>
          </w:p>
        </w:tc>
        <w:tc>
          <w:tcPr>
            <w:tcW w:w="2070" w:type="dxa"/>
          </w:tcPr>
          <w:p w:rsidR="000B764B" w:rsidRDefault="000B764B" w:rsidP="00F624FC">
            <w:pPr>
              <w:rPr>
                <w:rFonts w:ascii="Calibri" w:hAnsi="Calibri" w:cs="Calibri"/>
              </w:rPr>
            </w:pPr>
            <w:r w:rsidRPr="00F001F0">
              <w:rPr>
                <w:rFonts w:ascii="Calibri" w:hAnsi="Calibri" w:cs="Calibri"/>
                <w:sz w:val="22"/>
                <w:szCs w:val="22"/>
              </w:rPr>
              <w:t>Please let the existing system continue. We need the right to privacy and right to free speech preserved. There is absolutely no use in these new processes and in turn stealing users of their freedom. We do not need accreditation for these providers in the first place. Let the existing system continue. In this age of deteriorating privacy protections, such moves are detrimental and harmful for people's freedom and right to privacy. It's appalling that such moves are even being considered.</w:t>
            </w:r>
          </w:p>
        </w:tc>
        <w:tc>
          <w:tcPr>
            <w:tcW w:w="1080" w:type="dxa"/>
          </w:tcPr>
          <w:p w:rsidR="000B764B" w:rsidRPr="007C033C" w:rsidRDefault="000B764B" w:rsidP="00F624FC">
            <w:pPr>
              <w:rPr>
                <w:rFonts w:ascii="Calibri" w:hAnsi="Calibri" w:cs="Calibri"/>
                <w:shd w:val="clear" w:color="auto" w:fill="FFFFFF"/>
              </w:rPr>
            </w:pPr>
            <w:r>
              <w:rPr>
                <w:rFonts w:ascii="Calibri" w:hAnsi="Calibri" w:cs="Calibri"/>
                <w:sz w:val="22"/>
                <w:szCs w:val="22"/>
                <w:shd w:val="clear" w:color="auto" w:fill="FFFFFF"/>
              </w:rPr>
              <w:t>E, against accreditation program</w:t>
            </w:r>
          </w:p>
        </w:tc>
        <w:tc>
          <w:tcPr>
            <w:tcW w:w="2880" w:type="dxa"/>
          </w:tcPr>
          <w:p w:rsidR="000B764B" w:rsidRPr="007C033C" w:rsidRDefault="000B764B" w:rsidP="00F624FC">
            <w:pPr>
              <w:rPr>
                <w:rFonts w:ascii="Calibri" w:hAnsi="Calibri" w:cs="Calibri"/>
                <w:shd w:val="clear" w:color="auto" w:fill="FFFFFF"/>
              </w:rPr>
            </w:pPr>
          </w:p>
        </w:tc>
        <w:tc>
          <w:tcPr>
            <w:tcW w:w="2520" w:type="dxa"/>
          </w:tcPr>
          <w:p w:rsidR="000B764B" w:rsidRDefault="000B764B" w:rsidP="00F624FC">
            <w:pPr>
              <w:rPr>
                <w:rFonts w:ascii="Calibri" w:hAnsi="Calibri" w:cs="Calibri"/>
                <w:shd w:val="clear" w:color="auto" w:fill="FFFFFF"/>
              </w:rPr>
            </w:pPr>
            <w:r>
              <w:rPr>
                <w:rFonts w:ascii="Calibri" w:hAnsi="Calibri" w:cs="Calibri"/>
                <w:sz w:val="22"/>
                <w:szCs w:val="22"/>
                <w:shd w:val="clear" w:color="auto" w:fill="FFFFFF"/>
              </w:rPr>
              <w:t>Anand S.</w:t>
            </w:r>
          </w:p>
        </w:tc>
        <w:tc>
          <w:tcPr>
            <w:tcW w:w="3336" w:type="dxa"/>
          </w:tcPr>
          <w:p w:rsidR="000B764B" w:rsidRPr="007C033C" w:rsidRDefault="000B764B" w:rsidP="00F624FC">
            <w:pPr>
              <w:contextualSpacing/>
              <w:rPr>
                <w:rFonts w:ascii="Calibri" w:hAnsi="Calibri" w:cs="Calibri"/>
                <w:b/>
                <w:bCs/>
              </w:rPr>
            </w:pPr>
            <w:r>
              <w:rPr>
                <w:rFonts w:ascii="Calibri" w:hAnsi="Calibri" w:cs="Calibri"/>
                <w:b/>
                <w:bCs/>
                <w:sz w:val="22"/>
                <w:szCs w:val="22"/>
              </w:rPr>
              <w:t xml:space="preserve">Ditto. </w:t>
            </w:r>
          </w:p>
        </w:tc>
        <w:tc>
          <w:tcPr>
            <w:tcW w:w="2436" w:type="dxa"/>
          </w:tcPr>
          <w:p w:rsidR="000B764B" w:rsidRPr="007C033C" w:rsidRDefault="000B764B" w:rsidP="00F624FC">
            <w:pPr>
              <w:contextualSpacing/>
              <w:rPr>
                <w:rFonts w:ascii="Calibri" w:hAnsi="Calibri" w:cs="Calibri"/>
                <w:b/>
                <w:bCs/>
              </w:rPr>
            </w:pPr>
          </w:p>
        </w:tc>
      </w:tr>
      <w:tr w:rsidR="000B764B" w:rsidRPr="007C033C">
        <w:tc>
          <w:tcPr>
            <w:tcW w:w="835" w:type="dxa"/>
          </w:tcPr>
          <w:p w:rsidR="000B764B" w:rsidRPr="00001670" w:rsidRDefault="000B764B" w:rsidP="00316446">
            <w:pPr>
              <w:ind w:left="360"/>
              <w:rPr>
                <w:rFonts w:ascii="Calibri" w:hAnsi="Calibri" w:cs="Calibri"/>
                <w:b/>
                <w:bCs/>
              </w:rPr>
            </w:pPr>
            <w:r>
              <w:rPr>
                <w:rFonts w:ascii="Calibri" w:hAnsi="Calibri" w:cs="Calibri"/>
                <w:b/>
                <w:bCs/>
                <w:sz w:val="22"/>
                <w:szCs w:val="22"/>
              </w:rPr>
              <w:t>69</w:t>
            </w:r>
          </w:p>
        </w:tc>
        <w:tc>
          <w:tcPr>
            <w:tcW w:w="2070" w:type="dxa"/>
          </w:tcPr>
          <w:p w:rsidR="000B764B" w:rsidRDefault="000B764B" w:rsidP="00316446">
            <w:pPr>
              <w:rPr>
                <w:rFonts w:ascii="Calibri" w:hAnsi="Calibri" w:cs="Calibri"/>
              </w:rPr>
            </w:pPr>
            <w:r w:rsidRPr="00F001F0">
              <w:rPr>
                <w:rFonts w:ascii="Calibri" w:hAnsi="Calibri" w:cs="Calibri"/>
                <w:sz w:val="22"/>
                <w:szCs w:val="22"/>
              </w:rPr>
              <w:t xml:space="preserve">Spam, harassment, and other third-party attacks are too numerous for WHOIS to operate as intended; in fact, the presence of privacy and proxy services is largely due to this vulnerability. ICANN should not seriously restrict the availability of these services, </w:t>
            </w:r>
            <w:r w:rsidRPr="00316446">
              <w:rPr>
                <w:rFonts w:ascii="Calibri" w:hAnsi="Calibri" w:cs="Calibri"/>
                <w:b/>
                <w:bCs/>
                <w:i/>
                <w:iCs/>
                <w:sz w:val="22"/>
                <w:szCs w:val="22"/>
              </w:rPr>
              <w:t>nor make rules that impair their ability to adapt to changing conditions</w:t>
            </w:r>
            <w:r w:rsidRPr="00F001F0">
              <w:rPr>
                <w:rFonts w:ascii="Calibri" w:hAnsi="Calibri" w:cs="Calibri"/>
                <w:sz w:val="22"/>
                <w:szCs w:val="22"/>
              </w:rPr>
              <w:t>, at least as long as WHOIS data is available to third parties who might want contact information for malicious purposes.</w:t>
            </w:r>
            <w:r>
              <w:rPr>
                <w:rFonts w:ascii="Calibri" w:hAnsi="Calibri" w:cs="Calibri"/>
                <w:sz w:val="22"/>
                <w:szCs w:val="22"/>
              </w:rPr>
              <w:t xml:space="preserve"> [Emphasis added.]</w:t>
            </w:r>
          </w:p>
        </w:tc>
        <w:tc>
          <w:tcPr>
            <w:tcW w:w="1080" w:type="dxa"/>
          </w:tcPr>
          <w:p w:rsidR="000B764B" w:rsidRDefault="000B764B" w:rsidP="00316446">
            <w:pPr>
              <w:rPr>
                <w:rFonts w:ascii="Calibri" w:hAnsi="Calibri" w:cs="Calibri"/>
                <w:shd w:val="clear" w:color="auto" w:fill="FFFFFF"/>
              </w:rPr>
            </w:pPr>
            <w:r>
              <w:rPr>
                <w:rFonts w:ascii="Calibri" w:hAnsi="Calibri" w:cs="Calibri"/>
                <w:sz w:val="22"/>
                <w:szCs w:val="22"/>
                <w:shd w:val="clear" w:color="auto" w:fill="FFFFFF"/>
              </w:rPr>
              <w:t>B (Periodic review),</w:t>
            </w:r>
          </w:p>
          <w:p w:rsidR="000B764B" w:rsidRDefault="000B764B" w:rsidP="00316446">
            <w:pPr>
              <w:rPr>
                <w:rFonts w:ascii="Calibri" w:hAnsi="Calibri" w:cs="Calibri"/>
                <w:shd w:val="clear" w:color="auto" w:fill="FFFFFF"/>
              </w:rPr>
            </w:pPr>
          </w:p>
          <w:p w:rsidR="000B764B" w:rsidRPr="007C033C" w:rsidRDefault="000B764B" w:rsidP="0022000C">
            <w:pPr>
              <w:rPr>
                <w:rFonts w:ascii="Calibri" w:hAnsi="Calibri" w:cs="Calibri"/>
                <w:shd w:val="clear" w:color="auto" w:fill="FFFFFF"/>
              </w:rPr>
            </w:pPr>
            <w:r>
              <w:rPr>
                <w:rFonts w:ascii="Calibri" w:hAnsi="Calibri" w:cs="Calibri"/>
                <w:sz w:val="22"/>
                <w:szCs w:val="22"/>
                <w:shd w:val="clear" w:color="auto" w:fill="FFFFFF"/>
              </w:rPr>
              <w:t xml:space="preserve">G (Other) concerns about ability of accreditation system to adapt to changing conditions. </w:t>
            </w:r>
          </w:p>
        </w:tc>
        <w:tc>
          <w:tcPr>
            <w:tcW w:w="2880" w:type="dxa"/>
          </w:tcPr>
          <w:p w:rsidR="000B764B" w:rsidRPr="007C033C" w:rsidRDefault="000B764B" w:rsidP="00316446">
            <w:pPr>
              <w:rPr>
                <w:rFonts w:ascii="Calibri" w:hAnsi="Calibri" w:cs="Calibri"/>
                <w:shd w:val="clear" w:color="auto" w:fill="FFFFFF"/>
              </w:rPr>
            </w:pPr>
          </w:p>
        </w:tc>
        <w:tc>
          <w:tcPr>
            <w:tcW w:w="2520" w:type="dxa"/>
          </w:tcPr>
          <w:p w:rsidR="000B764B" w:rsidRDefault="000B764B" w:rsidP="00316446">
            <w:pPr>
              <w:rPr>
                <w:rFonts w:ascii="Calibri" w:hAnsi="Calibri" w:cs="Calibri"/>
                <w:shd w:val="clear" w:color="auto" w:fill="FFFFFF"/>
              </w:rPr>
            </w:pPr>
            <w:r>
              <w:rPr>
                <w:rFonts w:ascii="Calibri" w:hAnsi="Calibri" w:cs="Calibri"/>
                <w:sz w:val="22"/>
                <w:szCs w:val="22"/>
                <w:shd w:val="clear" w:color="auto" w:fill="FFFFFF"/>
              </w:rPr>
              <w:t>Jason Burns</w:t>
            </w:r>
          </w:p>
        </w:tc>
        <w:tc>
          <w:tcPr>
            <w:tcW w:w="3336" w:type="dxa"/>
          </w:tcPr>
          <w:p w:rsidR="000B764B" w:rsidRDefault="000B764B" w:rsidP="00316446">
            <w:pPr>
              <w:contextualSpacing/>
              <w:rPr>
                <w:rFonts w:ascii="Calibri" w:hAnsi="Calibri" w:cs="Calibri"/>
                <w:b/>
                <w:bCs/>
              </w:rPr>
            </w:pPr>
            <w:r>
              <w:rPr>
                <w:rFonts w:ascii="Calibri" w:hAnsi="Calibri" w:cs="Calibri"/>
                <w:b/>
                <w:bCs/>
                <w:sz w:val="22"/>
                <w:szCs w:val="22"/>
              </w:rPr>
              <w:t>Question for WG: have we left sufficient room for P/P Providers to change and adapt to “changing conditions?” Also, have we taken sufficient steps to ensure that 3</w:t>
            </w:r>
            <w:r w:rsidRPr="0022000C">
              <w:rPr>
                <w:rFonts w:ascii="Calibri" w:hAnsi="Calibri" w:cs="Calibri"/>
                <w:b/>
                <w:bCs/>
                <w:sz w:val="22"/>
                <w:szCs w:val="22"/>
                <w:vertAlign w:val="superscript"/>
              </w:rPr>
              <w:t>rd</w:t>
            </w:r>
            <w:r>
              <w:rPr>
                <w:rFonts w:ascii="Calibri" w:hAnsi="Calibri" w:cs="Calibri"/>
                <w:b/>
                <w:bCs/>
                <w:sz w:val="22"/>
                <w:szCs w:val="22"/>
              </w:rPr>
              <w:t xml:space="preserve"> parties seeking data for “malicious purposes” can be blocked?</w:t>
            </w:r>
          </w:p>
          <w:p w:rsidR="000B764B" w:rsidRDefault="000B764B" w:rsidP="00316446">
            <w:pPr>
              <w:contextualSpacing/>
              <w:rPr>
                <w:rFonts w:ascii="Calibri" w:hAnsi="Calibri" w:cs="Calibri"/>
                <w:b/>
                <w:bCs/>
              </w:rPr>
            </w:pPr>
          </w:p>
          <w:p w:rsidR="000B764B" w:rsidRPr="007C033C" w:rsidRDefault="000B764B" w:rsidP="0022000C">
            <w:pPr>
              <w:contextualSpacing/>
              <w:rPr>
                <w:rFonts w:ascii="Calibri" w:hAnsi="Calibri" w:cs="Calibri"/>
                <w:b/>
                <w:bCs/>
              </w:rPr>
            </w:pPr>
            <w:r>
              <w:rPr>
                <w:rFonts w:ascii="Calibri" w:hAnsi="Calibri" w:cs="Calibri"/>
                <w:b/>
                <w:bCs/>
                <w:sz w:val="22"/>
                <w:szCs w:val="22"/>
              </w:rPr>
              <w:t xml:space="preserve">This comment appears to call for both a review of proposed policies, and a periodic review of what is ultimately adopted to determine over time whether changes are needed to made to policies to accommodate “changed conditions” (e.g., new technologies and gaming with data collection) and newly-discovered patterns of malicious conduct.  </w:t>
            </w:r>
          </w:p>
        </w:tc>
        <w:tc>
          <w:tcPr>
            <w:tcW w:w="2436" w:type="dxa"/>
          </w:tcPr>
          <w:p w:rsidR="000B764B" w:rsidRPr="007C033C" w:rsidRDefault="000B764B" w:rsidP="00316446">
            <w:pPr>
              <w:contextualSpacing/>
              <w:rPr>
                <w:rFonts w:ascii="Calibri" w:hAnsi="Calibri" w:cs="Calibri"/>
                <w:b/>
                <w:bCs/>
              </w:rPr>
            </w:pPr>
          </w:p>
        </w:tc>
      </w:tr>
      <w:tr w:rsidR="000B764B" w:rsidRPr="007C033C">
        <w:tc>
          <w:tcPr>
            <w:tcW w:w="835" w:type="dxa"/>
          </w:tcPr>
          <w:p w:rsidR="000B764B" w:rsidRPr="00001670" w:rsidRDefault="000B764B" w:rsidP="00316446">
            <w:pPr>
              <w:ind w:left="360"/>
              <w:rPr>
                <w:rFonts w:ascii="Calibri" w:hAnsi="Calibri" w:cs="Calibri"/>
                <w:b/>
                <w:bCs/>
              </w:rPr>
            </w:pPr>
            <w:r>
              <w:rPr>
                <w:rFonts w:ascii="Calibri" w:hAnsi="Calibri" w:cs="Calibri"/>
                <w:b/>
                <w:bCs/>
                <w:sz w:val="22"/>
                <w:szCs w:val="22"/>
              </w:rPr>
              <w:t>70</w:t>
            </w:r>
          </w:p>
        </w:tc>
        <w:tc>
          <w:tcPr>
            <w:tcW w:w="2070" w:type="dxa"/>
          </w:tcPr>
          <w:p w:rsidR="000B764B" w:rsidRDefault="000B764B" w:rsidP="00316446">
            <w:pPr>
              <w:rPr>
                <w:rFonts w:ascii="Calibri" w:hAnsi="Calibri" w:cs="Calibri"/>
              </w:rPr>
            </w:pPr>
            <w:r w:rsidRPr="00F001F0">
              <w:rPr>
                <w:rFonts w:ascii="Calibri" w:hAnsi="Calibri" w:cs="Calibri"/>
                <w:sz w:val="22"/>
                <w:szCs w:val="22"/>
              </w:rPr>
              <w:t>Privacy is a fundamental human right, a single organization can't decide who "deserves" that right, as everyone does.</w:t>
            </w:r>
          </w:p>
        </w:tc>
        <w:tc>
          <w:tcPr>
            <w:tcW w:w="1080" w:type="dxa"/>
          </w:tcPr>
          <w:p w:rsidR="000B764B" w:rsidRPr="007C033C" w:rsidRDefault="000B764B" w:rsidP="00316446">
            <w:pPr>
              <w:rPr>
                <w:rFonts w:ascii="Calibri" w:hAnsi="Calibri" w:cs="Calibri"/>
                <w:shd w:val="clear" w:color="auto" w:fill="FFFFFF"/>
              </w:rPr>
            </w:pPr>
            <w:r>
              <w:rPr>
                <w:rFonts w:ascii="Calibri" w:hAnsi="Calibri" w:cs="Calibri"/>
                <w:sz w:val="22"/>
                <w:szCs w:val="22"/>
                <w:shd w:val="clear" w:color="auto" w:fill="FFFFFF"/>
              </w:rPr>
              <w:t>For Subteam 2</w:t>
            </w:r>
          </w:p>
        </w:tc>
        <w:tc>
          <w:tcPr>
            <w:tcW w:w="2880" w:type="dxa"/>
          </w:tcPr>
          <w:p w:rsidR="000B764B" w:rsidRPr="007C033C" w:rsidRDefault="000B764B" w:rsidP="00316446">
            <w:pPr>
              <w:rPr>
                <w:rFonts w:ascii="Calibri" w:hAnsi="Calibri" w:cs="Calibri"/>
                <w:shd w:val="clear" w:color="auto" w:fill="FFFFFF"/>
              </w:rPr>
            </w:pPr>
          </w:p>
        </w:tc>
        <w:tc>
          <w:tcPr>
            <w:tcW w:w="2520" w:type="dxa"/>
          </w:tcPr>
          <w:p w:rsidR="000B764B" w:rsidRDefault="000B764B" w:rsidP="00316446">
            <w:pPr>
              <w:rPr>
                <w:rFonts w:ascii="Calibri" w:hAnsi="Calibri" w:cs="Calibri"/>
                <w:shd w:val="clear" w:color="auto" w:fill="FFFFFF"/>
              </w:rPr>
            </w:pPr>
            <w:r w:rsidRPr="00F001F0">
              <w:rPr>
                <w:rFonts w:ascii="Calibri" w:hAnsi="Calibri" w:cs="Calibri"/>
                <w:sz w:val="22"/>
                <w:szCs w:val="22"/>
              </w:rPr>
              <w:t>Lucas Stadler</w:t>
            </w:r>
          </w:p>
        </w:tc>
        <w:tc>
          <w:tcPr>
            <w:tcW w:w="3336" w:type="dxa"/>
          </w:tcPr>
          <w:p w:rsidR="000B764B" w:rsidRPr="007C033C" w:rsidRDefault="000B764B" w:rsidP="0022000C">
            <w:pPr>
              <w:contextualSpacing/>
              <w:rPr>
                <w:rFonts w:ascii="Calibri" w:hAnsi="Calibri" w:cs="Calibri"/>
                <w:b/>
                <w:bCs/>
              </w:rPr>
            </w:pPr>
            <w:r>
              <w:rPr>
                <w:rFonts w:ascii="Calibri" w:hAnsi="Calibri" w:cs="Calibri"/>
                <w:b/>
                <w:bCs/>
                <w:sz w:val="22"/>
                <w:szCs w:val="22"/>
              </w:rPr>
              <w:t xml:space="preserve">A strong response against limitations on p/p access. </w:t>
            </w:r>
          </w:p>
        </w:tc>
        <w:tc>
          <w:tcPr>
            <w:tcW w:w="2436" w:type="dxa"/>
          </w:tcPr>
          <w:p w:rsidR="000B764B" w:rsidRPr="007C033C" w:rsidRDefault="000B764B" w:rsidP="00316446">
            <w:pPr>
              <w:contextualSpacing/>
              <w:rPr>
                <w:rFonts w:ascii="Calibri" w:hAnsi="Calibri" w:cs="Calibri"/>
                <w:b/>
                <w:bCs/>
              </w:rPr>
            </w:pPr>
          </w:p>
        </w:tc>
      </w:tr>
      <w:tr w:rsidR="000B764B" w:rsidRPr="007C033C">
        <w:tc>
          <w:tcPr>
            <w:tcW w:w="835" w:type="dxa"/>
          </w:tcPr>
          <w:p w:rsidR="000B764B" w:rsidRPr="00001670" w:rsidRDefault="000B764B" w:rsidP="00316446">
            <w:pPr>
              <w:ind w:left="360"/>
              <w:rPr>
                <w:rFonts w:ascii="Calibri" w:hAnsi="Calibri" w:cs="Calibri"/>
                <w:b/>
                <w:bCs/>
              </w:rPr>
            </w:pPr>
            <w:r>
              <w:rPr>
                <w:rFonts w:ascii="Calibri" w:hAnsi="Calibri" w:cs="Calibri"/>
                <w:b/>
                <w:bCs/>
                <w:sz w:val="22"/>
                <w:szCs w:val="22"/>
              </w:rPr>
              <w:t>71</w:t>
            </w:r>
          </w:p>
        </w:tc>
        <w:tc>
          <w:tcPr>
            <w:tcW w:w="2070" w:type="dxa"/>
          </w:tcPr>
          <w:p w:rsidR="000B764B" w:rsidRDefault="000B764B" w:rsidP="00316446">
            <w:pPr>
              <w:rPr>
                <w:rFonts w:ascii="Calibri" w:hAnsi="Calibri" w:cs="Calibri"/>
              </w:rPr>
            </w:pPr>
            <w:r w:rsidRPr="00F001F0">
              <w:rPr>
                <w:rFonts w:ascii="Calibri" w:hAnsi="Calibri" w:cs="Calibri"/>
                <w:sz w:val="22"/>
                <w:szCs w:val="22"/>
              </w:rPr>
              <w:t>This sort of accreditation/verification/enforcement activity is outside ICANN's scope and expertise.</w:t>
            </w:r>
          </w:p>
        </w:tc>
        <w:tc>
          <w:tcPr>
            <w:tcW w:w="1080" w:type="dxa"/>
          </w:tcPr>
          <w:p w:rsidR="000B764B" w:rsidRPr="007C033C" w:rsidRDefault="000B764B" w:rsidP="00316446">
            <w:pPr>
              <w:rPr>
                <w:rFonts w:ascii="Calibri" w:hAnsi="Calibri" w:cs="Calibri"/>
                <w:shd w:val="clear" w:color="auto" w:fill="FFFFFF"/>
              </w:rPr>
            </w:pPr>
            <w:r>
              <w:rPr>
                <w:rFonts w:ascii="Calibri" w:hAnsi="Calibri" w:cs="Calibri"/>
                <w:sz w:val="22"/>
                <w:szCs w:val="22"/>
                <w:shd w:val="clear" w:color="auto" w:fill="FFFFFF"/>
              </w:rPr>
              <w:t>E, no accreditation program</w:t>
            </w:r>
          </w:p>
        </w:tc>
        <w:tc>
          <w:tcPr>
            <w:tcW w:w="2880" w:type="dxa"/>
          </w:tcPr>
          <w:p w:rsidR="000B764B" w:rsidRPr="007C033C" w:rsidRDefault="000B764B" w:rsidP="00316446">
            <w:pPr>
              <w:rPr>
                <w:rFonts w:ascii="Calibri" w:hAnsi="Calibri" w:cs="Calibri"/>
                <w:shd w:val="clear" w:color="auto" w:fill="FFFFFF"/>
              </w:rPr>
            </w:pPr>
            <w:r>
              <w:rPr>
                <w:rFonts w:ascii="Calibri" w:hAnsi="Calibri" w:cs="Calibri"/>
                <w:sz w:val="22"/>
                <w:szCs w:val="22"/>
                <w:shd w:val="clear" w:color="auto" w:fill="FFFFFF"/>
              </w:rPr>
              <w:t xml:space="preserve">  </w:t>
            </w:r>
          </w:p>
        </w:tc>
        <w:tc>
          <w:tcPr>
            <w:tcW w:w="2520" w:type="dxa"/>
          </w:tcPr>
          <w:p w:rsidR="000B764B" w:rsidRDefault="000B764B" w:rsidP="00316446">
            <w:pPr>
              <w:rPr>
                <w:rFonts w:ascii="Calibri" w:hAnsi="Calibri" w:cs="Calibri"/>
                <w:shd w:val="clear" w:color="auto" w:fill="FFFFFF"/>
              </w:rPr>
            </w:pPr>
            <w:r w:rsidRPr="00F001F0">
              <w:rPr>
                <w:rFonts w:ascii="Calibri" w:hAnsi="Calibri" w:cs="Calibri"/>
                <w:sz w:val="22"/>
                <w:szCs w:val="22"/>
              </w:rPr>
              <w:t>Gregory Antonellis</w:t>
            </w:r>
          </w:p>
        </w:tc>
        <w:tc>
          <w:tcPr>
            <w:tcW w:w="3336" w:type="dxa"/>
          </w:tcPr>
          <w:p w:rsidR="000B764B" w:rsidRDefault="000B764B" w:rsidP="00F9399F">
            <w:pPr>
              <w:contextualSpacing/>
              <w:rPr>
                <w:rFonts w:ascii="Calibri" w:hAnsi="Calibri" w:cs="Calibri"/>
                <w:b/>
                <w:bCs/>
              </w:rPr>
            </w:pPr>
            <w:r>
              <w:rPr>
                <w:rFonts w:ascii="Calibri" w:hAnsi="Calibri" w:cs="Calibri"/>
                <w:b/>
                <w:bCs/>
                <w:sz w:val="22"/>
                <w:szCs w:val="22"/>
              </w:rPr>
              <w:t xml:space="preserve">Requires WG in Final Report to more specifically address how and the accreditation plan falls within ICANN’s scope and mission – and asserts that it does not. </w:t>
            </w:r>
          </w:p>
          <w:p w:rsidR="000B764B" w:rsidRPr="007C033C" w:rsidRDefault="000B764B" w:rsidP="00F9399F">
            <w:pPr>
              <w:contextualSpacing/>
              <w:rPr>
                <w:rFonts w:ascii="Calibri" w:hAnsi="Calibri" w:cs="Calibri"/>
                <w:b/>
                <w:bCs/>
              </w:rPr>
            </w:pPr>
          </w:p>
        </w:tc>
        <w:tc>
          <w:tcPr>
            <w:tcW w:w="2436" w:type="dxa"/>
          </w:tcPr>
          <w:p w:rsidR="000B764B" w:rsidRPr="007C033C" w:rsidRDefault="000B764B" w:rsidP="00316446">
            <w:pPr>
              <w:contextualSpacing/>
              <w:rPr>
                <w:rFonts w:ascii="Calibri" w:hAnsi="Calibri" w:cs="Calibri"/>
                <w:b/>
                <w:bCs/>
              </w:rPr>
            </w:pPr>
          </w:p>
        </w:tc>
      </w:tr>
      <w:tr w:rsidR="000B764B" w:rsidRPr="007C033C">
        <w:tc>
          <w:tcPr>
            <w:tcW w:w="835" w:type="dxa"/>
          </w:tcPr>
          <w:p w:rsidR="000B764B" w:rsidRPr="00001670" w:rsidRDefault="000B764B" w:rsidP="00F9399F">
            <w:pPr>
              <w:ind w:left="360"/>
              <w:rPr>
                <w:rFonts w:ascii="Calibri" w:hAnsi="Calibri" w:cs="Calibri"/>
                <w:b/>
                <w:bCs/>
              </w:rPr>
            </w:pPr>
            <w:r>
              <w:rPr>
                <w:rFonts w:ascii="Calibri" w:hAnsi="Calibri" w:cs="Calibri"/>
                <w:b/>
                <w:bCs/>
                <w:sz w:val="22"/>
                <w:szCs w:val="22"/>
              </w:rPr>
              <w:t>72</w:t>
            </w:r>
          </w:p>
        </w:tc>
        <w:tc>
          <w:tcPr>
            <w:tcW w:w="2070" w:type="dxa"/>
          </w:tcPr>
          <w:p w:rsidR="000B764B" w:rsidRDefault="000B764B" w:rsidP="00F9399F">
            <w:pPr>
              <w:rPr>
                <w:rFonts w:ascii="Calibri" w:hAnsi="Calibri" w:cs="Calibri"/>
              </w:rPr>
            </w:pPr>
            <w:r w:rsidRPr="00F001F0">
              <w:rPr>
                <w:rFonts w:ascii="Calibri" w:hAnsi="Calibri" w:cs="Calibri"/>
                <w:sz w:val="22"/>
                <w:szCs w:val="22"/>
              </w:rPr>
              <w:t>I think the planned changes are foolish and would prefer that no changes occur.</w:t>
            </w:r>
          </w:p>
        </w:tc>
        <w:tc>
          <w:tcPr>
            <w:tcW w:w="1080" w:type="dxa"/>
          </w:tcPr>
          <w:p w:rsidR="000B764B" w:rsidRPr="007C033C" w:rsidRDefault="000B764B" w:rsidP="00F9399F">
            <w:pPr>
              <w:rPr>
                <w:rFonts w:ascii="Calibri" w:hAnsi="Calibri" w:cs="Calibri"/>
                <w:shd w:val="clear" w:color="auto" w:fill="FFFFFF"/>
              </w:rPr>
            </w:pPr>
            <w:r>
              <w:rPr>
                <w:rFonts w:ascii="Calibri" w:hAnsi="Calibri" w:cs="Calibri"/>
                <w:sz w:val="22"/>
                <w:szCs w:val="22"/>
                <w:shd w:val="clear" w:color="auto" w:fill="FFFFFF"/>
              </w:rPr>
              <w:t>E, no accreditation program</w:t>
            </w:r>
          </w:p>
        </w:tc>
        <w:tc>
          <w:tcPr>
            <w:tcW w:w="2880" w:type="dxa"/>
          </w:tcPr>
          <w:p w:rsidR="000B764B" w:rsidRPr="007C033C" w:rsidRDefault="000B764B" w:rsidP="00F9399F">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r w:rsidRPr="00F001F0">
              <w:rPr>
                <w:rFonts w:ascii="Calibri" w:hAnsi="Calibri" w:cs="Calibri"/>
                <w:sz w:val="22"/>
                <w:szCs w:val="22"/>
              </w:rPr>
              <w:t>Aaron Holmes</w:t>
            </w:r>
          </w:p>
        </w:tc>
        <w:tc>
          <w:tcPr>
            <w:tcW w:w="3336" w:type="dxa"/>
          </w:tcPr>
          <w:p w:rsidR="000B764B" w:rsidRPr="007C033C" w:rsidRDefault="000B764B" w:rsidP="00F9399F">
            <w:pPr>
              <w:contextualSpacing/>
              <w:rPr>
                <w:rFonts w:ascii="Calibri" w:hAnsi="Calibri" w:cs="Calibri"/>
                <w:b/>
                <w:bCs/>
              </w:rPr>
            </w:pPr>
            <w:r>
              <w:rPr>
                <w:rFonts w:ascii="Calibri" w:hAnsi="Calibri" w:cs="Calibri"/>
                <w:b/>
                <w:bCs/>
                <w:sz w:val="22"/>
                <w:szCs w:val="22"/>
              </w:rPr>
              <w:t>Consideration by WG with similar comments</w:t>
            </w:r>
          </w:p>
        </w:tc>
        <w:tc>
          <w:tcPr>
            <w:tcW w:w="2436" w:type="dxa"/>
          </w:tcPr>
          <w:p w:rsidR="000B764B" w:rsidRPr="007C033C" w:rsidRDefault="000B764B" w:rsidP="00F9399F">
            <w:pPr>
              <w:contextualSpacing/>
              <w:rPr>
                <w:rFonts w:ascii="Calibri" w:hAnsi="Calibri" w:cs="Calibri"/>
                <w:b/>
                <w:bCs/>
              </w:rPr>
            </w:pPr>
          </w:p>
        </w:tc>
      </w:tr>
      <w:tr w:rsidR="000B764B" w:rsidRPr="007C033C">
        <w:tc>
          <w:tcPr>
            <w:tcW w:w="835" w:type="dxa"/>
          </w:tcPr>
          <w:p w:rsidR="000B764B" w:rsidRPr="00001670" w:rsidRDefault="000B764B" w:rsidP="00F9399F">
            <w:pPr>
              <w:ind w:left="360"/>
              <w:rPr>
                <w:rFonts w:ascii="Calibri" w:hAnsi="Calibri" w:cs="Calibri"/>
                <w:b/>
                <w:bCs/>
              </w:rPr>
            </w:pPr>
            <w:r>
              <w:rPr>
                <w:rFonts w:ascii="Calibri" w:hAnsi="Calibri" w:cs="Calibri"/>
                <w:b/>
                <w:bCs/>
                <w:sz w:val="22"/>
                <w:szCs w:val="22"/>
              </w:rPr>
              <w:t>73</w:t>
            </w:r>
          </w:p>
        </w:tc>
        <w:tc>
          <w:tcPr>
            <w:tcW w:w="2070" w:type="dxa"/>
          </w:tcPr>
          <w:p w:rsidR="000B764B" w:rsidRDefault="000B764B" w:rsidP="00F9399F">
            <w:pPr>
              <w:rPr>
                <w:rFonts w:ascii="Calibri" w:hAnsi="Calibri" w:cs="Calibri"/>
              </w:rPr>
            </w:pPr>
            <w:r>
              <w:rPr>
                <w:rFonts w:ascii="Calibri" w:hAnsi="Calibri" w:cs="Calibri"/>
                <w:sz w:val="22"/>
                <w:szCs w:val="22"/>
              </w:rPr>
              <w:t>Tx for comments opportunity</w:t>
            </w:r>
          </w:p>
        </w:tc>
        <w:tc>
          <w:tcPr>
            <w:tcW w:w="1080" w:type="dxa"/>
          </w:tcPr>
          <w:p w:rsidR="000B764B" w:rsidRPr="007C033C" w:rsidRDefault="000B764B" w:rsidP="00F9399F">
            <w:pPr>
              <w:rPr>
                <w:rFonts w:ascii="Calibri" w:hAnsi="Calibri" w:cs="Calibri"/>
                <w:shd w:val="clear" w:color="auto" w:fill="FFFFFF"/>
              </w:rPr>
            </w:pPr>
          </w:p>
        </w:tc>
        <w:tc>
          <w:tcPr>
            <w:tcW w:w="2880" w:type="dxa"/>
          </w:tcPr>
          <w:p w:rsidR="000B764B" w:rsidRPr="007C033C" w:rsidRDefault="000B764B" w:rsidP="00F9399F">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p>
        </w:tc>
        <w:tc>
          <w:tcPr>
            <w:tcW w:w="3336" w:type="dxa"/>
          </w:tcPr>
          <w:p w:rsidR="000B764B" w:rsidRPr="007C033C" w:rsidRDefault="000B764B" w:rsidP="00F9399F">
            <w:pPr>
              <w:contextualSpacing/>
              <w:rPr>
                <w:rFonts w:ascii="Calibri" w:hAnsi="Calibri" w:cs="Calibri"/>
                <w:b/>
                <w:bCs/>
              </w:rPr>
            </w:pPr>
            <w:r>
              <w:rPr>
                <w:rFonts w:ascii="Calibri" w:hAnsi="Calibri" w:cs="Calibri"/>
                <w:b/>
                <w:bCs/>
                <w:sz w:val="22"/>
                <w:szCs w:val="22"/>
              </w:rPr>
              <w:t>No action required</w:t>
            </w:r>
          </w:p>
        </w:tc>
        <w:tc>
          <w:tcPr>
            <w:tcW w:w="2436" w:type="dxa"/>
          </w:tcPr>
          <w:p w:rsidR="000B764B" w:rsidRPr="007C033C" w:rsidRDefault="000B764B" w:rsidP="00F9399F">
            <w:pPr>
              <w:contextualSpacing/>
              <w:rPr>
                <w:rFonts w:ascii="Calibri" w:hAnsi="Calibri" w:cs="Calibri"/>
                <w:b/>
                <w:bCs/>
              </w:rPr>
            </w:pPr>
          </w:p>
        </w:tc>
      </w:tr>
      <w:tr w:rsidR="000B764B" w:rsidRPr="007C033C">
        <w:tc>
          <w:tcPr>
            <w:tcW w:w="835" w:type="dxa"/>
          </w:tcPr>
          <w:p w:rsidR="000B764B" w:rsidRDefault="000B764B" w:rsidP="00F9399F">
            <w:pPr>
              <w:ind w:left="360"/>
              <w:rPr>
                <w:rFonts w:ascii="Calibri" w:hAnsi="Calibri" w:cs="Calibri"/>
                <w:b/>
                <w:bCs/>
              </w:rPr>
            </w:pPr>
            <w:r>
              <w:rPr>
                <w:rFonts w:ascii="Calibri" w:hAnsi="Calibri" w:cs="Calibri"/>
                <w:b/>
                <w:bCs/>
                <w:sz w:val="22"/>
                <w:szCs w:val="22"/>
              </w:rPr>
              <w:t>74</w:t>
            </w:r>
          </w:p>
        </w:tc>
        <w:tc>
          <w:tcPr>
            <w:tcW w:w="2070" w:type="dxa"/>
          </w:tcPr>
          <w:p w:rsidR="000B764B" w:rsidRDefault="000B764B" w:rsidP="00F9399F">
            <w:pPr>
              <w:rPr>
                <w:rFonts w:ascii="Calibri" w:hAnsi="Calibri" w:cs="Calibri"/>
              </w:rPr>
            </w:pPr>
            <w:r>
              <w:rPr>
                <w:rFonts w:ascii="Calibri" w:hAnsi="Calibri" w:cs="Calibri"/>
                <w:sz w:val="22"/>
                <w:szCs w:val="22"/>
              </w:rPr>
              <w:t>Obscenity</w:t>
            </w:r>
          </w:p>
          <w:p w:rsidR="000B764B" w:rsidRDefault="000B764B" w:rsidP="00F9399F">
            <w:pPr>
              <w:rPr>
                <w:rFonts w:ascii="Calibri" w:hAnsi="Calibri" w:cs="Calibri"/>
              </w:rPr>
            </w:pPr>
          </w:p>
        </w:tc>
        <w:tc>
          <w:tcPr>
            <w:tcW w:w="1080" w:type="dxa"/>
          </w:tcPr>
          <w:p w:rsidR="000B764B" w:rsidRPr="007C033C" w:rsidRDefault="000B764B" w:rsidP="00F9399F">
            <w:pPr>
              <w:rPr>
                <w:rFonts w:ascii="Calibri" w:hAnsi="Calibri" w:cs="Calibri"/>
                <w:shd w:val="clear" w:color="auto" w:fill="FFFFFF"/>
              </w:rPr>
            </w:pPr>
          </w:p>
        </w:tc>
        <w:tc>
          <w:tcPr>
            <w:tcW w:w="2880" w:type="dxa"/>
          </w:tcPr>
          <w:p w:rsidR="000B764B" w:rsidRPr="007C033C" w:rsidRDefault="000B764B" w:rsidP="00F9399F">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p>
        </w:tc>
        <w:tc>
          <w:tcPr>
            <w:tcW w:w="3336" w:type="dxa"/>
          </w:tcPr>
          <w:p w:rsidR="000B764B" w:rsidRPr="007C033C" w:rsidRDefault="000B764B" w:rsidP="00F9399F">
            <w:pPr>
              <w:contextualSpacing/>
              <w:rPr>
                <w:rFonts w:ascii="Calibri" w:hAnsi="Calibri" w:cs="Calibri"/>
                <w:b/>
                <w:bCs/>
              </w:rPr>
            </w:pPr>
            <w:r>
              <w:rPr>
                <w:rFonts w:ascii="Calibri" w:hAnsi="Calibri" w:cs="Calibri"/>
                <w:b/>
                <w:bCs/>
                <w:sz w:val="22"/>
                <w:szCs w:val="22"/>
              </w:rPr>
              <w:t>No action required</w:t>
            </w:r>
          </w:p>
        </w:tc>
        <w:tc>
          <w:tcPr>
            <w:tcW w:w="2436" w:type="dxa"/>
          </w:tcPr>
          <w:p w:rsidR="000B764B" w:rsidRPr="007C033C" w:rsidRDefault="000B764B" w:rsidP="00F9399F">
            <w:pPr>
              <w:contextualSpacing/>
              <w:rPr>
                <w:rFonts w:ascii="Calibri" w:hAnsi="Calibri" w:cs="Calibri"/>
                <w:b/>
                <w:bCs/>
              </w:rPr>
            </w:pPr>
          </w:p>
        </w:tc>
      </w:tr>
      <w:tr w:rsidR="000B764B" w:rsidRPr="007C033C">
        <w:tc>
          <w:tcPr>
            <w:tcW w:w="835" w:type="dxa"/>
          </w:tcPr>
          <w:p w:rsidR="000B764B" w:rsidRPr="00001670" w:rsidRDefault="000B764B" w:rsidP="00F9399F">
            <w:pPr>
              <w:ind w:left="360"/>
              <w:rPr>
                <w:rFonts w:ascii="Calibri" w:hAnsi="Calibri" w:cs="Calibri"/>
                <w:b/>
                <w:bCs/>
              </w:rPr>
            </w:pPr>
            <w:r>
              <w:rPr>
                <w:rFonts w:ascii="Calibri" w:hAnsi="Calibri" w:cs="Calibri"/>
                <w:b/>
                <w:bCs/>
                <w:sz w:val="22"/>
                <w:szCs w:val="22"/>
              </w:rPr>
              <w:t>75</w:t>
            </w:r>
          </w:p>
        </w:tc>
        <w:tc>
          <w:tcPr>
            <w:tcW w:w="2070" w:type="dxa"/>
          </w:tcPr>
          <w:p w:rsidR="000B764B" w:rsidRDefault="000B764B" w:rsidP="00F9399F">
            <w:pPr>
              <w:rPr>
                <w:rFonts w:ascii="Calibri" w:hAnsi="Calibri" w:cs="Calibri"/>
              </w:rPr>
            </w:pPr>
            <w:r w:rsidRPr="00F001F0">
              <w:rPr>
                <w:rFonts w:ascii="Calibri" w:hAnsi="Calibri" w:cs="Calibri"/>
                <w:sz w:val="22"/>
                <w:szCs w:val="22"/>
              </w:rPr>
              <w:t>Please abandon this ill fated attempt to assert control over something that will do more harm than help by enabling the "legitimate" authorities or violent people to seriously injure random people on the internet.</w:t>
            </w:r>
          </w:p>
        </w:tc>
        <w:tc>
          <w:tcPr>
            <w:tcW w:w="1080" w:type="dxa"/>
          </w:tcPr>
          <w:p w:rsidR="000B764B" w:rsidRPr="007C033C" w:rsidRDefault="000B764B" w:rsidP="00F9399F">
            <w:pPr>
              <w:rPr>
                <w:rFonts w:ascii="Calibri" w:hAnsi="Calibri" w:cs="Calibri"/>
                <w:shd w:val="clear" w:color="auto" w:fill="FFFFFF"/>
              </w:rPr>
            </w:pPr>
            <w:r>
              <w:rPr>
                <w:rFonts w:ascii="Calibri" w:hAnsi="Calibri" w:cs="Calibri"/>
                <w:sz w:val="22"/>
                <w:szCs w:val="22"/>
                <w:shd w:val="clear" w:color="auto" w:fill="FFFFFF"/>
              </w:rPr>
              <w:t>E, no accreditation program</w:t>
            </w:r>
          </w:p>
        </w:tc>
        <w:tc>
          <w:tcPr>
            <w:tcW w:w="2880" w:type="dxa"/>
          </w:tcPr>
          <w:p w:rsidR="000B764B" w:rsidRPr="007C033C" w:rsidRDefault="000B764B" w:rsidP="00F9399F">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r w:rsidRPr="00F001F0">
              <w:rPr>
                <w:rFonts w:ascii="Calibri" w:hAnsi="Calibri" w:cs="Calibri"/>
                <w:sz w:val="22"/>
                <w:szCs w:val="22"/>
              </w:rPr>
              <w:t>Anonymous Turtle</w:t>
            </w:r>
          </w:p>
        </w:tc>
        <w:tc>
          <w:tcPr>
            <w:tcW w:w="3336" w:type="dxa"/>
          </w:tcPr>
          <w:p w:rsidR="000B764B" w:rsidRPr="007C033C" w:rsidRDefault="000B764B" w:rsidP="00F9399F">
            <w:pPr>
              <w:contextualSpacing/>
              <w:rPr>
                <w:rFonts w:ascii="Calibri" w:hAnsi="Calibri" w:cs="Calibri"/>
                <w:b/>
                <w:bCs/>
              </w:rPr>
            </w:pPr>
            <w:r>
              <w:rPr>
                <w:rFonts w:ascii="Calibri" w:hAnsi="Calibri" w:cs="Calibri"/>
                <w:b/>
                <w:bCs/>
                <w:sz w:val="22"/>
                <w:szCs w:val="22"/>
              </w:rPr>
              <w:t>Consideration by WG with similar comments</w:t>
            </w:r>
          </w:p>
        </w:tc>
        <w:tc>
          <w:tcPr>
            <w:tcW w:w="2436" w:type="dxa"/>
          </w:tcPr>
          <w:p w:rsidR="000B764B" w:rsidRPr="007C033C" w:rsidRDefault="000B764B" w:rsidP="00F9399F">
            <w:pPr>
              <w:contextualSpacing/>
              <w:rPr>
                <w:rFonts w:ascii="Calibri" w:hAnsi="Calibri" w:cs="Calibri"/>
                <w:b/>
                <w:bCs/>
              </w:rPr>
            </w:pPr>
          </w:p>
        </w:tc>
      </w:tr>
      <w:tr w:rsidR="000B764B" w:rsidRPr="007C033C">
        <w:tc>
          <w:tcPr>
            <w:tcW w:w="835" w:type="dxa"/>
          </w:tcPr>
          <w:p w:rsidR="000B764B" w:rsidRDefault="000B764B" w:rsidP="00F9399F">
            <w:pPr>
              <w:ind w:left="360"/>
              <w:rPr>
                <w:rFonts w:ascii="Calibri" w:hAnsi="Calibri" w:cs="Calibri"/>
                <w:b/>
                <w:bCs/>
              </w:rPr>
            </w:pPr>
            <w:r>
              <w:rPr>
                <w:rFonts w:ascii="Calibri" w:hAnsi="Calibri" w:cs="Calibri"/>
                <w:b/>
                <w:bCs/>
                <w:sz w:val="22"/>
                <w:szCs w:val="22"/>
              </w:rPr>
              <w:t>76</w:t>
            </w:r>
          </w:p>
        </w:tc>
        <w:tc>
          <w:tcPr>
            <w:tcW w:w="2070" w:type="dxa"/>
          </w:tcPr>
          <w:p w:rsidR="000B764B" w:rsidRDefault="000B764B" w:rsidP="00F9399F">
            <w:pPr>
              <w:rPr>
                <w:rFonts w:ascii="Calibri" w:hAnsi="Calibri" w:cs="Calibri"/>
              </w:rPr>
            </w:pPr>
            <w:r w:rsidRPr="00F001F0">
              <w:rPr>
                <w:rFonts w:ascii="Calibri" w:hAnsi="Calibri" w:cs="Calibri"/>
                <w:sz w:val="22"/>
                <w:szCs w:val="22"/>
              </w:rPr>
              <w:t>For the reasons outlined above, the OAIC does not consider a prohibition against the use of privacy and proxy services to be an appropriate solution to the issues raised by some Working Group members. I urge the Working Group members to adopt a model that sees the continuing wide availability of privacy and proxy services.</w:t>
            </w:r>
          </w:p>
        </w:tc>
        <w:tc>
          <w:tcPr>
            <w:tcW w:w="1080" w:type="dxa"/>
          </w:tcPr>
          <w:p w:rsidR="000B764B" w:rsidRPr="007C033C" w:rsidRDefault="000B764B" w:rsidP="00F9399F">
            <w:pPr>
              <w:rPr>
                <w:rFonts w:ascii="Calibri" w:hAnsi="Calibri" w:cs="Calibri"/>
                <w:shd w:val="clear" w:color="auto" w:fill="FFFFFF"/>
              </w:rPr>
            </w:pPr>
            <w:r>
              <w:rPr>
                <w:rFonts w:ascii="Calibri" w:hAnsi="Calibri" w:cs="Calibri"/>
                <w:sz w:val="22"/>
                <w:szCs w:val="22"/>
                <w:shd w:val="clear" w:color="auto" w:fill="FFFFFF"/>
              </w:rPr>
              <w:t>Support for P/P Services</w:t>
            </w:r>
          </w:p>
        </w:tc>
        <w:tc>
          <w:tcPr>
            <w:tcW w:w="2880" w:type="dxa"/>
          </w:tcPr>
          <w:p w:rsidR="000B764B" w:rsidRPr="007C033C" w:rsidRDefault="000B764B" w:rsidP="00F9399F">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r w:rsidRPr="00F001F0">
              <w:rPr>
                <w:rFonts w:ascii="Calibri" w:hAnsi="Calibri" w:cs="Calibri"/>
                <w:sz w:val="22"/>
                <w:szCs w:val="22"/>
              </w:rPr>
              <w:t>Office of the Australian Information Commissioner</w:t>
            </w:r>
          </w:p>
        </w:tc>
        <w:tc>
          <w:tcPr>
            <w:tcW w:w="3336" w:type="dxa"/>
          </w:tcPr>
          <w:p w:rsidR="000B764B" w:rsidRPr="007C033C" w:rsidRDefault="000B764B" w:rsidP="001A368C">
            <w:pPr>
              <w:contextualSpacing/>
              <w:rPr>
                <w:rFonts w:ascii="Calibri" w:hAnsi="Calibri" w:cs="Calibri"/>
                <w:b/>
                <w:bCs/>
              </w:rPr>
            </w:pPr>
            <w:r>
              <w:rPr>
                <w:rFonts w:ascii="Calibri" w:hAnsi="Calibri" w:cs="Calibri"/>
                <w:b/>
                <w:bCs/>
                <w:sz w:val="22"/>
                <w:szCs w:val="22"/>
              </w:rPr>
              <w:t xml:space="preserve">For WG Consideration: Australian Government Office seeks wide availability of p/p services. </w:t>
            </w:r>
          </w:p>
        </w:tc>
        <w:tc>
          <w:tcPr>
            <w:tcW w:w="2436" w:type="dxa"/>
          </w:tcPr>
          <w:p w:rsidR="000B764B" w:rsidRPr="007C033C" w:rsidRDefault="000B764B" w:rsidP="00F9399F">
            <w:pPr>
              <w:contextualSpacing/>
              <w:rPr>
                <w:rFonts w:ascii="Calibri" w:hAnsi="Calibri" w:cs="Calibri"/>
                <w:b/>
                <w:bCs/>
              </w:rPr>
            </w:pPr>
          </w:p>
        </w:tc>
      </w:tr>
      <w:tr w:rsidR="000B764B" w:rsidRPr="007C033C">
        <w:tc>
          <w:tcPr>
            <w:tcW w:w="835" w:type="dxa"/>
          </w:tcPr>
          <w:p w:rsidR="000B764B" w:rsidRDefault="000B764B" w:rsidP="00765990">
            <w:pPr>
              <w:rPr>
                <w:rFonts w:ascii="Calibri" w:hAnsi="Calibri" w:cs="Calibri"/>
                <w:b/>
                <w:bCs/>
              </w:rPr>
            </w:pPr>
            <w:r>
              <w:rPr>
                <w:rFonts w:ascii="Calibri" w:hAnsi="Calibri" w:cs="Calibri"/>
                <w:b/>
                <w:bCs/>
                <w:sz w:val="22"/>
                <w:szCs w:val="22"/>
              </w:rPr>
              <w:t xml:space="preserve">Review of Section II of “Part 4” summary of comments from Staff. </w:t>
            </w:r>
          </w:p>
        </w:tc>
        <w:tc>
          <w:tcPr>
            <w:tcW w:w="2070" w:type="dxa"/>
          </w:tcPr>
          <w:p w:rsidR="000B764B" w:rsidRDefault="000B764B" w:rsidP="00F9399F">
            <w:pPr>
              <w:rPr>
                <w:rFonts w:ascii="Calibri" w:hAnsi="Calibri" w:cs="Calibri"/>
              </w:rPr>
            </w:pPr>
            <w:r>
              <w:rPr>
                <w:rFonts w:ascii="Calibri" w:hAnsi="Calibri" w:cs="Calibri"/>
                <w:sz w:val="22"/>
                <w:szCs w:val="22"/>
              </w:rPr>
              <w:t>A number of commenters, including many signatories to the SDP petition, included their specific concerns in relation to the need for p/p services. Staff summarized these comments and we include this summary in a-g below.</w:t>
            </w:r>
          </w:p>
        </w:tc>
        <w:tc>
          <w:tcPr>
            <w:tcW w:w="1080" w:type="dxa"/>
          </w:tcPr>
          <w:p w:rsidR="000B764B" w:rsidRPr="007C033C" w:rsidRDefault="000B764B" w:rsidP="00F9399F">
            <w:pPr>
              <w:rPr>
                <w:rFonts w:ascii="Calibri" w:hAnsi="Calibri" w:cs="Calibri"/>
                <w:shd w:val="clear" w:color="auto" w:fill="FFFFFF"/>
              </w:rPr>
            </w:pPr>
            <w:r>
              <w:rPr>
                <w:rFonts w:ascii="Calibri" w:hAnsi="Calibri" w:cs="Calibri"/>
                <w:sz w:val="22"/>
                <w:szCs w:val="22"/>
                <w:shd w:val="clear" w:color="auto" w:fill="FFFFFF"/>
              </w:rPr>
              <w:t xml:space="preserve">All below run to D (unintended consequences) and F (due process considerations) </w:t>
            </w:r>
          </w:p>
        </w:tc>
        <w:tc>
          <w:tcPr>
            <w:tcW w:w="2880" w:type="dxa"/>
          </w:tcPr>
          <w:p w:rsidR="000B764B" w:rsidRDefault="000B764B" w:rsidP="00765990">
            <w:pPr>
              <w:rPr>
                <w:rFonts w:ascii="Calibri" w:hAnsi="Calibri" w:cs="Calibri"/>
                <w:shd w:val="clear" w:color="auto" w:fill="FFFFFF"/>
              </w:rPr>
            </w:pPr>
            <w:r>
              <w:rPr>
                <w:rFonts w:ascii="Calibri" w:hAnsi="Calibri" w:cs="Calibri"/>
                <w:sz w:val="22"/>
                <w:szCs w:val="22"/>
                <w:shd w:val="clear" w:color="auto" w:fill="FFFFFF"/>
              </w:rPr>
              <w:t>These comments seem to urge the WG to keep in mind the many important uses of p/p registration, and a real reason for the ICANN and the WG to be cautious in its consideration of revealing data, and committed to due process to protect these very legitimate uses.</w:t>
            </w:r>
          </w:p>
          <w:p w:rsidR="000B764B" w:rsidRDefault="000B764B" w:rsidP="00765990">
            <w:pPr>
              <w:rPr>
                <w:rFonts w:ascii="Calibri" w:hAnsi="Calibri" w:cs="Calibri"/>
                <w:shd w:val="clear" w:color="auto" w:fill="FFFFFF"/>
              </w:rPr>
            </w:pPr>
          </w:p>
          <w:p w:rsidR="000B764B" w:rsidRPr="007C033C" w:rsidRDefault="000B764B" w:rsidP="00765990">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p>
        </w:tc>
        <w:tc>
          <w:tcPr>
            <w:tcW w:w="3336" w:type="dxa"/>
          </w:tcPr>
          <w:p w:rsidR="000B764B" w:rsidRPr="007C033C" w:rsidRDefault="000B764B" w:rsidP="00F9399F">
            <w:pPr>
              <w:contextualSpacing/>
              <w:rPr>
                <w:rFonts w:ascii="Calibri" w:hAnsi="Calibri" w:cs="Calibri"/>
                <w:b/>
                <w:bCs/>
              </w:rPr>
            </w:pPr>
          </w:p>
        </w:tc>
        <w:tc>
          <w:tcPr>
            <w:tcW w:w="2436" w:type="dxa"/>
          </w:tcPr>
          <w:p w:rsidR="000B764B" w:rsidRPr="007C033C" w:rsidRDefault="000B764B" w:rsidP="00F9399F">
            <w:pPr>
              <w:contextualSpacing/>
              <w:rPr>
                <w:rFonts w:ascii="Calibri" w:hAnsi="Calibri" w:cs="Calibri"/>
                <w:b/>
                <w:bCs/>
              </w:rPr>
            </w:pPr>
          </w:p>
        </w:tc>
      </w:tr>
      <w:tr w:rsidR="000B764B" w:rsidRPr="007C033C">
        <w:tc>
          <w:tcPr>
            <w:tcW w:w="835" w:type="dxa"/>
          </w:tcPr>
          <w:p w:rsidR="000B764B" w:rsidRDefault="000B764B" w:rsidP="00F9399F">
            <w:pPr>
              <w:ind w:left="360"/>
              <w:rPr>
                <w:rFonts w:ascii="Calibri" w:hAnsi="Calibri" w:cs="Calibri"/>
                <w:b/>
                <w:bCs/>
              </w:rPr>
            </w:pPr>
          </w:p>
        </w:tc>
        <w:tc>
          <w:tcPr>
            <w:tcW w:w="2070" w:type="dxa"/>
          </w:tcPr>
          <w:p w:rsidR="000B764B" w:rsidRPr="00765990" w:rsidRDefault="000B764B" w:rsidP="00765990">
            <w:pPr>
              <w:rPr>
                <w:rFonts w:ascii="Calibri" w:hAnsi="Calibri" w:cs="Calibri"/>
              </w:rPr>
            </w:pPr>
            <w:r>
              <w:rPr>
                <w:rFonts w:ascii="Calibri" w:hAnsi="Calibri" w:cs="Calibri"/>
                <w:sz w:val="22"/>
                <w:szCs w:val="22"/>
              </w:rPr>
              <w:t>a)</w:t>
            </w:r>
            <w:r w:rsidRPr="00765990">
              <w:rPr>
                <w:rFonts w:ascii="Calibri" w:hAnsi="Calibri" w:cs="Calibri"/>
                <w:sz w:val="22"/>
                <w:szCs w:val="22"/>
              </w:rPr>
              <w:t>Doxing/SWAT-ing and concerns about physical safety (e.g. stalking, harassment or where registrant is in an unsafe or threatening location)</w:t>
            </w:r>
          </w:p>
        </w:tc>
        <w:tc>
          <w:tcPr>
            <w:tcW w:w="1080" w:type="dxa"/>
          </w:tcPr>
          <w:p w:rsidR="000B764B" w:rsidRPr="007C033C" w:rsidRDefault="000B764B" w:rsidP="00F9399F">
            <w:pPr>
              <w:rPr>
                <w:rFonts w:ascii="Calibri" w:hAnsi="Calibri" w:cs="Calibri"/>
                <w:shd w:val="clear" w:color="auto" w:fill="FFFFFF"/>
              </w:rPr>
            </w:pPr>
            <w:r>
              <w:rPr>
                <w:rFonts w:ascii="Calibri" w:hAnsi="Calibri" w:cs="Calibri"/>
                <w:sz w:val="22"/>
                <w:szCs w:val="22"/>
                <w:shd w:val="clear" w:color="auto" w:fill="FFFFFF"/>
              </w:rPr>
              <w:t>D, F</w:t>
            </w:r>
          </w:p>
        </w:tc>
        <w:tc>
          <w:tcPr>
            <w:tcW w:w="2880" w:type="dxa"/>
          </w:tcPr>
          <w:p w:rsidR="000B764B" w:rsidRPr="007C033C" w:rsidRDefault="000B764B" w:rsidP="00F9399F">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p>
        </w:tc>
        <w:tc>
          <w:tcPr>
            <w:tcW w:w="3336" w:type="dxa"/>
          </w:tcPr>
          <w:p w:rsidR="000B764B" w:rsidRDefault="000B764B" w:rsidP="001A368C">
            <w:pPr>
              <w:rPr>
                <w:rFonts w:ascii="Calibri" w:hAnsi="Calibri" w:cs="Calibri"/>
                <w:shd w:val="clear" w:color="auto" w:fill="FFFFFF"/>
              </w:rPr>
            </w:pPr>
            <w:r>
              <w:rPr>
                <w:rFonts w:ascii="Calibri" w:hAnsi="Calibri" w:cs="Calibri"/>
                <w:sz w:val="22"/>
                <w:szCs w:val="22"/>
                <w:shd w:val="clear" w:color="auto" w:fill="FFFFFF"/>
              </w:rPr>
              <w:t xml:space="preserve">WG urged to keep in mind physical safety considerations of disclosure; Questions: have we put enough procedures into place to prevent inadvertent or unnecessary Reveals or Publications. </w:t>
            </w:r>
          </w:p>
          <w:p w:rsidR="000B764B" w:rsidRDefault="000B764B" w:rsidP="001A368C">
            <w:pPr>
              <w:rPr>
                <w:rFonts w:ascii="Calibri" w:hAnsi="Calibri" w:cs="Calibri"/>
                <w:shd w:val="clear" w:color="auto" w:fill="FFFFFF"/>
              </w:rPr>
            </w:pPr>
          </w:p>
          <w:p w:rsidR="000B764B" w:rsidRDefault="000B764B" w:rsidP="001A368C">
            <w:pPr>
              <w:rPr>
                <w:rFonts w:ascii="Calibri" w:hAnsi="Calibri" w:cs="Calibri"/>
                <w:shd w:val="clear" w:color="auto" w:fill="FFFFFF"/>
              </w:rPr>
            </w:pPr>
            <w:r>
              <w:rPr>
                <w:rFonts w:ascii="Calibri" w:hAnsi="Calibri" w:cs="Calibri"/>
                <w:sz w:val="22"/>
                <w:szCs w:val="22"/>
                <w:shd w:val="clear" w:color="auto" w:fill="FFFFFF"/>
              </w:rPr>
              <w:t xml:space="preserve">These comments makes clear the cost of error is very high!  </w:t>
            </w:r>
          </w:p>
          <w:p w:rsidR="000B764B" w:rsidRPr="007C033C" w:rsidRDefault="000B764B" w:rsidP="00F9399F">
            <w:pPr>
              <w:contextualSpacing/>
              <w:rPr>
                <w:rFonts w:ascii="Calibri" w:hAnsi="Calibri" w:cs="Calibri"/>
                <w:b/>
                <w:bCs/>
              </w:rPr>
            </w:pPr>
          </w:p>
        </w:tc>
        <w:tc>
          <w:tcPr>
            <w:tcW w:w="2436" w:type="dxa"/>
          </w:tcPr>
          <w:p w:rsidR="000B764B" w:rsidRPr="007C033C" w:rsidRDefault="000B764B" w:rsidP="00F9399F">
            <w:pPr>
              <w:contextualSpacing/>
              <w:rPr>
                <w:rFonts w:ascii="Calibri" w:hAnsi="Calibri" w:cs="Calibri"/>
                <w:b/>
                <w:bCs/>
              </w:rPr>
            </w:pPr>
          </w:p>
        </w:tc>
      </w:tr>
      <w:tr w:rsidR="000B764B" w:rsidRPr="007C033C">
        <w:tc>
          <w:tcPr>
            <w:tcW w:w="835" w:type="dxa"/>
          </w:tcPr>
          <w:p w:rsidR="000B764B" w:rsidRDefault="000B764B" w:rsidP="00F9399F">
            <w:pPr>
              <w:ind w:left="360"/>
              <w:rPr>
                <w:rFonts w:ascii="Calibri" w:hAnsi="Calibri" w:cs="Calibri"/>
                <w:b/>
                <w:bCs/>
              </w:rPr>
            </w:pPr>
          </w:p>
        </w:tc>
        <w:tc>
          <w:tcPr>
            <w:tcW w:w="2070" w:type="dxa"/>
          </w:tcPr>
          <w:p w:rsidR="000B764B" w:rsidRDefault="000B764B" w:rsidP="00765990">
            <w:pPr>
              <w:rPr>
                <w:rFonts w:ascii="Calibri" w:hAnsi="Calibri" w:cs="Calibri"/>
              </w:rPr>
            </w:pPr>
            <w:r>
              <w:rPr>
                <w:rFonts w:ascii="Calibri" w:hAnsi="Calibri" w:cs="Calibri"/>
                <w:sz w:val="22"/>
                <w:szCs w:val="22"/>
              </w:rPr>
              <w:t>b)</w:t>
            </w:r>
            <w:r w:rsidRPr="00DD6611">
              <w:rPr>
                <w:rFonts w:ascii="Calibri" w:hAnsi="Calibri" w:cs="Calibri"/>
                <w:sz w:val="22"/>
                <w:szCs w:val="22"/>
              </w:rPr>
              <w:t xml:space="preserve"> Anonymity needs for certain individuals and organizations (e.g. those serving at-risk communities, targeted minorities, </w:t>
            </w:r>
            <w:r>
              <w:rPr>
                <w:rFonts w:ascii="Calibri" w:hAnsi="Calibri" w:cs="Calibri"/>
                <w:sz w:val="22"/>
                <w:szCs w:val="22"/>
              </w:rPr>
              <w:t xml:space="preserve">women and </w:t>
            </w:r>
            <w:r w:rsidRPr="00DD6611">
              <w:rPr>
                <w:rFonts w:ascii="Calibri" w:hAnsi="Calibri" w:cs="Calibri"/>
                <w:sz w:val="22"/>
                <w:szCs w:val="22"/>
              </w:rPr>
              <w:t>political and religious activists) </w:t>
            </w:r>
          </w:p>
        </w:tc>
        <w:tc>
          <w:tcPr>
            <w:tcW w:w="1080" w:type="dxa"/>
          </w:tcPr>
          <w:p w:rsidR="000B764B" w:rsidRPr="007C033C" w:rsidRDefault="000B764B" w:rsidP="00F9399F">
            <w:pPr>
              <w:rPr>
                <w:rFonts w:ascii="Calibri" w:hAnsi="Calibri" w:cs="Calibri"/>
                <w:shd w:val="clear" w:color="auto" w:fill="FFFFFF"/>
              </w:rPr>
            </w:pPr>
            <w:r>
              <w:rPr>
                <w:rFonts w:ascii="Calibri" w:hAnsi="Calibri" w:cs="Calibri"/>
                <w:sz w:val="22"/>
                <w:szCs w:val="22"/>
                <w:shd w:val="clear" w:color="auto" w:fill="FFFFFF"/>
              </w:rPr>
              <w:t xml:space="preserve">D, F </w:t>
            </w:r>
          </w:p>
        </w:tc>
        <w:tc>
          <w:tcPr>
            <w:tcW w:w="2880" w:type="dxa"/>
          </w:tcPr>
          <w:p w:rsidR="000B764B" w:rsidRPr="007C033C" w:rsidRDefault="000B764B" w:rsidP="00F9399F">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p>
        </w:tc>
        <w:tc>
          <w:tcPr>
            <w:tcW w:w="3336" w:type="dxa"/>
          </w:tcPr>
          <w:p w:rsidR="000B764B" w:rsidRDefault="000B764B" w:rsidP="001A368C">
            <w:pPr>
              <w:rPr>
                <w:rFonts w:ascii="Calibri" w:hAnsi="Calibri" w:cs="Calibri"/>
                <w:shd w:val="clear" w:color="auto" w:fill="FFFFFF"/>
              </w:rPr>
            </w:pPr>
            <w:r>
              <w:rPr>
                <w:rFonts w:ascii="Calibri" w:hAnsi="Calibri" w:cs="Calibri"/>
                <w:sz w:val="22"/>
                <w:szCs w:val="22"/>
                <w:shd w:val="clear" w:color="auto" w:fill="FFFFFF"/>
              </w:rPr>
              <w:t>These comments seem to urge the WG to keep in mind the many important uses of p/p registration, and a real reason for the ICANN and the WG to be cautious in its consideration of revealing data, and committed to due process to protect these very legitimate uses.</w:t>
            </w:r>
          </w:p>
          <w:p w:rsidR="000B764B" w:rsidRPr="007C033C" w:rsidRDefault="000B764B" w:rsidP="00F9399F">
            <w:pPr>
              <w:contextualSpacing/>
              <w:rPr>
                <w:rFonts w:ascii="Calibri" w:hAnsi="Calibri" w:cs="Calibri"/>
                <w:b/>
                <w:bCs/>
              </w:rPr>
            </w:pPr>
          </w:p>
        </w:tc>
        <w:tc>
          <w:tcPr>
            <w:tcW w:w="2436" w:type="dxa"/>
          </w:tcPr>
          <w:p w:rsidR="000B764B" w:rsidRPr="007C033C" w:rsidRDefault="000B764B" w:rsidP="00F9399F">
            <w:pPr>
              <w:contextualSpacing/>
              <w:rPr>
                <w:rFonts w:ascii="Calibri" w:hAnsi="Calibri" w:cs="Calibri"/>
                <w:b/>
                <w:bCs/>
              </w:rPr>
            </w:pPr>
          </w:p>
        </w:tc>
      </w:tr>
      <w:tr w:rsidR="000B764B" w:rsidRPr="007C033C">
        <w:tc>
          <w:tcPr>
            <w:tcW w:w="835" w:type="dxa"/>
          </w:tcPr>
          <w:p w:rsidR="000B764B" w:rsidRDefault="000B764B" w:rsidP="00F9399F">
            <w:pPr>
              <w:ind w:left="360"/>
              <w:rPr>
                <w:rFonts w:ascii="Calibri" w:hAnsi="Calibri" w:cs="Calibri"/>
                <w:b/>
                <w:bCs/>
              </w:rPr>
            </w:pPr>
          </w:p>
        </w:tc>
        <w:tc>
          <w:tcPr>
            <w:tcW w:w="2070" w:type="dxa"/>
          </w:tcPr>
          <w:p w:rsidR="000B764B" w:rsidRDefault="000B764B" w:rsidP="00765990">
            <w:pPr>
              <w:rPr>
                <w:rFonts w:ascii="Calibri" w:hAnsi="Calibri" w:cs="Calibri"/>
              </w:rPr>
            </w:pPr>
            <w:r>
              <w:rPr>
                <w:rFonts w:ascii="Calibri" w:hAnsi="Calibri" w:cs="Calibri"/>
                <w:sz w:val="22"/>
                <w:szCs w:val="22"/>
              </w:rPr>
              <w:t>c)</w:t>
            </w:r>
            <w:r w:rsidRPr="00DD6611">
              <w:rPr>
                <w:rFonts w:ascii="Calibri" w:hAnsi="Calibri" w:cs="Calibri"/>
                <w:sz w:val="22"/>
                <w:szCs w:val="22"/>
              </w:rPr>
              <w:t xml:space="preserve"> Lack of separation of online business presence from personal information, in some cases for cost reasons and especially for home-based or small businesses (e.g. online shop owners, freelancers, self-employed persons, writers) </w:t>
            </w:r>
          </w:p>
        </w:tc>
        <w:tc>
          <w:tcPr>
            <w:tcW w:w="1080" w:type="dxa"/>
          </w:tcPr>
          <w:p w:rsidR="000B764B" w:rsidRPr="007C033C" w:rsidRDefault="000B764B" w:rsidP="00F9399F">
            <w:pPr>
              <w:rPr>
                <w:rFonts w:ascii="Calibri" w:hAnsi="Calibri" w:cs="Calibri"/>
                <w:shd w:val="clear" w:color="auto" w:fill="FFFFFF"/>
              </w:rPr>
            </w:pPr>
            <w:r>
              <w:rPr>
                <w:rFonts w:ascii="Calibri" w:hAnsi="Calibri" w:cs="Calibri"/>
                <w:sz w:val="22"/>
                <w:szCs w:val="22"/>
                <w:shd w:val="clear" w:color="auto" w:fill="FFFFFF"/>
              </w:rPr>
              <w:t xml:space="preserve">Also a Reveal issue </w:t>
            </w:r>
          </w:p>
        </w:tc>
        <w:tc>
          <w:tcPr>
            <w:tcW w:w="2880" w:type="dxa"/>
          </w:tcPr>
          <w:p w:rsidR="000B764B" w:rsidRPr="007C033C" w:rsidRDefault="000B764B" w:rsidP="00F9399F">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p>
        </w:tc>
        <w:tc>
          <w:tcPr>
            <w:tcW w:w="3336" w:type="dxa"/>
          </w:tcPr>
          <w:p w:rsidR="000B764B" w:rsidRPr="007C033C" w:rsidRDefault="000B764B" w:rsidP="001A368C">
            <w:pPr>
              <w:contextualSpacing/>
              <w:rPr>
                <w:rFonts w:ascii="Calibri" w:hAnsi="Calibri" w:cs="Calibri"/>
                <w:b/>
                <w:bCs/>
              </w:rPr>
            </w:pPr>
            <w:r>
              <w:rPr>
                <w:rFonts w:ascii="Calibri" w:hAnsi="Calibri" w:cs="Calibri"/>
                <w:b/>
                <w:bCs/>
                <w:sz w:val="22"/>
                <w:szCs w:val="22"/>
              </w:rPr>
              <w:t xml:space="preserve">Calling on WG for ongoing p/p services for home-based and small businesses. </w:t>
            </w:r>
          </w:p>
        </w:tc>
        <w:tc>
          <w:tcPr>
            <w:tcW w:w="2436" w:type="dxa"/>
          </w:tcPr>
          <w:p w:rsidR="000B764B" w:rsidRPr="007C033C" w:rsidRDefault="000B764B" w:rsidP="00F9399F">
            <w:pPr>
              <w:contextualSpacing/>
              <w:rPr>
                <w:rFonts w:ascii="Calibri" w:hAnsi="Calibri" w:cs="Calibri"/>
                <w:b/>
                <w:bCs/>
              </w:rPr>
            </w:pPr>
          </w:p>
        </w:tc>
      </w:tr>
      <w:tr w:rsidR="000B764B" w:rsidRPr="007C033C">
        <w:tc>
          <w:tcPr>
            <w:tcW w:w="835" w:type="dxa"/>
          </w:tcPr>
          <w:p w:rsidR="000B764B" w:rsidRDefault="000B764B" w:rsidP="00F9399F">
            <w:pPr>
              <w:ind w:left="360"/>
              <w:rPr>
                <w:rFonts w:ascii="Calibri" w:hAnsi="Calibri" w:cs="Calibri"/>
                <w:b/>
                <w:bCs/>
              </w:rPr>
            </w:pPr>
          </w:p>
        </w:tc>
        <w:tc>
          <w:tcPr>
            <w:tcW w:w="2070" w:type="dxa"/>
          </w:tcPr>
          <w:p w:rsidR="000B764B" w:rsidRDefault="000B764B" w:rsidP="00765990">
            <w:pPr>
              <w:rPr>
                <w:rFonts w:ascii="Calibri" w:hAnsi="Calibri" w:cs="Calibri"/>
              </w:rPr>
            </w:pPr>
            <w:r>
              <w:rPr>
                <w:rFonts w:ascii="Calibri" w:hAnsi="Calibri" w:cs="Calibri"/>
                <w:sz w:val="22"/>
                <w:szCs w:val="22"/>
              </w:rPr>
              <w:t>d)</w:t>
            </w:r>
            <w:r w:rsidRPr="00DD6611">
              <w:rPr>
                <w:rFonts w:ascii="Calibri" w:hAnsi="Calibri" w:cs="Calibri"/>
                <w:sz w:val="22"/>
                <w:szCs w:val="22"/>
              </w:rPr>
              <w:t xml:space="preserve"> Registrants who use pseudonyms and pen names for legal reasons (e.g. adult entertainers, erotica authors)</w:t>
            </w:r>
          </w:p>
        </w:tc>
        <w:tc>
          <w:tcPr>
            <w:tcW w:w="1080" w:type="dxa"/>
          </w:tcPr>
          <w:p w:rsidR="000B764B" w:rsidRPr="007C033C" w:rsidRDefault="000B764B" w:rsidP="00F9399F">
            <w:pPr>
              <w:rPr>
                <w:rFonts w:ascii="Calibri" w:hAnsi="Calibri" w:cs="Calibri"/>
                <w:shd w:val="clear" w:color="auto" w:fill="FFFFFF"/>
              </w:rPr>
            </w:pPr>
            <w:r>
              <w:rPr>
                <w:rFonts w:ascii="Calibri" w:hAnsi="Calibri" w:cs="Calibri"/>
                <w:sz w:val="22"/>
                <w:szCs w:val="22"/>
                <w:shd w:val="clear" w:color="auto" w:fill="FFFFFF"/>
              </w:rPr>
              <w:t xml:space="preserve">D, F </w:t>
            </w:r>
          </w:p>
        </w:tc>
        <w:tc>
          <w:tcPr>
            <w:tcW w:w="2880" w:type="dxa"/>
          </w:tcPr>
          <w:p w:rsidR="000B764B" w:rsidRPr="007C033C" w:rsidRDefault="000B764B" w:rsidP="00F9399F">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p>
        </w:tc>
        <w:tc>
          <w:tcPr>
            <w:tcW w:w="3336" w:type="dxa"/>
          </w:tcPr>
          <w:p w:rsidR="000B764B" w:rsidRDefault="000B764B" w:rsidP="001A368C">
            <w:pPr>
              <w:rPr>
                <w:rFonts w:ascii="Calibri" w:hAnsi="Calibri" w:cs="Calibri"/>
                <w:shd w:val="clear" w:color="auto" w:fill="FFFFFF"/>
              </w:rPr>
            </w:pPr>
            <w:r>
              <w:rPr>
                <w:rFonts w:ascii="Calibri" w:hAnsi="Calibri" w:cs="Calibri"/>
                <w:sz w:val="22"/>
                <w:szCs w:val="22"/>
                <w:shd w:val="clear" w:color="auto" w:fill="FFFFFF"/>
              </w:rPr>
              <w:t xml:space="preserve">Question: have we put enough procedures into place to prevent inadvertent or unnecessary Reveals or Publications. Will traditional protections such as pseudonyms be able to continue – even when a copyright is challenged? </w:t>
            </w:r>
          </w:p>
          <w:p w:rsidR="000B764B" w:rsidRPr="007C033C" w:rsidRDefault="000B764B" w:rsidP="00F9399F">
            <w:pPr>
              <w:contextualSpacing/>
              <w:rPr>
                <w:rFonts w:ascii="Calibri" w:hAnsi="Calibri" w:cs="Calibri"/>
                <w:b/>
                <w:bCs/>
              </w:rPr>
            </w:pPr>
          </w:p>
        </w:tc>
        <w:tc>
          <w:tcPr>
            <w:tcW w:w="2436" w:type="dxa"/>
          </w:tcPr>
          <w:p w:rsidR="000B764B" w:rsidRPr="007C033C" w:rsidRDefault="000B764B" w:rsidP="00F9399F">
            <w:pPr>
              <w:contextualSpacing/>
              <w:rPr>
                <w:rFonts w:ascii="Calibri" w:hAnsi="Calibri" w:cs="Calibri"/>
                <w:b/>
                <w:bCs/>
              </w:rPr>
            </w:pPr>
          </w:p>
        </w:tc>
      </w:tr>
      <w:tr w:rsidR="000B764B" w:rsidRPr="007C033C">
        <w:tc>
          <w:tcPr>
            <w:tcW w:w="835" w:type="dxa"/>
          </w:tcPr>
          <w:p w:rsidR="000B764B" w:rsidRDefault="000B764B" w:rsidP="00F9399F">
            <w:pPr>
              <w:ind w:left="360"/>
              <w:rPr>
                <w:rFonts w:ascii="Calibri" w:hAnsi="Calibri" w:cs="Calibri"/>
                <w:b/>
                <w:bCs/>
              </w:rPr>
            </w:pPr>
          </w:p>
        </w:tc>
        <w:tc>
          <w:tcPr>
            <w:tcW w:w="2070" w:type="dxa"/>
          </w:tcPr>
          <w:p w:rsidR="000B764B" w:rsidRPr="00DD6611" w:rsidRDefault="000B764B" w:rsidP="00765990">
            <w:pPr>
              <w:rPr>
                <w:rFonts w:ascii="Calibri" w:hAnsi="Calibri" w:cs="Calibri"/>
              </w:rPr>
            </w:pPr>
            <w:r>
              <w:rPr>
                <w:rFonts w:ascii="Calibri" w:hAnsi="Calibri" w:cs="Calibri"/>
                <w:sz w:val="22"/>
                <w:szCs w:val="22"/>
              </w:rPr>
              <w:t>e)</w:t>
            </w:r>
            <w:r w:rsidRPr="00DD6611">
              <w:rPr>
                <w:rFonts w:ascii="Calibri" w:hAnsi="Calibri" w:cs="Calibri"/>
                <w:sz w:val="22"/>
                <w:szCs w:val="22"/>
              </w:rPr>
              <w:t xml:space="preserve"> Data harvesting concerns</w:t>
            </w:r>
          </w:p>
          <w:p w:rsidR="000B764B" w:rsidRDefault="000B764B" w:rsidP="00765990">
            <w:pPr>
              <w:rPr>
                <w:rFonts w:ascii="Calibri" w:hAnsi="Calibri" w:cs="Calibri"/>
              </w:rPr>
            </w:pPr>
          </w:p>
        </w:tc>
        <w:tc>
          <w:tcPr>
            <w:tcW w:w="1080" w:type="dxa"/>
          </w:tcPr>
          <w:p w:rsidR="000B764B" w:rsidRPr="007C033C" w:rsidRDefault="000B764B" w:rsidP="00F9399F">
            <w:pPr>
              <w:rPr>
                <w:rFonts w:ascii="Calibri" w:hAnsi="Calibri" w:cs="Calibri"/>
                <w:shd w:val="clear" w:color="auto" w:fill="FFFFFF"/>
              </w:rPr>
            </w:pPr>
          </w:p>
        </w:tc>
        <w:tc>
          <w:tcPr>
            <w:tcW w:w="2880" w:type="dxa"/>
          </w:tcPr>
          <w:p w:rsidR="000B764B" w:rsidRPr="007C033C" w:rsidRDefault="000B764B" w:rsidP="00F9399F">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p>
        </w:tc>
        <w:tc>
          <w:tcPr>
            <w:tcW w:w="3336" w:type="dxa"/>
          </w:tcPr>
          <w:p w:rsidR="000B764B" w:rsidRDefault="000B764B" w:rsidP="001A368C">
            <w:pPr>
              <w:rPr>
                <w:rFonts w:ascii="Calibri" w:hAnsi="Calibri" w:cs="Calibri"/>
                <w:shd w:val="clear" w:color="auto" w:fill="FFFFFF"/>
              </w:rPr>
            </w:pPr>
            <w:r>
              <w:rPr>
                <w:rFonts w:ascii="Calibri" w:hAnsi="Calibri" w:cs="Calibri"/>
                <w:sz w:val="22"/>
                <w:szCs w:val="22"/>
                <w:shd w:val="clear" w:color="auto" w:fill="FFFFFF"/>
              </w:rPr>
              <w:t xml:space="preserve">Question: have we put enough procedures into place to prevent data harvesting? </w:t>
            </w:r>
          </w:p>
          <w:p w:rsidR="000B764B" w:rsidRPr="007C033C" w:rsidRDefault="000B764B" w:rsidP="00F9399F">
            <w:pPr>
              <w:contextualSpacing/>
              <w:rPr>
                <w:rFonts w:ascii="Calibri" w:hAnsi="Calibri" w:cs="Calibri"/>
                <w:b/>
                <w:bCs/>
              </w:rPr>
            </w:pPr>
          </w:p>
        </w:tc>
        <w:tc>
          <w:tcPr>
            <w:tcW w:w="2436" w:type="dxa"/>
          </w:tcPr>
          <w:p w:rsidR="000B764B" w:rsidRPr="007C033C" w:rsidRDefault="000B764B" w:rsidP="00F9399F">
            <w:pPr>
              <w:contextualSpacing/>
              <w:rPr>
                <w:rFonts w:ascii="Calibri" w:hAnsi="Calibri" w:cs="Calibri"/>
                <w:b/>
                <w:bCs/>
              </w:rPr>
            </w:pPr>
          </w:p>
        </w:tc>
      </w:tr>
      <w:tr w:rsidR="000B764B" w:rsidRPr="007C033C">
        <w:tc>
          <w:tcPr>
            <w:tcW w:w="835" w:type="dxa"/>
          </w:tcPr>
          <w:p w:rsidR="000B764B" w:rsidRDefault="000B764B" w:rsidP="00F9399F">
            <w:pPr>
              <w:ind w:left="360"/>
              <w:rPr>
                <w:rFonts w:ascii="Calibri" w:hAnsi="Calibri" w:cs="Calibri"/>
                <w:b/>
                <w:bCs/>
              </w:rPr>
            </w:pPr>
          </w:p>
        </w:tc>
        <w:tc>
          <w:tcPr>
            <w:tcW w:w="2070" w:type="dxa"/>
          </w:tcPr>
          <w:p w:rsidR="000B764B" w:rsidRDefault="000B764B" w:rsidP="00765990">
            <w:pPr>
              <w:rPr>
                <w:rFonts w:ascii="Calibri" w:hAnsi="Calibri" w:cs="Calibri"/>
              </w:rPr>
            </w:pPr>
            <w:r>
              <w:rPr>
                <w:rFonts w:ascii="Calibri" w:hAnsi="Calibri" w:cs="Calibri"/>
                <w:sz w:val="22"/>
                <w:szCs w:val="22"/>
              </w:rPr>
              <w:t xml:space="preserve">f) </w:t>
            </w:r>
            <w:r w:rsidRPr="00DD6611">
              <w:rPr>
                <w:rFonts w:ascii="Calibri" w:hAnsi="Calibri" w:cs="Calibri"/>
                <w:sz w:val="22"/>
                <w:szCs w:val="22"/>
              </w:rPr>
              <w:t>Spam, scams and identity theft (e.g. phishing attempts)</w:t>
            </w:r>
          </w:p>
        </w:tc>
        <w:tc>
          <w:tcPr>
            <w:tcW w:w="1080" w:type="dxa"/>
          </w:tcPr>
          <w:p w:rsidR="000B764B" w:rsidRPr="007C033C" w:rsidRDefault="000B764B" w:rsidP="00F9399F">
            <w:pPr>
              <w:rPr>
                <w:rFonts w:ascii="Calibri" w:hAnsi="Calibri" w:cs="Calibri"/>
                <w:shd w:val="clear" w:color="auto" w:fill="FFFFFF"/>
              </w:rPr>
            </w:pPr>
          </w:p>
        </w:tc>
        <w:tc>
          <w:tcPr>
            <w:tcW w:w="2880" w:type="dxa"/>
          </w:tcPr>
          <w:p w:rsidR="000B764B" w:rsidRPr="007C033C" w:rsidRDefault="000B764B" w:rsidP="00F9399F">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p>
        </w:tc>
        <w:tc>
          <w:tcPr>
            <w:tcW w:w="3336" w:type="dxa"/>
          </w:tcPr>
          <w:p w:rsidR="000B764B" w:rsidRDefault="000B764B" w:rsidP="001A368C">
            <w:pPr>
              <w:rPr>
                <w:rFonts w:ascii="Calibri" w:hAnsi="Calibri" w:cs="Calibri"/>
                <w:shd w:val="clear" w:color="auto" w:fill="FFFFFF"/>
              </w:rPr>
            </w:pPr>
            <w:r>
              <w:rPr>
                <w:rFonts w:ascii="Calibri" w:hAnsi="Calibri" w:cs="Calibri"/>
                <w:sz w:val="22"/>
                <w:szCs w:val="22"/>
                <w:shd w:val="clear" w:color="auto" w:fill="FFFFFF"/>
              </w:rPr>
              <w:t xml:space="preserve">Questions: have we put enough procedures into place to prevent spam, scams, and identity theft? </w:t>
            </w:r>
          </w:p>
          <w:p w:rsidR="000B764B" w:rsidRPr="007C033C" w:rsidRDefault="000B764B" w:rsidP="00F9399F">
            <w:pPr>
              <w:contextualSpacing/>
              <w:rPr>
                <w:rFonts w:ascii="Calibri" w:hAnsi="Calibri" w:cs="Calibri"/>
                <w:b/>
                <w:bCs/>
              </w:rPr>
            </w:pPr>
          </w:p>
        </w:tc>
        <w:tc>
          <w:tcPr>
            <w:tcW w:w="2436" w:type="dxa"/>
          </w:tcPr>
          <w:p w:rsidR="000B764B" w:rsidRPr="007C033C" w:rsidRDefault="000B764B" w:rsidP="00F9399F">
            <w:pPr>
              <w:contextualSpacing/>
              <w:rPr>
                <w:rFonts w:ascii="Calibri" w:hAnsi="Calibri" w:cs="Calibri"/>
                <w:b/>
                <w:bCs/>
              </w:rPr>
            </w:pPr>
          </w:p>
        </w:tc>
      </w:tr>
      <w:tr w:rsidR="000B764B" w:rsidRPr="007C033C">
        <w:tc>
          <w:tcPr>
            <w:tcW w:w="835" w:type="dxa"/>
          </w:tcPr>
          <w:p w:rsidR="000B764B" w:rsidRDefault="000B764B" w:rsidP="00F9399F">
            <w:pPr>
              <w:ind w:left="360"/>
              <w:rPr>
                <w:rFonts w:ascii="Calibri" w:hAnsi="Calibri" w:cs="Calibri"/>
                <w:b/>
                <w:bCs/>
              </w:rPr>
            </w:pPr>
          </w:p>
        </w:tc>
        <w:tc>
          <w:tcPr>
            <w:tcW w:w="2070" w:type="dxa"/>
          </w:tcPr>
          <w:p w:rsidR="000B764B" w:rsidRDefault="000B764B" w:rsidP="00765990">
            <w:pPr>
              <w:rPr>
                <w:rFonts w:ascii="Calibri" w:hAnsi="Calibri" w:cs="Calibri"/>
              </w:rPr>
            </w:pPr>
            <w:r>
              <w:rPr>
                <w:rFonts w:ascii="Calibri" w:hAnsi="Calibri" w:cs="Calibri"/>
                <w:sz w:val="22"/>
                <w:szCs w:val="22"/>
              </w:rPr>
              <w:t>g)</w:t>
            </w:r>
            <w:r w:rsidRPr="00DD6611">
              <w:rPr>
                <w:rFonts w:ascii="Calibri" w:hAnsi="Calibri" w:cs="Calibri"/>
                <w:sz w:val="22"/>
                <w:szCs w:val="22"/>
              </w:rPr>
              <w:t xml:space="preserve"> Other legitimate need for privacy of domain information, e.g. new product launches, business competitors, pre-launch websites</w:t>
            </w:r>
          </w:p>
          <w:p w:rsidR="000B764B" w:rsidRDefault="000B764B" w:rsidP="00765990">
            <w:pPr>
              <w:rPr>
                <w:rFonts w:ascii="Calibri" w:hAnsi="Calibri" w:cs="Calibri"/>
              </w:rPr>
            </w:pPr>
          </w:p>
        </w:tc>
        <w:tc>
          <w:tcPr>
            <w:tcW w:w="1080" w:type="dxa"/>
          </w:tcPr>
          <w:p w:rsidR="000B764B" w:rsidRPr="007C033C" w:rsidRDefault="000B764B" w:rsidP="00F9399F">
            <w:pPr>
              <w:rPr>
                <w:rFonts w:ascii="Calibri" w:hAnsi="Calibri" w:cs="Calibri"/>
                <w:shd w:val="clear" w:color="auto" w:fill="FFFFFF"/>
              </w:rPr>
            </w:pPr>
            <w:r>
              <w:rPr>
                <w:rFonts w:ascii="Calibri" w:hAnsi="Calibri" w:cs="Calibri"/>
                <w:sz w:val="22"/>
                <w:szCs w:val="22"/>
                <w:shd w:val="clear" w:color="auto" w:fill="FFFFFF"/>
              </w:rPr>
              <w:t>Subteam 2</w:t>
            </w:r>
          </w:p>
        </w:tc>
        <w:tc>
          <w:tcPr>
            <w:tcW w:w="2880" w:type="dxa"/>
          </w:tcPr>
          <w:p w:rsidR="000B764B" w:rsidRPr="007C033C" w:rsidRDefault="000B764B" w:rsidP="00F9399F">
            <w:pPr>
              <w:rPr>
                <w:rFonts w:ascii="Calibri" w:hAnsi="Calibri" w:cs="Calibri"/>
                <w:shd w:val="clear" w:color="auto" w:fill="FFFFFF"/>
              </w:rPr>
            </w:pPr>
          </w:p>
        </w:tc>
        <w:tc>
          <w:tcPr>
            <w:tcW w:w="2520" w:type="dxa"/>
          </w:tcPr>
          <w:p w:rsidR="000B764B" w:rsidRDefault="000B764B" w:rsidP="00F9399F">
            <w:pPr>
              <w:rPr>
                <w:rFonts w:ascii="Calibri" w:hAnsi="Calibri" w:cs="Calibri"/>
                <w:shd w:val="clear" w:color="auto" w:fill="FFFFFF"/>
              </w:rPr>
            </w:pPr>
          </w:p>
        </w:tc>
        <w:tc>
          <w:tcPr>
            <w:tcW w:w="3336" w:type="dxa"/>
          </w:tcPr>
          <w:p w:rsidR="000B764B" w:rsidRPr="007C033C" w:rsidRDefault="000B764B" w:rsidP="00F9399F">
            <w:pPr>
              <w:contextualSpacing/>
              <w:rPr>
                <w:rFonts w:ascii="Calibri" w:hAnsi="Calibri" w:cs="Calibri"/>
                <w:b/>
                <w:bCs/>
              </w:rPr>
            </w:pPr>
          </w:p>
        </w:tc>
        <w:tc>
          <w:tcPr>
            <w:tcW w:w="2436" w:type="dxa"/>
          </w:tcPr>
          <w:p w:rsidR="000B764B" w:rsidRPr="007C033C" w:rsidRDefault="000B764B" w:rsidP="00F9399F">
            <w:pPr>
              <w:contextualSpacing/>
              <w:rPr>
                <w:rFonts w:ascii="Calibri" w:hAnsi="Calibri" w:cs="Calibri"/>
                <w:b/>
                <w:bCs/>
              </w:rPr>
            </w:pPr>
          </w:p>
        </w:tc>
      </w:tr>
    </w:tbl>
    <w:p w:rsidR="000B764B" w:rsidRDefault="000B764B">
      <w:pPr>
        <w:rPr>
          <w:rFonts w:ascii="Calibri" w:hAnsi="Calibri" w:cs="Calibri"/>
          <w:b/>
          <w:bCs/>
        </w:rPr>
      </w:pPr>
    </w:p>
    <w:p w:rsidR="000B764B" w:rsidRDefault="000B764B">
      <w:pPr>
        <w:rPr>
          <w:rFonts w:ascii="Calibri" w:hAnsi="Calibri" w:cs="Calibri"/>
          <w:b/>
          <w:bCs/>
        </w:rPr>
      </w:pPr>
    </w:p>
    <w:p w:rsidR="000B764B" w:rsidRDefault="000B764B">
      <w:pPr>
        <w:rPr>
          <w:rFonts w:ascii="Calibri" w:hAnsi="Calibri" w:cs="Calibri"/>
          <w:b/>
          <w:bCs/>
        </w:rPr>
      </w:pPr>
    </w:p>
    <w:tbl>
      <w:tblPr>
        <w:tblpPr w:leftFromText="180" w:rightFromText="180" w:vertAnchor="text" w:tblpY="1"/>
        <w:tblOverlap w:val="never"/>
        <w:tblW w:w="15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835"/>
        <w:gridCol w:w="2070"/>
        <w:gridCol w:w="1080"/>
        <w:gridCol w:w="2880"/>
        <w:gridCol w:w="2520"/>
        <w:gridCol w:w="3336"/>
        <w:gridCol w:w="2436"/>
      </w:tblGrid>
      <w:tr w:rsidR="000B764B" w:rsidRPr="007C033C">
        <w:trPr>
          <w:cantSplit/>
          <w:trHeight w:val="609"/>
          <w:tblHeader/>
        </w:trPr>
        <w:tc>
          <w:tcPr>
            <w:tcW w:w="835" w:type="dxa"/>
            <w:shd w:val="clear" w:color="auto" w:fill="CCCCCC"/>
          </w:tcPr>
          <w:p w:rsidR="000B764B" w:rsidRPr="007C033C" w:rsidRDefault="000B764B" w:rsidP="00811788">
            <w:pPr>
              <w:contextualSpacing/>
              <w:rPr>
                <w:rFonts w:ascii="Calibri" w:hAnsi="Calibri" w:cs="Calibri"/>
                <w:b/>
                <w:bCs/>
              </w:rPr>
            </w:pPr>
            <w:r w:rsidRPr="007C033C">
              <w:rPr>
                <w:rFonts w:ascii="Calibri" w:hAnsi="Calibri" w:cs="Calibri"/>
                <w:b/>
                <w:bCs/>
                <w:sz w:val="22"/>
                <w:szCs w:val="22"/>
              </w:rPr>
              <w:t>#</w:t>
            </w:r>
          </w:p>
        </w:tc>
        <w:tc>
          <w:tcPr>
            <w:tcW w:w="2070" w:type="dxa"/>
            <w:shd w:val="clear" w:color="auto" w:fill="CCCCCC"/>
          </w:tcPr>
          <w:p w:rsidR="000B764B" w:rsidRPr="007C033C" w:rsidRDefault="000B764B" w:rsidP="00811788">
            <w:pPr>
              <w:contextualSpacing/>
              <w:rPr>
                <w:rFonts w:ascii="Calibri" w:hAnsi="Calibri" w:cs="Calibri"/>
                <w:b/>
                <w:bCs/>
              </w:rPr>
            </w:pPr>
            <w:r>
              <w:rPr>
                <w:rFonts w:ascii="Calibri" w:hAnsi="Calibri" w:cs="Calibri"/>
                <w:b/>
                <w:bCs/>
                <w:sz w:val="22"/>
                <w:szCs w:val="22"/>
              </w:rPr>
              <w:t xml:space="preserve">Recommendation / </w:t>
            </w:r>
            <w:r w:rsidRPr="007C033C">
              <w:rPr>
                <w:rFonts w:ascii="Calibri" w:hAnsi="Calibri" w:cs="Calibri"/>
                <w:b/>
                <w:bCs/>
                <w:sz w:val="22"/>
                <w:szCs w:val="22"/>
              </w:rPr>
              <w:t>Comment</w:t>
            </w:r>
          </w:p>
        </w:tc>
        <w:tc>
          <w:tcPr>
            <w:tcW w:w="1080" w:type="dxa"/>
            <w:shd w:val="clear" w:color="auto" w:fill="CCCCCC"/>
          </w:tcPr>
          <w:p w:rsidR="000B764B" w:rsidRDefault="000B764B" w:rsidP="00811788">
            <w:pPr>
              <w:contextualSpacing/>
              <w:rPr>
                <w:rFonts w:ascii="Calibri" w:hAnsi="Calibri" w:cs="Calibri"/>
                <w:b/>
                <w:bCs/>
              </w:rPr>
            </w:pPr>
            <w:r>
              <w:rPr>
                <w:rFonts w:ascii="Calibri" w:hAnsi="Calibri" w:cs="Calibri"/>
                <w:b/>
                <w:bCs/>
                <w:sz w:val="22"/>
                <w:szCs w:val="22"/>
              </w:rPr>
              <w:t>Category</w:t>
            </w:r>
          </w:p>
        </w:tc>
        <w:tc>
          <w:tcPr>
            <w:tcW w:w="2880" w:type="dxa"/>
            <w:shd w:val="clear" w:color="auto" w:fill="CCCCCC"/>
          </w:tcPr>
          <w:p w:rsidR="000B764B" w:rsidRPr="007C033C" w:rsidRDefault="000B764B" w:rsidP="00811788">
            <w:pPr>
              <w:contextualSpacing/>
              <w:rPr>
                <w:rFonts w:ascii="Calibri" w:hAnsi="Calibri" w:cs="Calibri"/>
                <w:b/>
                <w:bCs/>
              </w:rPr>
            </w:pPr>
            <w:r>
              <w:rPr>
                <w:rFonts w:ascii="Calibri" w:hAnsi="Calibri" w:cs="Calibri"/>
                <w:b/>
                <w:bCs/>
                <w:sz w:val="22"/>
                <w:szCs w:val="22"/>
              </w:rPr>
              <w:t>Additional Comments/Notes</w:t>
            </w:r>
          </w:p>
        </w:tc>
        <w:tc>
          <w:tcPr>
            <w:tcW w:w="2520" w:type="dxa"/>
            <w:shd w:val="clear" w:color="auto" w:fill="CCCCCC"/>
          </w:tcPr>
          <w:p w:rsidR="000B764B" w:rsidRPr="007C033C" w:rsidRDefault="000B764B" w:rsidP="00811788">
            <w:pPr>
              <w:contextualSpacing/>
              <w:rPr>
                <w:rFonts w:ascii="Calibri" w:hAnsi="Calibri" w:cs="Calibri"/>
                <w:b/>
                <w:bCs/>
              </w:rPr>
            </w:pPr>
            <w:r>
              <w:rPr>
                <w:rFonts w:ascii="Calibri" w:hAnsi="Calibri" w:cs="Calibri"/>
                <w:b/>
                <w:bCs/>
                <w:sz w:val="22"/>
                <w:szCs w:val="22"/>
              </w:rPr>
              <w:t>Who / What</w:t>
            </w:r>
          </w:p>
        </w:tc>
        <w:tc>
          <w:tcPr>
            <w:tcW w:w="3336" w:type="dxa"/>
            <w:shd w:val="clear" w:color="auto" w:fill="CCCCCC"/>
          </w:tcPr>
          <w:p w:rsidR="000B764B" w:rsidRDefault="000B764B" w:rsidP="00811788">
            <w:pPr>
              <w:contextualSpacing/>
              <w:rPr>
                <w:rFonts w:ascii="Calibri" w:hAnsi="Calibri" w:cs="Calibri"/>
                <w:b/>
                <w:bCs/>
              </w:rPr>
            </w:pPr>
            <w:r>
              <w:rPr>
                <w:rFonts w:ascii="Calibri" w:hAnsi="Calibri" w:cs="Calibri"/>
                <w:b/>
                <w:bCs/>
                <w:sz w:val="22"/>
                <w:szCs w:val="22"/>
              </w:rPr>
              <w:t>Possible WG Response</w:t>
            </w:r>
          </w:p>
        </w:tc>
        <w:tc>
          <w:tcPr>
            <w:tcW w:w="2436" w:type="dxa"/>
            <w:shd w:val="clear" w:color="auto" w:fill="CCCCCC"/>
          </w:tcPr>
          <w:p w:rsidR="000B764B" w:rsidRPr="007C033C" w:rsidRDefault="000B764B" w:rsidP="00811788">
            <w:pPr>
              <w:contextualSpacing/>
              <w:rPr>
                <w:rFonts w:ascii="Calibri" w:hAnsi="Calibri" w:cs="Calibri"/>
                <w:b/>
                <w:bCs/>
              </w:rPr>
            </w:pPr>
            <w:r>
              <w:rPr>
                <w:rFonts w:ascii="Calibri" w:hAnsi="Calibri" w:cs="Calibri"/>
                <w:b/>
                <w:bCs/>
                <w:sz w:val="22"/>
                <w:szCs w:val="22"/>
              </w:rPr>
              <w:t>WG Response/Action</w:t>
            </w:r>
          </w:p>
        </w:tc>
      </w:tr>
      <w:tr w:rsidR="000B764B" w:rsidRPr="007C033C">
        <w:tc>
          <w:tcPr>
            <w:tcW w:w="835" w:type="dxa"/>
          </w:tcPr>
          <w:p w:rsidR="000B764B" w:rsidRPr="002C71AD" w:rsidRDefault="000B764B" w:rsidP="00811788">
            <w:pPr>
              <w:pStyle w:val="ListParagraph"/>
              <w:rPr>
                <w:rFonts w:ascii="Calibri" w:hAnsi="Calibri" w:cs="Calibri"/>
                <w:b/>
                <w:bCs/>
              </w:rPr>
            </w:pPr>
            <w:r>
              <w:rPr>
                <w:rFonts w:ascii="Calibri" w:hAnsi="Calibri" w:cs="Calibri"/>
                <w:b/>
                <w:bCs/>
                <w:sz w:val="22"/>
                <w:szCs w:val="22"/>
              </w:rPr>
              <w:t>561261</w:t>
            </w:r>
          </w:p>
        </w:tc>
        <w:tc>
          <w:tcPr>
            <w:tcW w:w="2070" w:type="dxa"/>
          </w:tcPr>
          <w:p w:rsidR="000B764B" w:rsidRDefault="000B764B" w:rsidP="00811788">
            <w:pPr>
              <w:rPr>
                <w:rFonts w:ascii="Calibri" w:hAnsi="Calibri" w:cs="Calibri"/>
              </w:rPr>
            </w:pPr>
            <w:r>
              <w:rPr>
                <w:rFonts w:ascii="Calibri" w:hAnsi="Calibri" w:cs="Calibri"/>
                <w:sz w:val="22"/>
                <w:szCs w:val="22"/>
              </w:rPr>
              <w:t>[Direct quote/relevant extract/summary of comment]</w:t>
            </w:r>
          </w:p>
        </w:tc>
        <w:tc>
          <w:tcPr>
            <w:tcW w:w="1080" w:type="dxa"/>
          </w:tcPr>
          <w:p w:rsidR="000B764B" w:rsidRPr="007C033C" w:rsidRDefault="000B764B" w:rsidP="00811788">
            <w:pPr>
              <w:rPr>
                <w:rFonts w:ascii="Calibri" w:hAnsi="Calibri" w:cs="Calibri"/>
                <w:shd w:val="clear" w:color="auto" w:fill="FFFFFF"/>
              </w:rPr>
            </w:pPr>
          </w:p>
        </w:tc>
        <w:tc>
          <w:tcPr>
            <w:tcW w:w="2880" w:type="dxa"/>
          </w:tcPr>
          <w:p w:rsidR="000B764B" w:rsidRPr="007C033C" w:rsidRDefault="000B764B" w:rsidP="00811788">
            <w:pPr>
              <w:rPr>
                <w:rFonts w:ascii="Calibri" w:hAnsi="Calibri" w:cs="Calibri"/>
                <w:shd w:val="clear" w:color="auto" w:fill="FFFFFF"/>
              </w:rPr>
            </w:pPr>
          </w:p>
        </w:tc>
        <w:tc>
          <w:tcPr>
            <w:tcW w:w="2520" w:type="dxa"/>
          </w:tcPr>
          <w:p w:rsidR="000B764B" w:rsidRDefault="000B764B" w:rsidP="00811788">
            <w:pPr>
              <w:rPr>
                <w:rFonts w:ascii="Calibri" w:hAnsi="Calibri" w:cs="Calibri"/>
                <w:shd w:val="clear" w:color="auto" w:fill="FFFFFF"/>
              </w:rPr>
            </w:pPr>
            <w:r>
              <w:rPr>
                <w:rFonts w:ascii="Calibri" w:hAnsi="Calibri" w:cs="Calibri"/>
                <w:sz w:val="22"/>
                <w:szCs w:val="22"/>
                <w:shd w:val="clear" w:color="auto" w:fill="FFFFFF"/>
              </w:rPr>
              <w:t>[Name of Individual / Group Name]</w:t>
            </w:r>
          </w:p>
        </w:tc>
        <w:tc>
          <w:tcPr>
            <w:tcW w:w="3336" w:type="dxa"/>
          </w:tcPr>
          <w:p w:rsidR="000B764B" w:rsidRPr="007C033C" w:rsidRDefault="000B764B" w:rsidP="00811788">
            <w:pPr>
              <w:contextualSpacing/>
              <w:rPr>
                <w:rFonts w:ascii="Calibri" w:hAnsi="Calibri" w:cs="Calibri"/>
                <w:b/>
                <w:bCs/>
              </w:rPr>
            </w:pPr>
          </w:p>
        </w:tc>
        <w:tc>
          <w:tcPr>
            <w:tcW w:w="2436" w:type="dxa"/>
          </w:tcPr>
          <w:p w:rsidR="000B764B" w:rsidRPr="007C033C" w:rsidRDefault="000B764B" w:rsidP="00811788">
            <w:pPr>
              <w:contextualSpacing/>
              <w:rPr>
                <w:rFonts w:ascii="Calibri" w:hAnsi="Calibri" w:cs="Calibri"/>
                <w:b/>
                <w:bCs/>
              </w:rPr>
            </w:pPr>
          </w:p>
        </w:tc>
      </w:tr>
      <w:tr w:rsidR="000B764B" w:rsidRPr="007C033C">
        <w:tc>
          <w:tcPr>
            <w:tcW w:w="835" w:type="dxa"/>
          </w:tcPr>
          <w:p w:rsidR="000B764B" w:rsidRPr="00001670" w:rsidRDefault="000B764B" w:rsidP="00811788">
            <w:pPr>
              <w:ind w:left="360"/>
              <w:rPr>
                <w:rFonts w:ascii="Calibri" w:hAnsi="Calibri" w:cs="Calibri"/>
                <w:b/>
                <w:bCs/>
              </w:rPr>
            </w:pPr>
            <w:r>
              <w:rPr>
                <w:rFonts w:ascii="Calibri" w:hAnsi="Calibri" w:cs="Calibri"/>
                <w:b/>
                <w:bCs/>
                <w:sz w:val="22"/>
                <w:szCs w:val="22"/>
              </w:rPr>
              <w:t>I</w:t>
            </w:r>
          </w:p>
        </w:tc>
        <w:tc>
          <w:tcPr>
            <w:tcW w:w="2070" w:type="dxa"/>
          </w:tcPr>
          <w:p w:rsidR="000B764B" w:rsidRPr="00336832" w:rsidRDefault="000B764B" w:rsidP="00405CD7">
            <w:pPr>
              <w:pStyle w:val="ColorfulList-Accent11"/>
              <w:suppressAutoHyphens w:val="0"/>
              <w:spacing w:after="160" w:line="259" w:lineRule="auto"/>
              <w:ind w:left="0"/>
              <w:contextualSpacing/>
              <w:jc w:val="both"/>
              <w:rPr>
                <w:rFonts w:ascii="Calibri" w:hAnsi="Calibri" w:cs="Calibri"/>
                <w:sz w:val="22"/>
                <w:szCs w:val="22"/>
              </w:rPr>
            </w:pPr>
            <w:r>
              <w:rPr>
                <w:rFonts w:ascii="Calibri" w:hAnsi="Calibri" w:cs="Calibri"/>
                <w:sz w:val="22"/>
                <w:szCs w:val="22"/>
              </w:rPr>
              <w:t xml:space="preserve">11,000+ comments of </w:t>
            </w:r>
            <w:r w:rsidRPr="00336832">
              <w:rPr>
                <w:rFonts w:ascii="Calibri" w:hAnsi="Calibri" w:cs="Calibri"/>
                <w:sz w:val="22"/>
                <w:szCs w:val="22"/>
              </w:rPr>
              <w:t xml:space="preserve">individuals originating from the Respect our Privacy website which each stated: </w:t>
            </w:r>
          </w:p>
          <w:p w:rsidR="000B764B" w:rsidRPr="00336832" w:rsidRDefault="000B764B" w:rsidP="00405CD7">
            <w:pPr>
              <w:pStyle w:val="ColorfulList-Accent11"/>
              <w:suppressAutoHyphens w:val="0"/>
              <w:spacing w:after="160" w:line="259" w:lineRule="auto"/>
              <w:ind w:left="0"/>
              <w:contextualSpacing/>
              <w:jc w:val="both"/>
              <w:rPr>
                <w:rFonts w:ascii="Calibri" w:hAnsi="Calibri" w:cs="Calibri"/>
                <w:sz w:val="22"/>
                <w:szCs w:val="22"/>
              </w:rPr>
            </w:pPr>
            <w:r>
              <w:rPr>
                <w:rFonts w:ascii="Calibri" w:hAnsi="Calibri" w:cs="Calibri"/>
                <w:sz w:val="22"/>
                <w:szCs w:val="22"/>
              </w:rPr>
              <w:t>“-</w:t>
            </w:r>
            <w:r w:rsidRPr="00336832">
              <w:rPr>
                <w:rFonts w:ascii="Calibri" w:hAnsi="Calibri" w:cs="Calibri"/>
                <w:sz w:val="22"/>
                <w:szCs w:val="22"/>
              </w:rPr>
              <w:t>Everyone deserves the right to privacy.</w:t>
            </w:r>
          </w:p>
          <w:p w:rsidR="000B764B" w:rsidRPr="00336832" w:rsidRDefault="000B764B" w:rsidP="00405CD7">
            <w:pPr>
              <w:pStyle w:val="ColorfulList-Accent11"/>
              <w:suppressAutoHyphens w:val="0"/>
              <w:spacing w:after="160" w:line="259" w:lineRule="auto"/>
              <w:ind w:left="0"/>
              <w:contextualSpacing/>
              <w:jc w:val="both"/>
              <w:rPr>
                <w:rFonts w:ascii="Calibri" w:hAnsi="Calibri" w:cs="Calibri"/>
                <w:sz w:val="22"/>
                <w:szCs w:val="22"/>
              </w:rPr>
            </w:pPr>
            <w:r w:rsidRPr="00336832">
              <w:rPr>
                <w:rFonts w:ascii="Calibri" w:hAnsi="Calibri" w:cs="Calibri"/>
                <w:sz w:val="22"/>
                <w:szCs w:val="22"/>
              </w:rPr>
              <w:t>- No one's personal information should be revealed without a court order, regardless of whether the request comes from a private individual or law enforcement agency”</w:t>
            </w:r>
          </w:p>
          <w:p w:rsidR="000B764B" w:rsidRDefault="000B764B" w:rsidP="00811788">
            <w:pPr>
              <w:rPr>
                <w:rFonts w:ascii="Calibri" w:hAnsi="Calibri" w:cs="Calibri"/>
              </w:rPr>
            </w:pPr>
          </w:p>
        </w:tc>
        <w:tc>
          <w:tcPr>
            <w:tcW w:w="1080" w:type="dxa"/>
          </w:tcPr>
          <w:p w:rsidR="000B764B" w:rsidRPr="007C033C" w:rsidRDefault="000B764B" w:rsidP="00811788">
            <w:pPr>
              <w:rPr>
                <w:rFonts w:ascii="Calibri" w:hAnsi="Calibri" w:cs="Calibri"/>
                <w:shd w:val="clear" w:color="auto" w:fill="FFFFFF"/>
              </w:rPr>
            </w:pPr>
            <w:r>
              <w:rPr>
                <w:rFonts w:ascii="Calibri" w:hAnsi="Calibri" w:cs="Calibri"/>
                <w:sz w:val="22"/>
                <w:szCs w:val="22"/>
                <w:shd w:val="clear" w:color="auto" w:fill="FFFFFF"/>
              </w:rPr>
              <w:t>A, F</w:t>
            </w:r>
          </w:p>
        </w:tc>
        <w:tc>
          <w:tcPr>
            <w:tcW w:w="2880" w:type="dxa"/>
          </w:tcPr>
          <w:p w:rsidR="000B764B" w:rsidRPr="00405CD7" w:rsidRDefault="000B764B" w:rsidP="00811788">
            <w:pPr>
              <w:rPr>
                <w:rFonts w:ascii="Calibri" w:hAnsi="Calibri" w:cs="Calibri"/>
                <w:shd w:val="clear" w:color="auto" w:fill="FFFFFF"/>
              </w:rPr>
            </w:pPr>
            <w:r>
              <w:rPr>
                <w:rFonts w:ascii="Calibri" w:hAnsi="Calibri" w:cs="Calibri"/>
              </w:rPr>
              <w:t xml:space="preserve">Current Annex E, titled </w:t>
            </w:r>
            <w:r w:rsidRPr="00405CD7">
              <w:rPr>
                <w:rFonts w:ascii="Calibri" w:hAnsi="Calibri" w:cs="Calibri"/>
                <w:i/>
                <w:iCs/>
              </w:rPr>
              <w:t>Revised Illustrative Draft Disclosure Framework for Intellectual Property Rights-holders</w:t>
            </w:r>
            <w:r>
              <w:rPr>
                <w:rFonts w:ascii="Calibri" w:hAnsi="Calibri" w:cs="Calibri"/>
              </w:rPr>
              <w:t xml:space="preserve">. Where are the LE-framework comments being stored for future work by the WG? </w:t>
            </w:r>
          </w:p>
        </w:tc>
        <w:tc>
          <w:tcPr>
            <w:tcW w:w="2520" w:type="dxa"/>
          </w:tcPr>
          <w:p w:rsidR="000B764B" w:rsidRPr="00336832" w:rsidRDefault="000B764B" w:rsidP="00405CD7">
            <w:pPr>
              <w:pStyle w:val="ColorfulList-Accent11"/>
              <w:suppressAutoHyphens w:val="0"/>
              <w:spacing w:after="160" w:line="259" w:lineRule="auto"/>
              <w:ind w:left="0"/>
              <w:contextualSpacing/>
              <w:jc w:val="both"/>
              <w:rPr>
                <w:rFonts w:ascii="Calibri" w:hAnsi="Calibri" w:cs="Calibri"/>
                <w:sz w:val="22"/>
                <w:szCs w:val="22"/>
              </w:rPr>
            </w:pPr>
            <w:r>
              <w:rPr>
                <w:rFonts w:ascii="Calibri" w:hAnsi="Calibri" w:cs="Calibri"/>
                <w:sz w:val="22"/>
                <w:szCs w:val="22"/>
              </w:rPr>
              <w:t xml:space="preserve">11,000+ individual comments submitted to the WG </w:t>
            </w:r>
            <w:r w:rsidRPr="00336832">
              <w:rPr>
                <w:rFonts w:ascii="Calibri" w:hAnsi="Calibri" w:cs="Calibri"/>
                <w:sz w:val="22"/>
                <w:szCs w:val="22"/>
              </w:rPr>
              <w:t xml:space="preserve">from </w:t>
            </w:r>
            <w:r>
              <w:rPr>
                <w:rFonts w:ascii="Calibri" w:hAnsi="Calibri" w:cs="Calibri"/>
                <w:sz w:val="22"/>
                <w:szCs w:val="22"/>
              </w:rPr>
              <w:t>the Respect our Privacy website.</w:t>
            </w:r>
          </w:p>
          <w:p w:rsidR="000B764B" w:rsidRDefault="000B764B" w:rsidP="00811788">
            <w:pPr>
              <w:rPr>
                <w:rFonts w:ascii="Calibri" w:hAnsi="Calibri" w:cs="Calibri"/>
                <w:shd w:val="clear" w:color="auto" w:fill="FFFFFF"/>
              </w:rPr>
            </w:pPr>
          </w:p>
        </w:tc>
        <w:tc>
          <w:tcPr>
            <w:tcW w:w="3336" w:type="dxa"/>
          </w:tcPr>
          <w:p w:rsidR="000B764B" w:rsidRPr="00405CD7" w:rsidRDefault="000B764B" w:rsidP="00811788">
            <w:pPr>
              <w:contextualSpacing/>
              <w:rPr>
                <w:rFonts w:ascii="Calibri" w:hAnsi="Calibri" w:cs="Calibri"/>
              </w:rPr>
            </w:pPr>
            <w:r>
              <w:rPr>
                <w:rFonts w:ascii="Calibri" w:hAnsi="Calibri" w:cs="Calibri"/>
              </w:rPr>
              <w:t xml:space="preserve">If and when an equivalent of “Annex E” is created by the WG for Law Enforcement (LE) requests, this request for court order as the definition of “due process” must be considered. </w:t>
            </w:r>
          </w:p>
        </w:tc>
        <w:tc>
          <w:tcPr>
            <w:tcW w:w="2436" w:type="dxa"/>
          </w:tcPr>
          <w:p w:rsidR="000B764B" w:rsidRPr="007C033C" w:rsidRDefault="000B764B" w:rsidP="00811788">
            <w:pPr>
              <w:contextualSpacing/>
              <w:rPr>
                <w:rFonts w:ascii="Calibri" w:hAnsi="Calibri" w:cs="Calibri"/>
                <w:b/>
                <w:bCs/>
              </w:rPr>
            </w:pPr>
          </w:p>
        </w:tc>
      </w:tr>
      <w:tr w:rsidR="000B764B" w:rsidRPr="007C033C">
        <w:tc>
          <w:tcPr>
            <w:tcW w:w="835" w:type="dxa"/>
          </w:tcPr>
          <w:p w:rsidR="000B764B" w:rsidRDefault="000B764B" w:rsidP="00041D4F">
            <w:pPr>
              <w:ind w:left="360"/>
              <w:rPr>
                <w:rFonts w:ascii="Calibri" w:hAnsi="Calibri" w:cs="Calibri"/>
                <w:b/>
                <w:bCs/>
                <w:sz w:val="22"/>
                <w:szCs w:val="22"/>
              </w:rPr>
            </w:pPr>
            <w:r>
              <w:rPr>
                <w:rFonts w:ascii="Calibri" w:hAnsi="Calibri" w:cs="Calibri"/>
                <w:b/>
                <w:bCs/>
                <w:sz w:val="22"/>
                <w:szCs w:val="22"/>
              </w:rPr>
              <w:t>II</w:t>
            </w:r>
          </w:p>
        </w:tc>
        <w:tc>
          <w:tcPr>
            <w:tcW w:w="2070" w:type="dxa"/>
          </w:tcPr>
          <w:p w:rsidR="000B764B" w:rsidRDefault="000B764B" w:rsidP="00041D4F">
            <w:pPr>
              <w:rPr>
                <w:rFonts w:ascii="Calibri" w:hAnsi="Calibri" w:cs="Calibri"/>
              </w:rPr>
            </w:pPr>
            <w:r w:rsidRPr="001E4026">
              <w:rPr>
                <w:rFonts w:ascii="Calibri" w:hAnsi="Calibri" w:cs="Calibri"/>
              </w:rPr>
              <w:t xml:space="preserve"> “Accreditated privacy and proxy services should not be required to either Publish or Disclose registrant contact information other than when required by relevant law and utilizing relevant legal procedures.”</w:t>
            </w:r>
          </w:p>
          <w:p w:rsidR="000B764B" w:rsidRDefault="000B764B" w:rsidP="00041D4F">
            <w:pPr>
              <w:rPr>
                <w:rFonts w:ascii="Calibri" w:hAnsi="Calibri" w:cs="Calibri"/>
              </w:rPr>
            </w:pPr>
          </w:p>
          <w:p w:rsidR="000B764B" w:rsidRDefault="000B764B" w:rsidP="009B74C0">
            <w:pPr>
              <w:pStyle w:val="ColorfulList-Accent11"/>
              <w:suppressAutoHyphens w:val="0"/>
              <w:spacing w:after="160" w:line="259" w:lineRule="auto"/>
              <w:ind w:left="0"/>
              <w:contextualSpacing/>
              <w:jc w:val="both"/>
              <w:rPr>
                <w:rFonts w:ascii="Calibri" w:hAnsi="Calibri" w:cs="Calibri"/>
                <w:sz w:val="22"/>
                <w:szCs w:val="22"/>
              </w:rPr>
            </w:pPr>
            <w:r>
              <w:rPr>
                <w:rFonts w:ascii="Calibri" w:hAnsi="Calibri" w:cs="Calibri"/>
                <w:sz w:val="22"/>
                <w:szCs w:val="22"/>
              </w:rPr>
              <w:t xml:space="preserve">Also, </w:t>
            </w:r>
          </w:p>
          <w:p w:rsidR="000B764B" w:rsidRPr="00336832" w:rsidRDefault="000B764B" w:rsidP="009B74C0">
            <w:pPr>
              <w:pStyle w:val="ColorfulList-Accent11"/>
              <w:suppressAutoHyphens w:val="0"/>
              <w:spacing w:after="160" w:line="259" w:lineRule="auto"/>
              <w:ind w:left="0"/>
              <w:contextualSpacing/>
              <w:jc w:val="both"/>
              <w:rPr>
                <w:rFonts w:ascii="Calibri" w:hAnsi="Calibri" w:cs="Calibri"/>
                <w:sz w:val="22"/>
                <w:szCs w:val="22"/>
              </w:rPr>
            </w:pPr>
            <w:r w:rsidRPr="00336832">
              <w:rPr>
                <w:rFonts w:ascii="Calibri" w:hAnsi="Calibri" w:cs="Calibri"/>
                <w:sz w:val="22"/>
                <w:szCs w:val="22"/>
              </w:rPr>
              <w:t>“Privacy and proxy providers should not be required to present, process or honor any forms required by ICANN in place of relev</w:t>
            </w:r>
            <w:r>
              <w:rPr>
                <w:rFonts w:ascii="Calibri" w:hAnsi="Calibri" w:cs="Calibri"/>
                <w:sz w:val="22"/>
                <w:szCs w:val="22"/>
              </w:rPr>
              <w:t xml:space="preserve">ant legal processes. Similarly, </w:t>
            </w:r>
            <w:r w:rsidRPr="00336832">
              <w:rPr>
                <w:rFonts w:ascii="Calibri" w:hAnsi="Calibri" w:cs="Calibri"/>
                <w:sz w:val="22"/>
                <w:szCs w:val="22"/>
              </w:rPr>
              <w:t>frameworks for responses to both Intellectual Property Rights-Holders and Law Enforcement should be replaced with a general requirement for privacy and proxy services to operate in accordance with relevant law.”</w:t>
            </w:r>
          </w:p>
          <w:p w:rsidR="000B764B" w:rsidRPr="001E4026" w:rsidRDefault="000B764B" w:rsidP="00041D4F">
            <w:pPr>
              <w:rPr>
                <w:rFonts w:ascii="Calibri" w:hAnsi="Calibri" w:cs="Calibri"/>
              </w:rPr>
            </w:pPr>
            <w:r w:rsidRPr="001E4026">
              <w:rPr>
                <w:rFonts w:ascii="Calibri" w:hAnsi="Calibri" w:cs="Calibri"/>
              </w:rPr>
              <w:t xml:space="preserve"> </w:t>
            </w:r>
          </w:p>
        </w:tc>
        <w:tc>
          <w:tcPr>
            <w:tcW w:w="1080" w:type="dxa"/>
          </w:tcPr>
          <w:p w:rsidR="000B764B" w:rsidRDefault="000B764B" w:rsidP="00041D4F">
            <w:pPr>
              <w:rPr>
                <w:rFonts w:ascii="Calibri" w:hAnsi="Calibri" w:cs="Calibri"/>
                <w:sz w:val="22"/>
                <w:szCs w:val="22"/>
                <w:shd w:val="clear" w:color="auto" w:fill="FFFFFF"/>
              </w:rPr>
            </w:pPr>
            <w:r>
              <w:rPr>
                <w:rFonts w:ascii="Calibri" w:hAnsi="Calibri" w:cs="Calibri"/>
                <w:sz w:val="22"/>
                <w:szCs w:val="22"/>
                <w:shd w:val="clear" w:color="auto" w:fill="FFFFFF"/>
              </w:rPr>
              <w:t>A, F</w:t>
            </w:r>
          </w:p>
        </w:tc>
        <w:tc>
          <w:tcPr>
            <w:tcW w:w="2880" w:type="dxa"/>
          </w:tcPr>
          <w:p w:rsidR="000B764B" w:rsidRPr="007C033C" w:rsidRDefault="000B764B" w:rsidP="00041D4F">
            <w:pPr>
              <w:rPr>
                <w:rFonts w:ascii="Calibri" w:hAnsi="Calibri" w:cs="Calibri"/>
                <w:shd w:val="clear" w:color="auto" w:fill="FFFFFF"/>
              </w:rPr>
            </w:pPr>
            <w:r>
              <w:rPr>
                <w:rFonts w:ascii="Calibri" w:hAnsi="Calibri" w:cs="Calibri"/>
                <w:shd w:val="clear" w:color="auto" w:fill="FFFFFF"/>
              </w:rPr>
              <w:t xml:space="preserve">Waiting for LE/Reveal discussion </w:t>
            </w:r>
          </w:p>
        </w:tc>
        <w:tc>
          <w:tcPr>
            <w:tcW w:w="2520" w:type="dxa"/>
          </w:tcPr>
          <w:p w:rsidR="000B764B" w:rsidRDefault="000B764B" w:rsidP="00041D4F">
            <w:pPr>
              <w:rPr>
                <w:rFonts w:ascii="Calibri" w:hAnsi="Calibri" w:cs="Calibri"/>
                <w:shd w:val="clear" w:color="auto" w:fill="FFFFFF"/>
              </w:rPr>
            </w:pPr>
            <w:r>
              <w:rPr>
                <w:rFonts w:ascii="Calibri" w:hAnsi="Calibri" w:cs="Calibri"/>
              </w:rPr>
              <w:t xml:space="preserve">Google Comments by Google </w:t>
            </w:r>
            <w:r w:rsidRPr="001E4026">
              <w:rPr>
                <w:rFonts w:ascii="Calibri" w:hAnsi="Calibri" w:cs="Calibri"/>
              </w:rPr>
              <w:t xml:space="preserve">Senior Trademark Counsel </w:t>
            </w:r>
          </w:p>
        </w:tc>
        <w:tc>
          <w:tcPr>
            <w:tcW w:w="3336" w:type="dxa"/>
          </w:tcPr>
          <w:p w:rsidR="000B764B" w:rsidRPr="00405CD7" w:rsidRDefault="000B764B" w:rsidP="00041D4F">
            <w:pPr>
              <w:contextualSpacing/>
              <w:rPr>
                <w:rFonts w:ascii="Calibri" w:hAnsi="Calibri" w:cs="Calibri"/>
              </w:rPr>
            </w:pPr>
            <w:r>
              <w:rPr>
                <w:rFonts w:ascii="Calibri" w:hAnsi="Calibri" w:cs="Calibri"/>
              </w:rPr>
              <w:t xml:space="preserve">If and when an equivalent of “Annex E” is created by the WG for Law Enforcement (LE) requests, Google’s request for review only “when required by relevant law and utilizing relevant legal procedures” must be considered. </w:t>
            </w:r>
          </w:p>
        </w:tc>
        <w:tc>
          <w:tcPr>
            <w:tcW w:w="2436" w:type="dxa"/>
          </w:tcPr>
          <w:p w:rsidR="000B764B" w:rsidRPr="007C033C" w:rsidRDefault="000B764B" w:rsidP="00041D4F">
            <w:pPr>
              <w:contextualSpacing/>
              <w:rPr>
                <w:rFonts w:ascii="Calibri" w:hAnsi="Calibri" w:cs="Calibri"/>
                <w:b/>
                <w:bCs/>
              </w:rPr>
            </w:pPr>
          </w:p>
        </w:tc>
      </w:tr>
      <w:tr w:rsidR="000B764B" w:rsidRPr="007C033C">
        <w:tc>
          <w:tcPr>
            <w:tcW w:w="835" w:type="dxa"/>
          </w:tcPr>
          <w:p w:rsidR="000B764B" w:rsidRDefault="000B764B" w:rsidP="008644C6">
            <w:pPr>
              <w:ind w:left="360"/>
              <w:rPr>
                <w:rFonts w:ascii="Calibri" w:hAnsi="Calibri" w:cs="Calibri"/>
                <w:b/>
                <w:bCs/>
                <w:sz w:val="22"/>
                <w:szCs w:val="22"/>
              </w:rPr>
            </w:pPr>
            <w:r>
              <w:rPr>
                <w:rFonts w:ascii="Calibri" w:hAnsi="Calibri" w:cs="Calibri"/>
                <w:b/>
                <w:bCs/>
                <w:sz w:val="22"/>
                <w:szCs w:val="22"/>
              </w:rPr>
              <w:t>III</w:t>
            </w:r>
          </w:p>
        </w:tc>
        <w:tc>
          <w:tcPr>
            <w:tcW w:w="2070" w:type="dxa"/>
          </w:tcPr>
          <w:p w:rsidR="000B764B" w:rsidRPr="000B764B" w:rsidRDefault="000B764B" w:rsidP="008644C6">
            <w:pPr>
              <w:pStyle w:val="ColorfulList-Accent11"/>
              <w:suppressAutoHyphens w:val="0"/>
              <w:spacing w:after="160" w:line="259" w:lineRule="auto"/>
              <w:ind w:left="0"/>
              <w:contextualSpacing/>
              <w:rPr>
                <w:rFonts w:ascii="Calibri" w:hAnsi="Calibri" w:cs="Calibri"/>
                <w:sz w:val="22"/>
                <w:szCs w:val="22"/>
                <w:rPrChange w:id="1" w:author="Mary Wong" w:date="2015-09-05T17:46:00Z">
                  <w:rPr>
                    <w:rFonts w:ascii="Arial" w:hAnsi="Arial" w:cs="Arial"/>
                    <w:sz w:val="21"/>
                    <w:szCs w:val="21"/>
                  </w:rPr>
                </w:rPrChange>
              </w:rPr>
            </w:pPr>
            <w:r w:rsidRPr="00336832">
              <w:rPr>
                <w:rFonts w:ascii="Calibri" w:hAnsi="Calibri" w:cs="Calibri"/>
                <w:sz w:val="22"/>
                <w:szCs w:val="22"/>
              </w:rPr>
              <w:t xml:space="preserve"> </w:t>
            </w:r>
            <w:r w:rsidRPr="000B764B">
              <w:rPr>
                <w:rFonts w:ascii="Calibri" w:hAnsi="Calibri" w:cs="Calibri"/>
                <w:sz w:val="22"/>
                <w:szCs w:val="22"/>
                <w:rPrChange w:id="2" w:author="Mary Wong" w:date="2015-09-05T17:46:00Z">
                  <w:rPr>
                    <w:rFonts w:ascii="Arial" w:hAnsi="Arial" w:cs="Arial"/>
                    <w:sz w:val="21"/>
                    <w:szCs w:val="21"/>
                  </w:rPr>
                </w:rPrChange>
              </w:rPr>
              <w:t>“No one's personal information should be revealed without a court order, regardless of whether the request comes from a private individual or law enforcement agency. Private information should be kept private.”</w:t>
            </w:r>
          </w:p>
          <w:p w:rsidR="000B764B" w:rsidRDefault="000B764B" w:rsidP="008644C6">
            <w:pPr>
              <w:pStyle w:val="ColorfulList-Accent11"/>
              <w:suppressAutoHyphens w:val="0"/>
              <w:spacing w:after="160" w:line="259" w:lineRule="auto"/>
              <w:ind w:left="0"/>
              <w:contextualSpacing/>
              <w:rPr>
                <w:rFonts w:ascii="Calibri" w:hAnsi="Calibri" w:cs="Calibri"/>
              </w:rPr>
            </w:pPr>
          </w:p>
        </w:tc>
        <w:tc>
          <w:tcPr>
            <w:tcW w:w="1080" w:type="dxa"/>
          </w:tcPr>
          <w:p w:rsidR="000B764B" w:rsidRDefault="000B764B" w:rsidP="008644C6">
            <w:pPr>
              <w:rPr>
                <w:rFonts w:ascii="Calibri" w:hAnsi="Calibri" w:cs="Calibri"/>
                <w:sz w:val="22"/>
                <w:szCs w:val="22"/>
                <w:shd w:val="clear" w:color="auto" w:fill="FFFFFF"/>
              </w:rPr>
            </w:pPr>
            <w:r>
              <w:rPr>
                <w:rFonts w:ascii="Calibri" w:hAnsi="Calibri" w:cs="Calibri"/>
                <w:sz w:val="22"/>
                <w:szCs w:val="22"/>
                <w:shd w:val="clear" w:color="auto" w:fill="FFFFFF"/>
              </w:rPr>
              <w:t>A, F</w:t>
            </w:r>
          </w:p>
        </w:tc>
        <w:tc>
          <w:tcPr>
            <w:tcW w:w="2880" w:type="dxa"/>
          </w:tcPr>
          <w:p w:rsidR="000B764B" w:rsidRPr="007C033C" w:rsidRDefault="000B764B" w:rsidP="008644C6">
            <w:pPr>
              <w:rPr>
                <w:rFonts w:ascii="Calibri" w:hAnsi="Calibri" w:cs="Calibri"/>
                <w:shd w:val="clear" w:color="auto" w:fill="FFFFFF"/>
              </w:rPr>
            </w:pPr>
            <w:r>
              <w:rPr>
                <w:rFonts w:ascii="Calibri" w:hAnsi="Calibri" w:cs="Calibri"/>
                <w:shd w:val="clear" w:color="auto" w:fill="FFFFFF"/>
              </w:rPr>
              <w:t xml:space="preserve">Waiting for LE/Reveal discussion </w:t>
            </w:r>
          </w:p>
        </w:tc>
        <w:tc>
          <w:tcPr>
            <w:tcW w:w="2520" w:type="dxa"/>
          </w:tcPr>
          <w:p w:rsidR="000B764B" w:rsidRDefault="000B764B" w:rsidP="008644C6">
            <w:pPr>
              <w:pStyle w:val="ColorfulList-Accent11"/>
              <w:suppressAutoHyphens w:val="0"/>
              <w:spacing w:after="160" w:line="259" w:lineRule="auto"/>
              <w:ind w:left="0"/>
              <w:contextualSpacing/>
              <w:rPr>
                <w:rFonts w:ascii="Calibri" w:hAnsi="Calibri"/>
                <w:sz w:val="22"/>
                <w:szCs w:val="22"/>
              </w:rPr>
            </w:pPr>
            <w:r w:rsidRPr="000B764B">
              <w:rPr>
                <w:rFonts w:ascii="Calibri" w:hAnsi="Calibri" w:cs="Calibri"/>
                <w:sz w:val="22"/>
                <w:szCs w:val="22"/>
                <w:rPrChange w:id="3" w:author="Mary Wong" w:date="2015-09-05T17:46:00Z">
                  <w:rPr>
                    <w:rFonts w:ascii="Arial" w:hAnsi="Arial" w:cs="Arial"/>
                    <w:sz w:val="21"/>
                    <w:szCs w:val="21"/>
                  </w:rPr>
                </w:rPrChange>
              </w:rPr>
              <w:t>Muhammed A</w:t>
            </w:r>
            <w:r>
              <w:rPr>
                <w:rFonts w:ascii="Calibri" w:hAnsi="Calibri" w:cs="Calibri"/>
                <w:sz w:val="22"/>
                <w:szCs w:val="22"/>
              </w:rPr>
              <w:t xml:space="preserve"> (Submitted with Save Domain Privacy petition) wrote</w:t>
            </w:r>
            <w:r w:rsidRPr="000B764B">
              <w:rPr>
                <w:rFonts w:ascii="Calibri" w:hAnsi="Calibri" w:cs="Calibri"/>
                <w:sz w:val="22"/>
                <w:szCs w:val="22"/>
                <w:rPrChange w:id="4" w:author="Mary Wong" w:date="2015-09-05T17:46:00Z">
                  <w:rPr>
                    <w:rFonts w:ascii="Arial" w:hAnsi="Arial" w:cs="Arial"/>
                    <w:sz w:val="21"/>
                    <w:szCs w:val="21"/>
                  </w:rPr>
                </w:rPrChange>
              </w:rPr>
              <w:t xml:space="preserve">: </w:t>
            </w:r>
          </w:p>
          <w:p w:rsidR="000B764B" w:rsidRDefault="000B764B" w:rsidP="008644C6">
            <w:pPr>
              <w:rPr>
                <w:rFonts w:ascii="Calibri" w:hAnsi="Calibri" w:cs="Calibri"/>
                <w:shd w:val="clear" w:color="auto" w:fill="FFFFFF"/>
              </w:rPr>
            </w:pPr>
          </w:p>
        </w:tc>
        <w:tc>
          <w:tcPr>
            <w:tcW w:w="3336" w:type="dxa"/>
          </w:tcPr>
          <w:p w:rsidR="000B764B" w:rsidRPr="00405CD7" w:rsidRDefault="000B764B" w:rsidP="008644C6">
            <w:pPr>
              <w:contextualSpacing/>
              <w:rPr>
                <w:rFonts w:ascii="Calibri" w:hAnsi="Calibri" w:cs="Calibri"/>
              </w:rPr>
            </w:pPr>
            <w:r>
              <w:rPr>
                <w:rFonts w:ascii="Calibri" w:hAnsi="Calibri" w:cs="Calibri"/>
              </w:rPr>
              <w:t xml:space="preserve">For consideration if and when WG evaluates an equivalent of “Annex E” for Law Enforcement (LE) requests. </w:t>
            </w:r>
          </w:p>
        </w:tc>
        <w:tc>
          <w:tcPr>
            <w:tcW w:w="2436" w:type="dxa"/>
          </w:tcPr>
          <w:p w:rsidR="000B764B" w:rsidRPr="007C033C" w:rsidRDefault="000B764B" w:rsidP="008644C6">
            <w:pPr>
              <w:contextualSpacing/>
              <w:rPr>
                <w:rFonts w:ascii="Calibri" w:hAnsi="Calibri" w:cs="Calibri"/>
                <w:b/>
                <w:bCs/>
              </w:rPr>
            </w:pPr>
          </w:p>
        </w:tc>
      </w:tr>
      <w:tr w:rsidR="000B764B" w:rsidRPr="007C033C">
        <w:tc>
          <w:tcPr>
            <w:tcW w:w="835" w:type="dxa"/>
          </w:tcPr>
          <w:p w:rsidR="000B764B" w:rsidRDefault="000B764B" w:rsidP="008644C6">
            <w:pPr>
              <w:ind w:left="360"/>
              <w:rPr>
                <w:rFonts w:ascii="Calibri" w:hAnsi="Calibri" w:cs="Calibri"/>
                <w:b/>
                <w:bCs/>
                <w:sz w:val="22"/>
                <w:szCs w:val="22"/>
              </w:rPr>
            </w:pPr>
            <w:r>
              <w:rPr>
                <w:rFonts w:ascii="Calibri" w:hAnsi="Calibri" w:cs="Calibri"/>
                <w:b/>
                <w:bCs/>
                <w:sz w:val="22"/>
                <w:szCs w:val="22"/>
              </w:rPr>
              <w:t>IV</w:t>
            </w:r>
          </w:p>
        </w:tc>
        <w:tc>
          <w:tcPr>
            <w:tcW w:w="2070" w:type="dxa"/>
          </w:tcPr>
          <w:p w:rsidR="000B764B" w:rsidRPr="000B764B" w:rsidRDefault="000B764B" w:rsidP="008644C6">
            <w:pPr>
              <w:pStyle w:val="ColorfulList-Accent11"/>
              <w:suppressAutoHyphens w:val="0"/>
              <w:spacing w:after="160" w:line="259" w:lineRule="auto"/>
              <w:ind w:left="0"/>
              <w:contextualSpacing/>
              <w:rPr>
                <w:rFonts w:ascii="Calibri" w:hAnsi="Calibri" w:cs="Calibri"/>
                <w:sz w:val="22"/>
                <w:szCs w:val="22"/>
                <w:rPrChange w:id="5" w:author="Mary Wong" w:date="2015-09-05T17:46:00Z">
                  <w:rPr>
                    <w:rFonts w:ascii="Arial" w:hAnsi="Arial" w:cs="Arial"/>
                    <w:sz w:val="21"/>
                    <w:szCs w:val="21"/>
                  </w:rPr>
                </w:rPrChange>
              </w:rPr>
            </w:pPr>
            <w:r>
              <w:rPr>
                <w:rFonts w:ascii="Calibri" w:hAnsi="Calibri" w:cs="Calibri"/>
                <w:sz w:val="22"/>
                <w:szCs w:val="22"/>
              </w:rPr>
              <w:t xml:space="preserve"> “We use domain </w:t>
            </w:r>
            <w:r w:rsidRPr="000B764B">
              <w:rPr>
                <w:rFonts w:ascii="Calibri" w:hAnsi="Calibri" w:cs="Calibri"/>
                <w:sz w:val="22"/>
                <w:szCs w:val="22"/>
                <w:rPrChange w:id="6" w:author="Mary Wong" w:date="2015-09-05T17:46:00Z">
                  <w:rPr>
                    <w:rFonts w:ascii="Arial" w:hAnsi="Arial" w:cs="Arial"/>
                    <w:sz w:val="21"/>
                    <w:szCs w:val="21"/>
                  </w:rPr>
                </w:rPrChange>
              </w:rPr>
              <w:t xml:space="preserve">name privacy to keep our personal </w:t>
            </w:r>
            <w:r>
              <w:rPr>
                <w:rFonts w:ascii="Calibri" w:hAnsi="Calibri" w:cs="Calibri"/>
                <w:sz w:val="22"/>
                <w:szCs w:val="22"/>
              </w:rPr>
              <w:t xml:space="preserve"> i</w:t>
            </w:r>
            <w:r w:rsidRPr="000B764B">
              <w:rPr>
                <w:rFonts w:ascii="Calibri" w:hAnsi="Calibri" w:cs="Calibri"/>
                <w:sz w:val="22"/>
                <w:szCs w:val="22"/>
                <w:rPrChange w:id="7" w:author="Mary Wong" w:date="2015-09-05T17:46:00Z">
                  <w:rPr>
                    <w:rFonts w:ascii="Arial" w:hAnsi="Arial" w:cs="Arial"/>
                    <w:sz w:val="21"/>
                    <w:szCs w:val="21"/>
                  </w:rPr>
                </w:rPrChange>
              </w:rPr>
              <w:t>nformation "p</w:t>
            </w:r>
            <w:r>
              <w:rPr>
                <w:rFonts w:ascii="Calibri" w:hAnsi="Calibri" w:cs="Calibri"/>
                <w:sz w:val="22"/>
                <w:szCs w:val="22"/>
              </w:rPr>
              <w:t xml:space="preserve">ersonal". I do not want </w:t>
            </w:r>
            <w:r w:rsidRPr="000B764B">
              <w:rPr>
                <w:rFonts w:ascii="Calibri" w:hAnsi="Calibri" w:cs="Calibri"/>
                <w:sz w:val="22"/>
                <w:szCs w:val="22"/>
                <w:rPrChange w:id="8" w:author="Mary Wong" w:date="2015-09-05T17:46:00Z">
                  <w:rPr>
                    <w:rFonts w:ascii="Arial" w:hAnsi="Arial" w:cs="Arial"/>
                    <w:sz w:val="21"/>
                    <w:szCs w:val="21"/>
                  </w:rPr>
                </w:rPrChange>
              </w:rPr>
              <w:t>our information released without a court order.”</w:t>
            </w:r>
          </w:p>
          <w:p w:rsidR="000B764B" w:rsidRDefault="000B764B" w:rsidP="008644C6">
            <w:pPr>
              <w:rPr>
                <w:rFonts w:ascii="Calibri" w:hAnsi="Calibri" w:cs="Calibri"/>
              </w:rPr>
            </w:pPr>
          </w:p>
        </w:tc>
        <w:tc>
          <w:tcPr>
            <w:tcW w:w="1080" w:type="dxa"/>
          </w:tcPr>
          <w:p w:rsidR="000B764B" w:rsidRDefault="000B764B" w:rsidP="008644C6">
            <w:pPr>
              <w:rPr>
                <w:rFonts w:ascii="Calibri" w:hAnsi="Calibri" w:cs="Calibri"/>
                <w:sz w:val="22"/>
                <w:szCs w:val="22"/>
                <w:shd w:val="clear" w:color="auto" w:fill="FFFFFF"/>
              </w:rPr>
            </w:pPr>
            <w:r>
              <w:rPr>
                <w:rFonts w:ascii="Calibri" w:hAnsi="Calibri" w:cs="Calibri"/>
                <w:sz w:val="22"/>
                <w:szCs w:val="22"/>
                <w:shd w:val="clear" w:color="auto" w:fill="FFFFFF"/>
              </w:rPr>
              <w:t>A, F</w:t>
            </w:r>
          </w:p>
        </w:tc>
        <w:tc>
          <w:tcPr>
            <w:tcW w:w="2880" w:type="dxa"/>
          </w:tcPr>
          <w:p w:rsidR="000B764B" w:rsidRPr="007C033C" w:rsidRDefault="000B764B" w:rsidP="008644C6">
            <w:pPr>
              <w:rPr>
                <w:rFonts w:ascii="Calibri" w:hAnsi="Calibri" w:cs="Calibri"/>
                <w:shd w:val="clear" w:color="auto" w:fill="FFFFFF"/>
              </w:rPr>
            </w:pPr>
            <w:r>
              <w:rPr>
                <w:rFonts w:ascii="Calibri" w:hAnsi="Calibri" w:cs="Calibri"/>
                <w:shd w:val="clear" w:color="auto" w:fill="FFFFFF"/>
              </w:rPr>
              <w:t>Waiting for LE/Reveal discussion</w:t>
            </w:r>
          </w:p>
        </w:tc>
        <w:tc>
          <w:tcPr>
            <w:tcW w:w="2520" w:type="dxa"/>
          </w:tcPr>
          <w:p w:rsidR="000B764B" w:rsidRDefault="000B764B" w:rsidP="008644C6">
            <w:pPr>
              <w:rPr>
                <w:rFonts w:ascii="Calibri" w:hAnsi="Calibri" w:cs="Calibri"/>
                <w:shd w:val="clear" w:color="auto" w:fill="FFFFFF"/>
              </w:rPr>
            </w:pPr>
            <w:r>
              <w:rPr>
                <w:rFonts w:ascii="Calibri" w:hAnsi="Calibri" w:cs="Calibri"/>
                <w:sz w:val="22"/>
                <w:szCs w:val="22"/>
              </w:rPr>
              <w:t>Clay H (Submitted with Save Domain Privacy petition):</w:t>
            </w:r>
          </w:p>
        </w:tc>
        <w:tc>
          <w:tcPr>
            <w:tcW w:w="3336" w:type="dxa"/>
          </w:tcPr>
          <w:p w:rsidR="000B764B" w:rsidRPr="0029779A" w:rsidRDefault="000B764B" w:rsidP="008644C6">
            <w:pPr>
              <w:contextualSpacing/>
              <w:rPr>
                <w:rFonts w:ascii="Calibri" w:hAnsi="Calibri" w:cs="Calibri"/>
              </w:rPr>
            </w:pPr>
            <w:r>
              <w:rPr>
                <w:rFonts w:ascii="Calibri" w:hAnsi="Calibri" w:cs="Calibri"/>
              </w:rPr>
              <w:t>For consideration if and when WG evaluates an equivalent of “Annex E” for Law Enforcement (LE) requests.</w:t>
            </w:r>
          </w:p>
        </w:tc>
        <w:tc>
          <w:tcPr>
            <w:tcW w:w="2436" w:type="dxa"/>
          </w:tcPr>
          <w:p w:rsidR="000B764B" w:rsidRPr="007C033C" w:rsidRDefault="000B764B" w:rsidP="008644C6">
            <w:pPr>
              <w:contextualSpacing/>
              <w:rPr>
                <w:rFonts w:ascii="Calibri" w:hAnsi="Calibri" w:cs="Calibri"/>
                <w:b/>
                <w:bCs/>
              </w:rPr>
            </w:pPr>
          </w:p>
        </w:tc>
      </w:tr>
      <w:tr w:rsidR="000B764B" w:rsidRPr="007C033C">
        <w:tc>
          <w:tcPr>
            <w:tcW w:w="835" w:type="dxa"/>
          </w:tcPr>
          <w:p w:rsidR="000B764B" w:rsidRDefault="000B764B" w:rsidP="00D61055">
            <w:pPr>
              <w:ind w:left="360"/>
              <w:rPr>
                <w:rFonts w:ascii="Calibri" w:hAnsi="Calibri" w:cs="Calibri"/>
                <w:b/>
                <w:bCs/>
                <w:sz w:val="22"/>
                <w:szCs w:val="22"/>
              </w:rPr>
            </w:pPr>
            <w:r>
              <w:rPr>
                <w:rFonts w:ascii="Calibri" w:hAnsi="Calibri" w:cs="Calibri"/>
                <w:b/>
                <w:bCs/>
                <w:sz w:val="22"/>
                <w:szCs w:val="22"/>
              </w:rPr>
              <w:t>V</w:t>
            </w:r>
          </w:p>
        </w:tc>
        <w:tc>
          <w:tcPr>
            <w:tcW w:w="2070" w:type="dxa"/>
          </w:tcPr>
          <w:p w:rsidR="000B764B" w:rsidRPr="000B764B" w:rsidRDefault="000B764B" w:rsidP="00D61055">
            <w:pPr>
              <w:pStyle w:val="ColorfulList-Accent11"/>
              <w:suppressAutoHyphens w:val="0"/>
              <w:spacing w:after="160" w:line="259" w:lineRule="auto"/>
              <w:ind w:left="0"/>
              <w:contextualSpacing/>
              <w:jc w:val="both"/>
              <w:rPr>
                <w:rFonts w:ascii="Calibri" w:hAnsi="Calibri"/>
                <w:sz w:val="22"/>
                <w:szCs w:val="22"/>
                <w:rPrChange w:id="9" w:author="Mary Wong" w:date="2015-09-05T17:46:00Z">
                  <w:rPr>
                    <w:rFonts w:ascii="Arial" w:hAnsi="Arial" w:cs="Arial"/>
                    <w:sz w:val="21"/>
                    <w:szCs w:val="21"/>
                  </w:rPr>
                </w:rPrChange>
              </w:rPr>
            </w:pPr>
            <w:r>
              <w:rPr>
                <w:rFonts w:ascii="Calibri" w:hAnsi="Calibri" w:cs="Calibri"/>
                <w:sz w:val="22"/>
                <w:szCs w:val="22"/>
              </w:rPr>
              <w:t>“</w:t>
            </w:r>
            <w:r w:rsidRPr="000B764B">
              <w:rPr>
                <w:rFonts w:ascii="Calibri" w:hAnsi="Calibri" w:cs="Calibri"/>
                <w:sz w:val="22"/>
                <w:szCs w:val="22"/>
                <w:rPrChange w:id="10" w:author="Mary Wong" w:date="2015-09-05T17:46:00Z">
                  <w:rPr>
                    <w:rFonts w:ascii="Arial" w:hAnsi="Arial" w:cs="Arial"/>
                    <w:sz w:val="21"/>
                    <w:szCs w:val="21"/>
                  </w:rPr>
                </w:rPrChange>
              </w:rPr>
              <w:t xml:space="preserve">In order to comply with human rights standards, any rules forcing PPSPs to disclosure or publish user data upon request must comport with legal due process and require a court order or a subpoena for </w:t>
            </w:r>
            <w:r>
              <w:rPr>
                <w:rFonts w:ascii="Calibri" w:hAnsi="Calibri" w:cs="Calibri"/>
                <w:sz w:val="22"/>
                <w:szCs w:val="22"/>
              </w:rPr>
              <w:t>its execution whether the reques</w:t>
            </w:r>
            <w:r w:rsidRPr="000B764B">
              <w:rPr>
                <w:rFonts w:ascii="Calibri" w:hAnsi="Calibri" w:cs="Calibri"/>
                <w:sz w:val="22"/>
                <w:szCs w:val="22"/>
                <w:rPrChange w:id="11" w:author="Mary Wong" w:date="2015-09-05T17:46:00Z">
                  <w:rPr>
                    <w:rFonts w:ascii="Arial" w:hAnsi="Arial" w:cs="Arial"/>
                    <w:sz w:val="21"/>
                    <w:szCs w:val="21"/>
                  </w:rPr>
                </w:rPrChange>
              </w:rPr>
              <w:t xml:space="preserve">t is a private party </w:t>
            </w:r>
            <w:r>
              <w:rPr>
                <w:rFonts w:ascii="Calibri" w:hAnsi="Calibri" w:cs="Calibri"/>
                <w:sz w:val="22"/>
                <w:szCs w:val="22"/>
              </w:rPr>
              <w:t>or a law enforcement authority.”</w:t>
            </w:r>
          </w:p>
          <w:p w:rsidR="000B764B" w:rsidRDefault="000B764B" w:rsidP="00D61055">
            <w:pPr>
              <w:rPr>
                <w:rFonts w:ascii="Calibri" w:hAnsi="Calibri" w:cs="Calibri"/>
              </w:rPr>
            </w:pPr>
          </w:p>
        </w:tc>
        <w:tc>
          <w:tcPr>
            <w:tcW w:w="1080" w:type="dxa"/>
          </w:tcPr>
          <w:p w:rsidR="000B764B" w:rsidRDefault="000B764B" w:rsidP="00D61055">
            <w:pPr>
              <w:rPr>
                <w:rFonts w:ascii="Calibri" w:hAnsi="Calibri" w:cs="Calibri"/>
                <w:sz w:val="22"/>
                <w:szCs w:val="22"/>
                <w:shd w:val="clear" w:color="auto" w:fill="FFFFFF"/>
              </w:rPr>
            </w:pPr>
            <w:r>
              <w:rPr>
                <w:rFonts w:ascii="Calibri" w:hAnsi="Calibri" w:cs="Calibri"/>
                <w:sz w:val="22"/>
                <w:szCs w:val="22"/>
                <w:shd w:val="clear" w:color="auto" w:fill="FFFFFF"/>
              </w:rPr>
              <w:t>A, F</w:t>
            </w:r>
          </w:p>
        </w:tc>
        <w:tc>
          <w:tcPr>
            <w:tcW w:w="2880" w:type="dxa"/>
          </w:tcPr>
          <w:p w:rsidR="000B764B" w:rsidRPr="007C033C" w:rsidRDefault="000B764B" w:rsidP="00D61055">
            <w:pPr>
              <w:rPr>
                <w:rFonts w:ascii="Calibri" w:hAnsi="Calibri" w:cs="Calibri"/>
                <w:shd w:val="clear" w:color="auto" w:fill="FFFFFF"/>
              </w:rPr>
            </w:pPr>
            <w:r>
              <w:rPr>
                <w:rFonts w:ascii="Calibri" w:hAnsi="Calibri" w:cs="Calibri"/>
                <w:shd w:val="clear" w:color="auto" w:fill="FFFFFF"/>
              </w:rPr>
              <w:t>Waiting for LE/Reveal discussion</w:t>
            </w:r>
          </w:p>
        </w:tc>
        <w:tc>
          <w:tcPr>
            <w:tcW w:w="2520" w:type="dxa"/>
          </w:tcPr>
          <w:p w:rsidR="000B764B" w:rsidRDefault="000B764B" w:rsidP="00D61055">
            <w:pPr>
              <w:rPr>
                <w:rFonts w:ascii="Calibri" w:hAnsi="Calibri" w:cs="Calibri"/>
                <w:shd w:val="clear" w:color="auto" w:fill="FFFFFF"/>
              </w:rPr>
            </w:pPr>
            <w:r>
              <w:rPr>
                <w:rFonts w:ascii="Calibri" w:hAnsi="Calibri" w:cs="Calibri"/>
                <w:shd w:val="clear" w:color="auto" w:fill="FFFFFF"/>
              </w:rPr>
              <w:t>Access Now</w:t>
            </w:r>
          </w:p>
          <w:p w:rsidR="000B764B" w:rsidRDefault="000B764B" w:rsidP="00D61055">
            <w:pPr>
              <w:rPr>
                <w:rFonts w:ascii="Calibri" w:hAnsi="Calibri" w:cs="Calibri"/>
                <w:shd w:val="clear" w:color="auto" w:fill="FFFFFF"/>
              </w:rPr>
            </w:pPr>
          </w:p>
        </w:tc>
        <w:tc>
          <w:tcPr>
            <w:tcW w:w="3336" w:type="dxa"/>
          </w:tcPr>
          <w:p w:rsidR="000B764B" w:rsidRPr="00D61055" w:rsidRDefault="000B764B" w:rsidP="00D61055">
            <w:pPr>
              <w:contextualSpacing/>
              <w:rPr>
                <w:rFonts w:ascii="Calibri" w:hAnsi="Calibri" w:cs="Calibri"/>
                <w:b/>
                <w:bCs/>
              </w:rPr>
            </w:pPr>
            <w:r>
              <w:rPr>
                <w:rFonts w:ascii="Calibri" w:hAnsi="Calibri" w:cs="Calibri"/>
              </w:rPr>
              <w:t>For consideration if and when WG evaluates an equivalent of “Annex E” for Law Enforcement (LE) requests.</w:t>
            </w:r>
          </w:p>
        </w:tc>
        <w:tc>
          <w:tcPr>
            <w:tcW w:w="2436" w:type="dxa"/>
          </w:tcPr>
          <w:p w:rsidR="000B764B" w:rsidRPr="007C033C" w:rsidRDefault="000B764B" w:rsidP="00D61055">
            <w:pPr>
              <w:contextualSpacing/>
              <w:rPr>
                <w:rFonts w:ascii="Calibri" w:hAnsi="Calibri" w:cs="Calibri"/>
                <w:b/>
                <w:bCs/>
              </w:rPr>
            </w:pPr>
          </w:p>
        </w:tc>
      </w:tr>
      <w:tr w:rsidR="000B764B" w:rsidRPr="007C033C">
        <w:tc>
          <w:tcPr>
            <w:tcW w:w="835" w:type="dxa"/>
          </w:tcPr>
          <w:p w:rsidR="000B764B" w:rsidRDefault="000B764B" w:rsidP="00D61055">
            <w:pPr>
              <w:ind w:left="360"/>
              <w:rPr>
                <w:rFonts w:ascii="Calibri" w:hAnsi="Calibri" w:cs="Calibri"/>
                <w:b/>
                <w:bCs/>
                <w:sz w:val="22"/>
                <w:szCs w:val="22"/>
              </w:rPr>
            </w:pPr>
            <w:r>
              <w:rPr>
                <w:rFonts w:ascii="Calibri" w:hAnsi="Calibri" w:cs="Calibri"/>
                <w:b/>
                <w:bCs/>
                <w:sz w:val="22"/>
                <w:szCs w:val="22"/>
              </w:rPr>
              <w:t xml:space="preserve">VI </w:t>
            </w:r>
          </w:p>
        </w:tc>
        <w:tc>
          <w:tcPr>
            <w:tcW w:w="2070" w:type="dxa"/>
          </w:tcPr>
          <w:p w:rsidR="000B764B" w:rsidRPr="000B764B" w:rsidRDefault="000B764B" w:rsidP="00D61055">
            <w:pPr>
              <w:pStyle w:val="ColorfulList-Accent11"/>
              <w:suppressAutoHyphens w:val="0"/>
              <w:spacing w:after="160" w:line="259" w:lineRule="auto"/>
              <w:ind w:left="0"/>
              <w:contextualSpacing/>
              <w:jc w:val="both"/>
              <w:rPr>
                <w:rFonts w:ascii="Calibri" w:hAnsi="Calibri" w:cs="Calibri"/>
                <w:sz w:val="22"/>
                <w:szCs w:val="22"/>
                <w:rPrChange w:id="12" w:author="Mary Wong" w:date="2015-09-05T17:46:00Z">
                  <w:rPr>
                    <w:rFonts w:ascii="Arial" w:hAnsi="Arial" w:cs="Arial"/>
                    <w:sz w:val="21"/>
                    <w:szCs w:val="21"/>
                  </w:rPr>
                </w:rPrChange>
              </w:rPr>
            </w:pPr>
            <w:r w:rsidRPr="000B764B">
              <w:rPr>
                <w:rFonts w:ascii="Calibri" w:hAnsi="Calibri" w:cs="Calibri"/>
                <w:sz w:val="22"/>
                <w:szCs w:val="22"/>
                <w:rPrChange w:id="13" w:author="Mary Wong" w:date="2015-09-05T17:46:00Z">
                  <w:rPr>
                    <w:rFonts w:ascii="Arial" w:hAnsi="Arial" w:cs="Arial"/>
                    <w:sz w:val="21"/>
                    <w:szCs w:val="21"/>
                  </w:rPr>
                </w:rPrChange>
              </w:rPr>
              <w:t xml:space="preserve"> “[T]he framework for processing intellectual property complaints set out in Annex E is concerning because it allows for the circumvention of existing due process. The proposed framework would essentially allow a copyright owner to bypass existing DMCA processes to obtain private registrant information. Establishing an accreditation program that allows any one party (i.e., intellectual property owners) to bypass due process opens the door for other parties to do the same (e.g., law enforcement agencies). Further, the proposed framework ignores existing jurisdictional and legal rights applicable to registrants and privacy providers around the world.”</w:t>
            </w:r>
          </w:p>
          <w:p w:rsidR="000B764B" w:rsidRDefault="000B764B" w:rsidP="00D61055">
            <w:pPr>
              <w:rPr>
                <w:rFonts w:ascii="Calibri" w:hAnsi="Calibri" w:cs="Calibri"/>
              </w:rPr>
            </w:pPr>
          </w:p>
        </w:tc>
        <w:tc>
          <w:tcPr>
            <w:tcW w:w="1080" w:type="dxa"/>
          </w:tcPr>
          <w:p w:rsidR="000B764B" w:rsidRDefault="000B764B" w:rsidP="00D61055">
            <w:pPr>
              <w:rPr>
                <w:rFonts w:ascii="Calibri" w:hAnsi="Calibri" w:cs="Calibri"/>
                <w:sz w:val="22"/>
                <w:szCs w:val="22"/>
                <w:shd w:val="clear" w:color="auto" w:fill="FFFFFF"/>
              </w:rPr>
            </w:pPr>
            <w:r>
              <w:rPr>
                <w:rFonts w:ascii="Calibri" w:hAnsi="Calibri" w:cs="Calibri"/>
                <w:sz w:val="22"/>
                <w:szCs w:val="22"/>
                <w:shd w:val="clear" w:color="auto" w:fill="FFFFFF"/>
              </w:rPr>
              <w:t>A, F</w:t>
            </w:r>
          </w:p>
        </w:tc>
        <w:tc>
          <w:tcPr>
            <w:tcW w:w="2880" w:type="dxa"/>
          </w:tcPr>
          <w:p w:rsidR="000B764B" w:rsidRPr="007C033C" w:rsidRDefault="000B764B" w:rsidP="00D61055">
            <w:pPr>
              <w:rPr>
                <w:rFonts w:ascii="Calibri" w:hAnsi="Calibri" w:cs="Calibri"/>
                <w:shd w:val="clear" w:color="auto" w:fill="FFFFFF"/>
              </w:rPr>
            </w:pPr>
            <w:r>
              <w:rPr>
                <w:rFonts w:ascii="Calibri" w:hAnsi="Calibri" w:cs="Calibri"/>
                <w:shd w:val="clear" w:color="auto" w:fill="FFFFFF"/>
              </w:rPr>
              <w:t xml:space="preserve">Bypassing DMCA is a problem; should reveal requests only apply to third parties with trademark concerns? </w:t>
            </w:r>
          </w:p>
        </w:tc>
        <w:tc>
          <w:tcPr>
            <w:tcW w:w="2520" w:type="dxa"/>
          </w:tcPr>
          <w:p w:rsidR="000B764B" w:rsidRDefault="000B764B" w:rsidP="00D61055">
            <w:pPr>
              <w:rPr>
                <w:rFonts w:ascii="Calibri" w:hAnsi="Calibri" w:cs="Calibri"/>
                <w:shd w:val="clear" w:color="auto" w:fill="FFFFFF"/>
              </w:rPr>
            </w:pPr>
            <w:r w:rsidRPr="000B764B">
              <w:rPr>
                <w:rFonts w:ascii="Calibri" w:hAnsi="Calibri" w:cs="Calibri"/>
                <w:sz w:val="22"/>
                <w:szCs w:val="22"/>
                <w:rPrChange w:id="14" w:author="Mary Wong" w:date="2015-09-05T17:46:00Z">
                  <w:rPr>
                    <w:rFonts w:ascii="Arial" w:hAnsi="Arial" w:cs="Arial"/>
                    <w:sz w:val="21"/>
                    <w:szCs w:val="21"/>
                  </w:rPr>
                </w:rPrChange>
              </w:rPr>
              <w:t xml:space="preserve">Endurance </w:t>
            </w:r>
            <w:r>
              <w:rPr>
                <w:rFonts w:ascii="Calibri" w:hAnsi="Calibri" w:cs="Calibri"/>
                <w:sz w:val="22"/>
                <w:szCs w:val="22"/>
              </w:rPr>
              <w:t>International Group</w:t>
            </w:r>
          </w:p>
        </w:tc>
        <w:tc>
          <w:tcPr>
            <w:tcW w:w="3336" w:type="dxa"/>
          </w:tcPr>
          <w:p w:rsidR="000B764B" w:rsidRDefault="000B764B" w:rsidP="00D61055">
            <w:pPr>
              <w:contextualSpacing/>
              <w:rPr>
                <w:rFonts w:ascii="Calibri" w:hAnsi="Calibri" w:cs="Calibri"/>
              </w:rPr>
            </w:pPr>
            <w:r>
              <w:rPr>
                <w:rFonts w:ascii="Calibri" w:hAnsi="Calibri" w:cs="Calibri"/>
              </w:rPr>
              <w:t>For consideration if and when WG evaluates an equivalent of “Annex E” for Law Enforcement (LE) requests.</w:t>
            </w:r>
          </w:p>
          <w:p w:rsidR="000B764B" w:rsidRDefault="000B764B" w:rsidP="00D61055">
            <w:pPr>
              <w:contextualSpacing/>
              <w:rPr>
                <w:rFonts w:ascii="Calibri" w:hAnsi="Calibri" w:cs="Calibri"/>
              </w:rPr>
            </w:pPr>
          </w:p>
          <w:p w:rsidR="000B764B" w:rsidRPr="0029779A" w:rsidRDefault="000B764B" w:rsidP="00D61055">
            <w:pPr>
              <w:contextualSpacing/>
              <w:rPr>
                <w:rFonts w:ascii="Calibri" w:hAnsi="Calibri" w:cs="Calibri"/>
              </w:rPr>
            </w:pPr>
            <w:r>
              <w:rPr>
                <w:rFonts w:ascii="Calibri" w:hAnsi="Calibri" w:cs="Calibri"/>
              </w:rPr>
              <w:t>For consideration re: scope of Annex E.</w:t>
            </w:r>
          </w:p>
        </w:tc>
        <w:tc>
          <w:tcPr>
            <w:tcW w:w="2436" w:type="dxa"/>
          </w:tcPr>
          <w:p w:rsidR="000B764B" w:rsidRPr="007C033C" w:rsidRDefault="000B764B" w:rsidP="00D61055">
            <w:pPr>
              <w:contextualSpacing/>
              <w:rPr>
                <w:rFonts w:ascii="Calibri" w:hAnsi="Calibri" w:cs="Calibri"/>
                <w:b/>
                <w:bCs/>
              </w:rPr>
            </w:pPr>
          </w:p>
        </w:tc>
      </w:tr>
      <w:tr w:rsidR="000B764B" w:rsidRPr="007C033C">
        <w:tc>
          <w:tcPr>
            <w:tcW w:w="835" w:type="dxa"/>
          </w:tcPr>
          <w:p w:rsidR="000B764B" w:rsidRDefault="000B764B" w:rsidP="00C31E93">
            <w:pPr>
              <w:rPr>
                <w:rFonts w:ascii="Calibri" w:hAnsi="Calibri" w:cs="Calibri"/>
                <w:b/>
                <w:bCs/>
                <w:sz w:val="22"/>
                <w:szCs w:val="22"/>
              </w:rPr>
            </w:pPr>
            <w:r>
              <w:rPr>
                <w:rFonts w:ascii="Calibri" w:hAnsi="Calibri" w:cs="Calibri"/>
                <w:b/>
                <w:bCs/>
                <w:sz w:val="22"/>
                <w:szCs w:val="22"/>
              </w:rPr>
              <w:t>VII</w:t>
            </w:r>
          </w:p>
        </w:tc>
        <w:tc>
          <w:tcPr>
            <w:tcW w:w="2070" w:type="dxa"/>
          </w:tcPr>
          <w:p w:rsidR="000B764B" w:rsidRPr="000B764B" w:rsidRDefault="000B764B" w:rsidP="00D61055">
            <w:pPr>
              <w:pStyle w:val="ColorfulList-Accent11"/>
              <w:suppressAutoHyphens w:val="0"/>
              <w:spacing w:after="160" w:line="259" w:lineRule="auto"/>
              <w:ind w:left="0"/>
              <w:contextualSpacing/>
              <w:rPr>
                <w:rFonts w:ascii="Calibri" w:hAnsi="Calibri" w:cs="Calibri"/>
                <w:sz w:val="22"/>
                <w:szCs w:val="22"/>
                <w:rPrChange w:id="15" w:author="Mary Wong" w:date="2015-09-05T17:46:00Z">
                  <w:rPr>
                    <w:rFonts w:ascii="Arial" w:hAnsi="Arial" w:cs="Arial"/>
                    <w:sz w:val="21"/>
                    <w:szCs w:val="21"/>
                  </w:rPr>
                </w:rPrChange>
              </w:rPr>
            </w:pPr>
            <w:r>
              <w:rPr>
                <w:rFonts w:ascii="Calibri" w:hAnsi="Calibri" w:cs="Calibri"/>
                <w:sz w:val="22"/>
                <w:szCs w:val="22"/>
              </w:rPr>
              <w:t>“</w:t>
            </w:r>
            <w:r w:rsidRPr="000B764B">
              <w:rPr>
                <w:rFonts w:ascii="Calibri" w:hAnsi="Calibri" w:cs="Calibri"/>
                <w:sz w:val="22"/>
                <w:szCs w:val="22"/>
                <w:rPrChange w:id="16" w:author="Mary Wong" w:date="2015-09-05T17:46:00Z">
                  <w:rPr>
                    <w:rFonts w:ascii="Arial" w:hAnsi="Arial" w:cs="Arial"/>
                    <w:sz w:val="21"/>
                    <w:szCs w:val="21"/>
                  </w:rPr>
                </w:rPrChange>
              </w:rPr>
              <w:t>[T]here are a few situations where disclosure is legitimately warranted.  Those situations largely involve litigation or law enforcement action.  In those cases, to balance against the harm of inappropriate disclosure society has already established a system of warrants, court orders, and subpoenas that is used to justify and validate obtaining those types of records.  In most jurisdictions, the bar set by these processes is not particularly high.  Yet the working group proposes to expressly prohibit adherence to existing, time-tested due process, a position which is very difficult to defend.”</w:t>
            </w:r>
          </w:p>
          <w:p w:rsidR="000B764B" w:rsidRPr="00336832" w:rsidRDefault="000B764B" w:rsidP="00D61055">
            <w:pPr>
              <w:pStyle w:val="ColorfulList-Accent11"/>
              <w:suppressAutoHyphens w:val="0"/>
              <w:spacing w:after="160" w:line="259" w:lineRule="auto"/>
              <w:ind w:left="0"/>
              <w:contextualSpacing/>
              <w:jc w:val="both"/>
              <w:rPr>
                <w:rFonts w:ascii="Calibri" w:hAnsi="Calibri"/>
                <w:sz w:val="22"/>
                <w:szCs w:val="22"/>
                <w:rPrChange w:id="17" w:author="Mary Wong">
                  <w:rPr>
                    <w:rFonts w:ascii="Calibri" w:hAnsi="Calibri"/>
                    <w:sz w:val="22"/>
                    <w:szCs w:val="22"/>
                  </w:rPr>
                </w:rPrChange>
              </w:rPr>
            </w:pPr>
          </w:p>
        </w:tc>
        <w:tc>
          <w:tcPr>
            <w:tcW w:w="1080" w:type="dxa"/>
          </w:tcPr>
          <w:p w:rsidR="000B764B" w:rsidRDefault="000B764B" w:rsidP="00D61055">
            <w:pPr>
              <w:rPr>
                <w:rFonts w:ascii="Calibri" w:hAnsi="Calibri" w:cs="Calibri"/>
                <w:sz w:val="22"/>
                <w:szCs w:val="22"/>
                <w:shd w:val="clear" w:color="auto" w:fill="FFFFFF"/>
              </w:rPr>
            </w:pPr>
            <w:r>
              <w:rPr>
                <w:rFonts w:ascii="Calibri" w:hAnsi="Calibri" w:cs="Calibri"/>
                <w:sz w:val="22"/>
                <w:szCs w:val="22"/>
                <w:shd w:val="clear" w:color="auto" w:fill="FFFFFF"/>
              </w:rPr>
              <w:t>A, F</w:t>
            </w:r>
          </w:p>
        </w:tc>
        <w:tc>
          <w:tcPr>
            <w:tcW w:w="2880" w:type="dxa"/>
          </w:tcPr>
          <w:p w:rsidR="000B764B" w:rsidRDefault="000B764B" w:rsidP="00D61055">
            <w:pPr>
              <w:rPr>
                <w:rFonts w:ascii="Calibri" w:hAnsi="Calibri" w:cs="Calibri"/>
                <w:shd w:val="clear" w:color="auto" w:fill="FFFFFF"/>
              </w:rPr>
            </w:pPr>
            <w:r>
              <w:rPr>
                <w:rFonts w:ascii="Calibri" w:hAnsi="Calibri" w:cs="Calibri"/>
                <w:shd w:val="clear" w:color="auto" w:fill="FFFFFF"/>
              </w:rPr>
              <w:t>Waiting for LE/Reveal discussion</w:t>
            </w:r>
          </w:p>
        </w:tc>
        <w:tc>
          <w:tcPr>
            <w:tcW w:w="2520" w:type="dxa"/>
          </w:tcPr>
          <w:p w:rsidR="000B764B" w:rsidRPr="00336832" w:rsidRDefault="000B764B" w:rsidP="00D61055">
            <w:pPr>
              <w:rPr>
                <w:rFonts w:ascii="Calibri" w:hAnsi="Calibri" w:cs="Calibri"/>
                <w:sz w:val="22"/>
                <w:szCs w:val="22"/>
                <w:rPrChange w:id="18" w:author="Mary Wong">
                  <w:rPr>
                    <w:rFonts w:ascii="Calibri" w:hAnsi="Calibri" w:cs="Calibri"/>
                    <w:sz w:val="22"/>
                    <w:szCs w:val="22"/>
                  </w:rPr>
                </w:rPrChange>
              </w:rPr>
            </w:pPr>
            <w:r w:rsidRPr="000B764B">
              <w:rPr>
                <w:rFonts w:ascii="Calibri" w:hAnsi="Calibri" w:cs="Calibri"/>
                <w:sz w:val="22"/>
                <w:szCs w:val="22"/>
                <w:rPrChange w:id="19" w:author="Mary Wong" w:date="2015-09-05T17:46:00Z">
                  <w:rPr>
                    <w:rFonts w:ascii="Arial" w:hAnsi="Arial" w:cs="Arial"/>
                    <w:sz w:val="21"/>
                    <w:szCs w:val="21"/>
                  </w:rPr>
                </w:rPrChange>
              </w:rPr>
              <w:t>Jeff Wheelhouse</w:t>
            </w:r>
          </w:p>
        </w:tc>
        <w:tc>
          <w:tcPr>
            <w:tcW w:w="3336" w:type="dxa"/>
          </w:tcPr>
          <w:p w:rsidR="000B764B" w:rsidRDefault="000B764B" w:rsidP="00D61055">
            <w:pPr>
              <w:contextualSpacing/>
              <w:rPr>
                <w:rFonts w:ascii="Calibri" w:hAnsi="Calibri" w:cs="Calibri"/>
              </w:rPr>
            </w:pPr>
            <w:r>
              <w:rPr>
                <w:rFonts w:ascii="Calibri" w:hAnsi="Calibri" w:cs="Calibri"/>
              </w:rPr>
              <w:t>For consideration if and when WG evaluates an equivalent of “Annex E” for Law Enforcement (LE) requests.</w:t>
            </w:r>
          </w:p>
          <w:p w:rsidR="000B764B" w:rsidRDefault="000B764B" w:rsidP="00D61055">
            <w:pPr>
              <w:contextualSpacing/>
              <w:rPr>
                <w:rFonts w:ascii="Calibri" w:hAnsi="Calibri" w:cs="Calibri"/>
              </w:rPr>
            </w:pPr>
          </w:p>
        </w:tc>
        <w:tc>
          <w:tcPr>
            <w:tcW w:w="2436" w:type="dxa"/>
          </w:tcPr>
          <w:p w:rsidR="000B764B" w:rsidRPr="007C033C" w:rsidRDefault="000B764B" w:rsidP="00D61055">
            <w:pPr>
              <w:contextualSpacing/>
              <w:rPr>
                <w:rFonts w:ascii="Calibri" w:hAnsi="Calibri" w:cs="Calibri"/>
                <w:b/>
                <w:bCs/>
              </w:rPr>
            </w:pPr>
          </w:p>
        </w:tc>
      </w:tr>
      <w:tr w:rsidR="000B764B" w:rsidRPr="007C033C">
        <w:tc>
          <w:tcPr>
            <w:tcW w:w="835" w:type="dxa"/>
          </w:tcPr>
          <w:p w:rsidR="000B764B" w:rsidRDefault="000B764B" w:rsidP="00C31E93">
            <w:pPr>
              <w:rPr>
                <w:rFonts w:ascii="Calibri" w:hAnsi="Calibri" w:cs="Calibri"/>
                <w:b/>
                <w:bCs/>
                <w:sz w:val="22"/>
                <w:szCs w:val="22"/>
              </w:rPr>
            </w:pPr>
            <w:r>
              <w:rPr>
                <w:rFonts w:ascii="Calibri" w:hAnsi="Calibri" w:cs="Calibri"/>
                <w:b/>
                <w:bCs/>
                <w:sz w:val="22"/>
                <w:szCs w:val="22"/>
              </w:rPr>
              <w:t>VIII</w:t>
            </w:r>
          </w:p>
        </w:tc>
        <w:tc>
          <w:tcPr>
            <w:tcW w:w="2070" w:type="dxa"/>
          </w:tcPr>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Pr>
                <w:rFonts w:ascii="Courier New" w:eastAsia="Times New Roman" w:hAnsi="Courier New" w:cs="Times New Roman"/>
                <w:sz w:val="20"/>
                <w:szCs w:val="20"/>
              </w:rPr>
              <w:t>“</w:t>
            </w:r>
            <w:r w:rsidRPr="00480731">
              <w:rPr>
                <w:rFonts w:ascii="Courier New" w:eastAsia="Times New Roman" w:hAnsi="Courier New" w:cs="Times New Roman"/>
                <w:sz w:val="20"/>
                <w:szCs w:val="20"/>
              </w:rPr>
              <w:t>We are writing to you about the Initial Report on the Privacy &amp; Proxy</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Services published on May 5th, which proposes requiring “commercial</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website” owners to display their address under their WHOIS data. Broadly</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defined, this prevents millions of site owners from safeguarding their</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private information. We strongly oppose the Working Group’s proposal,</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which will physically endanger many domain owners and disproportionately</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impact those who come from marginalized communities. People perceived to</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be women, nonwhite, or LGBTQ are often targeted for harassment, and such</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harassment inflicts significant harm.The endemic nature of inequity</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online is a matter of deep concern for all of us, as we are working to</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make the Internet a safe and accessible place for all voices.</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The proposal in front of ICANN would radically undermine progress in</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that direction, in part by making it far easier to dox domain owners.</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"Doxing" is the malicious practice of obtaining someone's personal</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information (e.g. home address, phone number, etc) and making that</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information more readily and widely available. Doxing makes possible a</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wide range of crowdsourced harassment and intimidation, which includes</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everything from unwanted pizza deliveries to unrelenting barrages of</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rape- and death threats. Doxing also enables "swatting," or calling in</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false tips that send a fully armed SWAT team crashing through a targeted</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person's door. Public online directories give doxers, swatters, and</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r w:rsidRPr="00480731">
              <w:rPr>
                <w:rFonts w:ascii="Courier New" w:eastAsia="Times New Roman" w:hAnsi="Courier New" w:cs="Times New Roman"/>
                <w:sz w:val="20"/>
                <w:szCs w:val="20"/>
              </w:rPr>
              <w:t>stalkers alike easy access to their targets' perso</w:t>
            </w:r>
            <w:r>
              <w:rPr>
                <w:rFonts w:ascii="Courier New" w:eastAsia="Times New Roman" w:hAnsi="Courier New" w:cs="Times New Roman"/>
                <w:sz w:val="20"/>
                <w:szCs w:val="20"/>
              </w:rPr>
              <w:t>nal information.”</w:t>
            </w:r>
          </w:p>
          <w:p w:rsidR="000B764B" w:rsidRPr="00480731"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p>
          <w:p w:rsidR="000B764B" w:rsidRDefault="000B764B" w:rsidP="004A224C">
            <w:pPr>
              <w:pStyle w:val="ColorfulList-Accent11"/>
              <w:suppressAutoHyphens w:val="0"/>
              <w:spacing w:after="160" w:line="259" w:lineRule="auto"/>
              <w:ind w:left="0"/>
              <w:contextualSpacing/>
              <w:rPr>
                <w:rFonts w:ascii="Calibri" w:hAnsi="Calibri"/>
                <w:sz w:val="22"/>
                <w:szCs w:val="22"/>
              </w:rPr>
            </w:pPr>
          </w:p>
        </w:tc>
        <w:tc>
          <w:tcPr>
            <w:tcW w:w="1080" w:type="dxa"/>
          </w:tcPr>
          <w:p w:rsidR="000B764B" w:rsidRDefault="000B764B" w:rsidP="004A224C">
            <w:pPr>
              <w:rPr>
                <w:rFonts w:ascii="Calibri" w:hAnsi="Calibri" w:cs="Calibri"/>
                <w:sz w:val="22"/>
                <w:szCs w:val="22"/>
                <w:shd w:val="clear" w:color="auto" w:fill="FFFFFF"/>
              </w:rPr>
            </w:pPr>
            <w:r>
              <w:rPr>
                <w:rFonts w:ascii="Calibri" w:hAnsi="Calibri" w:cs="Calibri"/>
                <w:sz w:val="22"/>
                <w:szCs w:val="22"/>
                <w:shd w:val="clear" w:color="auto" w:fill="FFFFFF"/>
              </w:rPr>
              <w:t>D, D, D</w:t>
            </w:r>
          </w:p>
        </w:tc>
        <w:tc>
          <w:tcPr>
            <w:tcW w:w="2880" w:type="dxa"/>
          </w:tcPr>
          <w:p w:rsidR="000B764B" w:rsidRDefault="000B764B" w:rsidP="004A224C">
            <w:pPr>
              <w:rPr>
                <w:rFonts w:ascii="Calibri" w:hAnsi="Calibri" w:cs="Calibri"/>
                <w:color w:val="FF0000"/>
              </w:rPr>
            </w:pPr>
            <w:r>
              <w:rPr>
                <w:rFonts w:ascii="Calibri" w:hAnsi="Calibri" w:cs="Calibri"/>
                <w:color w:val="FF0000"/>
              </w:rPr>
              <w:t>This comment is a massive opposition to any limiting of access to p/p services based on use of financial and nonfinancial services.</w:t>
            </w:r>
          </w:p>
          <w:p w:rsidR="000B764B" w:rsidRDefault="000B764B" w:rsidP="004A224C">
            <w:pPr>
              <w:rPr>
                <w:rFonts w:ascii="Calibri" w:hAnsi="Calibri" w:cs="Calibri"/>
                <w:color w:val="FF0000"/>
              </w:rPr>
            </w:pPr>
          </w:p>
          <w:p w:rsidR="000B764B" w:rsidRDefault="000B764B" w:rsidP="004A224C">
            <w:pPr>
              <w:rPr>
                <w:rFonts w:ascii="Calibri" w:hAnsi="Calibri" w:cs="Calibri"/>
                <w:shd w:val="clear" w:color="auto" w:fill="FFFFFF"/>
              </w:rPr>
            </w:pPr>
            <w:r>
              <w:rPr>
                <w:rFonts w:ascii="Calibri" w:hAnsi="Calibri" w:cs="Calibri"/>
                <w:color w:val="FF0000"/>
              </w:rPr>
              <w:t xml:space="preserve">It is the strongest case yet, and exactly the type of respondents the WG wanted to hear from. </w:t>
            </w:r>
          </w:p>
        </w:tc>
        <w:tc>
          <w:tcPr>
            <w:tcW w:w="2520" w:type="dxa"/>
          </w:tcPr>
          <w:p w:rsidR="000B764B" w:rsidRDefault="000B764B" w:rsidP="004A224C">
            <w:pPr>
              <w:rPr>
                <w:rFonts w:ascii="Calibri" w:hAnsi="Calibri" w:cs="Calibri"/>
              </w:rPr>
            </w:pPr>
            <w:r w:rsidRPr="00F001F0">
              <w:rPr>
                <w:rFonts w:ascii="Calibri" w:hAnsi="Calibri" w:cs="Calibri"/>
                <w:sz w:val="22"/>
                <w:szCs w:val="22"/>
              </w:rPr>
              <w:t>OAPI</w:t>
            </w:r>
            <w:r>
              <w:rPr>
                <w:rFonts w:ascii="Calibri" w:hAnsi="Calibri" w:cs="Calibri"/>
                <w:sz w:val="22"/>
                <w:szCs w:val="22"/>
              </w:rPr>
              <w:t xml:space="preserve">: </w:t>
            </w:r>
            <w:hyperlink r:id="rId23" w:history="1">
              <w:r w:rsidRPr="00913F3E">
                <w:rPr>
                  <w:rStyle w:val="Hyperlink"/>
                  <w:rFonts w:ascii="Calibri" w:hAnsi="Calibri" w:cs="Calibri"/>
                  <w:sz w:val="22"/>
                  <w:szCs w:val="22"/>
                </w:rPr>
                <w:t>http://forum.icann.org/lists/comments-ppsai-initial-05may15/msg11319.html</w:t>
              </w:r>
            </w:hyperlink>
            <w:r>
              <w:rPr>
                <w:rFonts w:ascii="Calibri" w:hAnsi="Calibri" w:cs="Calibri"/>
                <w:sz w:val="22"/>
                <w:szCs w:val="22"/>
              </w:rPr>
              <w:t xml:space="preserve"> </w:t>
            </w:r>
          </w:p>
          <w:p w:rsidR="000B764B" w:rsidRDefault="000B764B" w:rsidP="004A224C">
            <w:pPr>
              <w:rPr>
                <w:rFonts w:ascii="Calibri" w:hAnsi="Calibri" w:cs="Calibri"/>
              </w:rPr>
            </w:pPr>
          </w:p>
          <w:p w:rsidR="000B764B" w:rsidRDefault="000B764B" w:rsidP="004A224C">
            <w:pPr>
              <w:rPr>
                <w:rFonts w:ascii="Calibri" w:hAnsi="Calibri" w:cs="Calibri"/>
                <w:color w:val="FF0000"/>
              </w:rPr>
            </w:pPr>
            <w:r>
              <w:rPr>
                <w:rFonts w:ascii="Calibri" w:hAnsi="Calibri" w:cs="Calibri"/>
                <w:color w:val="FF0000"/>
                <w:sz w:val="22"/>
                <w:szCs w:val="22"/>
              </w:rPr>
              <w:t xml:space="preserve">KK Comment: Wow, this is exactly the type of comment that we nearly missed (as a WG): signed by 105 individuals, incl many leaders in women’s organizations, women’s online groups, women’s educational groups &amp; 46 Organizations, including Tor Project, the Unslut Project, Berkman Center, National Center on Domestic and Sexual Violence, National Coalition nAGainst Domestic Violence, National Council of Women’s Organizations, and coalitions against domestic violence in Nebraska, New York, North Caroline, Virginia, Wyoming, etc. </w:t>
            </w:r>
          </w:p>
          <w:p w:rsidR="000B764B" w:rsidRPr="00A82CB5" w:rsidRDefault="000B764B" w:rsidP="004A224C">
            <w:pPr>
              <w:rPr>
                <w:rFonts w:ascii="Calibri" w:hAnsi="Calibri" w:cs="Calibri"/>
                <w:color w:val="FF0000"/>
                <w:shd w:val="clear" w:color="auto" w:fill="FFFFFF"/>
              </w:rPr>
            </w:pPr>
          </w:p>
        </w:tc>
        <w:tc>
          <w:tcPr>
            <w:tcW w:w="3336" w:type="dxa"/>
          </w:tcPr>
          <w:p w:rsidR="000B764B" w:rsidRDefault="000B764B" w:rsidP="004A224C">
            <w:pPr>
              <w:contextualSpacing/>
              <w:rPr>
                <w:rFonts w:ascii="Calibri" w:hAnsi="Calibri" w:cs="Calibri"/>
              </w:rPr>
            </w:pPr>
            <w:r>
              <w:rPr>
                <w:rFonts w:ascii="Calibri" w:hAnsi="Calibri" w:cs="Calibri"/>
              </w:rPr>
              <w:t xml:space="preserve">How are we going to use this powerful comment from 105 individuals who are leaders in women’s organizations and electronic organizations, and 46 organizations all specializing in women’s organizations, electronic civil liberties, and especially domestic violence and sexual violence to shape and guide our work? </w:t>
            </w:r>
          </w:p>
          <w:p w:rsidR="000B764B" w:rsidRDefault="000B764B" w:rsidP="004A224C">
            <w:pPr>
              <w:contextualSpacing/>
              <w:rPr>
                <w:rFonts w:ascii="Calibri" w:hAnsi="Calibri" w:cs="Calibri"/>
              </w:rPr>
            </w:pPr>
          </w:p>
          <w:p w:rsidR="000B764B" w:rsidRDefault="000B764B" w:rsidP="004A224C">
            <w:pPr>
              <w:contextualSpacing/>
              <w:rPr>
                <w:rFonts w:ascii="Calibri" w:hAnsi="Calibri" w:cs="Calibri"/>
              </w:rPr>
            </w:pPr>
            <w:r>
              <w:rPr>
                <w:rFonts w:ascii="Calibri" w:hAnsi="Calibri" w:cs="Calibri"/>
              </w:rPr>
              <w:t xml:space="preserve">This comments calls for very careful consideration by the WG. </w:t>
            </w:r>
          </w:p>
        </w:tc>
        <w:tc>
          <w:tcPr>
            <w:tcW w:w="2436" w:type="dxa"/>
          </w:tcPr>
          <w:p w:rsidR="000B764B" w:rsidRPr="007C033C" w:rsidRDefault="000B764B" w:rsidP="004A224C">
            <w:pPr>
              <w:contextualSpacing/>
              <w:rPr>
                <w:rFonts w:ascii="Calibri" w:hAnsi="Calibri" w:cs="Calibri"/>
                <w:b/>
                <w:bCs/>
              </w:rPr>
            </w:pPr>
          </w:p>
        </w:tc>
      </w:tr>
    </w:tbl>
    <w:tbl>
      <w:tblPr>
        <w:tblW w:w="15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835"/>
        <w:gridCol w:w="1601"/>
        <w:gridCol w:w="469"/>
        <w:gridCol w:w="1080"/>
        <w:gridCol w:w="2880"/>
        <w:gridCol w:w="2520"/>
        <w:gridCol w:w="3336"/>
        <w:gridCol w:w="2436"/>
      </w:tblGrid>
      <w:tr w:rsidR="000B764B" w:rsidRPr="007C033C">
        <w:trPr>
          <w:gridAfter w:val="6"/>
          <w:wAfter w:w="12721" w:type="dxa"/>
        </w:trPr>
        <w:tc>
          <w:tcPr>
            <w:tcW w:w="2436" w:type="dxa"/>
            <w:gridSpan w:val="2"/>
          </w:tcPr>
          <w:p w:rsidR="000B764B" w:rsidRPr="007C033C" w:rsidRDefault="000B764B" w:rsidP="00480731">
            <w:pPr>
              <w:contextualSpacing/>
              <w:rPr>
                <w:rFonts w:ascii="Calibri" w:hAnsi="Calibri" w:cs="Calibri"/>
                <w:b/>
                <w:bCs/>
              </w:rPr>
            </w:pPr>
          </w:p>
        </w:tc>
      </w:tr>
      <w:tr w:rsidR="000B764B" w:rsidRPr="007C033C" w:rsidTr="00480731">
        <w:tc>
          <w:tcPr>
            <w:tcW w:w="835" w:type="dxa"/>
          </w:tcPr>
          <w:p w:rsidR="000B764B" w:rsidRDefault="000B764B" w:rsidP="00480731">
            <w:pPr>
              <w:ind w:left="360"/>
              <w:rPr>
                <w:rFonts w:ascii="Calibri" w:hAnsi="Calibri" w:cs="Calibri"/>
                <w:b/>
                <w:bCs/>
                <w:color w:val="FF0000"/>
                <w:sz w:val="22"/>
                <w:szCs w:val="22"/>
              </w:rPr>
            </w:pPr>
          </w:p>
        </w:tc>
        <w:tc>
          <w:tcPr>
            <w:tcW w:w="2070" w:type="dxa"/>
            <w:gridSpan w:val="2"/>
          </w:tcPr>
          <w:p w:rsidR="000B764B" w:rsidRPr="00810E42" w:rsidRDefault="000B764B" w:rsidP="00810E42">
            <w:pPr>
              <w:rPr>
                <w:rFonts w:ascii="Calibri" w:hAnsi="Calibri" w:cs="Calibri"/>
                <w:sz w:val="22"/>
                <w:szCs w:val="22"/>
              </w:rPr>
            </w:pPr>
            <w:r w:rsidRPr="00810E42">
              <w:rPr>
                <w:rFonts w:ascii="Calibri" w:hAnsi="Calibri" w:cs="Calibri"/>
                <w:sz w:val="22"/>
                <w:szCs w:val="22"/>
              </w:rPr>
              <w:t xml:space="preserve">Once   personal   details   have   been   made   known   either   to   an   individual   requestor   or   more   broadly  published,   the   </w:t>
            </w:r>
            <w:r w:rsidRPr="00810E42">
              <w:rPr>
                <w:rStyle w:val="highlightselected"/>
                <w:rFonts w:ascii="Calibri" w:hAnsi="Calibri" w:cs="Calibri"/>
                <w:sz w:val="22"/>
                <w:szCs w:val="22"/>
              </w:rPr>
              <w:t>damage</w:t>
            </w:r>
            <w:r w:rsidRPr="00810E42">
              <w:rPr>
                <w:rFonts w:ascii="Calibri" w:hAnsi="Calibri" w:cs="Calibri"/>
                <w:sz w:val="22"/>
                <w:szCs w:val="22"/>
              </w:rPr>
              <w:t xml:space="preserve">   has   been   done. Depending   on   the   facts   of   each   case,   there   may   be  compensation  for  damage  caused  by  a  breach  of contract  thru  civil  means. ICANN  Compliance  must  be  notified  since  such  breach  may  also  amount  to  a  breach  of  the  Specification. </w:t>
            </w:r>
          </w:p>
          <w:p w:rsidR="000B764B" w:rsidRPr="00810E42" w:rsidRDefault="000B764B" w:rsidP="00810E42">
            <w:pPr>
              <w:rPr>
                <w:rFonts w:ascii="Calibri" w:hAnsi="Calibri" w:cs="Calibri"/>
                <w:color w:val="FF0000"/>
                <w:sz w:val="22"/>
                <w:szCs w:val="22"/>
              </w:rPr>
            </w:pPr>
          </w:p>
        </w:tc>
        <w:tc>
          <w:tcPr>
            <w:tcW w:w="1080" w:type="dxa"/>
          </w:tcPr>
          <w:p w:rsidR="000B764B" w:rsidRDefault="000B764B" w:rsidP="00480731">
            <w:pPr>
              <w:rPr>
                <w:rFonts w:ascii="Calibri" w:hAnsi="Calibri" w:cs="Calibri"/>
                <w:sz w:val="22"/>
                <w:szCs w:val="22"/>
                <w:shd w:val="clear" w:color="auto" w:fill="FFFFFF"/>
              </w:rPr>
            </w:pPr>
            <w:r>
              <w:rPr>
                <w:rFonts w:ascii="Calibri" w:hAnsi="Calibri" w:cs="Calibri"/>
                <w:sz w:val="22"/>
                <w:szCs w:val="22"/>
                <w:shd w:val="clear" w:color="auto" w:fill="FFFFFF"/>
              </w:rPr>
              <w:t xml:space="preserve">C </w:t>
            </w:r>
          </w:p>
        </w:tc>
        <w:tc>
          <w:tcPr>
            <w:tcW w:w="2880" w:type="dxa"/>
          </w:tcPr>
          <w:p w:rsidR="000B764B" w:rsidRDefault="000B764B" w:rsidP="00480731">
            <w:pPr>
              <w:contextualSpacing/>
              <w:rPr>
                <w:rFonts w:ascii="Calibri" w:hAnsi="Calibri" w:cs="Calibri"/>
                <w:sz w:val="22"/>
                <w:szCs w:val="22"/>
              </w:rPr>
            </w:pPr>
            <w:r>
              <w:rPr>
                <w:rFonts w:ascii="Calibri" w:hAnsi="Calibri" w:cs="Calibri"/>
                <w:sz w:val="22"/>
                <w:szCs w:val="22"/>
              </w:rPr>
              <w:t xml:space="preserve">Notify ICANN Compliance when Reveal breaches are found. </w:t>
            </w:r>
          </w:p>
          <w:p w:rsidR="000B764B" w:rsidRDefault="000B764B" w:rsidP="00480731">
            <w:pPr>
              <w:contextualSpacing/>
              <w:rPr>
                <w:rFonts w:ascii="Calibri" w:hAnsi="Calibri" w:cs="Calibri"/>
                <w:sz w:val="22"/>
                <w:szCs w:val="22"/>
              </w:rPr>
            </w:pPr>
          </w:p>
          <w:p w:rsidR="000B764B" w:rsidRPr="007C033C" w:rsidRDefault="000B764B" w:rsidP="00480731">
            <w:pPr>
              <w:rPr>
                <w:rFonts w:ascii="Calibri" w:hAnsi="Calibri" w:cs="Calibri"/>
                <w:shd w:val="clear" w:color="auto" w:fill="FFFFFF"/>
              </w:rPr>
            </w:pPr>
            <w:r>
              <w:rPr>
                <w:rFonts w:ascii="Calibri" w:hAnsi="Calibri" w:cs="Calibri"/>
                <w:sz w:val="22"/>
                <w:szCs w:val="22"/>
              </w:rPr>
              <w:t xml:space="preserve">Find a way to compensate victims a breach of contract.  </w:t>
            </w:r>
          </w:p>
        </w:tc>
        <w:tc>
          <w:tcPr>
            <w:tcW w:w="2520" w:type="dxa"/>
          </w:tcPr>
          <w:p w:rsidR="000B764B" w:rsidRPr="00F001F0" w:rsidRDefault="000B764B" w:rsidP="00480731">
            <w:pPr>
              <w:rPr>
                <w:rFonts w:ascii="Calibri" w:hAnsi="Calibri" w:cs="Calibri"/>
                <w:sz w:val="22"/>
                <w:szCs w:val="22"/>
              </w:rPr>
            </w:pPr>
            <w:r w:rsidRPr="00F001F0">
              <w:rPr>
                <w:rFonts w:ascii="Calibri" w:hAnsi="Calibri" w:cs="Calibri"/>
                <w:sz w:val="22"/>
                <w:szCs w:val="22"/>
              </w:rPr>
              <w:t>ALAC</w:t>
            </w:r>
            <w:r>
              <w:rPr>
                <w:rFonts w:ascii="Calibri" w:hAnsi="Calibri" w:cs="Calibri"/>
                <w:sz w:val="22"/>
                <w:szCs w:val="22"/>
              </w:rPr>
              <w:t xml:space="preserve">: </w:t>
            </w:r>
            <w:hyperlink r:id="rId24" w:history="1">
              <w:r w:rsidRPr="00913F3E">
                <w:rPr>
                  <w:rStyle w:val="Hyperlink"/>
                  <w:rFonts w:ascii="Calibri" w:hAnsi="Calibri" w:cs="Calibri"/>
                  <w:sz w:val="22"/>
                  <w:szCs w:val="22"/>
                </w:rPr>
                <w:t>http://forum.icann.org/lists/comments-ppsai-initial-05may15/msg11473.html</w:t>
              </w:r>
            </w:hyperlink>
          </w:p>
        </w:tc>
        <w:tc>
          <w:tcPr>
            <w:tcW w:w="3336" w:type="dxa"/>
          </w:tcPr>
          <w:p w:rsidR="000B764B" w:rsidRDefault="000B764B" w:rsidP="00480731">
            <w:pPr>
              <w:numPr>
                <w:ilvl w:val="0"/>
                <w:numId w:val="43"/>
              </w:numPr>
              <w:contextualSpacing/>
              <w:rPr>
                <w:rFonts w:ascii="Calibri" w:hAnsi="Calibri" w:cs="Calibri"/>
                <w:sz w:val="22"/>
                <w:szCs w:val="22"/>
              </w:rPr>
            </w:pPr>
            <w:r>
              <w:rPr>
                <w:rFonts w:ascii="Calibri" w:hAnsi="Calibri" w:cs="Calibri"/>
                <w:sz w:val="22"/>
                <w:szCs w:val="22"/>
              </w:rPr>
              <w:t xml:space="preserve">Create a procedure to notify ICANN Compliance when Reveal requirements are breached. </w:t>
            </w:r>
          </w:p>
          <w:p w:rsidR="000B764B" w:rsidRPr="007D44DE" w:rsidRDefault="000B764B" w:rsidP="00480731">
            <w:pPr>
              <w:numPr>
                <w:ilvl w:val="0"/>
                <w:numId w:val="43"/>
              </w:numPr>
              <w:contextualSpacing/>
              <w:rPr>
                <w:rFonts w:ascii="Calibri" w:hAnsi="Calibri" w:cs="Calibri"/>
                <w:sz w:val="22"/>
                <w:szCs w:val="22"/>
              </w:rPr>
            </w:pPr>
            <w:r>
              <w:rPr>
                <w:rFonts w:ascii="Calibri" w:hAnsi="Calibri" w:cs="Calibri"/>
                <w:sz w:val="22"/>
                <w:szCs w:val="22"/>
              </w:rPr>
              <w:t xml:space="preserve">Find ways to compensate victims for breaches. </w:t>
            </w:r>
          </w:p>
        </w:tc>
        <w:tc>
          <w:tcPr>
            <w:tcW w:w="2436" w:type="dxa"/>
          </w:tcPr>
          <w:p w:rsidR="000B764B" w:rsidRPr="007C033C" w:rsidRDefault="000B764B" w:rsidP="00480731">
            <w:pPr>
              <w:contextualSpacing/>
              <w:rPr>
                <w:rFonts w:ascii="Calibri" w:hAnsi="Calibri" w:cs="Calibri"/>
                <w:b/>
                <w:bCs/>
              </w:rPr>
            </w:pPr>
          </w:p>
        </w:tc>
      </w:tr>
      <w:tr w:rsidR="000B764B" w:rsidRPr="007C033C" w:rsidTr="00480731">
        <w:tc>
          <w:tcPr>
            <w:tcW w:w="835" w:type="dxa"/>
          </w:tcPr>
          <w:p w:rsidR="000B764B" w:rsidRDefault="000B764B" w:rsidP="00480731">
            <w:pPr>
              <w:ind w:left="360"/>
              <w:rPr>
                <w:rFonts w:ascii="Calibri" w:hAnsi="Calibri" w:cs="Calibri"/>
                <w:b/>
                <w:bCs/>
                <w:color w:val="FF0000"/>
                <w:sz w:val="22"/>
                <w:szCs w:val="22"/>
              </w:rPr>
            </w:pPr>
          </w:p>
        </w:tc>
        <w:tc>
          <w:tcPr>
            <w:tcW w:w="2070" w:type="dxa"/>
            <w:gridSpan w:val="2"/>
          </w:tcPr>
          <w:p w:rsidR="000B764B" w:rsidRPr="00BF18B1" w:rsidRDefault="000B764B" w:rsidP="00480731">
            <w:pPr>
              <w:rPr>
                <w:rFonts w:ascii="Calibri" w:hAnsi="Calibri" w:cs="Calibri"/>
                <w:color w:val="FF0000"/>
                <w:sz w:val="22"/>
                <w:szCs w:val="22"/>
              </w:rPr>
            </w:pPr>
          </w:p>
        </w:tc>
        <w:tc>
          <w:tcPr>
            <w:tcW w:w="1080" w:type="dxa"/>
          </w:tcPr>
          <w:p w:rsidR="000B764B" w:rsidRDefault="000B764B" w:rsidP="00480731">
            <w:pPr>
              <w:rPr>
                <w:rFonts w:ascii="Calibri" w:hAnsi="Calibri" w:cs="Calibri"/>
                <w:sz w:val="22"/>
                <w:szCs w:val="22"/>
                <w:shd w:val="clear" w:color="auto" w:fill="FFFFFF"/>
              </w:rPr>
            </w:pPr>
          </w:p>
        </w:tc>
        <w:tc>
          <w:tcPr>
            <w:tcW w:w="2880" w:type="dxa"/>
          </w:tcPr>
          <w:p w:rsidR="000B764B" w:rsidRPr="007C033C" w:rsidRDefault="000B764B" w:rsidP="00480731">
            <w:pPr>
              <w:rPr>
                <w:rFonts w:ascii="Calibri" w:hAnsi="Calibri" w:cs="Calibri"/>
                <w:shd w:val="clear" w:color="auto" w:fill="FFFFFF"/>
              </w:rPr>
            </w:pPr>
          </w:p>
        </w:tc>
        <w:tc>
          <w:tcPr>
            <w:tcW w:w="2520" w:type="dxa"/>
          </w:tcPr>
          <w:p w:rsidR="000B764B" w:rsidRPr="00F001F0" w:rsidRDefault="000B764B" w:rsidP="00480731">
            <w:pPr>
              <w:rPr>
                <w:rFonts w:ascii="Calibri" w:hAnsi="Calibri" w:cs="Calibri"/>
                <w:sz w:val="22"/>
                <w:szCs w:val="22"/>
              </w:rPr>
            </w:pPr>
          </w:p>
        </w:tc>
        <w:tc>
          <w:tcPr>
            <w:tcW w:w="3336" w:type="dxa"/>
          </w:tcPr>
          <w:p w:rsidR="000B764B" w:rsidRPr="007D44DE" w:rsidRDefault="000B764B" w:rsidP="00480731">
            <w:pPr>
              <w:numPr>
                <w:ilvl w:val="0"/>
                <w:numId w:val="43"/>
              </w:numPr>
              <w:contextualSpacing/>
              <w:rPr>
                <w:rFonts w:ascii="Calibri" w:hAnsi="Calibri" w:cs="Calibri"/>
                <w:sz w:val="22"/>
                <w:szCs w:val="22"/>
              </w:rPr>
            </w:pPr>
          </w:p>
        </w:tc>
        <w:tc>
          <w:tcPr>
            <w:tcW w:w="2436" w:type="dxa"/>
          </w:tcPr>
          <w:p w:rsidR="000B764B" w:rsidRPr="007C033C" w:rsidRDefault="000B764B" w:rsidP="00480731">
            <w:pPr>
              <w:contextualSpacing/>
              <w:rPr>
                <w:rFonts w:ascii="Calibri" w:hAnsi="Calibri" w:cs="Calibri"/>
                <w:b/>
                <w:bCs/>
              </w:rPr>
            </w:pPr>
          </w:p>
        </w:tc>
      </w:tr>
    </w:tbl>
    <w:tbl>
      <w:tblPr>
        <w:tblpPr w:leftFromText="180" w:rightFromText="180" w:vertAnchor="text" w:tblpY="1"/>
        <w:tblOverlap w:val="never"/>
        <w:tblW w:w="15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835"/>
        <w:gridCol w:w="2070"/>
        <w:gridCol w:w="1080"/>
        <w:gridCol w:w="2880"/>
        <w:gridCol w:w="2520"/>
        <w:gridCol w:w="3336"/>
        <w:gridCol w:w="2436"/>
      </w:tblGrid>
      <w:tr w:rsidR="000B764B" w:rsidRPr="007C033C">
        <w:tc>
          <w:tcPr>
            <w:tcW w:w="835" w:type="dxa"/>
          </w:tcPr>
          <w:p w:rsidR="000B764B" w:rsidRDefault="000B764B" w:rsidP="004A224C">
            <w:pPr>
              <w:ind w:left="360"/>
              <w:rPr>
                <w:rFonts w:ascii="Calibri" w:hAnsi="Calibri" w:cs="Calibri"/>
                <w:b/>
                <w:bCs/>
                <w:sz w:val="22"/>
                <w:szCs w:val="22"/>
              </w:rPr>
            </w:pPr>
          </w:p>
        </w:tc>
        <w:tc>
          <w:tcPr>
            <w:tcW w:w="2070" w:type="dxa"/>
          </w:tcPr>
          <w:p w:rsidR="000B764B" w:rsidRDefault="000B764B" w:rsidP="00480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Times New Roman"/>
                <w:sz w:val="20"/>
                <w:szCs w:val="20"/>
              </w:rPr>
            </w:pPr>
          </w:p>
        </w:tc>
        <w:tc>
          <w:tcPr>
            <w:tcW w:w="1080" w:type="dxa"/>
          </w:tcPr>
          <w:p w:rsidR="000B764B" w:rsidRDefault="000B764B" w:rsidP="004A224C">
            <w:pPr>
              <w:rPr>
                <w:rFonts w:ascii="Calibri" w:hAnsi="Calibri" w:cs="Calibri"/>
                <w:sz w:val="22"/>
                <w:szCs w:val="22"/>
                <w:shd w:val="clear" w:color="auto" w:fill="FFFFFF"/>
              </w:rPr>
            </w:pPr>
          </w:p>
        </w:tc>
        <w:tc>
          <w:tcPr>
            <w:tcW w:w="2880" w:type="dxa"/>
          </w:tcPr>
          <w:p w:rsidR="000B764B" w:rsidRDefault="000B764B" w:rsidP="004A224C">
            <w:pPr>
              <w:rPr>
                <w:rFonts w:ascii="Calibri" w:hAnsi="Calibri" w:cs="Calibri"/>
                <w:color w:val="FF0000"/>
              </w:rPr>
            </w:pPr>
          </w:p>
        </w:tc>
        <w:tc>
          <w:tcPr>
            <w:tcW w:w="2520" w:type="dxa"/>
          </w:tcPr>
          <w:p w:rsidR="000B764B" w:rsidRPr="00F001F0" w:rsidRDefault="000B764B" w:rsidP="004A224C">
            <w:pPr>
              <w:rPr>
                <w:rFonts w:ascii="Calibri" w:hAnsi="Calibri" w:cs="Calibri"/>
                <w:sz w:val="22"/>
                <w:szCs w:val="22"/>
              </w:rPr>
            </w:pPr>
          </w:p>
        </w:tc>
        <w:tc>
          <w:tcPr>
            <w:tcW w:w="3336" w:type="dxa"/>
          </w:tcPr>
          <w:p w:rsidR="000B764B" w:rsidRDefault="000B764B" w:rsidP="004A224C">
            <w:pPr>
              <w:contextualSpacing/>
              <w:rPr>
                <w:rFonts w:ascii="Calibri" w:hAnsi="Calibri" w:cs="Calibri"/>
              </w:rPr>
            </w:pPr>
          </w:p>
        </w:tc>
        <w:tc>
          <w:tcPr>
            <w:tcW w:w="2436" w:type="dxa"/>
          </w:tcPr>
          <w:p w:rsidR="000B764B" w:rsidRPr="007C033C" w:rsidRDefault="000B764B" w:rsidP="004A224C">
            <w:pPr>
              <w:contextualSpacing/>
              <w:rPr>
                <w:rFonts w:ascii="Calibri" w:hAnsi="Calibri" w:cs="Calibri"/>
                <w:b/>
                <w:bCs/>
              </w:rPr>
            </w:pPr>
          </w:p>
        </w:tc>
      </w:tr>
    </w:tbl>
    <w:p w:rsidR="000B764B" w:rsidRDefault="000B764B">
      <w:pPr>
        <w:rPr>
          <w:rFonts w:ascii="Calibri" w:hAnsi="Calibri" w:cs="Calibri"/>
          <w:b/>
          <w:bCs/>
        </w:rPr>
      </w:pPr>
    </w:p>
    <w:p w:rsidR="000B764B" w:rsidRDefault="000B764B">
      <w:pPr>
        <w:rPr>
          <w:rFonts w:ascii="Calibri" w:hAnsi="Calibri" w:cs="Calibri"/>
          <w:b/>
          <w:bCs/>
        </w:rPr>
      </w:pPr>
    </w:p>
    <w:sectPr w:rsidR="000B764B" w:rsidSect="00E4332C">
      <w:footerReference w:type="even" r:id="rId25"/>
      <w:footerReference w:type="default" r:id="rId26"/>
      <w:pgSz w:w="16820" w:h="1190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64B" w:rsidRDefault="000B764B" w:rsidP="00E4332C">
      <w:pPr>
        <w:rPr>
          <w:rFonts w:cs="Times New Roman"/>
        </w:rPr>
      </w:pPr>
      <w:r>
        <w:rPr>
          <w:rFonts w:cs="Times New Roman"/>
        </w:rPr>
        <w:separator/>
      </w:r>
    </w:p>
  </w:endnote>
  <w:endnote w:type="continuationSeparator" w:id="0">
    <w:p w:rsidR="000B764B" w:rsidRDefault="000B764B" w:rsidP="00E4332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4B" w:rsidRDefault="000B764B" w:rsidP="00BE646F">
    <w:pPr>
      <w:pStyle w:val="Footer"/>
      <w:framePr w:wrap="around"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end"/>
    </w:r>
  </w:p>
  <w:p w:rsidR="000B764B" w:rsidRDefault="000B764B" w:rsidP="00AE0D28">
    <w:pPr>
      <w:pStyle w:val="Footer"/>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4B" w:rsidRPr="00A86491" w:rsidRDefault="000B764B" w:rsidP="00BE646F">
    <w:pPr>
      <w:pStyle w:val="Footer"/>
      <w:framePr w:wrap="around" w:vAnchor="text" w:hAnchor="margin" w:xAlign="right" w:y="1"/>
      <w:rPr>
        <w:rStyle w:val="PageNumber"/>
        <w:rFonts w:cs="Times New Roman"/>
      </w:rPr>
    </w:pPr>
    <w:r w:rsidRPr="00945271">
      <w:rPr>
        <w:rStyle w:val="PageNumber"/>
        <w:rFonts w:cs="Times New Roman"/>
        <w:noProof/>
        <w:sz w:val="12"/>
        <w:szCs w:val="12"/>
      </w:rPr>
      <w:t>{</w:t>
    </w:r>
    <w:r w:rsidRPr="00945271">
      <w:rPr>
        <w:rStyle w:val="PageNumber"/>
        <w:noProof/>
        <w:sz w:val="12"/>
        <w:szCs w:val="12"/>
      </w:rPr>
      <w:t>00831883-1 }</w:t>
    </w:r>
    <w:r w:rsidRPr="00A86491">
      <w:rPr>
        <w:rStyle w:val="PageNumber"/>
      </w:rPr>
      <w:fldChar w:fldCharType="begin"/>
    </w:r>
    <w:r w:rsidRPr="00A86491">
      <w:rPr>
        <w:rStyle w:val="PageNumber"/>
      </w:rPr>
      <w:instrText xml:space="preserve">PAGE  </w:instrText>
    </w:r>
    <w:r w:rsidRPr="00A86491">
      <w:rPr>
        <w:rStyle w:val="PageNumber"/>
      </w:rPr>
      <w:fldChar w:fldCharType="separate"/>
    </w:r>
    <w:r>
      <w:rPr>
        <w:rStyle w:val="PageNumber"/>
        <w:noProof/>
      </w:rPr>
      <w:t>45</w:t>
    </w:r>
    <w:r w:rsidRPr="00A86491">
      <w:rPr>
        <w:rStyle w:val="PageNumber"/>
      </w:rPr>
      <w:fldChar w:fldCharType="end"/>
    </w:r>
  </w:p>
  <w:p w:rsidR="000B764B" w:rsidRPr="00A86491" w:rsidRDefault="000B764B" w:rsidP="00AE0D28">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64B" w:rsidRDefault="000B764B" w:rsidP="00E4332C">
      <w:pPr>
        <w:rPr>
          <w:rFonts w:cs="Times New Roman"/>
          <w:noProof/>
        </w:rPr>
      </w:pPr>
      <w:r>
        <w:rPr>
          <w:rFonts w:cs="Times New Roman"/>
          <w:noProof/>
        </w:rPr>
        <w:separator/>
      </w:r>
    </w:p>
  </w:footnote>
  <w:footnote w:type="continuationSeparator" w:id="0">
    <w:p w:rsidR="000B764B" w:rsidRDefault="000B764B" w:rsidP="00E4332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5E8041E"/>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02756"/>
    <w:multiLevelType w:val="hybridMultilevel"/>
    <w:tmpl w:val="19A2D2C2"/>
    <w:lvl w:ilvl="0" w:tplc="84342F3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00CA63E8"/>
    <w:multiLevelType w:val="multilevel"/>
    <w:tmpl w:val="FB00F9F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562F27"/>
    <w:multiLevelType w:val="hybridMultilevel"/>
    <w:tmpl w:val="DDEA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B6F7F"/>
    <w:multiLevelType w:val="hybridMultilevel"/>
    <w:tmpl w:val="56C068F2"/>
    <w:lvl w:ilvl="0" w:tplc="A26C7C1A">
      <w:start w:val="3"/>
      <w:numFmt w:val="bullet"/>
      <w:lvlText w:val="-"/>
      <w:lvlJc w:val="left"/>
      <w:pPr>
        <w:ind w:left="720" w:hanging="360"/>
      </w:pPr>
      <w:rPr>
        <w:rFonts w:ascii="Calibri" w:eastAsia="MS Mincho"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09B05083"/>
    <w:multiLevelType w:val="multilevel"/>
    <w:tmpl w:val="EA2AF33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13F26DA3"/>
    <w:multiLevelType w:val="hybridMultilevel"/>
    <w:tmpl w:val="72F46B96"/>
    <w:lvl w:ilvl="0" w:tplc="13DAD0EA">
      <w:numFmt w:val="bullet"/>
      <w:lvlText w:val="-"/>
      <w:lvlJc w:val="left"/>
      <w:pPr>
        <w:ind w:left="360" w:hanging="360"/>
      </w:pPr>
      <w:rPr>
        <w:rFonts w:ascii="Calibri" w:hAnsi="Calibri" w:cs="Calibri" w:hint="default"/>
        <w:b w:val="0"/>
        <w:bCs w:val="0"/>
        <w:i w:val="0"/>
        <w:iCs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1C494BFF"/>
    <w:multiLevelType w:val="hybridMultilevel"/>
    <w:tmpl w:val="8BCC8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282DD4"/>
    <w:multiLevelType w:val="hybridMultilevel"/>
    <w:tmpl w:val="A30462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20E248B5"/>
    <w:multiLevelType w:val="hybridMultilevel"/>
    <w:tmpl w:val="02D2B2B6"/>
    <w:lvl w:ilvl="0" w:tplc="4630FDC8">
      <w:start w:val="2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22B52015"/>
    <w:multiLevelType w:val="hybridMultilevel"/>
    <w:tmpl w:val="0518DA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40C20B5"/>
    <w:multiLevelType w:val="multilevel"/>
    <w:tmpl w:val="E84C548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9A2074"/>
    <w:multiLevelType w:val="hybridMultilevel"/>
    <w:tmpl w:val="6ABC1776"/>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134F1"/>
    <w:multiLevelType w:val="hybridMultilevel"/>
    <w:tmpl w:val="84F04DD0"/>
    <w:lvl w:ilvl="0" w:tplc="4630FDC8">
      <w:start w:val="2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9F603C5"/>
    <w:multiLevelType w:val="hybridMultilevel"/>
    <w:tmpl w:val="7888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CB4176"/>
    <w:multiLevelType w:val="hybridMultilevel"/>
    <w:tmpl w:val="0DCE0122"/>
    <w:lvl w:ilvl="0" w:tplc="4630FDC8">
      <w:start w:val="28"/>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8">
    <w:nsid w:val="344F76B6"/>
    <w:multiLevelType w:val="hybridMultilevel"/>
    <w:tmpl w:val="6B1CA5C6"/>
    <w:lvl w:ilvl="0" w:tplc="C2CA4C3E">
      <w:start w:val="2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39786548"/>
    <w:multiLevelType w:val="hybridMultilevel"/>
    <w:tmpl w:val="B996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7B264C"/>
    <w:multiLevelType w:val="hybridMultilevel"/>
    <w:tmpl w:val="63AC19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42F02B0B"/>
    <w:multiLevelType w:val="hybridMultilevel"/>
    <w:tmpl w:val="DAC66B42"/>
    <w:lvl w:ilvl="0" w:tplc="882456CA">
      <w:start w:val="3"/>
      <w:numFmt w:val="bullet"/>
      <w:lvlText w:val="-"/>
      <w:lvlJc w:val="left"/>
      <w:pPr>
        <w:tabs>
          <w:tab w:val="num" w:pos="720"/>
        </w:tabs>
        <w:ind w:left="720" w:hanging="360"/>
      </w:pPr>
      <w:rPr>
        <w:rFonts w:ascii="Calibri" w:eastAsia="Times New Roman" w:hAnsi="Calibri"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4A2D6AE2"/>
    <w:multiLevelType w:val="hybridMultilevel"/>
    <w:tmpl w:val="656EA472"/>
    <w:lvl w:ilvl="0" w:tplc="4630FDC8">
      <w:start w:val="2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4A777F31"/>
    <w:multiLevelType w:val="hybridMultilevel"/>
    <w:tmpl w:val="AAE460BC"/>
    <w:lvl w:ilvl="0" w:tplc="2BC82166">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5093504D"/>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3D2258"/>
    <w:multiLevelType w:val="hybridMultilevel"/>
    <w:tmpl w:val="A0C2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5A4FCC"/>
    <w:multiLevelType w:val="multilevel"/>
    <w:tmpl w:val="97C87C4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DE5738A"/>
    <w:multiLevelType w:val="hybridMultilevel"/>
    <w:tmpl w:val="7CF096F0"/>
    <w:lvl w:ilvl="0" w:tplc="ED2AF8E8">
      <w:start w:val="3"/>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6455653D"/>
    <w:multiLevelType w:val="multilevel"/>
    <w:tmpl w:val="73FE3AC0"/>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48F7FBB"/>
    <w:multiLevelType w:val="multilevel"/>
    <w:tmpl w:val="27E01CEA"/>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50D651F"/>
    <w:multiLevelType w:val="hybridMultilevel"/>
    <w:tmpl w:val="37D6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D949C7"/>
    <w:multiLevelType w:val="hybridMultilevel"/>
    <w:tmpl w:val="25023A0C"/>
    <w:lvl w:ilvl="0" w:tplc="ED2AF8E8">
      <w:start w:val="3"/>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97B5131"/>
    <w:multiLevelType w:val="hybridMultilevel"/>
    <w:tmpl w:val="70421B70"/>
    <w:lvl w:ilvl="0" w:tplc="A26C7C1A">
      <w:start w:val="3"/>
      <w:numFmt w:val="bullet"/>
      <w:lvlText w:val="-"/>
      <w:lvlJc w:val="left"/>
      <w:pPr>
        <w:ind w:left="720" w:hanging="360"/>
      </w:pPr>
      <w:rPr>
        <w:rFonts w:ascii="Calibri" w:eastAsia="MS Mincho"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6A324707"/>
    <w:multiLevelType w:val="hybridMultilevel"/>
    <w:tmpl w:val="553404D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4">
    <w:nsid w:val="6B6969C1"/>
    <w:multiLevelType w:val="hybridMultilevel"/>
    <w:tmpl w:val="843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5575E3"/>
    <w:multiLevelType w:val="hybridMultilevel"/>
    <w:tmpl w:val="166EBA18"/>
    <w:lvl w:ilvl="0" w:tplc="D24411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nsid w:val="6F46166A"/>
    <w:multiLevelType w:val="hybridMultilevel"/>
    <w:tmpl w:val="EAD6C6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nsid w:val="706D5B46"/>
    <w:multiLevelType w:val="hybridMultilevel"/>
    <w:tmpl w:val="B770C86E"/>
    <w:lvl w:ilvl="0" w:tplc="DE1C7A5E">
      <w:start w:val="1"/>
      <w:numFmt w:val="bullet"/>
      <w:lvlText w:val=""/>
      <w:lvlJc w:val="left"/>
      <w:pPr>
        <w:ind w:left="360" w:hanging="360"/>
      </w:pPr>
      <w:rPr>
        <w:rFonts w:ascii="Wingdings" w:hAnsi="Wingdings" w:cs="Wingdings" w:hint="default"/>
        <w:b w:val="0"/>
        <w:bCs w:val="0"/>
        <w:i w:val="0"/>
        <w:i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75F46658"/>
    <w:multiLevelType w:val="hybridMultilevel"/>
    <w:tmpl w:val="F5623408"/>
    <w:lvl w:ilvl="0" w:tplc="DE1C7A5E">
      <w:start w:val="1"/>
      <w:numFmt w:val="bullet"/>
      <w:lvlText w:val=""/>
      <w:lvlJc w:val="left"/>
      <w:pPr>
        <w:ind w:left="360" w:hanging="360"/>
      </w:pPr>
      <w:rPr>
        <w:rFonts w:ascii="Wingdings" w:hAnsi="Wingdings" w:cs="Wingdings" w:hint="default"/>
        <w:b w:val="0"/>
        <w:bCs w:val="0"/>
        <w:i w:val="0"/>
        <w:i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nsid w:val="78F51580"/>
    <w:multiLevelType w:val="hybridMultilevel"/>
    <w:tmpl w:val="08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B02DDD"/>
    <w:multiLevelType w:val="hybridMultilevel"/>
    <w:tmpl w:val="07BE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F450AA"/>
    <w:multiLevelType w:val="hybridMultilevel"/>
    <w:tmpl w:val="4D3ED09C"/>
    <w:lvl w:ilvl="0" w:tplc="A6382CA6">
      <w:start w:val="1"/>
      <w:numFmt w:val="lowerLetter"/>
      <w:lvlText w:val="%1."/>
      <w:lvlJc w:val="left"/>
      <w:pPr>
        <w:ind w:left="720" w:hanging="360"/>
      </w:pPr>
      <w:rPr>
        <w:rFonts w:ascii="Calibri" w:eastAsia="Times New Roman" w:hAnsi="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CB6907"/>
    <w:multiLevelType w:val="hybridMultilevel"/>
    <w:tmpl w:val="3BF4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085F97"/>
    <w:multiLevelType w:val="multilevel"/>
    <w:tmpl w:val="96443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9D0B87"/>
    <w:multiLevelType w:val="hybridMultilevel"/>
    <w:tmpl w:val="B7049D1E"/>
    <w:lvl w:ilvl="0" w:tplc="DE1C7A5E">
      <w:start w:val="1"/>
      <w:numFmt w:val="bullet"/>
      <w:lvlText w:val=""/>
      <w:lvlJc w:val="left"/>
      <w:pPr>
        <w:ind w:left="360" w:hanging="360"/>
      </w:pPr>
      <w:rPr>
        <w:rFonts w:ascii="Wingdings" w:hAnsi="Wingdings" w:cs="Wingdings" w:hint="default"/>
        <w:b w:val="0"/>
        <w:bCs w:val="0"/>
        <w:i w:val="0"/>
        <w:i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4"/>
  </w:num>
  <w:num w:numId="2">
    <w:abstractNumId w:val="26"/>
  </w:num>
  <w:num w:numId="3">
    <w:abstractNumId w:val="16"/>
  </w:num>
  <w:num w:numId="4">
    <w:abstractNumId w:val="4"/>
  </w:num>
  <w:num w:numId="5">
    <w:abstractNumId w:val="43"/>
  </w:num>
  <w:num w:numId="6">
    <w:abstractNumId w:val="23"/>
  </w:num>
  <w:num w:numId="7">
    <w:abstractNumId w:val="37"/>
  </w:num>
  <w:num w:numId="8">
    <w:abstractNumId w:val="38"/>
  </w:num>
  <w:num w:numId="9">
    <w:abstractNumId w:val="28"/>
  </w:num>
  <w:num w:numId="10">
    <w:abstractNumId w:val="29"/>
  </w:num>
  <w:num w:numId="11">
    <w:abstractNumId w:val="8"/>
  </w:num>
  <w:num w:numId="12">
    <w:abstractNumId w:val="33"/>
  </w:num>
  <w:num w:numId="13">
    <w:abstractNumId w:val="1"/>
  </w:num>
  <w:num w:numId="14">
    <w:abstractNumId w:val="10"/>
  </w:num>
  <w:num w:numId="15">
    <w:abstractNumId w:val="9"/>
  </w:num>
  <w:num w:numId="16">
    <w:abstractNumId w:val="20"/>
  </w:num>
  <w:num w:numId="17">
    <w:abstractNumId w:val="7"/>
  </w:num>
  <w:num w:numId="18">
    <w:abstractNumId w:val="3"/>
  </w:num>
  <w:num w:numId="19">
    <w:abstractNumId w:val="13"/>
  </w:num>
  <w:num w:numId="20">
    <w:abstractNumId w:val="22"/>
  </w:num>
  <w:num w:numId="21">
    <w:abstractNumId w:val="18"/>
  </w:num>
  <w:num w:numId="22">
    <w:abstractNumId w:val="11"/>
  </w:num>
  <w:num w:numId="23">
    <w:abstractNumId w:val="17"/>
  </w:num>
  <w:num w:numId="24">
    <w:abstractNumId w:val="15"/>
  </w:num>
  <w:num w:numId="25">
    <w:abstractNumId w:val="0"/>
  </w:num>
  <w:num w:numId="26">
    <w:abstractNumId w:val="14"/>
  </w:num>
  <w:num w:numId="27">
    <w:abstractNumId w:val="40"/>
  </w:num>
  <w:num w:numId="28">
    <w:abstractNumId w:val="24"/>
  </w:num>
  <w:num w:numId="29">
    <w:abstractNumId w:val="19"/>
  </w:num>
  <w:num w:numId="30">
    <w:abstractNumId w:val="34"/>
  </w:num>
  <w:num w:numId="31">
    <w:abstractNumId w:val="30"/>
  </w:num>
  <w:num w:numId="32">
    <w:abstractNumId w:val="39"/>
  </w:num>
  <w:num w:numId="33">
    <w:abstractNumId w:val="25"/>
  </w:num>
  <w:num w:numId="34">
    <w:abstractNumId w:val="42"/>
  </w:num>
  <w:num w:numId="35">
    <w:abstractNumId w:val="5"/>
  </w:num>
  <w:num w:numId="36">
    <w:abstractNumId w:val="6"/>
  </w:num>
  <w:num w:numId="37">
    <w:abstractNumId w:val="31"/>
  </w:num>
  <w:num w:numId="38">
    <w:abstractNumId w:val="27"/>
  </w:num>
  <w:num w:numId="39">
    <w:abstractNumId w:val="12"/>
  </w:num>
  <w:num w:numId="40">
    <w:abstractNumId w:val="41"/>
  </w:num>
  <w:num w:numId="41">
    <w:abstractNumId w:val="32"/>
  </w:num>
  <w:num w:numId="42">
    <w:abstractNumId w:val="35"/>
  </w:num>
  <w:num w:numId="43">
    <w:abstractNumId w:val="2"/>
  </w:num>
  <w:num w:numId="44">
    <w:abstractNumId w:val="36"/>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32C"/>
    <w:rsid w:val="00001670"/>
    <w:rsid w:val="0003233F"/>
    <w:rsid w:val="00041D4F"/>
    <w:rsid w:val="0005529F"/>
    <w:rsid w:val="00067A9B"/>
    <w:rsid w:val="000853FE"/>
    <w:rsid w:val="000B764B"/>
    <w:rsid w:val="000D7BD5"/>
    <w:rsid w:val="000F321F"/>
    <w:rsid w:val="000F5E97"/>
    <w:rsid w:val="00101483"/>
    <w:rsid w:val="00126394"/>
    <w:rsid w:val="00156F7C"/>
    <w:rsid w:val="00175B63"/>
    <w:rsid w:val="001A324A"/>
    <w:rsid w:val="001A368C"/>
    <w:rsid w:val="001A4A68"/>
    <w:rsid w:val="001B39FC"/>
    <w:rsid w:val="001C39FE"/>
    <w:rsid w:val="001D0328"/>
    <w:rsid w:val="001D6DED"/>
    <w:rsid w:val="001E4026"/>
    <w:rsid w:val="001E531F"/>
    <w:rsid w:val="0022000C"/>
    <w:rsid w:val="002402A2"/>
    <w:rsid w:val="00251A4D"/>
    <w:rsid w:val="00254ED0"/>
    <w:rsid w:val="00275D36"/>
    <w:rsid w:val="00296A48"/>
    <w:rsid w:val="00297462"/>
    <w:rsid w:val="0029779A"/>
    <w:rsid w:val="002C71AD"/>
    <w:rsid w:val="002E149E"/>
    <w:rsid w:val="002F1DFF"/>
    <w:rsid w:val="00316446"/>
    <w:rsid w:val="003236C8"/>
    <w:rsid w:val="00326AEC"/>
    <w:rsid w:val="00332FCA"/>
    <w:rsid w:val="0033511F"/>
    <w:rsid w:val="00336832"/>
    <w:rsid w:val="0034050D"/>
    <w:rsid w:val="00340EB9"/>
    <w:rsid w:val="00365527"/>
    <w:rsid w:val="00381349"/>
    <w:rsid w:val="0038443E"/>
    <w:rsid w:val="003B0B24"/>
    <w:rsid w:val="003E7CAD"/>
    <w:rsid w:val="004034BC"/>
    <w:rsid w:val="00405CD7"/>
    <w:rsid w:val="004072A5"/>
    <w:rsid w:val="00430702"/>
    <w:rsid w:val="0043124A"/>
    <w:rsid w:val="00443BC8"/>
    <w:rsid w:val="004675B7"/>
    <w:rsid w:val="00480731"/>
    <w:rsid w:val="004A224C"/>
    <w:rsid w:val="004C1A36"/>
    <w:rsid w:val="004D1EBC"/>
    <w:rsid w:val="004E51C3"/>
    <w:rsid w:val="004F20D2"/>
    <w:rsid w:val="004F65C4"/>
    <w:rsid w:val="00501155"/>
    <w:rsid w:val="00532194"/>
    <w:rsid w:val="005859F0"/>
    <w:rsid w:val="00590EB4"/>
    <w:rsid w:val="005B2E83"/>
    <w:rsid w:val="005D5491"/>
    <w:rsid w:val="005F70F9"/>
    <w:rsid w:val="006438D7"/>
    <w:rsid w:val="00646E57"/>
    <w:rsid w:val="00655399"/>
    <w:rsid w:val="006A7AC7"/>
    <w:rsid w:val="006B0F6E"/>
    <w:rsid w:val="007038BF"/>
    <w:rsid w:val="00724037"/>
    <w:rsid w:val="00765990"/>
    <w:rsid w:val="007C033C"/>
    <w:rsid w:val="007D44DE"/>
    <w:rsid w:val="00810E42"/>
    <w:rsid w:val="00811788"/>
    <w:rsid w:val="0084451F"/>
    <w:rsid w:val="00856569"/>
    <w:rsid w:val="008644C6"/>
    <w:rsid w:val="00864D5B"/>
    <w:rsid w:val="008B476C"/>
    <w:rsid w:val="008C1CC7"/>
    <w:rsid w:val="0090788D"/>
    <w:rsid w:val="009119ED"/>
    <w:rsid w:val="009124DA"/>
    <w:rsid w:val="00913F3E"/>
    <w:rsid w:val="009166DA"/>
    <w:rsid w:val="00945271"/>
    <w:rsid w:val="00951C3D"/>
    <w:rsid w:val="00953648"/>
    <w:rsid w:val="009541BB"/>
    <w:rsid w:val="009B74C0"/>
    <w:rsid w:val="00A43DAE"/>
    <w:rsid w:val="00A71F28"/>
    <w:rsid w:val="00A741B2"/>
    <w:rsid w:val="00A82CB5"/>
    <w:rsid w:val="00A86491"/>
    <w:rsid w:val="00A9584F"/>
    <w:rsid w:val="00A97630"/>
    <w:rsid w:val="00AB31BA"/>
    <w:rsid w:val="00AB372F"/>
    <w:rsid w:val="00AB5517"/>
    <w:rsid w:val="00AD533F"/>
    <w:rsid w:val="00AE0D28"/>
    <w:rsid w:val="00AE2777"/>
    <w:rsid w:val="00AF4A53"/>
    <w:rsid w:val="00B03D65"/>
    <w:rsid w:val="00B12A8E"/>
    <w:rsid w:val="00B302FC"/>
    <w:rsid w:val="00B30317"/>
    <w:rsid w:val="00B35B6F"/>
    <w:rsid w:val="00B561AA"/>
    <w:rsid w:val="00B65250"/>
    <w:rsid w:val="00B827F2"/>
    <w:rsid w:val="00B94AC7"/>
    <w:rsid w:val="00BA3D62"/>
    <w:rsid w:val="00BB2F59"/>
    <w:rsid w:val="00BE464B"/>
    <w:rsid w:val="00BE646F"/>
    <w:rsid w:val="00BF18B1"/>
    <w:rsid w:val="00C04B09"/>
    <w:rsid w:val="00C20D25"/>
    <w:rsid w:val="00C31E93"/>
    <w:rsid w:val="00C426A6"/>
    <w:rsid w:val="00C56D57"/>
    <w:rsid w:val="00C57E48"/>
    <w:rsid w:val="00C97E59"/>
    <w:rsid w:val="00CA0091"/>
    <w:rsid w:val="00CF1B16"/>
    <w:rsid w:val="00D16ED3"/>
    <w:rsid w:val="00D2232B"/>
    <w:rsid w:val="00D4090A"/>
    <w:rsid w:val="00D61055"/>
    <w:rsid w:val="00D802CD"/>
    <w:rsid w:val="00DA1C23"/>
    <w:rsid w:val="00DB4384"/>
    <w:rsid w:val="00DD0A41"/>
    <w:rsid w:val="00DD6611"/>
    <w:rsid w:val="00DF5CA1"/>
    <w:rsid w:val="00E02AA3"/>
    <w:rsid w:val="00E030DA"/>
    <w:rsid w:val="00E313A6"/>
    <w:rsid w:val="00E4332C"/>
    <w:rsid w:val="00E45300"/>
    <w:rsid w:val="00E81C5B"/>
    <w:rsid w:val="00E85959"/>
    <w:rsid w:val="00ED49F0"/>
    <w:rsid w:val="00F001F0"/>
    <w:rsid w:val="00F0021A"/>
    <w:rsid w:val="00F053DF"/>
    <w:rsid w:val="00F10D69"/>
    <w:rsid w:val="00F34826"/>
    <w:rsid w:val="00F40A57"/>
    <w:rsid w:val="00F61342"/>
    <w:rsid w:val="00F6140A"/>
    <w:rsid w:val="00F624FC"/>
    <w:rsid w:val="00F8129C"/>
    <w:rsid w:val="00F91523"/>
    <w:rsid w:val="00F939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24C"/>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4332C"/>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433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332C"/>
    <w:rPr>
      <w:rFonts w:ascii="Lucida Grande" w:hAnsi="Lucida Grande" w:cs="Lucida Grande"/>
      <w:sz w:val="18"/>
      <w:szCs w:val="18"/>
    </w:rPr>
  </w:style>
  <w:style w:type="paragraph" w:styleId="Footer">
    <w:name w:val="footer"/>
    <w:basedOn w:val="Normal"/>
    <w:link w:val="FooterChar"/>
    <w:uiPriority w:val="99"/>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hAnsi="Cambria" w:cs="Cambria"/>
    </w:rPr>
  </w:style>
  <w:style w:type="character" w:styleId="PageNumber">
    <w:name w:val="page number"/>
    <w:basedOn w:val="DefaultParagraphFont"/>
    <w:uiPriority w:val="99"/>
    <w:semiHidden/>
    <w:rsid w:val="00E4332C"/>
  </w:style>
  <w:style w:type="paragraph" w:styleId="Header">
    <w:name w:val="header"/>
    <w:basedOn w:val="Normal"/>
    <w:link w:val="HeaderChar"/>
    <w:uiPriority w:val="99"/>
    <w:rsid w:val="00E4332C"/>
    <w:pPr>
      <w:tabs>
        <w:tab w:val="center" w:pos="4320"/>
        <w:tab w:val="right" w:pos="8640"/>
      </w:tabs>
    </w:pPr>
  </w:style>
  <w:style w:type="character" w:customStyle="1" w:styleId="HeaderChar">
    <w:name w:val="Header Char"/>
    <w:basedOn w:val="DefaultParagraphFont"/>
    <w:link w:val="Header"/>
    <w:uiPriority w:val="99"/>
    <w:rsid w:val="00E4332C"/>
    <w:rPr>
      <w:rFonts w:ascii="Cambria" w:hAnsi="Cambria" w:cs="Cambria"/>
    </w:rPr>
  </w:style>
  <w:style w:type="character" w:styleId="Hyperlink">
    <w:name w:val="Hyperlink"/>
    <w:basedOn w:val="DefaultParagraphFont"/>
    <w:uiPriority w:val="99"/>
    <w:rsid w:val="00E4332C"/>
    <w:rPr>
      <w:color w:val="0000FF"/>
      <w:u w:val="single"/>
    </w:rPr>
  </w:style>
  <w:style w:type="paragraph" w:styleId="FootnoteText">
    <w:name w:val="footnote text"/>
    <w:basedOn w:val="Normal"/>
    <w:link w:val="FootnoteTextChar"/>
    <w:uiPriority w:val="99"/>
    <w:semiHidden/>
    <w:rsid w:val="00E4332C"/>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E4332C"/>
    <w:rPr>
      <w:rFonts w:ascii="Times New Roman" w:hAnsi="Times New Roman" w:cs="Times New Roman"/>
      <w:sz w:val="20"/>
      <w:szCs w:val="20"/>
    </w:rPr>
  </w:style>
  <w:style w:type="character" w:styleId="FootnoteReference">
    <w:name w:val="footnote reference"/>
    <w:basedOn w:val="DefaultParagraphFont"/>
    <w:uiPriority w:val="99"/>
    <w:semiHidden/>
    <w:rsid w:val="00E4332C"/>
    <w:rPr>
      <w:vertAlign w:val="superscript"/>
    </w:rPr>
  </w:style>
  <w:style w:type="paragraph" w:customStyle="1" w:styleId="Default">
    <w:name w:val="Default"/>
    <w:uiPriority w:val="99"/>
    <w:rsid w:val="00E4332C"/>
    <w:pPr>
      <w:widowControl w:val="0"/>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E4332C"/>
    <w:pPr>
      <w:spacing w:before="100" w:beforeAutospacing="1" w:after="100" w:afterAutospacing="1"/>
    </w:pPr>
    <w:rPr>
      <w:rFonts w:ascii="Times" w:hAnsi="Times" w:cs="Times"/>
      <w:sz w:val="20"/>
      <w:szCs w:val="20"/>
    </w:rPr>
  </w:style>
  <w:style w:type="paragraph" w:customStyle="1" w:styleId="Normal1">
    <w:name w:val="Normal1"/>
    <w:uiPriority w:val="99"/>
    <w:rsid w:val="00E4332C"/>
    <w:pPr>
      <w:spacing w:line="276" w:lineRule="auto"/>
    </w:pPr>
    <w:rPr>
      <w:rFonts w:ascii="Arial" w:hAnsi="Arial" w:cs="Arial"/>
      <w:color w:val="000000"/>
    </w:rPr>
  </w:style>
  <w:style w:type="character" w:styleId="FollowedHyperlink">
    <w:name w:val="FollowedHyperlink"/>
    <w:basedOn w:val="DefaultParagraphFont"/>
    <w:uiPriority w:val="99"/>
    <w:semiHidden/>
    <w:rsid w:val="00E4332C"/>
    <w:rPr>
      <w:color w:val="800080"/>
      <w:u w:val="single"/>
    </w:rPr>
  </w:style>
  <w:style w:type="character" w:styleId="CommentReference">
    <w:name w:val="annotation reference"/>
    <w:basedOn w:val="DefaultParagraphFont"/>
    <w:uiPriority w:val="99"/>
    <w:semiHidden/>
    <w:rsid w:val="00E4332C"/>
    <w:rPr>
      <w:sz w:val="16"/>
      <w:szCs w:val="16"/>
    </w:rPr>
  </w:style>
  <w:style w:type="paragraph" w:styleId="CommentText">
    <w:name w:val="annotation text"/>
    <w:basedOn w:val="Normal"/>
    <w:link w:val="CommentTextChar"/>
    <w:uiPriority w:val="99"/>
    <w:semiHidden/>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hAnsi="Cambria" w:cs="Cambria"/>
      <w:sz w:val="20"/>
      <w:szCs w:val="20"/>
    </w:rPr>
  </w:style>
  <w:style w:type="paragraph" w:styleId="CommentSubject">
    <w:name w:val="annotation subject"/>
    <w:basedOn w:val="CommentText"/>
    <w:next w:val="CommentText"/>
    <w:link w:val="CommentSubjectChar"/>
    <w:uiPriority w:val="99"/>
    <w:semiHidden/>
    <w:rsid w:val="00E4332C"/>
    <w:rPr>
      <w:b/>
      <w:bCs/>
    </w:rPr>
  </w:style>
  <w:style w:type="character" w:customStyle="1" w:styleId="CommentSubjectChar">
    <w:name w:val="Comment Subject Char"/>
    <w:basedOn w:val="CommentTextChar"/>
    <w:link w:val="CommentSubject"/>
    <w:uiPriority w:val="99"/>
    <w:semiHidden/>
    <w:rsid w:val="00E4332C"/>
    <w:rPr>
      <w:b/>
      <w:bCs/>
    </w:rPr>
  </w:style>
  <w:style w:type="character" w:customStyle="1" w:styleId="response-text">
    <w:name w:val="response-text"/>
    <w:uiPriority w:val="99"/>
    <w:rsid w:val="00E4332C"/>
  </w:style>
  <w:style w:type="paragraph" w:styleId="ListParagraph">
    <w:name w:val="List Paragraph"/>
    <w:basedOn w:val="Normal"/>
    <w:uiPriority w:val="99"/>
    <w:qFormat/>
    <w:rsid w:val="002C71AD"/>
    <w:pPr>
      <w:ind w:left="720"/>
      <w:contextualSpacing/>
    </w:pPr>
  </w:style>
  <w:style w:type="paragraph" w:styleId="HTMLPreformatted">
    <w:name w:val="HTML Preformatted"/>
    <w:basedOn w:val="Normal"/>
    <w:link w:val="HTMLPreformattedChar"/>
    <w:uiPriority w:val="99"/>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 w:type="paragraph" w:customStyle="1" w:styleId="ColorfulList-Accent11">
    <w:name w:val="Colorful List - Accent 11"/>
    <w:basedOn w:val="Normal"/>
    <w:uiPriority w:val="99"/>
    <w:rsid w:val="00405CD7"/>
    <w:pPr>
      <w:suppressAutoHyphens/>
      <w:ind w:left="720"/>
    </w:pPr>
    <w:rPr>
      <w:rFonts w:ascii="Times New Roman" w:hAnsi="Times New Roman" w:cs="Times New Roman"/>
      <w:sz w:val="20"/>
      <w:szCs w:val="20"/>
    </w:rPr>
  </w:style>
  <w:style w:type="character" w:customStyle="1" w:styleId="highlightselected">
    <w:name w:val="highlight selected"/>
    <w:basedOn w:val="DefaultParagraphFont"/>
    <w:uiPriority w:val="99"/>
    <w:rsid w:val="00810E42"/>
  </w:style>
</w:styles>
</file>

<file path=word/webSettings.xml><?xml version="1.0" encoding="utf-8"?>
<w:webSettings xmlns:r="http://schemas.openxmlformats.org/officeDocument/2006/relationships" xmlns:w="http://schemas.openxmlformats.org/wordprocessingml/2006/main">
  <w:divs>
    <w:div w:id="2116747443">
      <w:marLeft w:val="0"/>
      <w:marRight w:val="0"/>
      <w:marTop w:val="0"/>
      <w:marBottom w:val="0"/>
      <w:divBdr>
        <w:top w:val="none" w:sz="0" w:space="0" w:color="auto"/>
        <w:left w:val="none" w:sz="0" w:space="0" w:color="auto"/>
        <w:bottom w:val="none" w:sz="0" w:space="0" w:color="auto"/>
        <w:right w:val="none" w:sz="0" w:space="0" w:color="auto"/>
      </w:divBdr>
    </w:div>
    <w:div w:id="2116747444">
      <w:marLeft w:val="0"/>
      <w:marRight w:val="0"/>
      <w:marTop w:val="0"/>
      <w:marBottom w:val="0"/>
      <w:divBdr>
        <w:top w:val="none" w:sz="0" w:space="0" w:color="auto"/>
        <w:left w:val="none" w:sz="0" w:space="0" w:color="auto"/>
        <w:bottom w:val="none" w:sz="0" w:space="0" w:color="auto"/>
        <w:right w:val="none" w:sz="0" w:space="0" w:color="auto"/>
      </w:divBdr>
    </w:div>
    <w:div w:id="2116747445">
      <w:marLeft w:val="0"/>
      <w:marRight w:val="0"/>
      <w:marTop w:val="0"/>
      <w:marBottom w:val="0"/>
      <w:divBdr>
        <w:top w:val="none" w:sz="0" w:space="0" w:color="auto"/>
        <w:left w:val="none" w:sz="0" w:space="0" w:color="auto"/>
        <w:bottom w:val="none" w:sz="0" w:space="0" w:color="auto"/>
        <w:right w:val="none" w:sz="0" w:space="0" w:color="auto"/>
      </w:divBdr>
    </w:div>
    <w:div w:id="2116747446">
      <w:marLeft w:val="0"/>
      <w:marRight w:val="0"/>
      <w:marTop w:val="0"/>
      <w:marBottom w:val="0"/>
      <w:divBdr>
        <w:top w:val="none" w:sz="0" w:space="0" w:color="auto"/>
        <w:left w:val="none" w:sz="0" w:space="0" w:color="auto"/>
        <w:bottom w:val="none" w:sz="0" w:space="0" w:color="auto"/>
        <w:right w:val="none" w:sz="0" w:space="0" w:color="auto"/>
      </w:divBdr>
    </w:div>
    <w:div w:id="2116747447">
      <w:marLeft w:val="0"/>
      <w:marRight w:val="0"/>
      <w:marTop w:val="0"/>
      <w:marBottom w:val="0"/>
      <w:divBdr>
        <w:top w:val="none" w:sz="0" w:space="0" w:color="auto"/>
        <w:left w:val="none" w:sz="0" w:space="0" w:color="auto"/>
        <w:bottom w:val="none" w:sz="0" w:space="0" w:color="auto"/>
        <w:right w:val="none" w:sz="0" w:space="0" w:color="auto"/>
      </w:divBdr>
      <w:divsChild>
        <w:div w:id="2116747454">
          <w:marLeft w:val="0"/>
          <w:marRight w:val="0"/>
          <w:marTop w:val="0"/>
          <w:marBottom w:val="0"/>
          <w:divBdr>
            <w:top w:val="none" w:sz="0" w:space="0" w:color="auto"/>
            <w:left w:val="none" w:sz="0" w:space="0" w:color="auto"/>
            <w:bottom w:val="none" w:sz="0" w:space="0" w:color="auto"/>
            <w:right w:val="none" w:sz="0" w:space="0" w:color="auto"/>
          </w:divBdr>
        </w:div>
        <w:div w:id="2116747463">
          <w:marLeft w:val="0"/>
          <w:marRight w:val="0"/>
          <w:marTop w:val="0"/>
          <w:marBottom w:val="0"/>
          <w:divBdr>
            <w:top w:val="none" w:sz="0" w:space="0" w:color="auto"/>
            <w:left w:val="none" w:sz="0" w:space="0" w:color="auto"/>
            <w:bottom w:val="none" w:sz="0" w:space="0" w:color="auto"/>
            <w:right w:val="none" w:sz="0" w:space="0" w:color="auto"/>
          </w:divBdr>
        </w:div>
        <w:div w:id="2116747464">
          <w:marLeft w:val="0"/>
          <w:marRight w:val="0"/>
          <w:marTop w:val="0"/>
          <w:marBottom w:val="0"/>
          <w:divBdr>
            <w:top w:val="none" w:sz="0" w:space="0" w:color="auto"/>
            <w:left w:val="none" w:sz="0" w:space="0" w:color="auto"/>
            <w:bottom w:val="none" w:sz="0" w:space="0" w:color="auto"/>
            <w:right w:val="none" w:sz="0" w:space="0" w:color="auto"/>
          </w:divBdr>
        </w:div>
        <w:div w:id="2116747467">
          <w:marLeft w:val="0"/>
          <w:marRight w:val="0"/>
          <w:marTop w:val="0"/>
          <w:marBottom w:val="0"/>
          <w:divBdr>
            <w:top w:val="none" w:sz="0" w:space="0" w:color="auto"/>
            <w:left w:val="none" w:sz="0" w:space="0" w:color="auto"/>
            <w:bottom w:val="none" w:sz="0" w:space="0" w:color="auto"/>
            <w:right w:val="none" w:sz="0" w:space="0" w:color="auto"/>
          </w:divBdr>
        </w:div>
        <w:div w:id="2116747470">
          <w:marLeft w:val="0"/>
          <w:marRight w:val="0"/>
          <w:marTop w:val="0"/>
          <w:marBottom w:val="0"/>
          <w:divBdr>
            <w:top w:val="none" w:sz="0" w:space="0" w:color="auto"/>
            <w:left w:val="none" w:sz="0" w:space="0" w:color="auto"/>
            <w:bottom w:val="none" w:sz="0" w:space="0" w:color="auto"/>
            <w:right w:val="none" w:sz="0" w:space="0" w:color="auto"/>
          </w:divBdr>
        </w:div>
        <w:div w:id="2116747474">
          <w:marLeft w:val="0"/>
          <w:marRight w:val="0"/>
          <w:marTop w:val="0"/>
          <w:marBottom w:val="0"/>
          <w:divBdr>
            <w:top w:val="none" w:sz="0" w:space="0" w:color="auto"/>
            <w:left w:val="none" w:sz="0" w:space="0" w:color="auto"/>
            <w:bottom w:val="none" w:sz="0" w:space="0" w:color="auto"/>
            <w:right w:val="none" w:sz="0" w:space="0" w:color="auto"/>
          </w:divBdr>
        </w:div>
        <w:div w:id="2116747478">
          <w:marLeft w:val="0"/>
          <w:marRight w:val="0"/>
          <w:marTop w:val="0"/>
          <w:marBottom w:val="0"/>
          <w:divBdr>
            <w:top w:val="none" w:sz="0" w:space="0" w:color="auto"/>
            <w:left w:val="none" w:sz="0" w:space="0" w:color="auto"/>
            <w:bottom w:val="none" w:sz="0" w:space="0" w:color="auto"/>
            <w:right w:val="none" w:sz="0" w:space="0" w:color="auto"/>
          </w:divBdr>
        </w:div>
        <w:div w:id="2116747479">
          <w:marLeft w:val="0"/>
          <w:marRight w:val="0"/>
          <w:marTop w:val="0"/>
          <w:marBottom w:val="0"/>
          <w:divBdr>
            <w:top w:val="none" w:sz="0" w:space="0" w:color="auto"/>
            <w:left w:val="none" w:sz="0" w:space="0" w:color="auto"/>
            <w:bottom w:val="none" w:sz="0" w:space="0" w:color="auto"/>
            <w:right w:val="none" w:sz="0" w:space="0" w:color="auto"/>
          </w:divBdr>
        </w:div>
        <w:div w:id="2116747480">
          <w:marLeft w:val="0"/>
          <w:marRight w:val="0"/>
          <w:marTop w:val="0"/>
          <w:marBottom w:val="0"/>
          <w:divBdr>
            <w:top w:val="none" w:sz="0" w:space="0" w:color="auto"/>
            <w:left w:val="none" w:sz="0" w:space="0" w:color="auto"/>
            <w:bottom w:val="none" w:sz="0" w:space="0" w:color="auto"/>
            <w:right w:val="none" w:sz="0" w:space="0" w:color="auto"/>
          </w:divBdr>
        </w:div>
        <w:div w:id="2116747481">
          <w:marLeft w:val="0"/>
          <w:marRight w:val="0"/>
          <w:marTop w:val="0"/>
          <w:marBottom w:val="0"/>
          <w:divBdr>
            <w:top w:val="none" w:sz="0" w:space="0" w:color="auto"/>
            <w:left w:val="none" w:sz="0" w:space="0" w:color="auto"/>
            <w:bottom w:val="none" w:sz="0" w:space="0" w:color="auto"/>
            <w:right w:val="none" w:sz="0" w:space="0" w:color="auto"/>
          </w:divBdr>
        </w:div>
        <w:div w:id="2116747482">
          <w:marLeft w:val="0"/>
          <w:marRight w:val="0"/>
          <w:marTop w:val="0"/>
          <w:marBottom w:val="0"/>
          <w:divBdr>
            <w:top w:val="none" w:sz="0" w:space="0" w:color="auto"/>
            <w:left w:val="none" w:sz="0" w:space="0" w:color="auto"/>
            <w:bottom w:val="none" w:sz="0" w:space="0" w:color="auto"/>
            <w:right w:val="none" w:sz="0" w:space="0" w:color="auto"/>
          </w:divBdr>
        </w:div>
        <w:div w:id="2116747495">
          <w:marLeft w:val="0"/>
          <w:marRight w:val="0"/>
          <w:marTop w:val="0"/>
          <w:marBottom w:val="0"/>
          <w:divBdr>
            <w:top w:val="none" w:sz="0" w:space="0" w:color="auto"/>
            <w:left w:val="none" w:sz="0" w:space="0" w:color="auto"/>
            <w:bottom w:val="none" w:sz="0" w:space="0" w:color="auto"/>
            <w:right w:val="none" w:sz="0" w:space="0" w:color="auto"/>
          </w:divBdr>
        </w:div>
        <w:div w:id="2116747497">
          <w:marLeft w:val="0"/>
          <w:marRight w:val="0"/>
          <w:marTop w:val="0"/>
          <w:marBottom w:val="0"/>
          <w:divBdr>
            <w:top w:val="none" w:sz="0" w:space="0" w:color="auto"/>
            <w:left w:val="none" w:sz="0" w:space="0" w:color="auto"/>
            <w:bottom w:val="none" w:sz="0" w:space="0" w:color="auto"/>
            <w:right w:val="none" w:sz="0" w:space="0" w:color="auto"/>
          </w:divBdr>
        </w:div>
        <w:div w:id="2116747498">
          <w:marLeft w:val="0"/>
          <w:marRight w:val="0"/>
          <w:marTop w:val="0"/>
          <w:marBottom w:val="0"/>
          <w:divBdr>
            <w:top w:val="none" w:sz="0" w:space="0" w:color="auto"/>
            <w:left w:val="none" w:sz="0" w:space="0" w:color="auto"/>
            <w:bottom w:val="none" w:sz="0" w:space="0" w:color="auto"/>
            <w:right w:val="none" w:sz="0" w:space="0" w:color="auto"/>
          </w:divBdr>
        </w:div>
        <w:div w:id="2116747506">
          <w:marLeft w:val="0"/>
          <w:marRight w:val="0"/>
          <w:marTop w:val="0"/>
          <w:marBottom w:val="0"/>
          <w:divBdr>
            <w:top w:val="none" w:sz="0" w:space="0" w:color="auto"/>
            <w:left w:val="none" w:sz="0" w:space="0" w:color="auto"/>
            <w:bottom w:val="none" w:sz="0" w:space="0" w:color="auto"/>
            <w:right w:val="none" w:sz="0" w:space="0" w:color="auto"/>
          </w:divBdr>
        </w:div>
        <w:div w:id="2116747508">
          <w:marLeft w:val="0"/>
          <w:marRight w:val="0"/>
          <w:marTop w:val="0"/>
          <w:marBottom w:val="0"/>
          <w:divBdr>
            <w:top w:val="none" w:sz="0" w:space="0" w:color="auto"/>
            <w:left w:val="none" w:sz="0" w:space="0" w:color="auto"/>
            <w:bottom w:val="none" w:sz="0" w:space="0" w:color="auto"/>
            <w:right w:val="none" w:sz="0" w:space="0" w:color="auto"/>
          </w:divBdr>
        </w:div>
        <w:div w:id="2116747515">
          <w:marLeft w:val="0"/>
          <w:marRight w:val="0"/>
          <w:marTop w:val="0"/>
          <w:marBottom w:val="0"/>
          <w:divBdr>
            <w:top w:val="none" w:sz="0" w:space="0" w:color="auto"/>
            <w:left w:val="none" w:sz="0" w:space="0" w:color="auto"/>
            <w:bottom w:val="none" w:sz="0" w:space="0" w:color="auto"/>
            <w:right w:val="none" w:sz="0" w:space="0" w:color="auto"/>
          </w:divBdr>
        </w:div>
        <w:div w:id="2116747517">
          <w:marLeft w:val="0"/>
          <w:marRight w:val="0"/>
          <w:marTop w:val="0"/>
          <w:marBottom w:val="0"/>
          <w:divBdr>
            <w:top w:val="none" w:sz="0" w:space="0" w:color="auto"/>
            <w:left w:val="none" w:sz="0" w:space="0" w:color="auto"/>
            <w:bottom w:val="none" w:sz="0" w:space="0" w:color="auto"/>
            <w:right w:val="none" w:sz="0" w:space="0" w:color="auto"/>
          </w:divBdr>
        </w:div>
        <w:div w:id="2116747532">
          <w:marLeft w:val="0"/>
          <w:marRight w:val="0"/>
          <w:marTop w:val="0"/>
          <w:marBottom w:val="0"/>
          <w:divBdr>
            <w:top w:val="none" w:sz="0" w:space="0" w:color="auto"/>
            <w:left w:val="none" w:sz="0" w:space="0" w:color="auto"/>
            <w:bottom w:val="none" w:sz="0" w:space="0" w:color="auto"/>
            <w:right w:val="none" w:sz="0" w:space="0" w:color="auto"/>
          </w:divBdr>
        </w:div>
        <w:div w:id="2116747533">
          <w:marLeft w:val="0"/>
          <w:marRight w:val="0"/>
          <w:marTop w:val="0"/>
          <w:marBottom w:val="0"/>
          <w:divBdr>
            <w:top w:val="none" w:sz="0" w:space="0" w:color="auto"/>
            <w:left w:val="none" w:sz="0" w:space="0" w:color="auto"/>
            <w:bottom w:val="none" w:sz="0" w:space="0" w:color="auto"/>
            <w:right w:val="none" w:sz="0" w:space="0" w:color="auto"/>
          </w:divBdr>
        </w:div>
        <w:div w:id="2116747535">
          <w:marLeft w:val="0"/>
          <w:marRight w:val="0"/>
          <w:marTop w:val="0"/>
          <w:marBottom w:val="0"/>
          <w:divBdr>
            <w:top w:val="none" w:sz="0" w:space="0" w:color="auto"/>
            <w:left w:val="none" w:sz="0" w:space="0" w:color="auto"/>
            <w:bottom w:val="none" w:sz="0" w:space="0" w:color="auto"/>
            <w:right w:val="none" w:sz="0" w:space="0" w:color="auto"/>
          </w:divBdr>
        </w:div>
        <w:div w:id="2116747541">
          <w:marLeft w:val="0"/>
          <w:marRight w:val="0"/>
          <w:marTop w:val="0"/>
          <w:marBottom w:val="0"/>
          <w:divBdr>
            <w:top w:val="none" w:sz="0" w:space="0" w:color="auto"/>
            <w:left w:val="none" w:sz="0" w:space="0" w:color="auto"/>
            <w:bottom w:val="none" w:sz="0" w:space="0" w:color="auto"/>
            <w:right w:val="none" w:sz="0" w:space="0" w:color="auto"/>
          </w:divBdr>
        </w:div>
        <w:div w:id="2116747543">
          <w:marLeft w:val="0"/>
          <w:marRight w:val="0"/>
          <w:marTop w:val="0"/>
          <w:marBottom w:val="0"/>
          <w:divBdr>
            <w:top w:val="none" w:sz="0" w:space="0" w:color="auto"/>
            <w:left w:val="none" w:sz="0" w:space="0" w:color="auto"/>
            <w:bottom w:val="none" w:sz="0" w:space="0" w:color="auto"/>
            <w:right w:val="none" w:sz="0" w:space="0" w:color="auto"/>
          </w:divBdr>
        </w:div>
        <w:div w:id="2116747545">
          <w:marLeft w:val="0"/>
          <w:marRight w:val="0"/>
          <w:marTop w:val="0"/>
          <w:marBottom w:val="0"/>
          <w:divBdr>
            <w:top w:val="none" w:sz="0" w:space="0" w:color="auto"/>
            <w:left w:val="none" w:sz="0" w:space="0" w:color="auto"/>
            <w:bottom w:val="none" w:sz="0" w:space="0" w:color="auto"/>
            <w:right w:val="none" w:sz="0" w:space="0" w:color="auto"/>
          </w:divBdr>
        </w:div>
        <w:div w:id="2116747550">
          <w:marLeft w:val="0"/>
          <w:marRight w:val="0"/>
          <w:marTop w:val="0"/>
          <w:marBottom w:val="0"/>
          <w:divBdr>
            <w:top w:val="none" w:sz="0" w:space="0" w:color="auto"/>
            <w:left w:val="none" w:sz="0" w:space="0" w:color="auto"/>
            <w:bottom w:val="none" w:sz="0" w:space="0" w:color="auto"/>
            <w:right w:val="none" w:sz="0" w:space="0" w:color="auto"/>
          </w:divBdr>
        </w:div>
        <w:div w:id="2116747551">
          <w:marLeft w:val="0"/>
          <w:marRight w:val="0"/>
          <w:marTop w:val="0"/>
          <w:marBottom w:val="0"/>
          <w:divBdr>
            <w:top w:val="none" w:sz="0" w:space="0" w:color="auto"/>
            <w:left w:val="none" w:sz="0" w:space="0" w:color="auto"/>
            <w:bottom w:val="none" w:sz="0" w:space="0" w:color="auto"/>
            <w:right w:val="none" w:sz="0" w:space="0" w:color="auto"/>
          </w:divBdr>
        </w:div>
        <w:div w:id="2116747554">
          <w:marLeft w:val="0"/>
          <w:marRight w:val="0"/>
          <w:marTop w:val="0"/>
          <w:marBottom w:val="0"/>
          <w:divBdr>
            <w:top w:val="none" w:sz="0" w:space="0" w:color="auto"/>
            <w:left w:val="none" w:sz="0" w:space="0" w:color="auto"/>
            <w:bottom w:val="none" w:sz="0" w:space="0" w:color="auto"/>
            <w:right w:val="none" w:sz="0" w:space="0" w:color="auto"/>
          </w:divBdr>
        </w:div>
        <w:div w:id="2116747561">
          <w:marLeft w:val="0"/>
          <w:marRight w:val="0"/>
          <w:marTop w:val="0"/>
          <w:marBottom w:val="0"/>
          <w:divBdr>
            <w:top w:val="none" w:sz="0" w:space="0" w:color="auto"/>
            <w:left w:val="none" w:sz="0" w:space="0" w:color="auto"/>
            <w:bottom w:val="none" w:sz="0" w:space="0" w:color="auto"/>
            <w:right w:val="none" w:sz="0" w:space="0" w:color="auto"/>
          </w:divBdr>
        </w:div>
        <w:div w:id="2116747563">
          <w:marLeft w:val="0"/>
          <w:marRight w:val="0"/>
          <w:marTop w:val="0"/>
          <w:marBottom w:val="0"/>
          <w:divBdr>
            <w:top w:val="none" w:sz="0" w:space="0" w:color="auto"/>
            <w:left w:val="none" w:sz="0" w:space="0" w:color="auto"/>
            <w:bottom w:val="none" w:sz="0" w:space="0" w:color="auto"/>
            <w:right w:val="none" w:sz="0" w:space="0" w:color="auto"/>
          </w:divBdr>
        </w:div>
        <w:div w:id="2116747564">
          <w:marLeft w:val="0"/>
          <w:marRight w:val="0"/>
          <w:marTop w:val="0"/>
          <w:marBottom w:val="0"/>
          <w:divBdr>
            <w:top w:val="none" w:sz="0" w:space="0" w:color="auto"/>
            <w:left w:val="none" w:sz="0" w:space="0" w:color="auto"/>
            <w:bottom w:val="none" w:sz="0" w:space="0" w:color="auto"/>
            <w:right w:val="none" w:sz="0" w:space="0" w:color="auto"/>
          </w:divBdr>
        </w:div>
        <w:div w:id="2116747565">
          <w:marLeft w:val="0"/>
          <w:marRight w:val="0"/>
          <w:marTop w:val="0"/>
          <w:marBottom w:val="0"/>
          <w:divBdr>
            <w:top w:val="none" w:sz="0" w:space="0" w:color="auto"/>
            <w:left w:val="none" w:sz="0" w:space="0" w:color="auto"/>
            <w:bottom w:val="none" w:sz="0" w:space="0" w:color="auto"/>
            <w:right w:val="none" w:sz="0" w:space="0" w:color="auto"/>
          </w:divBdr>
        </w:div>
        <w:div w:id="2116747567">
          <w:marLeft w:val="0"/>
          <w:marRight w:val="0"/>
          <w:marTop w:val="0"/>
          <w:marBottom w:val="0"/>
          <w:divBdr>
            <w:top w:val="none" w:sz="0" w:space="0" w:color="auto"/>
            <w:left w:val="none" w:sz="0" w:space="0" w:color="auto"/>
            <w:bottom w:val="none" w:sz="0" w:space="0" w:color="auto"/>
            <w:right w:val="none" w:sz="0" w:space="0" w:color="auto"/>
          </w:divBdr>
        </w:div>
        <w:div w:id="2116747568">
          <w:marLeft w:val="0"/>
          <w:marRight w:val="0"/>
          <w:marTop w:val="0"/>
          <w:marBottom w:val="0"/>
          <w:divBdr>
            <w:top w:val="none" w:sz="0" w:space="0" w:color="auto"/>
            <w:left w:val="none" w:sz="0" w:space="0" w:color="auto"/>
            <w:bottom w:val="none" w:sz="0" w:space="0" w:color="auto"/>
            <w:right w:val="none" w:sz="0" w:space="0" w:color="auto"/>
          </w:divBdr>
        </w:div>
        <w:div w:id="2116747570">
          <w:marLeft w:val="0"/>
          <w:marRight w:val="0"/>
          <w:marTop w:val="0"/>
          <w:marBottom w:val="0"/>
          <w:divBdr>
            <w:top w:val="none" w:sz="0" w:space="0" w:color="auto"/>
            <w:left w:val="none" w:sz="0" w:space="0" w:color="auto"/>
            <w:bottom w:val="none" w:sz="0" w:space="0" w:color="auto"/>
            <w:right w:val="none" w:sz="0" w:space="0" w:color="auto"/>
          </w:divBdr>
        </w:div>
        <w:div w:id="2116747575">
          <w:marLeft w:val="0"/>
          <w:marRight w:val="0"/>
          <w:marTop w:val="0"/>
          <w:marBottom w:val="0"/>
          <w:divBdr>
            <w:top w:val="none" w:sz="0" w:space="0" w:color="auto"/>
            <w:left w:val="none" w:sz="0" w:space="0" w:color="auto"/>
            <w:bottom w:val="none" w:sz="0" w:space="0" w:color="auto"/>
            <w:right w:val="none" w:sz="0" w:space="0" w:color="auto"/>
          </w:divBdr>
        </w:div>
        <w:div w:id="2116747576">
          <w:marLeft w:val="0"/>
          <w:marRight w:val="0"/>
          <w:marTop w:val="0"/>
          <w:marBottom w:val="0"/>
          <w:divBdr>
            <w:top w:val="none" w:sz="0" w:space="0" w:color="auto"/>
            <w:left w:val="none" w:sz="0" w:space="0" w:color="auto"/>
            <w:bottom w:val="none" w:sz="0" w:space="0" w:color="auto"/>
            <w:right w:val="none" w:sz="0" w:space="0" w:color="auto"/>
          </w:divBdr>
        </w:div>
        <w:div w:id="2116747584">
          <w:marLeft w:val="0"/>
          <w:marRight w:val="0"/>
          <w:marTop w:val="0"/>
          <w:marBottom w:val="0"/>
          <w:divBdr>
            <w:top w:val="none" w:sz="0" w:space="0" w:color="auto"/>
            <w:left w:val="none" w:sz="0" w:space="0" w:color="auto"/>
            <w:bottom w:val="none" w:sz="0" w:space="0" w:color="auto"/>
            <w:right w:val="none" w:sz="0" w:space="0" w:color="auto"/>
          </w:divBdr>
        </w:div>
        <w:div w:id="2116747593">
          <w:marLeft w:val="0"/>
          <w:marRight w:val="0"/>
          <w:marTop w:val="0"/>
          <w:marBottom w:val="0"/>
          <w:divBdr>
            <w:top w:val="none" w:sz="0" w:space="0" w:color="auto"/>
            <w:left w:val="none" w:sz="0" w:space="0" w:color="auto"/>
            <w:bottom w:val="none" w:sz="0" w:space="0" w:color="auto"/>
            <w:right w:val="none" w:sz="0" w:space="0" w:color="auto"/>
          </w:divBdr>
        </w:div>
        <w:div w:id="2116747597">
          <w:marLeft w:val="0"/>
          <w:marRight w:val="0"/>
          <w:marTop w:val="0"/>
          <w:marBottom w:val="0"/>
          <w:divBdr>
            <w:top w:val="none" w:sz="0" w:space="0" w:color="auto"/>
            <w:left w:val="none" w:sz="0" w:space="0" w:color="auto"/>
            <w:bottom w:val="none" w:sz="0" w:space="0" w:color="auto"/>
            <w:right w:val="none" w:sz="0" w:space="0" w:color="auto"/>
          </w:divBdr>
        </w:div>
        <w:div w:id="2116747600">
          <w:marLeft w:val="0"/>
          <w:marRight w:val="0"/>
          <w:marTop w:val="0"/>
          <w:marBottom w:val="0"/>
          <w:divBdr>
            <w:top w:val="none" w:sz="0" w:space="0" w:color="auto"/>
            <w:left w:val="none" w:sz="0" w:space="0" w:color="auto"/>
            <w:bottom w:val="none" w:sz="0" w:space="0" w:color="auto"/>
            <w:right w:val="none" w:sz="0" w:space="0" w:color="auto"/>
          </w:divBdr>
        </w:div>
        <w:div w:id="2116747601">
          <w:marLeft w:val="0"/>
          <w:marRight w:val="0"/>
          <w:marTop w:val="0"/>
          <w:marBottom w:val="0"/>
          <w:divBdr>
            <w:top w:val="none" w:sz="0" w:space="0" w:color="auto"/>
            <w:left w:val="none" w:sz="0" w:space="0" w:color="auto"/>
            <w:bottom w:val="none" w:sz="0" w:space="0" w:color="auto"/>
            <w:right w:val="none" w:sz="0" w:space="0" w:color="auto"/>
          </w:divBdr>
        </w:div>
        <w:div w:id="2116747610">
          <w:marLeft w:val="0"/>
          <w:marRight w:val="0"/>
          <w:marTop w:val="0"/>
          <w:marBottom w:val="0"/>
          <w:divBdr>
            <w:top w:val="none" w:sz="0" w:space="0" w:color="auto"/>
            <w:left w:val="none" w:sz="0" w:space="0" w:color="auto"/>
            <w:bottom w:val="none" w:sz="0" w:space="0" w:color="auto"/>
            <w:right w:val="none" w:sz="0" w:space="0" w:color="auto"/>
          </w:divBdr>
        </w:div>
        <w:div w:id="2116747611">
          <w:marLeft w:val="0"/>
          <w:marRight w:val="0"/>
          <w:marTop w:val="0"/>
          <w:marBottom w:val="0"/>
          <w:divBdr>
            <w:top w:val="none" w:sz="0" w:space="0" w:color="auto"/>
            <w:left w:val="none" w:sz="0" w:space="0" w:color="auto"/>
            <w:bottom w:val="none" w:sz="0" w:space="0" w:color="auto"/>
            <w:right w:val="none" w:sz="0" w:space="0" w:color="auto"/>
          </w:divBdr>
        </w:div>
        <w:div w:id="2116747619">
          <w:marLeft w:val="0"/>
          <w:marRight w:val="0"/>
          <w:marTop w:val="0"/>
          <w:marBottom w:val="0"/>
          <w:divBdr>
            <w:top w:val="none" w:sz="0" w:space="0" w:color="auto"/>
            <w:left w:val="none" w:sz="0" w:space="0" w:color="auto"/>
            <w:bottom w:val="none" w:sz="0" w:space="0" w:color="auto"/>
            <w:right w:val="none" w:sz="0" w:space="0" w:color="auto"/>
          </w:divBdr>
        </w:div>
        <w:div w:id="2116747625">
          <w:marLeft w:val="0"/>
          <w:marRight w:val="0"/>
          <w:marTop w:val="0"/>
          <w:marBottom w:val="0"/>
          <w:divBdr>
            <w:top w:val="none" w:sz="0" w:space="0" w:color="auto"/>
            <w:left w:val="none" w:sz="0" w:space="0" w:color="auto"/>
            <w:bottom w:val="none" w:sz="0" w:space="0" w:color="auto"/>
            <w:right w:val="none" w:sz="0" w:space="0" w:color="auto"/>
          </w:divBdr>
        </w:div>
        <w:div w:id="2116747628">
          <w:marLeft w:val="0"/>
          <w:marRight w:val="0"/>
          <w:marTop w:val="0"/>
          <w:marBottom w:val="0"/>
          <w:divBdr>
            <w:top w:val="none" w:sz="0" w:space="0" w:color="auto"/>
            <w:left w:val="none" w:sz="0" w:space="0" w:color="auto"/>
            <w:bottom w:val="none" w:sz="0" w:space="0" w:color="auto"/>
            <w:right w:val="none" w:sz="0" w:space="0" w:color="auto"/>
          </w:divBdr>
        </w:div>
        <w:div w:id="2116747629">
          <w:marLeft w:val="0"/>
          <w:marRight w:val="0"/>
          <w:marTop w:val="0"/>
          <w:marBottom w:val="0"/>
          <w:divBdr>
            <w:top w:val="none" w:sz="0" w:space="0" w:color="auto"/>
            <w:left w:val="none" w:sz="0" w:space="0" w:color="auto"/>
            <w:bottom w:val="none" w:sz="0" w:space="0" w:color="auto"/>
            <w:right w:val="none" w:sz="0" w:space="0" w:color="auto"/>
          </w:divBdr>
        </w:div>
        <w:div w:id="2116747632">
          <w:marLeft w:val="0"/>
          <w:marRight w:val="0"/>
          <w:marTop w:val="0"/>
          <w:marBottom w:val="0"/>
          <w:divBdr>
            <w:top w:val="none" w:sz="0" w:space="0" w:color="auto"/>
            <w:left w:val="none" w:sz="0" w:space="0" w:color="auto"/>
            <w:bottom w:val="none" w:sz="0" w:space="0" w:color="auto"/>
            <w:right w:val="none" w:sz="0" w:space="0" w:color="auto"/>
          </w:divBdr>
        </w:div>
        <w:div w:id="2116747635">
          <w:marLeft w:val="0"/>
          <w:marRight w:val="0"/>
          <w:marTop w:val="0"/>
          <w:marBottom w:val="0"/>
          <w:divBdr>
            <w:top w:val="none" w:sz="0" w:space="0" w:color="auto"/>
            <w:left w:val="none" w:sz="0" w:space="0" w:color="auto"/>
            <w:bottom w:val="none" w:sz="0" w:space="0" w:color="auto"/>
            <w:right w:val="none" w:sz="0" w:space="0" w:color="auto"/>
          </w:divBdr>
        </w:div>
        <w:div w:id="2116747638">
          <w:marLeft w:val="0"/>
          <w:marRight w:val="0"/>
          <w:marTop w:val="0"/>
          <w:marBottom w:val="0"/>
          <w:divBdr>
            <w:top w:val="none" w:sz="0" w:space="0" w:color="auto"/>
            <w:left w:val="none" w:sz="0" w:space="0" w:color="auto"/>
            <w:bottom w:val="none" w:sz="0" w:space="0" w:color="auto"/>
            <w:right w:val="none" w:sz="0" w:space="0" w:color="auto"/>
          </w:divBdr>
        </w:div>
        <w:div w:id="2116747649">
          <w:marLeft w:val="0"/>
          <w:marRight w:val="0"/>
          <w:marTop w:val="0"/>
          <w:marBottom w:val="0"/>
          <w:divBdr>
            <w:top w:val="none" w:sz="0" w:space="0" w:color="auto"/>
            <w:left w:val="none" w:sz="0" w:space="0" w:color="auto"/>
            <w:bottom w:val="none" w:sz="0" w:space="0" w:color="auto"/>
            <w:right w:val="none" w:sz="0" w:space="0" w:color="auto"/>
          </w:divBdr>
        </w:div>
      </w:divsChild>
    </w:div>
    <w:div w:id="2116747450">
      <w:marLeft w:val="0"/>
      <w:marRight w:val="0"/>
      <w:marTop w:val="0"/>
      <w:marBottom w:val="0"/>
      <w:divBdr>
        <w:top w:val="none" w:sz="0" w:space="0" w:color="auto"/>
        <w:left w:val="none" w:sz="0" w:space="0" w:color="auto"/>
        <w:bottom w:val="none" w:sz="0" w:space="0" w:color="auto"/>
        <w:right w:val="none" w:sz="0" w:space="0" w:color="auto"/>
      </w:divBdr>
    </w:div>
    <w:div w:id="2116747459">
      <w:marLeft w:val="0"/>
      <w:marRight w:val="0"/>
      <w:marTop w:val="0"/>
      <w:marBottom w:val="0"/>
      <w:divBdr>
        <w:top w:val="none" w:sz="0" w:space="0" w:color="auto"/>
        <w:left w:val="none" w:sz="0" w:space="0" w:color="auto"/>
        <w:bottom w:val="none" w:sz="0" w:space="0" w:color="auto"/>
        <w:right w:val="none" w:sz="0" w:space="0" w:color="auto"/>
      </w:divBdr>
    </w:div>
    <w:div w:id="2116747461">
      <w:marLeft w:val="0"/>
      <w:marRight w:val="0"/>
      <w:marTop w:val="0"/>
      <w:marBottom w:val="0"/>
      <w:divBdr>
        <w:top w:val="none" w:sz="0" w:space="0" w:color="auto"/>
        <w:left w:val="none" w:sz="0" w:space="0" w:color="auto"/>
        <w:bottom w:val="none" w:sz="0" w:space="0" w:color="auto"/>
        <w:right w:val="none" w:sz="0" w:space="0" w:color="auto"/>
      </w:divBdr>
      <w:divsChild>
        <w:div w:id="2116747530">
          <w:marLeft w:val="0"/>
          <w:marRight w:val="0"/>
          <w:marTop w:val="0"/>
          <w:marBottom w:val="0"/>
          <w:divBdr>
            <w:top w:val="none" w:sz="0" w:space="0" w:color="auto"/>
            <w:left w:val="none" w:sz="0" w:space="0" w:color="auto"/>
            <w:bottom w:val="none" w:sz="0" w:space="0" w:color="auto"/>
            <w:right w:val="none" w:sz="0" w:space="0" w:color="auto"/>
          </w:divBdr>
        </w:div>
        <w:div w:id="2116747536">
          <w:marLeft w:val="0"/>
          <w:marRight w:val="0"/>
          <w:marTop w:val="0"/>
          <w:marBottom w:val="0"/>
          <w:divBdr>
            <w:top w:val="none" w:sz="0" w:space="0" w:color="auto"/>
            <w:left w:val="none" w:sz="0" w:space="0" w:color="auto"/>
            <w:bottom w:val="none" w:sz="0" w:space="0" w:color="auto"/>
            <w:right w:val="none" w:sz="0" w:space="0" w:color="auto"/>
          </w:divBdr>
        </w:div>
        <w:div w:id="2116747538">
          <w:marLeft w:val="0"/>
          <w:marRight w:val="0"/>
          <w:marTop w:val="0"/>
          <w:marBottom w:val="0"/>
          <w:divBdr>
            <w:top w:val="none" w:sz="0" w:space="0" w:color="auto"/>
            <w:left w:val="none" w:sz="0" w:space="0" w:color="auto"/>
            <w:bottom w:val="none" w:sz="0" w:space="0" w:color="auto"/>
            <w:right w:val="none" w:sz="0" w:space="0" w:color="auto"/>
          </w:divBdr>
        </w:div>
        <w:div w:id="2116747553">
          <w:marLeft w:val="0"/>
          <w:marRight w:val="0"/>
          <w:marTop w:val="0"/>
          <w:marBottom w:val="0"/>
          <w:divBdr>
            <w:top w:val="none" w:sz="0" w:space="0" w:color="auto"/>
            <w:left w:val="none" w:sz="0" w:space="0" w:color="auto"/>
            <w:bottom w:val="none" w:sz="0" w:space="0" w:color="auto"/>
            <w:right w:val="none" w:sz="0" w:space="0" w:color="auto"/>
          </w:divBdr>
        </w:div>
        <w:div w:id="2116747569">
          <w:marLeft w:val="0"/>
          <w:marRight w:val="0"/>
          <w:marTop w:val="0"/>
          <w:marBottom w:val="0"/>
          <w:divBdr>
            <w:top w:val="none" w:sz="0" w:space="0" w:color="auto"/>
            <w:left w:val="none" w:sz="0" w:space="0" w:color="auto"/>
            <w:bottom w:val="none" w:sz="0" w:space="0" w:color="auto"/>
            <w:right w:val="none" w:sz="0" w:space="0" w:color="auto"/>
          </w:divBdr>
        </w:div>
      </w:divsChild>
    </w:div>
    <w:div w:id="2116747468">
      <w:marLeft w:val="0"/>
      <w:marRight w:val="0"/>
      <w:marTop w:val="0"/>
      <w:marBottom w:val="0"/>
      <w:divBdr>
        <w:top w:val="none" w:sz="0" w:space="0" w:color="auto"/>
        <w:left w:val="none" w:sz="0" w:space="0" w:color="auto"/>
        <w:bottom w:val="none" w:sz="0" w:space="0" w:color="auto"/>
        <w:right w:val="none" w:sz="0" w:space="0" w:color="auto"/>
      </w:divBdr>
    </w:div>
    <w:div w:id="2116747469">
      <w:marLeft w:val="0"/>
      <w:marRight w:val="0"/>
      <w:marTop w:val="0"/>
      <w:marBottom w:val="0"/>
      <w:divBdr>
        <w:top w:val="none" w:sz="0" w:space="0" w:color="auto"/>
        <w:left w:val="none" w:sz="0" w:space="0" w:color="auto"/>
        <w:bottom w:val="none" w:sz="0" w:space="0" w:color="auto"/>
        <w:right w:val="none" w:sz="0" w:space="0" w:color="auto"/>
      </w:divBdr>
    </w:div>
    <w:div w:id="2116747473">
      <w:marLeft w:val="0"/>
      <w:marRight w:val="0"/>
      <w:marTop w:val="0"/>
      <w:marBottom w:val="0"/>
      <w:divBdr>
        <w:top w:val="none" w:sz="0" w:space="0" w:color="auto"/>
        <w:left w:val="none" w:sz="0" w:space="0" w:color="auto"/>
        <w:bottom w:val="none" w:sz="0" w:space="0" w:color="auto"/>
        <w:right w:val="none" w:sz="0" w:space="0" w:color="auto"/>
      </w:divBdr>
    </w:div>
    <w:div w:id="2116747484">
      <w:marLeft w:val="0"/>
      <w:marRight w:val="0"/>
      <w:marTop w:val="0"/>
      <w:marBottom w:val="0"/>
      <w:divBdr>
        <w:top w:val="none" w:sz="0" w:space="0" w:color="auto"/>
        <w:left w:val="none" w:sz="0" w:space="0" w:color="auto"/>
        <w:bottom w:val="none" w:sz="0" w:space="0" w:color="auto"/>
        <w:right w:val="none" w:sz="0" w:space="0" w:color="auto"/>
      </w:divBdr>
    </w:div>
    <w:div w:id="2116747485">
      <w:marLeft w:val="0"/>
      <w:marRight w:val="0"/>
      <w:marTop w:val="0"/>
      <w:marBottom w:val="0"/>
      <w:divBdr>
        <w:top w:val="none" w:sz="0" w:space="0" w:color="auto"/>
        <w:left w:val="none" w:sz="0" w:space="0" w:color="auto"/>
        <w:bottom w:val="none" w:sz="0" w:space="0" w:color="auto"/>
        <w:right w:val="none" w:sz="0" w:space="0" w:color="auto"/>
      </w:divBdr>
    </w:div>
    <w:div w:id="2116747486">
      <w:marLeft w:val="0"/>
      <w:marRight w:val="0"/>
      <w:marTop w:val="0"/>
      <w:marBottom w:val="0"/>
      <w:divBdr>
        <w:top w:val="none" w:sz="0" w:space="0" w:color="auto"/>
        <w:left w:val="none" w:sz="0" w:space="0" w:color="auto"/>
        <w:bottom w:val="none" w:sz="0" w:space="0" w:color="auto"/>
        <w:right w:val="none" w:sz="0" w:space="0" w:color="auto"/>
      </w:divBdr>
    </w:div>
    <w:div w:id="2116747489">
      <w:marLeft w:val="0"/>
      <w:marRight w:val="0"/>
      <w:marTop w:val="0"/>
      <w:marBottom w:val="0"/>
      <w:divBdr>
        <w:top w:val="none" w:sz="0" w:space="0" w:color="auto"/>
        <w:left w:val="none" w:sz="0" w:space="0" w:color="auto"/>
        <w:bottom w:val="none" w:sz="0" w:space="0" w:color="auto"/>
        <w:right w:val="none" w:sz="0" w:space="0" w:color="auto"/>
      </w:divBdr>
    </w:div>
    <w:div w:id="2116747499">
      <w:marLeft w:val="0"/>
      <w:marRight w:val="0"/>
      <w:marTop w:val="0"/>
      <w:marBottom w:val="0"/>
      <w:divBdr>
        <w:top w:val="none" w:sz="0" w:space="0" w:color="auto"/>
        <w:left w:val="none" w:sz="0" w:space="0" w:color="auto"/>
        <w:bottom w:val="none" w:sz="0" w:space="0" w:color="auto"/>
        <w:right w:val="none" w:sz="0" w:space="0" w:color="auto"/>
      </w:divBdr>
    </w:div>
    <w:div w:id="2116747500">
      <w:marLeft w:val="0"/>
      <w:marRight w:val="0"/>
      <w:marTop w:val="0"/>
      <w:marBottom w:val="0"/>
      <w:divBdr>
        <w:top w:val="none" w:sz="0" w:space="0" w:color="auto"/>
        <w:left w:val="none" w:sz="0" w:space="0" w:color="auto"/>
        <w:bottom w:val="none" w:sz="0" w:space="0" w:color="auto"/>
        <w:right w:val="none" w:sz="0" w:space="0" w:color="auto"/>
      </w:divBdr>
    </w:div>
    <w:div w:id="2116747501">
      <w:marLeft w:val="0"/>
      <w:marRight w:val="0"/>
      <w:marTop w:val="0"/>
      <w:marBottom w:val="0"/>
      <w:divBdr>
        <w:top w:val="none" w:sz="0" w:space="0" w:color="auto"/>
        <w:left w:val="none" w:sz="0" w:space="0" w:color="auto"/>
        <w:bottom w:val="none" w:sz="0" w:space="0" w:color="auto"/>
        <w:right w:val="none" w:sz="0" w:space="0" w:color="auto"/>
      </w:divBdr>
    </w:div>
    <w:div w:id="2116747503">
      <w:marLeft w:val="0"/>
      <w:marRight w:val="0"/>
      <w:marTop w:val="0"/>
      <w:marBottom w:val="0"/>
      <w:divBdr>
        <w:top w:val="none" w:sz="0" w:space="0" w:color="auto"/>
        <w:left w:val="none" w:sz="0" w:space="0" w:color="auto"/>
        <w:bottom w:val="none" w:sz="0" w:space="0" w:color="auto"/>
        <w:right w:val="none" w:sz="0" w:space="0" w:color="auto"/>
      </w:divBdr>
    </w:div>
    <w:div w:id="2116747505">
      <w:marLeft w:val="0"/>
      <w:marRight w:val="0"/>
      <w:marTop w:val="0"/>
      <w:marBottom w:val="0"/>
      <w:divBdr>
        <w:top w:val="none" w:sz="0" w:space="0" w:color="auto"/>
        <w:left w:val="none" w:sz="0" w:space="0" w:color="auto"/>
        <w:bottom w:val="none" w:sz="0" w:space="0" w:color="auto"/>
        <w:right w:val="none" w:sz="0" w:space="0" w:color="auto"/>
      </w:divBdr>
    </w:div>
    <w:div w:id="2116747524">
      <w:marLeft w:val="0"/>
      <w:marRight w:val="0"/>
      <w:marTop w:val="0"/>
      <w:marBottom w:val="0"/>
      <w:divBdr>
        <w:top w:val="none" w:sz="0" w:space="0" w:color="auto"/>
        <w:left w:val="none" w:sz="0" w:space="0" w:color="auto"/>
        <w:bottom w:val="none" w:sz="0" w:space="0" w:color="auto"/>
        <w:right w:val="none" w:sz="0" w:space="0" w:color="auto"/>
      </w:divBdr>
    </w:div>
    <w:div w:id="2116747527">
      <w:marLeft w:val="0"/>
      <w:marRight w:val="0"/>
      <w:marTop w:val="0"/>
      <w:marBottom w:val="0"/>
      <w:divBdr>
        <w:top w:val="none" w:sz="0" w:space="0" w:color="auto"/>
        <w:left w:val="none" w:sz="0" w:space="0" w:color="auto"/>
        <w:bottom w:val="none" w:sz="0" w:space="0" w:color="auto"/>
        <w:right w:val="none" w:sz="0" w:space="0" w:color="auto"/>
      </w:divBdr>
    </w:div>
    <w:div w:id="2116747529">
      <w:marLeft w:val="0"/>
      <w:marRight w:val="0"/>
      <w:marTop w:val="0"/>
      <w:marBottom w:val="0"/>
      <w:divBdr>
        <w:top w:val="none" w:sz="0" w:space="0" w:color="auto"/>
        <w:left w:val="none" w:sz="0" w:space="0" w:color="auto"/>
        <w:bottom w:val="none" w:sz="0" w:space="0" w:color="auto"/>
        <w:right w:val="none" w:sz="0" w:space="0" w:color="auto"/>
      </w:divBdr>
    </w:div>
    <w:div w:id="2116747531">
      <w:marLeft w:val="0"/>
      <w:marRight w:val="0"/>
      <w:marTop w:val="0"/>
      <w:marBottom w:val="0"/>
      <w:divBdr>
        <w:top w:val="none" w:sz="0" w:space="0" w:color="auto"/>
        <w:left w:val="none" w:sz="0" w:space="0" w:color="auto"/>
        <w:bottom w:val="none" w:sz="0" w:space="0" w:color="auto"/>
        <w:right w:val="none" w:sz="0" w:space="0" w:color="auto"/>
      </w:divBdr>
    </w:div>
    <w:div w:id="2116747534">
      <w:marLeft w:val="0"/>
      <w:marRight w:val="0"/>
      <w:marTop w:val="0"/>
      <w:marBottom w:val="0"/>
      <w:divBdr>
        <w:top w:val="none" w:sz="0" w:space="0" w:color="auto"/>
        <w:left w:val="none" w:sz="0" w:space="0" w:color="auto"/>
        <w:bottom w:val="none" w:sz="0" w:space="0" w:color="auto"/>
        <w:right w:val="none" w:sz="0" w:space="0" w:color="auto"/>
      </w:divBdr>
    </w:div>
    <w:div w:id="2116747537">
      <w:marLeft w:val="0"/>
      <w:marRight w:val="0"/>
      <w:marTop w:val="0"/>
      <w:marBottom w:val="0"/>
      <w:divBdr>
        <w:top w:val="none" w:sz="0" w:space="0" w:color="auto"/>
        <w:left w:val="none" w:sz="0" w:space="0" w:color="auto"/>
        <w:bottom w:val="none" w:sz="0" w:space="0" w:color="auto"/>
        <w:right w:val="none" w:sz="0" w:space="0" w:color="auto"/>
      </w:divBdr>
    </w:div>
    <w:div w:id="2116747540">
      <w:marLeft w:val="0"/>
      <w:marRight w:val="0"/>
      <w:marTop w:val="0"/>
      <w:marBottom w:val="0"/>
      <w:divBdr>
        <w:top w:val="none" w:sz="0" w:space="0" w:color="auto"/>
        <w:left w:val="none" w:sz="0" w:space="0" w:color="auto"/>
        <w:bottom w:val="none" w:sz="0" w:space="0" w:color="auto"/>
        <w:right w:val="none" w:sz="0" w:space="0" w:color="auto"/>
      </w:divBdr>
    </w:div>
    <w:div w:id="2116747542">
      <w:marLeft w:val="0"/>
      <w:marRight w:val="0"/>
      <w:marTop w:val="0"/>
      <w:marBottom w:val="0"/>
      <w:divBdr>
        <w:top w:val="none" w:sz="0" w:space="0" w:color="auto"/>
        <w:left w:val="none" w:sz="0" w:space="0" w:color="auto"/>
        <w:bottom w:val="none" w:sz="0" w:space="0" w:color="auto"/>
        <w:right w:val="none" w:sz="0" w:space="0" w:color="auto"/>
      </w:divBdr>
    </w:div>
    <w:div w:id="2116747544">
      <w:marLeft w:val="0"/>
      <w:marRight w:val="0"/>
      <w:marTop w:val="0"/>
      <w:marBottom w:val="0"/>
      <w:divBdr>
        <w:top w:val="none" w:sz="0" w:space="0" w:color="auto"/>
        <w:left w:val="none" w:sz="0" w:space="0" w:color="auto"/>
        <w:bottom w:val="none" w:sz="0" w:space="0" w:color="auto"/>
        <w:right w:val="none" w:sz="0" w:space="0" w:color="auto"/>
      </w:divBdr>
    </w:div>
    <w:div w:id="2116747546">
      <w:marLeft w:val="0"/>
      <w:marRight w:val="0"/>
      <w:marTop w:val="0"/>
      <w:marBottom w:val="0"/>
      <w:divBdr>
        <w:top w:val="none" w:sz="0" w:space="0" w:color="auto"/>
        <w:left w:val="none" w:sz="0" w:space="0" w:color="auto"/>
        <w:bottom w:val="none" w:sz="0" w:space="0" w:color="auto"/>
        <w:right w:val="none" w:sz="0" w:space="0" w:color="auto"/>
      </w:divBdr>
    </w:div>
    <w:div w:id="2116747552">
      <w:marLeft w:val="0"/>
      <w:marRight w:val="0"/>
      <w:marTop w:val="0"/>
      <w:marBottom w:val="0"/>
      <w:divBdr>
        <w:top w:val="none" w:sz="0" w:space="0" w:color="auto"/>
        <w:left w:val="none" w:sz="0" w:space="0" w:color="auto"/>
        <w:bottom w:val="none" w:sz="0" w:space="0" w:color="auto"/>
        <w:right w:val="none" w:sz="0" w:space="0" w:color="auto"/>
      </w:divBdr>
    </w:div>
    <w:div w:id="2116747558">
      <w:marLeft w:val="0"/>
      <w:marRight w:val="0"/>
      <w:marTop w:val="0"/>
      <w:marBottom w:val="0"/>
      <w:divBdr>
        <w:top w:val="none" w:sz="0" w:space="0" w:color="auto"/>
        <w:left w:val="none" w:sz="0" w:space="0" w:color="auto"/>
        <w:bottom w:val="none" w:sz="0" w:space="0" w:color="auto"/>
        <w:right w:val="none" w:sz="0" w:space="0" w:color="auto"/>
      </w:divBdr>
    </w:div>
    <w:div w:id="2116747572">
      <w:marLeft w:val="0"/>
      <w:marRight w:val="0"/>
      <w:marTop w:val="0"/>
      <w:marBottom w:val="0"/>
      <w:divBdr>
        <w:top w:val="none" w:sz="0" w:space="0" w:color="auto"/>
        <w:left w:val="none" w:sz="0" w:space="0" w:color="auto"/>
        <w:bottom w:val="none" w:sz="0" w:space="0" w:color="auto"/>
        <w:right w:val="none" w:sz="0" w:space="0" w:color="auto"/>
      </w:divBdr>
    </w:div>
    <w:div w:id="2116747578">
      <w:marLeft w:val="0"/>
      <w:marRight w:val="0"/>
      <w:marTop w:val="0"/>
      <w:marBottom w:val="0"/>
      <w:divBdr>
        <w:top w:val="none" w:sz="0" w:space="0" w:color="auto"/>
        <w:left w:val="none" w:sz="0" w:space="0" w:color="auto"/>
        <w:bottom w:val="none" w:sz="0" w:space="0" w:color="auto"/>
        <w:right w:val="none" w:sz="0" w:space="0" w:color="auto"/>
      </w:divBdr>
    </w:div>
    <w:div w:id="2116747582">
      <w:marLeft w:val="0"/>
      <w:marRight w:val="0"/>
      <w:marTop w:val="0"/>
      <w:marBottom w:val="0"/>
      <w:divBdr>
        <w:top w:val="none" w:sz="0" w:space="0" w:color="auto"/>
        <w:left w:val="none" w:sz="0" w:space="0" w:color="auto"/>
        <w:bottom w:val="none" w:sz="0" w:space="0" w:color="auto"/>
        <w:right w:val="none" w:sz="0" w:space="0" w:color="auto"/>
      </w:divBdr>
      <w:divsChild>
        <w:div w:id="2116747448">
          <w:marLeft w:val="0"/>
          <w:marRight w:val="0"/>
          <w:marTop w:val="0"/>
          <w:marBottom w:val="0"/>
          <w:divBdr>
            <w:top w:val="none" w:sz="0" w:space="0" w:color="auto"/>
            <w:left w:val="none" w:sz="0" w:space="0" w:color="auto"/>
            <w:bottom w:val="none" w:sz="0" w:space="0" w:color="auto"/>
            <w:right w:val="none" w:sz="0" w:space="0" w:color="auto"/>
          </w:divBdr>
        </w:div>
        <w:div w:id="2116747453">
          <w:marLeft w:val="0"/>
          <w:marRight w:val="0"/>
          <w:marTop w:val="0"/>
          <w:marBottom w:val="0"/>
          <w:divBdr>
            <w:top w:val="none" w:sz="0" w:space="0" w:color="auto"/>
            <w:left w:val="none" w:sz="0" w:space="0" w:color="auto"/>
            <w:bottom w:val="none" w:sz="0" w:space="0" w:color="auto"/>
            <w:right w:val="none" w:sz="0" w:space="0" w:color="auto"/>
          </w:divBdr>
        </w:div>
        <w:div w:id="2116747456">
          <w:marLeft w:val="0"/>
          <w:marRight w:val="0"/>
          <w:marTop w:val="0"/>
          <w:marBottom w:val="0"/>
          <w:divBdr>
            <w:top w:val="none" w:sz="0" w:space="0" w:color="auto"/>
            <w:left w:val="none" w:sz="0" w:space="0" w:color="auto"/>
            <w:bottom w:val="none" w:sz="0" w:space="0" w:color="auto"/>
            <w:right w:val="none" w:sz="0" w:space="0" w:color="auto"/>
          </w:divBdr>
        </w:div>
        <w:div w:id="2116747457">
          <w:marLeft w:val="0"/>
          <w:marRight w:val="0"/>
          <w:marTop w:val="0"/>
          <w:marBottom w:val="0"/>
          <w:divBdr>
            <w:top w:val="none" w:sz="0" w:space="0" w:color="auto"/>
            <w:left w:val="none" w:sz="0" w:space="0" w:color="auto"/>
            <w:bottom w:val="none" w:sz="0" w:space="0" w:color="auto"/>
            <w:right w:val="none" w:sz="0" w:space="0" w:color="auto"/>
          </w:divBdr>
        </w:div>
        <w:div w:id="2116747466">
          <w:marLeft w:val="0"/>
          <w:marRight w:val="0"/>
          <w:marTop w:val="0"/>
          <w:marBottom w:val="0"/>
          <w:divBdr>
            <w:top w:val="none" w:sz="0" w:space="0" w:color="auto"/>
            <w:left w:val="none" w:sz="0" w:space="0" w:color="auto"/>
            <w:bottom w:val="none" w:sz="0" w:space="0" w:color="auto"/>
            <w:right w:val="none" w:sz="0" w:space="0" w:color="auto"/>
          </w:divBdr>
        </w:div>
        <w:div w:id="2116747477">
          <w:marLeft w:val="0"/>
          <w:marRight w:val="0"/>
          <w:marTop w:val="0"/>
          <w:marBottom w:val="0"/>
          <w:divBdr>
            <w:top w:val="none" w:sz="0" w:space="0" w:color="auto"/>
            <w:left w:val="none" w:sz="0" w:space="0" w:color="auto"/>
            <w:bottom w:val="none" w:sz="0" w:space="0" w:color="auto"/>
            <w:right w:val="none" w:sz="0" w:space="0" w:color="auto"/>
          </w:divBdr>
        </w:div>
        <w:div w:id="2116747492">
          <w:marLeft w:val="0"/>
          <w:marRight w:val="0"/>
          <w:marTop w:val="0"/>
          <w:marBottom w:val="0"/>
          <w:divBdr>
            <w:top w:val="none" w:sz="0" w:space="0" w:color="auto"/>
            <w:left w:val="none" w:sz="0" w:space="0" w:color="auto"/>
            <w:bottom w:val="none" w:sz="0" w:space="0" w:color="auto"/>
            <w:right w:val="none" w:sz="0" w:space="0" w:color="auto"/>
          </w:divBdr>
        </w:div>
        <w:div w:id="2116747493">
          <w:marLeft w:val="0"/>
          <w:marRight w:val="0"/>
          <w:marTop w:val="0"/>
          <w:marBottom w:val="0"/>
          <w:divBdr>
            <w:top w:val="none" w:sz="0" w:space="0" w:color="auto"/>
            <w:left w:val="none" w:sz="0" w:space="0" w:color="auto"/>
            <w:bottom w:val="none" w:sz="0" w:space="0" w:color="auto"/>
            <w:right w:val="none" w:sz="0" w:space="0" w:color="auto"/>
          </w:divBdr>
        </w:div>
        <w:div w:id="2116747496">
          <w:marLeft w:val="0"/>
          <w:marRight w:val="0"/>
          <w:marTop w:val="0"/>
          <w:marBottom w:val="0"/>
          <w:divBdr>
            <w:top w:val="none" w:sz="0" w:space="0" w:color="auto"/>
            <w:left w:val="none" w:sz="0" w:space="0" w:color="auto"/>
            <w:bottom w:val="none" w:sz="0" w:space="0" w:color="auto"/>
            <w:right w:val="none" w:sz="0" w:space="0" w:color="auto"/>
          </w:divBdr>
        </w:div>
        <w:div w:id="2116747504">
          <w:marLeft w:val="0"/>
          <w:marRight w:val="0"/>
          <w:marTop w:val="0"/>
          <w:marBottom w:val="0"/>
          <w:divBdr>
            <w:top w:val="none" w:sz="0" w:space="0" w:color="auto"/>
            <w:left w:val="none" w:sz="0" w:space="0" w:color="auto"/>
            <w:bottom w:val="none" w:sz="0" w:space="0" w:color="auto"/>
            <w:right w:val="none" w:sz="0" w:space="0" w:color="auto"/>
          </w:divBdr>
        </w:div>
        <w:div w:id="2116747507">
          <w:marLeft w:val="0"/>
          <w:marRight w:val="0"/>
          <w:marTop w:val="0"/>
          <w:marBottom w:val="0"/>
          <w:divBdr>
            <w:top w:val="none" w:sz="0" w:space="0" w:color="auto"/>
            <w:left w:val="none" w:sz="0" w:space="0" w:color="auto"/>
            <w:bottom w:val="none" w:sz="0" w:space="0" w:color="auto"/>
            <w:right w:val="none" w:sz="0" w:space="0" w:color="auto"/>
          </w:divBdr>
        </w:div>
        <w:div w:id="2116747509">
          <w:marLeft w:val="0"/>
          <w:marRight w:val="0"/>
          <w:marTop w:val="0"/>
          <w:marBottom w:val="0"/>
          <w:divBdr>
            <w:top w:val="none" w:sz="0" w:space="0" w:color="auto"/>
            <w:left w:val="none" w:sz="0" w:space="0" w:color="auto"/>
            <w:bottom w:val="none" w:sz="0" w:space="0" w:color="auto"/>
            <w:right w:val="none" w:sz="0" w:space="0" w:color="auto"/>
          </w:divBdr>
        </w:div>
        <w:div w:id="2116747514">
          <w:marLeft w:val="0"/>
          <w:marRight w:val="0"/>
          <w:marTop w:val="0"/>
          <w:marBottom w:val="0"/>
          <w:divBdr>
            <w:top w:val="none" w:sz="0" w:space="0" w:color="auto"/>
            <w:left w:val="none" w:sz="0" w:space="0" w:color="auto"/>
            <w:bottom w:val="none" w:sz="0" w:space="0" w:color="auto"/>
            <w:right w:val="none" w:sz="0" w:space="0" w:color="auto"/>
          </w:divBdr>
        </w:div>
        <w:div w:id="2116747516">
          <w:marLeft w:val="0"/>
          <w:marRight w:val="0"/>
          <w:marTop w:val="0"/>
          <w:marBottom w:val="0"/>
          <w:divBdr>
            <w:top w:val="none" w:sz="0" w:space="0" w:color="auto"/>
            <w:left w:val="none" w:sz="0" w:space="0" w:color="auto"/>
            <w:bottom w:val="none" w:sz="0" w:space="0" w:color="auto"/>
            <w:right w:val="none" w:sz="0" w:space="0" w:color="auto"/>
          </w:divBdr>
        </w:div>
        <w:div w:id="2116747518">
          <w:marLeft w:val="0"/>
          <w:marRight w:val="0"/>
          <w:marTop w:val="0"/>
          <w:marBottom w:val="0"/>
          <w:divBdr>
            <w:top w:val="none" w:sz="0" w:space="0" w:color="auto"/>
            <w:left w:val="none" w:sz="0" w:space="0" w:color="auto"/>
            <w:bottom w:val="none" w:sz="0" w:space="0" w:color="auto"/>
            <w:right w:val="none" w:sz="0" w:space="0" w:color="auto"/>
          </w:divBdr>
        </w:div>
        <w:div w:id="2116747547">
          <w:marLeft w:val="0"/>
          <w:marRight w:val="0"/>
          <w:marTop w:val="0"/>
          <w:marBottom w:val="0"/>
          <w:divBdr>
            <w:top w:val="none" w:sz="0" w:space="0" w:color="auto"/>
            <w:left w:val="none" w:sz="0" w:space="0" w:color="auto"/>
            <w:bottom w:val="none" w:sz="0" w:space="0" w:color="auto"/>
            <w:right w:val="none" w:sz="0" w:space="0" w:color="auto"/>
          </w:divBdr>
        </w:div>
        <w:div w:id="2116747555">
          <w:marLeft w:val="0"/>
          <w:marRight w:val="0"/>
          <w:marTop w:val="0"/>
          <w:marBottom w:val="0"/>
          <w:divBdr>
            <w:top w:val="none" w:sz="0" w:space="0" w:color="auto"/>
            <w:left w:val="none" w:sz="0" w:space="0" w:color="auto"/>
            <w:bottom w:val="none" w:sz="0" w:space="0" w:color="auto"/>
            <w:right w:val="none" w:sz="0" w:space="0" w:color="auto"/>
          </w:divBdr>
        </w:div>
        <w:div w:id="2116747557">
          <w:marLeft w:val="0"/>
          <w:marRight w:val="0"/>
          <w:marTop w:val="0"/>
          <w:marBottom w:val="0"/>
          <w:divBdr>
            <w:top w:val="none" w:sz="0" w:space="0" w:color="auto"/>
            <w:left w:val="none" w:sz="0" w:space="0" w:color="auto"/>
            <w:bottom w:val="none" w:sz="0" w:space="0" w:color="auto"/>
            <w:right w:val="none" w:sz="0" w:space="0" w:color="auto"/>
          </w:divBdr>
        </w:div>
        <w:div w:id="2116747559">
          <w:marLeft w:val="0"/>
          <w:marRight w:val="0"/>
          <w:marTop w:val="0"/>
          <w:marBottom w:val="0"/>
          <w:divBdr>
            <w:top w:val="none" w:sz="0" w:space="0" w:color="auto"/>
            <w:left w:val="none" w:sz="0" w:space="0" w:color="auto"/>
            <w:bottom w:val="none" w:sz="0" w:space="0" w:color="auto"/>
            <w:right w:val="none" w:sz="0" w:space="0" w:color="auto"/>
          </w:divBdr>
        </w:div>
        <w:div w:id="2116747571">
          <w:marLeft w:val="0"/>
          <w:marRight w:val="0"/>
          <w:marTop w:val="0"/>
          <w:marBottom w:val="0"/>
          <w:divBdr>
            <w:top w:val="none" w:sz="0" w:space="0" w:color="auto"/>
            <w:left w:val="none" w:sz="0" w:space="0" w:color="auto"/>
            <w:bottom w:val="none" w:sz="0" w:space="0" w:color="auto"/>
            <w:right w:val="none" w:sz="0" w:space="0" w:color="auto"/>
          </w:divBdr>
        </w:div>
        <w:div w:id="2116747573">
          <w:marLeft w:val="0"/>
          <w:marRight w:val="0"/>
          <w:marTop w:val="0"/>
          <w:marBottom w:val="0"/>
          <w:divBdr>
            <w:top w:val="none" w:sz="0" w:space="0" w:color="auto"/>
            <w:left w:val="none" w:sz="0" w:space="0" w:color="auto"/>
            <w:bottom w:val="none" w:sz="0" w:space="0" w:color="auto"/>
            <w:right w:val="none" w:sz="0" w:space="0" w:color="auto"/>
          </w:divBdr>
        </w:div>
        <w:div w:id="2116747579">
          <w:marLeft w:val="0"/>
          <w:marRight w:val="0"/>
          <w:marTop w:val="0"/>
          <w:marBottom w:val="0"/>
          <w:divBdr>
            <w:top w:val="none" w:sz="0" w:space="0" w:color="auto"/>
            <w:left w:val="none" w:sz="0" w:space="0" w:color="auto"/>
            <w:bottom w:val="none" w:sz="0" w:space="0" w:color="auto"/>
            <w:right w:val="none" w:sz="0" w:space="0" w:color="auto"/>
          </w:divBdr>
        </w:div>
        <w:div w:id="2116747581">
          <w:marLeft w:val="0"/>
          <w:marRight w:val="0"/>
          <w:marTop w:val="0"/>
          <w:marBottom w:val="0"/>
          <w:divBdr>
            <w:top w:val="none" w:sz="0" w:space="0" w:color="auto"/>
            <w:left w:val="none" w:sz="0" w:space="0" w:color="auto"/>
            <w:bottom w:val="none" w:sz="0" w:space="0" w:color="auto"/>
            <w:right w:val="none" w:sz="0" w:space="0" w:color="auto"/>
          </w:divBdr>
        </w:div>
        <w:div w:id="2116747586">
          <w:marLeft w:val="0"/>
          <w:marRight w:val="0"/>
          <w:marTop w:val="0"/>
          <w:marBottom w:val="0"/>
          <w:divBdr>
            <w:top w:val="none" w:sz="0" w:space="0" w:color="auto"/>
            <w:left w:val="none" w:sz="0" w:space="0" w:color="auto"/>
            <w:bottom w:val="none" w:sz="0" w:space="0" w:color="auto"/>
            <w:right w:val="none" w:sz="0" w:space="0" w:color="auto"/>
          </w:divBdr>
        </w:div>
        <w:div w:id="2116747588">
          <w:marLeft w:val="0"/>
          <w:marRight w:val="0"/>
          <w:marTop w:val="0"/>
          <w:marBottom w:val="0"/>
          <w:divBdr>
            <w:top w:val="none" w:sz="0" w:space="0" w:color="auto"/>
            <w:left w:val="none" w:sz="0" w:space="0" w:color="auto"/>
            <w:bottom w:val="none" w:sz="0" w:space="0" w:color="auto"/>
            <w:right w:val="none" w:sz="0" w:space="0" w:color="auto"/>
          </w:divBdr>
        </w:div>
        <w:div w:id="2116747589">
          <w:marLeft w:val="0"/>
          <w:marRight w:val="0"/>
          <w:marTop w:val="0"/>
          <w:marBottom w:val="0"/>
          <w:divBdr>
            <w:top w:val="none" w:sz="0" w:space="0" w:color="auto"/>
            <w:left w:val="none" w:sz="0" w:space="0" w:color="auto"/>
            <w:bottom w:val="none" w:sz="0" w:space="0" w:color="auto"/>
            <w:right w:val="none" w:sz="0" w:space="0" w:color="auto"/>
          </w:divBdr>
        </w:div>
        <w:div w:id="2116747592">
          <w:marLeft w:val="0"/>
          <w:marRight w:val="0"/>
          <w:marTop w:val="0"/>
          <w:marBottom w:val="0"/>
          <w:divBdr>
            <w:top w:val="none" w:sz="0" w:space="0" w:color="auto"/>
            <w:left w:val="none" w:sz="0" w:space="0" w:color="auto"/>
            <w:bottom w:val="none" w:sz="0" w:space="0" w:color="auto"/>
            <w:right w:val="none" w:sz="0" w:space="0" w:color="auto"/>
          </w:divBdr>
        </w:div>
        <w:div w:id="2116747609">
          <w:marLeft w:val="0"/>
          <w:marRight w:val="0"/>
          <w:marTop w:val="0"/>
          <w:marBottom w:val="0"/>
          <w:divBdr>
            <w:top w:val="none" w:sz="0" w:space="0" w:color="auto"/>
            <w:left w:val="none" w:sz="0" w:space="0" w:color="auto"/>
            <w:bottom w:val="none" w:sz="0" w:space="0" w:color="auto"/>
            <w:right w:val="none" w:sz="0" w:space="0" w:color="auto"/>
          </w:divBdr>
        </w:div>
        <w:div w:id="2116747613">
          <w:marLeft w:val="0"/>
          <w:marRight w:val="0"/>
          <w:marTop w:val="0"/>
          <w:marBottom w:val="0"/>
          <w:divBdr>
            <w:top w:val="none" w:sz="0" w:space="0" w:color="auto"/>
            <w:left w:val="none" w:sz="0" w:space="0" w:color="auto"/>
            <w:bottom w:val="none" w:sz="0" w:space="0" w:color="auto"/>
            <w:right w:val="none" w:sz="0" w:space="0" w:color="auto"/>
          </w:divBdr>
        </w:div>
        <w:div w:id="2116747631">
          <w:marLeft w:val="0"/>
          <w:marRight w:val="0"/>
          <w:marTop w:val="0"/>
          <w:marBottom w:val="0"/>
          <w:divBdr>
            <w:top w:val="none" w:sz="0" w:space="0" w:color="auto"/>
            <w:left w:val="none" w:sz="0" w:space="0" w:color="auto"/>
            <w:bottom w:val="none" w:sz="0" w:space="0" w:color="auto"/>
            <w:right w:val="none" w:sz="0" w:space="0" w:color="auto"/>
          </w:divBdr>
        </w:div>
        <w:div w:id="2116747634">
          <w:marLeft w:val="0"/>
          <w:marRight w:val="0"/>
          <w:marTop w:val="0"/>
          <w:marBottom w:val="0"/>
          <w:divBdr>
            <w:top w:val="none" w:sz="0" w:space="0" w:color="auto"/>
            <w:left w:val="none" w:sz="0" w:space="0" w:color="auto"/>
            <w:bottom w:val="none" w:sz="0" w:space="0" w:color="auto"/>
            <w:right w:val="none" w:sz="0" w:space="0" w:color="auto"/>
          </w:divBdr>
        </w:div>
        <w:div w:id="2116747637">
          <w:marLeft w:val="0"/>
          <w:marRight w:val="0"/>
          <w:marTop w:val="0"/>
          <w:marBottom w:val="0"/>
          <w:divBdr>
            <w:top w:val="none" w:sz="0" w:space="0" w:color="auto"/>
            <w:left w:val="none" w:sz="0" w:space="0" w:color="auto"/>
            <w:bottom w:val="none" w:sz="0" w:space="0" w:color="auto"/>
            <w:right w:val="none" w:sz="0" w:space="0" w:color="auto"/>
          </w:divBdr>
        </w:div>
        <w:div w:id="2116747642">
          <w:marLeft w:val="0"/>
          <w:marRight w:val="0"/>
          <w:marTop w:val="0"/>
          <w:marBottom w:val="0"/>
          <w:divBdr>
            <w:top w:val="none" w:sz="0" w:space="0" w:color="auto"/>
            <w:left w:val="none" w:sz="0" w:space="0" w:color="auto"/>
            <w:bottom w:val="none" w:sz="0" w:space="0" w:color="auto"/>
            <w:right w:val="none" w:sz="0" w:space="0" w:color="auto"/>
          </w:divBdr>
        </w:div>
        <w:div w:id="2116747643">
          <w:marLeft w:val="0"/>
          <w:marRight w:val="0"/>
          <w:marTop w:val="0"/>
          <w:marBottom w:val="0"/>
          <w:divBdr>
            <w:top w:val="none" w:sz="0" w:space="0" w:color="auto"/>
            <w:left w:val="none" w:sz="0" w:space="0" w:color="auto"/>
            <w:bottom w:val="none" w:sz="0" w:space="0" w:color="auto"/>
            <w:right w:val="none" w:sz="0" w:space="0" w:color="auto"/>
          </w:divBdr>
        </w:div>
        <w:div w:id="2116747646">
          <w:marLeft w:val="0"/>
          <w:marRight w:val="0"/>
          <w:marTop w:val="0"/>
          <w:marBottom w:val="0"/>
          <w:divBdr>
            <w:top w:val="none" w:sz="0" w:space="0" w:color="auto"/>
            <w:left w:val="none" w:sz="0" w:space="0" w:color="auto"/>
            <w:bottom w:val="none" w:sz="0" w:space="0" w:color="auto"/>
            <w:right w:val="none" w:sz="0" w:space="0" w:color="auto"/>
          </w:divBdr>
        </w:div>
        <w:div w:id="2116747648">
          <w:marLeft w:val="0"/>
          <w:marRight w:val="0"/>
          <w:marTop w:val="0"/>
          <w:marBottom w:val="0"/>
          <w:divBdr>
            <w:top w:val="none" w:sz="0" w:space="0" w:color="auto"/>
            <w:left w:val="none" w:sz="0" w:space="0" w:color="auto"/>
            <w:bottom w:val="none" w:sz="0" w:space="0" w:color="auto"/>
            <w:right w:val="none" w:sz="0" w:space="0" w:color="auto"/>
          </w:divBdr>
        </w:div>
        <w:div w:id="2116747650">
          <w:marLeft w:val="0"/>
          <w:marRight w:val="0"/>
          <w:marTop w:val="0"/>
          <w:marBottom w:val="0"/>
          <w:divBdr>
            <w:top w:val="none" w:sz="0" w:space="0" w:color="auto"/>
            <w:left w:val="none" w:sz="0" w:space="0" w:color="auto"/>
            <w:bottom w:val="none" w:sz="0" w:space="0" w:color="auto"/>
            <w:right w:val="none" w:sz="0" w:space="0" w:color="auto"/>
          </w:divBdr>
        </w:div>
      </w:divsChild>
    </w:div>
    <w:div w:id="2116747585">
      <w:marLeft w:val="0"/>
      <w:marRight w:val="0"/>
      <w:marTop w:val="0"/>
      <w:marBottom w:val="0"/>
      <w:divBdr>
        <w:top w:val="none" w:sz="0" w:space="0" w:color="auto"/>
        <w:left w:val="none" w:sz="0" w:space="0" w:color="auto"/>
        <w:bottom w:val="none" w:sz="0" w:space="0" w:color="auto"/>
        <w:right w:val="none" w:sz="0" w:space="0" w:color="auto"/>
      </w:divBdr>
    </w:div>
    <w:div w:id="2116747591">
      <w:marLeft w:val="0"/>
      <w:marRight w:val="0"/>
      <w:marTop w:val="0"/>
      <w:marBottom w:val="0"/>
      <w:divBdr>
        <w:top w:val="none" w:sz="0" w:space="0" w:color="auto"/>
        <w:left w:val="none" w:sz="0" w:space="0" w:color="auto"/>
        <w:bottom w:val="none" w:sz="0" w:space="0" w:color="auto"/>
        <w:right w:val="none" w:sz="0" w:space="0" w:color="auto"/>
      </w:divBdr>
    </w:div>
    <w:div w:id="2116747596">
      <w:marLeft w:val="0"/>
      <w:marRight w:val="0"/>
      <w:marTop w:val="0"/>
      <w:marBottom w:val="0"/>
      <w:divBdr>
        <w:top w:val="none" w:sz="0" w:space="0" w:color="auto"/>
        <w:left w:val="none" w:sz="0" w:space="0" w:color="auto"/>
        <w:bottom w:val="none" w:sz="0" w:space="0" w:color="auto"/>
        <w:right w:val="none" w:sz="0" w:space="0" w:color="auto"/>
      </w:divBdr>
    </w:div>
    <w:div w:id="2116747598">
      <w:marLeft w:val="0"/>
      <w:marRight w:val="0"/>
      <w:marTop w:val="0"/>
      <w:marBottom w:val="0"/>
      <w:divBdr>
        <w:top w:val="none" w:sz="0" w:space="0" w:color="auto"/>
        <w:left w:val="none" w:sz="0" w:space="0" w:color="auto"/>
        <w:bottom w:val="none" w:sz="0" w:space="0" w:color="auto"/>
        <w:right w:val="none" w:sz="0" w:space="0" w:color="auto"/>
      </w:divBdr>
    </w:div>
    <w:div w:id="2116747602">
      <w:marLeft w:val="0"/>
      <w:marRight w:val="0"/>
      <w:marTop w:val="0"/>
      <w:marBottom w:val="0"/>
      <w:divBdr>
        <w:top w:val="none" w:sz="0" w:space="0" w:color="auto"/>
        <w:left w:val="none" w:sz="0" w:space="0" w:color="auto"/>
        <w:bottom w:val="none" w:sz="0" w:space="0" w:color="auto"/>
        <w:right w:val="none" w:sz="0" w:space="0" w:color="auto"/>
      </w:divBdr>
    </w:div>
    <w:div w:id="2116747604">
      <w:marLeft w:val="0"/>
      <w:marRight w:val="0"/>
      <w:marTop w:val="0"/>
      <w:marBottom w:val="0"/>
      <w:divBdr>
        <w:top w:val="none" w:sz="0" w:space="0" w:color="auto"/>
        <w:left w:val="none" w:sz="0" w:space="0" w:color="auto"/>
        <w:bottom w:val="none" w:sz="0" w:space="0" w:color="auto"/>
        <w:right w:val="none" w:sz="0" w:space="0" w:color="auto"/>
      </w:divBdr>
    </w:div>
    <w:div w:id="2116747605">
      <w:marLeft w:val="0"/>
      <w:marRight w:val="0"/>
      <w:marTop w:val="0"/>
      <w:marBottom w:val="0"/>
      <w:divBdr>
        <w:top w:val="none" w:sz="0" w:space="0" w:color="auto"/>
        <w:left w:val="none" w:sz="0" w:space="0" w:color="auto"/>
        <w:bottom w:val="none" w:sz="0" w:space="0" w:color="auto"/>
        <w:right w:val="none" w:sz="0" w:space="0" w:color="auto"/>
      </w:divBdr>
    </w:div>
    <w:div w:id="2116747606">
      <w:marLeft w:val="0"/>
      <w:marRight w:val="0"/>
      <w:marTop w:val="0"/>
      <w:marBottom w:val="0"/>
      <w:divBdr>
        <w:top w:val="none" w:sz="0" w:space="0" w:color="auto"/>
        <w:left w:val="none" w:sz="0" w:space="0" w:color="auto"/>
        <w:bottom w:val="none" w:sz="0" w:space="0" w:color="auto"/>
        <w:right w:val="none" w:sz="0" w:space="0" w:color="auto"/>
      </w:divBdr>
    </w:div>
    <w:div w:id="2116747608">
      <w:marLeft w:val="0"/>
      <w:marRight w:val="0"/>
      <w:marTop w:val="0"/>
      <w:marBottom w:val="0"/>
      <w:divBdr>
        <w:top w:val="none" w:sz="0" w:space="0" w:color="auto"/>
        <w:left w:val="none" w:sz="0" w:space="0" w:color="auto"/>
        <w:bottom w:val="none" w:sz="0" w:space="0" w:color="auto"/>
        <w:right w:val="none" w:sz="0" w:space="0" w:color="auto"/>
      </w:divBdr>
    </w:div>
    <w:div w:id="2116747612">
      <w:marLeft w:val="0"/>
      <w:marRight w:val="0"/>
      <w:marTop w:val="0"/>
      <w:marBottom w:val="0"/>
      <w:divBdr>
        <w:top w:val="none" w:sz="0" w:space="0" w:color="auto"/>
        <w:left w:val="none" w:sz="0" w:space="0" w:color="auto"/>
        <w:bottom w:val="none" w:sz="0" w:space="0" w:color="auto"/>
        <w:right w:val="none" w:sz="0" w:space="0" w:color="auto"/>
      </w:divBdr>
    </w:div>
    <w:div w:id="2116747615">
      <w:marLeft w:val="0"/>
      <w:marRight w:val="0"/>
      <w:marTop w:val="0"/>
      <w:marBottom w:val="0"/>
      <w:divBdr>
        <w:top w:val="none" w:sz="0" w:space="0" w:color="auto"/>
        <w:left w:val="none" w:sz="0" w:space="0" w:color="auto"/>
        <w:bottom w:val="none" w:sz="0" w:space="0" w:color="auto"/>
        <w:right w:val="none" w:sz="0" w:space="0" w:color="auto"/>
      </w:divBdr>
    </w:div>
    <w:div w:id="2116747616">
      <w:marLeft w:val="0"/>
      <w:marRight w:val="0"/>
      <w:marTop w:val="0"/>
      <w:marBottom w:val="0"/>
      <w:divBdr>
        <w:top w:val="none" w:sz="0" w:space="0" w:color="auto"/>
        <w:left w:val="none" w:sz="0" w:space="0" w:color="auto"/>
        <w:bottom w:val="none" w:sz="0" w:space="0" w:color="auto"/>
        <w:right w:val="none" w:sz="0" w:space="0" w:color="auto"/>
      </w:divBdr>
    </w:div>
    <w:div w:id="2116747620">
      <w:marLeft w:val="0"/>
      <w:marRight w:val="0"/>
      <w:marTop w:val="0"/>
      <w:marBottom w:val="0"/>
      <w:divBdr>
        <w:top w:val="none" w:sz="0" w:space="0" w:color="auto"/>
        <w:left w:val="none" w:sz="0" w:space="0" w:color="auto"/>
        <w:bottom w:val="none" w:sz="0" w:space="0" w:color="auto"/>
        <w:right w:val="none" w:sz="0" w:space="0" w:color="auto"/>
      </w:divBdr>
    </w:div>
    <w:div w:id="2116747621">
      <w:marLeft w:val="0"/>
      <w:marRight w:val="0"/>
      <w:marTop w:val="0"/>
      <w:marBottom w:val="0"/>
      <w:divBdr>
        <w:top w:val="none" w:sz="0" w:space="0" w:color="auto"/>
        <w:left w:val="none" w:sz="0" w:space="0" w:color="auto"/>
        <w:bottom w:val="none" w:sz="0" w:space="0" w:color="auto"/>
        <w:right w:val="none" w:sz="0" w:space="0" w:color="auto"/>
      </w:divBdr>
    </w:div>
    <w:div w:id="2116747623">
      <w:marLeft w:val="0"/>
      <w:marRight w:val="0"/>
      <w:marTop w:val="0"/>
      <w:marBottom w:val="0"/>
      <w:divBdr>
        <w:top w:val="none" w:sz="0" w:space="0" w:color="auto"/>
        <w:left w:val="none" w:sz="0" w:space="0" w:color="auto"/>
        <w:bottom w:val="none" w:sz="0" w:space="0" w:color="auto"/>
        <w:right w:val="none" w:sz="0" w:space="0" w:color="auto"/>
      </w:divBdr>
    </w:div>
    <w:div w:id="2116747624">
      <w:marLeft w:val="0"/>
      <w:marRight w:val="0"/>
      <w:marTop w:val="0"/>
      <w:marBottom w:val="0"/>
      <w:divBdr>
        <w:top w:val="none" w:sz="0" w:space="0" w:color="auto"/>
        <w:left w:val="none" w:sz="0" w:space="0" w:color="auto"/>
        <w:bottom w:val="none" w:sz="0" w:space="0" w:color="auto"/>
        <w:right w:val="none" w:sz="0" w:space="0" w:color="auto"/>
      </w:divBdr>
    </w:div>
    <w:div w:id="2116747626">
      <w:marLeft w:val="0"/>
      <w:marRight w:val="0"/>
      <w:marTop w:val="0"/>
      <w:marBottom w:val="0"/>
      <w:divBdr>
        <w:top w:val="none" w:sz="0" w:space="0" w:color="auto"/>
        <w:left w:val="none" w:sz="0" w:space="0" w:color="auto"/>
        <w:bottom w:val="none" w:sz="0" w:space="0" w:color="auto"/>
        <w:right w:val="none" w:sz="0" w:space="0" w:color="auto"/>
      </w:divBdr>
    </w:div>
    <w:div w:id="2116747627">
      <w:marLeft w:val="0"/>
      <w:marRight w:val="0"/>
      <w:marTop w:val="0"/>
      <w:marBottom w:val="0"/>
      <w:divBdr>
        <w:top w:val="none" w:sz="0" w:space="0" w:color="auto"/>
        <w:left w:val="none" w:sz="0" w:space="0" w:color="auto"/>
        <w:bottom w:val="none" w:sz="0" w:space="0" w:color="auto"/>
        <w:right w:val="none" w:sz="0" w:space="0" w:color="auto"/>
      </w:divBdr>
      <w:divsChild>
        <w:div w:id="2116747630">
          <w:marLeft w:val="0"/>
          <w:marRight w:val="0"/>
          <w:marTop w:val="0"/>
          <w:marBottom w:val="0"/>
          <w:divBdr>
            <w:top w:val="none" w:sz="0" w:space="0" w:color="auto"/>
            <w:left w:val="none" w:sz="0" w:space="0" w:color="auto"/>
            <w:bottom w:val="none" w:sz="0" w:space="0" w:color="auto"/>
            <w:right w:val="none" w:sz="0" w:space="0" w:color="auto"/>
          </w:divBdr>
          <w:divsChild>
            <w:div w:id="2116747449">
              <w:marLeft w:val="0"/>
              <w:marRight w:val="0"/>
              <w:marTop w:val="0"/>
              <w:marBottom w:val="0"/>
              <w:divBdr>
                <w:top w:val="none" w:sz="0" w:space="0" w:color="auto"/>
                <w:left w:val="none" w:sz="0" w:space="0" w:color="auto"/>
                <w:bottom w:val="none" w:sz="0" w:space="0" w:color="auto"/>
                <w:right w:val="none" w:sz="0" w:space="0" w:color="auto"/>
              </w:divBdr>
            </w:div>
            <w:div w:id="2116747451">
              <w:marLeft w:val="0"/>
              <w:marRight w:val="0"/>
              <w:marTop w:val="0"/>
              <w:marBottom w:val="0"/>
              <w:divBdr>
                <w:top w:val="none" w:sz="0" w:space="0" w:color="auto"/>
                <w:left w:val="none" w:sz="0" w:space="0" w:color="auto"/>
                <w:bottom w:val="none" w:sz="0" w:space="0" w:color="auto"/>
                <w:right w:val="none" w:sz="0" w:space="0" w:color="auto"/>
              </w:divBdr>
            </w:div>
            <w:div w:id="2116747452">
              <w:marLeft w:val="0"/>
              <w:marRight w:val="0"/>
              <w:marTop w:val="0"/>
              <w:marBottom w:val="0"/>
              <w:divBdr>
                <w:top w:val="none" w:sz="0" w:space="0" w:color="auto"/>
                <w:left w:val="none" w:sz="0" w:space="0" w:color="auto"/>
                <w:bottom w:val="none" w:sz="0" w:space="0" w:color="auto"/>
                <w:right w:val="none" w:sz="0" w:space="0" w:color="auto"/>
              </w:divBdr>
            </w:div>
            <w:div w:id="2116747455">
              <w:marLeft w:val="0"/>
              <w:marRight w:val="0"/>
              <w:marTop w:val="0"/>
              <w:marBottom w:val="0"/>
              <w:divBdr>
                <w:top w:val="none" w:sz="0" w:space="0" w:color="auto"/>
                <w:left w:val="none" w:sz="0" w:space="0" w:color="auto"/>
                <w:bottom w:val="none" w:sz="0" w:space="0" w:color="auto"/>
                <w:right w:val="none" w:sz="0" w:space="0" w:color="auto"/>
              </w:divBdr>
            </w:div>
            <w:div w:id="2116747458">
              <w:marLeft w:val="0"/>
              <w:marRight w:val="0"/>
              <w:marTop w:val="0"/>
              <w:marBottom w:val="0"/>
              <w:divBdr>
                <w:top w:val="none" w:sz="0" w:space="0" w:color="auto"/>
                <w:left w:val="none" w:sz="0" w:space="0" w:color="auto"/>
                <w:bottom w:val="none" w:sz="0" w:space="0" w:color="auto"/>
                <w:right w:val="none" w:sz="0" w:space="0" w:color="auto"/>
              </w:divBdr>
            </w:div>
            <w:div w:id="2116747460">
              <w:marLeft w:val="0"/>
              <w:marRight w:val="0"/>
              <w:marTop w:val="0"/>
              <w:marBottom w:val="0"/>
              <w:divBdr>
                <w:top w:val="none" w:sz="0" w:space="0" w:color="auto"/>
                <w:left w:val="none" w:sz="0" w:space="0" w:color="auto"/>
                <w:bottom w:val="none" w:sz="0" w:space="0" w:color="auto"/>
                <w:right w:val="none" w:sz="0" w:space="0" w:color="auto"/>
              </w:divBdr>
            </w:div>
            <w:div w:id="2116747462">
              <w:marLeft w:val="0"/>
              <w:marRight w:val="0"/>
              <w:marTop w:val="0"/>
              <w:marBottom w:val="0"/>
              <w:divBdr>
                <w:top w:val="none" w:sz="0" w:space="0" w:color="auto"/>
                <w:left w:val="none" w:sz="0" w:space="0" w:color="auto"/>
                <w:bottom w:val="none" w:sz="0" w:space="0" w:color="auto"/>
                <w:right w:val="none" w:sz="0" w:space="0" w:color="auto"/>
              </w:divBdr>
            </w:div>
            <w:div w:id="2116747465">
              <w:marLeft w:val="0"/>
              <w:marRight w:val="0"/>
              <w:marTop w:val="0"/>
              <w:marBottom w:val="0"/>
              <w:divBdr>
                <w:top w:val="none" w:sz="0" w:space="0" w:color="auto"/>
                <w:left w:val="none" w:sz="0" w:space="0" w:color="auto"/>
                <w:bottom w:val="none" w:sz="0" w:space="0" w:color="auto"/>
                <w:right w:val="none" w:sz="0" w:space="0" w:color="auto"/>
              </w:divBdr>
            </w:div>
            <w:div w:id="2116747471">
              <w:marLeft w:val="0"/>
              <w:marRight w:val="0"/>
              <w:marTop w:val="0"/>
              <w:marBottom w:val="0"/>
              <w:divBdr>
                <w:top w:val="none" w:sz="0" w:space="0" w:color="auto"/>
                <w:left w:val="none" w:sz="0" w:space="0" w:color="auto"/>
                <w:bottom w:val="none" w:sz="0" w:space="0" w:color="auto"/>
                <w:right w:val="none" w:sz="0" w:space="0" w:color="auto"/>
              </w:divBdr>
            </w:div>
            <w:div w:id="2116747472">
              <w:marLeft w:val="0"/>
              <w:marRight w:val="0"/>
              <w:marTop w:val="0"/>
              <w:marBottom w:val="0"/>
              <w:divBdr>
                <w:top w:val="none" w:sz="0" w:space="0" w:color="auto"/>
                <w:left w:val="none" w:sz="0" w:space="0" w:color="auto"/>
                <w:bottom w:val="none" w:sz="0" w:space="0" w:color="auto"/>
                <w:right w:val="none" w:sz="0" w:space="0" w:color="auto"/>
              </w:divBdr>
            </w:div>
            <w:div w:id="2116747475">
              <w:marLeft w:val="0"/>
              <w:marRight w:val="0"/>
              <w:marTop w:val="0"/>
              <w:marBottom w:val="0"/>
              <w:divBdr>
                <w:top w:val="none" w:sz="0" w:space="0" w:color="auto"/>
                <w:left w:val="none" w:sz="0" w:space="0" w:color="auto"/>
                <w:bottom w:val="none" w:sz="0" w:space="0" w:color="auto"/>
                <w:right w:val="none" w:sz="0" w:space="0" w:color="auto"/>
              </w:divBdr>
            </w:div>
            <w:div w:id="2116747476">
              <w:marLeft w:val="0"/>
              <w:marRight w:val="0"/>
              <w:marTop w:val="0"/>
              <w:marBottom w:val="0"/>
              <w:divBdr>
                <w:top w:val="none" w:sz="0" w:space="0" w:color="auto"/>
                <w:left w:val="none" w:sz="0" w:space="0" w:color="auto"/>
                <w:bottom w:val="none" w:sz="0" w:space="0" w:color="auto"/>
                <w:right w:val="none" w:sz="0" w:space="0" w:color="auto"/>
              </w:divBdr>
            </w:div>
            <w:div w:id="2116747483">
              <w:marLeft w:val="0"/>
              <w:marRight w:val="0"/>
              <w:marTop w:val="0"/>
              <w:marBottom w:val="0"/>
              <w:divBdr>
                <w:top w:val="none" w:sz="0" w:space="0" w:color="auto"/>
                <w:left w:val="none" w:sz="0" w:space="0" w:color="auto"/>
                <w:bottom w:val="none" w:sz="0" w:space="0" w:color="auto"/>
                <w:right w:val="none" w:sz="0" w:space="0" w:color="auto"/>
              </w:divBdr>
            </w:div>
            <w:div w:id="2116747487">
              <w:marLeft w:val="0"/>
              <w:marRight w:val="0"/>
              <w:marTop w:val="0"/>
              <w:marBottom w:val="0"/>
              <w:divBdr>
                <w:top w:val="none" w:sz="0" w:space="0" w:color="auto"/>
                <w:left w:val="none" w:sz="0" w:space="0" w:color="auto"/>
                <w:bottom w:val="none" w:sz="0" w:space="0" w:color="auto"/>
                <w:right w:val="none" w:sz="0" w:space="0" w:color="auto"/>
              </w:divBdr>
            </w:div>
            <w:div w:id="2116747488">
              <w:marLeft w:val="0"/>
              <w:marRight w:val="0"/>
              <w:marTop w:val="0"/>
              <w:marBottom w:val="0"/>
              <w:divBdr>
                <w:top w:val="none" w:sz="0" w:space="0" w:color="auto"/>
                <w:left w:val="none" w:sz="0" w:space="0" w:color="auto"/>
                <w:bottom w:val="none" w:sz="0" w:space="0" w:color="auto"/>
                <w:right w:val="none" w:sz="0" w:space="0" w:color="auto"/>
              </w:divBdr>
            </w:div>
            <w:div w:id="2116747490">
              <w:marLeft w:val="0"/>
              <w:marRight w:val="0"/>
              <w:marTop w:val="0"/>
              <w:marBottom w:val="0"/>
              <w:divBdr>
                <w:top w:val="none" w:sz="0" w:space="0" w:color="auto"/>
                <w:left w:val="none" w:sz="0" w:space="0" w:color="auto"/>
                <w:bottom w:val="none" w:sz="0" w:space="0" w:color="auto"/>
                <w:right w:val="none" w:sz="0" w:space="0" w:color="auto"/>
              </w:divBdr>
            </w:div>
            <w:div w:id="2116747491">
              <w:marLeft w:val="0"/>
              <w:marRight w:val="0"/>
              <w:marTop w:val="0"/>
              <w:marBottom w:val="0"/>
              <w:divBdr>
                <w:top w:val="none" w:sz="0" w:space="0" w:color="auto"/>
                <w:left w:val="none" w:sz="0" w:space="0" w:color="auto"/>
                <w:bottom w:val="none" w:sz="0" w:space="0" w:color="auto"/>
                <w:right w:val="none" w:sz="0" w:space="0" w:color="auto"/>
              </w:divBdr>
            </w:div>
            <w:div w:id="2116747494">
              <w:marLeft w:val="0"/>
              <w:marRight w:val="0"/>
              <w:marTop w:val="0"/>
              <w:marBottom w:val="0"/>
              <w:divBdr>
                <w:top w:val="none" w:sz="0" w:space="0" w:color="auto"/>
                <w:left w:val="none" w:sz="0" w:space="0" w:color="auto"/>
                <w:bottom w:val="none" w:sz="0" w:space="0" w:color="auto"/>
                <w:right w:val="none" w:sz="0" w:space="0" w:color="auto"/>
              </w:divBdr>
            </w:div>
            <w:div w:id="2116747502">
              <w:marLeft w:val="0"/>
              <w:marRight w:val="0"/>
              <w:marTop w:val="0"/>
              <w:marBottom w:val="0"/>
              <w:divBdr>
                <w:top w:val="none" w:sz="0" w:space="0" w:color="auto"/>
                <w:left w:val="none" w:sz="0" w:space="0" w:color="auto"/>
                <w:bottom w:val="none" w:sz="0" w:space="0" w:color="auto"/>
                <w:right w:val="none" w:sz="0" w:space="0" w:color="auto"/>
              </w:divBdr>
            </w:div>
            <w:div w:id="2116747510">
              <w:marLeft w:val="0"/>
              <w:marRight w:val="0"/>
              <w:marTop w:val="0"/>
              <w:marBottom w:val="0"/>
              <w:divBdr>
                <w:top w:val="none" w:sz="0" w:space="0" w:color="auto"/>
                <w:left w:val="none" w:sz="0" w:space="0" w:color="auto"/>
                <w:bottom w:val="none" w:sz="0" w:space="0" w:color="auto"/>
                <w:right w:val="none" w:sz="0" w:space="0" w:color="auto"/>
              </w:divBdr>
            </w:div>
            <w:div w:id="2116747511">
              <w:marLeft w:val="0"/>
              <w:marRight w:val="0"/>
              <w:marTop w:val="0"/>
              <w:marBottom w:val="0"/>
              <w:divBdr>
                <w:top w:val="none" w:sz="0" w:space="0" w:color="auto"/>
                <w:left w:val="none" w:sz="0" w:space="0" w:color="auto"/>
                <w:bottom w:val="none" w:sz="0" w:space="0" w:color="auto"/>
                <w:right w:val="none" w:sz="0" w:space="0" w:color="auto"/>
              </w:divBdr>
            </w:div>
            <w:div w:id="2116747512">
              <w:marLeft w:val="0"/>
              <w:marRight w:val="0"/>
              <w:marTop w:val="0"/>
              <w:marBottom w:val="0"/>
              <w:divBdr>
                <w:top w:val="none" w:sz="0" w:space="0" w:color="auto"/>
                <w:left w:val="none" w:sz="0" w:space="0" w:color="auto"/>
                <w:bottom w:val="none" w:sz="0" w:space="0" w:color="auto"/>
                <w:right w:val="none" w:sz="0" w:space="0" w:color="auto"/>
              </w:divBdr>
            </w:div>
            <w:div w:id="2116747513">
              <w:marLeft w:val="0"/>
              <w:marRight w:val="0"/>
              <w:marTop w:val="0"/>
              <w:marBottom w:val="0"/>
              <w:divBdr>
                <w:top w:val="none" w:sz="0" w:space="0" w:color="auto"/>
                <w:left w:val="none" w:sz="0" w:space="0" w:color="auto"/>
                <w:bottom w:val="none" w:sz="0" w:space="0" w:color="auto"/>
                <w:right w:val="none" w:sz="0" w:space="0" w:color="auto"/>
              </w:divBdr>
            </w:div>
            <w:div w:id="2116747519">
              <w:marLeft w:val="0"/>
              <w:marRight w:val="0"/>
              <w:marTop w:val="0"/>
              <w:marBottom w:val="0"/>
              <w:divBdr>
                <w:top w:val="none" w:sz="0" w:space="0" w:color="auto"/>
                <w:left w:val="none" w:sz="0" w:space="0" w:color="auto"/>
                <w:bottom w:val="none" w:sz="0" w:space="0" w:color="auto"/>
                <w:right w:val="none" w:sz="0" w:space="0" w:color="auto"/>
              </w:divBdr>
            </w:div>
            <w:div w:id="2116747520">
              <w:marLeft w:val="0"/>
              <w:marRight w:val="0"/>
              <w:marTop w:val="0"/>
              <w:marBottom w:val="0"/>
              <w:divBdr>
                <w:top w:val="none" w:sz="0" w:space="0" w:color="auto"/>
                <w:left w:val="none" w:sz="0" w:space="0" w:color="auto"/>
                <w:bottom w:val="none" w:sz="0" w:space="0" w:color="auto"/>
                <w:right w:val="none" w:sz="0" w:space="0" w:color="auto"/>
              </w:divBdr>
            </w:div>
            <w:div w:id="2116747521">
              <w:marLeft w:val="0"/>
              <w:marRight w:val="0"/>
              <w:marTop w:val="0"/>
              <w:marBottom w:val="0"/>
              <w:divBdr>
                <w:top w:val="none" w:sz="0" w:space="0" w:color="auto"/>
                <w:left w:val="none" w:sz="0" w:space="0" w:color="auto"/>
                <w:bottom w:val="none" w:sz="0" w:space="0" w:color="auto"/>
                <w:right w:val="none" w:sz="0" w:space="0" w:color="auto"/>
              </w:divBdr>
            </w:div>
            <w:div w:id="2116747522">
              <w:marLeft w:val="0"/>
              <w:marRight w:val="0"/>
              <w:marTop w:val="0"/>
              <w:marBottom w:val="0"/>
              <w:divBdr>
                <w:top w:val="none" w:sz="0" w:space="0" w:color="auto"/>
                <w:left w:val="none" w:sz="0" w:space="0" w:color="auto"/>
                <w:bottom w:val="none" w:sz="0" w:space="0" w:color="auto"/>
                <w:right w:val="none" w:sz="0" w:space="0" w:color="auto"/>
              </w:divBdr>
            </w:div>
            <w:div w:id="2116747523">
              <w:marLeft w:val="0"/>
              <w:marRight w:val="0"/>
              <w:marTop w:val="0"/>
              <w:marBottom w:val="0"/>
              <w:divBdr>
                <w:top w:val="none" w:sz="0" w:space="0" w:color="auto"/>
                <w:left w:val="none" w:sz="0" w:space="0" w:color="auto"/>
                <w:bottom w:val="none" w:sz="0" w:space="0" w:color="auto"/>
                <w:right w:val="none" w:sz="0" w:space="0" w:color="auto"/>
              </w:divBdr>
            </w:div>
            <w:div w:id="2116747525">
              <w:marLeft w:val="0"/>
              <w:marRight w:val="0"/>
              <w:marTop w:val="0"/>
              <w:marBottom w:val="0"/>
              <w:divBdr>
                <w:top w:val="none" w:sz="0" w:space="0" w:color="auto"/>
                <w:left w:val="none" w:sz="0" w:space="0" w:color="auto"/>
                <w:bottom w:val="none" w:sz="0" w:space="0" w:color="auto"/>
                <w:right w:val="none" w:sz="0" w:space="0" w:color="auto"/>
              </w:divBdr>
            </w:div>
            <w:div w:id="2116747526">
              <w:marLeft w:val="0"/>
              <w:marRight w:val="0"/>
              <w:marTop w:val="0"/>
              <w:marBottom w:val="0"/>
              <w:divBdr>
                <w:top w:val="none" w:sz="0" w:space="0" w:color="auto"/>
                <w:left w:val="none" w:sz="0" w:space="0" w:color="auto"/>
                <w:bottom w:val="none" w:sz="0" w:space="0" w:color="auto"/>
                <w:right w:val="none" w:sz="0" w:space="0" w:color="auto"/>
              </w:divBdr>
            </w:div>
            <w:div w:id="2116747528">
              <w:marLeft w:val="0"/>
              <w:marRight w:val="0"/>
              <w:marTop w:val="0"/>
              <w:marBottom w:val="0"/>
              <w:divBdr>
                <w:top w:val="none" w:sz="0" w:space="0" w:color="auto"/>
                <w:left w:val="none" w:sz="0" w:space="0" w:color="auto"/>
                <w:bottom w:val="none" w:sz="0" w:space="0" w:color="auto"/>
                <w:right w:val="none" w:sz="0" w:space="0" w:color="auto"/>
              </w:divBdr>
            </w:div>
            <w:div w:id="2116747539">
              <w:marLeft w:val="0"/>
              <w:marRight w:val="0"/>
              <w:marTop w:val="0"/>
              <w:marBottom w:val="0"/>
              <w:divBdr>
                <w:top w:val="none" w:sz="0" w:space="0" w:color="auto"/>
                <w:left w:val="none" w:sz="0" w:space="0" w:color="auto"/>
                <w:bottom w:val="none" w:sz="0" w:space="0" w:color="auto"/>
                <w:right w:val="none" w:sz="0" w:space="0" w:color="auto"/>
              </w:divBdr>
            </w:div>
            <w:div w:id="2116747548">
              <w:marLeft w:val="0"/>
              <w:marRight w:val="0"/>
              <w:marTop w:val="0"/>
              <w:marBottom w:val="0"/>
              <w:divBdr>
                <w:top w:val="none" w:sz="0" w:space="0" w:color="auto"/>
                <w:left w:val="none" w:sz="0" w:space="0" w:color="auto"/>
                <w:bottom w:val="none" w:sz="0" w:space="0" w:color="auto"/>
                <w:right w:val="none" w:sz="0" w:space="0" w:color="auto"/>
              </w:divBdr>
            </w:div>
            <w:div w:id="2116747549">
              <w:marLeft w:val="0"/>
              <w:marRight w:val="0"/>
              <w:marTop w:val="0"/>
              <w:marBottom w:val="0"/>
              <w:divBdr>
                <w:top w:val="none" w:sz="0" w:space="0" w:color="auto"/>
                <w:left w:val="none" w:sz="0" w:space="0" w:color="auto"/>
                <w:bottom w:val="none" w:sz="0" w:space="0" w:color="auto"/>
                <w:right w:val="none" w:sz="0" w:space="0" w:color="auto"/>
              </w:divBdr>
            </w:div>
            <w:div w:id="2116747556">
              <w:marLeft w:val="0"/>
              <w:marRight w:val="0"/>
              <w:marTop w:val="0"/>
              <w:marBottom w:val="0"/>
              <w:divBdr>
                <w:top w:val="none" w:sz="0" w:space="0" w:color="auto"/>
                <w:left w:val="none" w:sz="0" w:space="0" w:color="auto"/>
                <w:bottom w:val="none" w:sz="0" w:space="0" w:color="auto"/>
                <w:right w:val="none" w:sz="0" w:space="0" w:color="auto"/>
              </w:divBdr>
            </w:div>
            <w:div w:id="2116747560">
              <w:marLeft w:val="0"/>
              <w:marRight w:val="0"/>
              <w:marTop w:val="0"/>
              <w:marBottom w:val="0"/>
              <w:divBdr>
                <w:top w:val="none" w:sz="0" w:space="0" w:color="auto"/>
                <w:left w:val="none" w:sz="0" w:space="0" w:color="auto"/>
                <w:bottom w:val="none" w:sz="0" w:space="0" w:color="auto"/>
                <w:right w:val="none" w:sz="0" w:space="0" w:color="auto"/>
              </w:divBdr>
            </w:div>
            <w:div w:id="2116747562">
              <w:marLeft w:val="0"/>
              <w:marRight w:val="0"/>
              <w:marTop w:val="0"/>
              <w:marBottom w:val="0"/>
              <w:divBdr>
                <w:top w:val="none" w:sz="0" w:space="0" w:color="auto"/>
                <w:left w:val="none" w:sz="0" w:space="0" w:color="auto"/>
                <w:bottom w:val="none" w:sz="0" w:space="0" w:color="auto"/>
                <w:right w:val="none" w:sz="0" w:space="0" w:color="auto"/>
              </w:divBdr>
            </w:div>
            <w:div w:id="2116747566">
              <w:marLeft w:val="0"/>
              <w:marRight w:val="0"/>
              <w:marTop w:val="0"/>
              <w:marBottom w:val="0"/>
              <w:divBdr>
                <w:top w:val="none" w:sz="0" w:space="0" w:color="auto"/>
                <w:left w:val="none" w:sz="0" w:space="0" w:color="auto"/>
                <w:bottom w:val="none" w:sz="0" w:space="0" w:color="auto"/>
                <w:right w:val="none" w:sz="0" w:space="0" w:color="auto"/>
              </w:divBdr>
            </w:div>
            <w:div w:id="2116747574">
              <w:marLeft w:val="0"/>
              <w:marRight w:val="0"/>
              <w:marTop w:val="0"/>
              <w:marBottom w:val="0"/>
              <w:divBdr>
                <w:top w:val="none" w:sz="0" w:space="0" w:color="auto"/>
                <w:left w:val="none" w:sz="0" w:space="0" w:color="auto"/>
                <w:bottom w:val="none" w:sz="0" w:space="0" w:color="auto"/>
                <w:right w:val="none" w:sz="0" w:space="0" w:color="auto"/>
              </w:divBdr>
            </w:div>
            <w:div w:id="2116747577">
              <w:marLeft w:val="0"/>
              <w:marRight w:val="0"/>
              <w:marTop w:val="0"/>
              <w:marBottom w:val="0"/>
              <w:divBdr>
                <w:top w:val="none" w:sz="0" w:space="0" w:color="auto"/>
                <w:left w:val="none" w:sz="0" w:space="0" w:color="auto"/>
                <w:bottom w:val="none" w:sz="0" w:space="0" w:color="auto"/>
                <w:right w:val="none" w:sz="0" w:space="0" w:color="auto"/>
              </w:divBdr>
            </w:div>
            <w:div w:id="2116747580">
              <w:marLeft w:val="0"/>
              <w:marRight w:val="0"/>
              <w:marTop w:val="0"/>
              <w:marBottom w:val="0"/>
              <w:divBdr>
                <w:top w:val="none" w:sz="0" w:space="0" w:color="auto"/>
                <w:left w:val="none" w:sz="0" w:space="0" w:color="auto"/>
                <w:bottom w:val="none" w:sz="0" w:space="0" w:color="auto"/>
                <w:right w:val="none" w:sz="0" w:space="0" w:color="auto"/>
              </w:divBdr>
            </w:div>
            <w:div w:id="2116747583">
              <w:marLeft w:val="0"/>
              <w:marRight w:val="0"/>
              <w:marTop w:val="0"/>
              <w:marBottom w:val="0"/>
              <w:divBdr>
                <w:top w:val="none" w:sz="0" w:space="0" w:color="auto"/>
                <w:left w:val="none" w:sz="0" w:space="0" w:color="auto"/>
                <w:bottom w:val="none" w:sz="0" w:space="0" w:color="auto"/>
                <w:right w:val="none" w:sz="0" w:space="0" w:color="auto"/>
              </w:divBdr>
            </w:div>
            <w:div w:id="2116747587">
              <w:marLeft w:val="0"/>
              <w:marRight w:val="0"/>
              <w:marTop w:val="0"/>
              <w:marBottom w:val="0"/>
              <w:divBdr>
                <w:top w:val="none" w:sz="0" w:space="0" w:color="auto"/>
                <w:left w:val="none" w:sz="0" w:space="0" w:color="auto"/>
                <w:bottom w:val="none" w:sz="0" w:space="0" w:color="auto"/>
                <w:right w:val="none" w:sz="0" w:space="0" w:color="auto"/>
              </w:divBdr>
            </w:div>
            <w:div w:id="2116747590">
              <w:marLeft w:val="0"/>
              <w:marRight w:val="0"/>
              <w:marTop w:val="0"/>
              <w:marBottom w:val="0"/>
              <w:divBdr>
                <w:top w:val="none" w:sz="0" w:space="0" w:color="auto"/>
                <w:left w:val="none" w:sz="0" w:space="0" w:color="auto"/>
                <w:bottom w:val="none" w:sz="0" w:space="0" w:color="auto"/>
                <w:right w:val="none" w:sz="0" w:space="0" w:color="auto"/>
              </w:divBdr>
            </w:div>
            <w:div w:id="2116747594">
              <w:marLeft w:val="0"/>
              <w:marRight w:val="0"/>
              <w:marTop w:val="0"/>
              <w:marBottom w:val="0"/>
              <w:divBdr>
                <w:top w:val="none" w:sz="0" w:space="0" w:color="auto"/>
                <w:left w:val="none" w:sz="0" w:space="0" w:color="auto"/>
                <w:bottom w:val="none" w:sz="0" w:space="0" w:color="auto"/>
                <w:right w:val="none" w:sz="0" w:space="0" w:color="auto"/>
              </w:divBdr>
            </w:div>
            <w:div w:id="2116747595">
              <w:marLeft w:val="0"/>
              <w:marRight w:val="0"/>
              <w:marTop w:val="0"/>
              <w:marBottom w:val="0"/>
              <w:divBdr>
                <w:top w:val="none" w:sz="0" w:space="0" w:color="auto"/>
                <w:left w:val="none" w:sz="0" w:space="0" w:color="auto"/>
                <w:bottom w:val="none" w:sz="0" w:space="0" w:color="auto"/>
                <w:right w:val="none" w:sz="0" w:space="0" w:color="auto"/>
              </w:divBdr>
            </w:div>
            <w:div w:id="2116747599">
              <w:marLeft w:val="0"/>
              <w:marRight w:val="0"/>
              <w:marTop w:val="0"/>
              <w:marBottom w:val="0"/>
              <w:divBdr>
                <w:top w:val="none" w:sz="0" w:space="0" w:color="auto"/>
                <w:left w:val="none" w:sz="0" w:space="0" w:color="auto"/>
                <w:bottom w:val="none" w:sz="0" w:space="0" w:color="auto"/>
                <w:right w:val="none" w:sz="0" w:space="0" w:color="auto"/>
              </w:divBdr>
            </w:div>
            <w:div w:id="2116747603">
              <w:marLeft w:val="0"/>
              <w:marRight w:val="0"/>
              <w:marTop w:val="0"/>
              <w:marBottom w:val="0"/>
              <w:divBdr>
                <w:top w:val="none" w:sz="0" w:space="0" w:color="auto"/>
                <w:left w:val="none" w:sz="0" w:space="0" w:color="auto"/>
                <w:bottom w:val="none" w:sz="0" w:space="0" w:color="auto"/>
                <w:right w:val="none" w:sz="0" w:space="0" w:color="auto"/>
              </w:divBdr>
            </w:div>
            <w:div w:id="2116747607">
              <w:marLeft w:val="0"/>
              <w:marRight w:val="0"/>
              <w:marTop w:val="0"/>
              <w:marBottom w:val="0"/>
              <w:divBdr>
                <w:top w:val="none" w:sz="0" w:space="0" w:color="auto"/>
                <w:left w:val="none" w:sz="0" w:space="0" w:color="auto"/>
                <w:bottom w:val="none" w:sz="0" w:space="0" w:color="auto"/>
                <w:right w:val="none" w:sz="0" w:space="0" w:color="auto"/>
              </w:divBdr>
            </w:div>
            <w:div w:id="2116747614">
              <w:marLeft w:val="0"/>
              <w:marRight w:val="0"/>
              <w:marTop w:val="0"/>
              <w:marBottom w:val="0"/>
              <w:divBdr>
                <w:top w:val="none" w:sz="0" w:space="0" w:color="auto"/>
                <w:left w:val="none" w:sz="0" w:space="0" w:color="auto"/>
                <w:bottom w:val="none" w:sz="0" w:space="0" w:color="auto"/>
                <w:right w:val="none" w:sz="0" w:space="0" w:color="auto"/>
              </w:divBdr>
            </w:div>
            <w:div w:id="2116747617">
              <w:marLeft w:val="0"/>
              <w:marRight w:val="0"/>
              <w:marTop w:val="0"/>
              <w:marBottom w:val="0"/>
              <w:divBdr>
                <w:top w:val="none" w:sz="0" w:space="0" w:color="auto"/>
                <w:left w:val="none" w:sz="0" w:space="0" w:color="auto"/>
                <w:bottom w:val="none" w:sz="0" w:space="0" w:color="auto"/>
                <w:right w:val="none" w:sz="0" w:space="0" w:color="auto"/>
              </w:divBdr>
            </w:div>
            <w:div w:id="2116747618">
              <w:marLeft w:val="0"/>
              <w:marRight w:val="0"/>
              <w:marTop w:val="0"/>
              <w:marBottom w:val="0"/>
              <w:divBdr>
                <w:top w:val="none" w:sz="0" w:space="0" w:color="auto"/>
                <w:left w:val="none" w:sz="0" w:space="0" w:color="auto"/>
                <w:bottom w:val="none" w:sz="0" w:space="0" w:color="auto"/>
                <w:right w:val="none" w:sz="0" w:space="0" w:color="auto"/>
              </w:divBdr>
            </w:div>
            <w:div w:id="2116747622">
              <w:marLeft w:val="0"/>
              <w:marRight w:val="0"/>
              <w:marTop w:val="0"/>
              <w:marBottom w:val="0"/>
              <w:divBdr>
                <w:top w:val="none" w:sz="0" w:space="0" w:color="auto"/>
                <w:left w:val="none" w:sz="0" w:space="0" w:color="auto"/>
                <w:bottom w:val="none" w:sz="0" w:space="0" w:color="auto"/>
                <w:right w:val="none" w:sz="0" w:space="0" w:color="auto"/>
              </w:divBdr>
            </w:div>
            <w:div w:id="2116747639">
              <w:marLeft w:val="0"/>
              <w:marRight w:val="0"/>
              <w:marTop w:val="0"/>
              <w:marBottom w:val="0"/>
              <w:divBdr>
                <w:top w:val="none" w:sz="0" w:space="0" w:color="auto"/>
                <w:left w:val="none" w:sz="0" w:space="0" w:color="auto"/>
                <w:bottom w:val="none" w:sz="0" w:space="0" w:color="auto"/>
                <w:right w:val="none" w:sz="0" w:space="0" w:color="auto"/>
              </w:divBdr>
            </w:div>
            <w:div w:id="2116747641">
              <w:marLeft w:val="0"/>
              <w:marRight w:val="0"/>
              <w:marTop w:val="0"/>
              <w:marBottom w:val="0"/>
              <w:divBdr>
                <w:top w:val="none" w:sz="0" w:space="0" w:color="auto"/>
                <w:left w:val="none" w:sz="0" w:space="0" w:color="auto"/>
                <w:bottom w:val="none" w:sz="0" w:space="0" w:color="auto"/>
                <w:right w:val="none" w:sz="0" w:space="0" w:color="auto"/>
              </w:divBdr>
            </w:div>
            <w:div w:id="2116747644">
              <w:marLeft w:val="0"/>
              <w:marRight w:val="0"/>
              <w:marTop w:val="0"/>
              <w:marBottom w:val="0"/>
              <w:divBdr>
                <w:top w:val="none" w:sz="0" w:space="0" w:color="auto"/>
                <w:left w:val="none" w:sz="0" w:space="0" w:color="auto"/>
                <w:bottom w:val="none" w:sz="0" w:space="0" w:color="auto"/>
                <w:right w:val="none" w:sz="0" w:space="0" w:color="auto"/>
              </w:divBdr>
            </w:div>
            <w:div w:id="2116747645">
              <w:marLeft w:val="0"/>
              <w:marRight w:val="0"/>
              <w:marTop w:val="0"/>
              <w:marBottom w:val="0"/>
              <w:divBdr>
                <w:top w:val="none" w:sz="0" w:space="0" w:color="auto"/>
                <w:left w:val="none" w:sz="0" w:space="0" w:color="auto"/>
                <w:bottom w:val="none" w:sz="0" w:space="0" w:color="auto"/>
                <w:right w:val="none" w:sz="0" w:space="0" w:color="auto"/>
              </w:divBdr>
            </w:div>
            <w:div w:id="21167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47633">
      <w:marLeft w:val="0"/>
      <w:marRight w:val="0"/>
      <w:marTop w:val="0"/>
      <w:marBottom w:val="0"/>
      <w:divBdr>
        <w:top w:val="none" w:sz="0" w:space="0" w:color="auto"/>
        <w:left w:val="none" w:sz="0" w:space="0" w:color="auto"/>
        <w:bottom w:val="none" w:sz="0" w:space="0" w:color="auto"/>
        <w:right w:val="none" w:sz="0" w:space="0" w:color="auto"/>
      </w:divBdr>
    </w:div>
    <w:div w:id="2116747636">
      <w:marLeft w:val="0"/>
      <w:marRight w:val="0"/>
      <w:marTop w:val="0"/>
      <w:marBottom w:val="0"/>
      <w:divBdr>
        <w:top w:val="none" w:sz="0" w:space="0" w:color="auto"/>
        <w:left w:val="none" w:sz="0" w:space="0" w:color="auto"/>
        <w:bottom w:val="none" w:sz="0" w:space="0" w:color="auto"/>
        <w:right w:val="none" w:sz="0" w:space="0" w:color="auto"/>
      </w:divBdr>
    </w:div>
    <w:div w:id="2116747640">
      <w:marLeft w:val="0"/>
      <w:marRight w:val="0"/>
      <w:marTop w:val="0"/>
      <w:marBottom w:val="0"/>
      <w:divBdr>
        <w:top w:val="none" w:sz="0" w:space="0" w:color="auto"/>
        <w:left w:val="none" w:sz="0" w:space="0" w:color="auto"/>
        <w:bottom w:val="none" w:sz="0" w:space="0" w:color="auto"/>
        <w:right w:val="none" w:sz="0" w:space="0" w:color="auto"/>
      </w:divBdr>
    </w:div>
    <w:div w:id="2116747675">
      <w:marLeft w:val="0"/>
      <w:marRight w:val="0"/>
      <w:marTop w:val="0"/>
      <w:marBottom w:val="0"/>
      <w:divBdr>
        <w:top w:val="none" w:sz="0" w:space="0" w:color="auto"/>
        <w:left w:val="none" w:sz="0" w:space="0" w:color="auto"/>
        <w:bottom w:val="none" w:sz="0" w:space="0" w:color="auto"/>
        <w:right w:val="none" w:sz="0" w:space="0" w:color="auto"/>
      </w:divBdr>
      <w:divsChild>
        <w:div w:id="2116747707">
          <w:marLeft w:val="0"/>
          <w:marRight w:val="0"/>
          <w:marTop w:val="0"/>
          <w:marBottom w:val="0"/>
          <w:divBdr>
            <w:top w:val="none" w:sz="0" w:space="0" w:color="auto"/>
            <w:left w:val="none" w:sz="0" w:space="0" w:color="auto"/>
            <w:bottom w:val="none" w:sz="0" w:space="0" w:color="auto"/>
            <w:right w:val="none" w:sz="0" w:space="0" w:color="auto"/>
          </w:divBdr>
          <w:divsChild>
            <w:div w:id="2116747651">
              <w:marLeft w:val="0"/>
              <w:marRight w:val="0"/>
              <w:marTop w:val="0"/>
              <w:marBottom w:val="0"/>
              <w:divBdr>
                <w:top w:val="none" w:sz="0" w:space="0" w:color="auto"/>
                <w:left w:val="none" w:sz="0" w:space="0" w:color="auto"/>
                <w:bottom w:val="none" w:sz="0" w:space="0" w:color="auto"/>
                <w:right w:val="none" w:sz="0" w:space="0" w:color="auto"/>
              </w:divBdr>
            </w:div>
            <w:div w:id="2116747652">
              <w:marLeft w:val="0"/>
              <w:marRight w:val="0"/>
              <w:marTop w:val="0"/>
              <w:marBottom w:val="0"/>
              <w:divBdr>
                <w:top w:val="none" w:sz="0" w:space="0" w:color="auto"/>
                <w:left w:val="none" w:sz="0" w:space="0" w:color="auto"/>
                <w:bottom w:val="none" w:sz="0" w:space="0" w:color="auto"/>
                <w:right w:val="none" w:sz="0" w:space="0" w:color="auto"/>
              </w:divBdr>
            </w:div>
            <w:div w:id="2116747653">
              <w:marLeft w:val="0"/>
              <w:marRight w:val="0"/>
              <w:marTop w:val="0"/>
              <w:marBottom w:val="0"/>
              <w:divBdr>
                <w:top w:val="none" w:sz="0" w:space="0" w:color="auto"/>
                <w:left w:val="none" w:sz="0" w:space="0" w:color="auto"/>
                <w:bottom w:val="none" w:sz="0" w:space="0" w:color="auto"/>
                <w:right w:val="none" w:sz="0" w:space="0" w:color="auto"/>
              </w:divBdr>
            </w:div>
            <w:div w:id="2116747654">
              <w:marLeft w:val="0"/>
              <w:marRight w:val="0"/>
              <w:marTop w:val="0"/>
              <w:marBottom w:val="0"/>
              <w:divBdr>
                <w:top w:val="none" w:sz="0" w:space="0" w:color="auto"/>
                <w:left w:val="none" w:sz="0" w:space="0" w:color="auto"/>
                <w:bottom w:val="none" w:sz="0" w:space="0" w:color="auto"/>
                <w:right w:val="none" w:sz="0" w:space="0" w:color="auto"/>
              </w:divBdr>
            </w:div>
            <w:div w:id="2116747656">
              <w:marLeft w:val="0"/>
              <w:marRight w:val="0"/>
              <w:marTop w:val="0"/>
              <w:marBottom w:val="0"/>
              <w:divBdr>
                <w:top w:val="none" w:sz="0" w:space="0" w:color="auto"/>
                <w:left w:val="none" w:sz="0" w:space="0" w:color="auto"/>
                <w:bottom w:val="none" w:sz="0" w:space="0" w:color="auto"/>
                <w:right w:val="none" w:sz="0" w:space="0" w:color="auto"/>
              </w:divBdr>
            </w:div>
            <w:div w:id="2116747657">
              <w:marLeft w:val="0"/>
              <w:marRight w:val="0"/>
              <w:marTop w:val="0"/>
              <w:marBottom w:val="0"/>
              <w:divBdr>
                <w:top w:val="none" w:sz="0" w:space="0" w:color="auto"/>
                <w:left w:val="none" w:sz="0" w:space="0" w:color="auto"/>
                <w:bottom w:val="none" w:sz="0" w:space="0" w:color="auto"/>
                <w:right w:val="none" w:sz="0" w:space="0" w:color="auto"/>
              </w:divBdr>
            </w:div>
            <w:div w:id="2116747659">
              <w:marLeft w:val="0"/>
              <w:marRight w:val="0"/>
              <w:marTop w:val="0"/>
              <w:marBottom w:val="0"/>
              <w:divBdr>
                <w:top w:val="none" w:sz="0" w:space="0" w:color="auto"/>
                <w:left w:val="none" w:sz="0" w:space="0" w:color="auto"/>
                <w:bottom w:val="none" w:sz="0" w:space="0" w:color="auto"/>
                <w:right w:val="none" w:sz="0" w:space="0" w:color="auto"/>
              </w:divBdr>
            </w:div>
            <w:div w:id="2116747663">
              <w:marLeft w:val="0"/>
              <w:marRight w:val="0"/>
              <w:marTop w:val="0"/>
              <w:marBottom w:val="0"/>
              <w:divBdr>
                <w:top w:val="none" w:sz="0" w:space="0" w:color="auto"/>
                <w:left w:val="none" w:sz="0" w:space="0" w:color="auto"/>
                <w:bottom w:val="none" w:sz="0" w:space="0" w:color="auto"/>
                <w:right w:val="none" w:sz="0" w:space="0" w:color="auto"/>
              </w:divBdr>
            </w:div>
            <w:div w:id="2116747668">
              <w:marLeft w:val="0"/>
              <w:marRight w:val="0"/>
              <w:marTop w:val="0"/>
              <w:marBottom w:val="0"/>
              <w:divBdr>
                <w:top w:val="none" w:sz="0" w:space="0" w:color="auto"/>
                <w:left w:val="none" w:sz="0" w:space="0" w:color="auto"/>
                <w:bottom w:val="none" w:sz="0" w:space="0" w:color="auto"/>
                <w:right w:val="none" w:sz="0" w:space="0" w:color="auto"/>
              </w:divBdr>
            </w:div>
            <w:div w:id="2116747671">
              <w:marLeft w:val="0"/>
              <w:marRight w:val="0"/>
              <w:marTop w:val="0"/>
              <w:marBottom w:val="0"/>
              <w:divBdr>
                <w:top w:val="none" w:sz="0" w:space="0" w:color="auto"/>
                <w:left w:val="none" w:sz="0" w:space="0" w:color="auto"/>
                <w:bottom w:val="none" w:sz="0" w:space="0" w:color="auto"/>
                <w:right w:val="none" w:sz="0" w:space="0" w:color="auto"/>
              </w:divBdr>
            </w:div>
            <w:div w:id="2116747672">
              <w:marLeft w:val="0"/>
              <w:marRight w:val="0"/>
              <w:marTop w:val="0"/>
              <w:marBottom w:val="0"/>
              <w:divBdr>
                <w:top w:val="none" w:sz="0" w:space="0" w:color="auto"/>
                <w:left w:val="none" w:sz="0" w:space="0" w:color="auto"/>
                <w:bottom w:val="none" w:sz="0" w:space="0" w:color="auto"/>
                <w:right w:val="none" w:sz="0" w:space="0" w:color="auto"/>
              </w:divBdr>
            </w:div>
            <w:div w:id="2116747673">
              <w:marLeft w:val="0"/>
              <w:marRight w:val="0"/>
              <w:marTop w:val="0"/>
              <w:marBottom w:val="0"/>
              <w:divBdr>
                <w:top w:val="none" w:sz="0" w:space="0" w:color="auto"/>
                <w:left w:val="none" w:sz="0" w:space="0" w:color="auto"/>
                <w:bottom w:val="none" w:sz="0" w:space="0" w:color="auto"/>
                <w:right w:val="none" w:sz="0" w:space="0" w:color="auto"/>
              </w:divBdr>
            </w:div>
            <w:div w:id="2116747674">
              <w:marLeft w:val="0"/>
              <w:marRight w:val="0"/>
              <w:marTop w:val="0"/>
              <w:marBottom w:val="0"/>
              <w:divBdr>
                <w:top w:val="none" w:sz="0" w:space="0" w:color="auto"/>
                <w:left w:val="none" w:sz="0" w:space="0" w:color="auto"/>
                <w:bottom w:val="none" w:sz="0" w:space="0" w:color="auto"/>
                <w:right w:val="none" w:sz="0" w:space="0" w:color="auto"/>
              </w:divBdr>
            </w:div>
            <w:div w:id="2116747678">
              <w:marLeft w:val="0"/>
              <w:marRight w:val="0"/>
              <w:marTop w:val="0"/>
              <w:marBottom w:val="0"/>
              <w:divBdr>
                <w:top w:val="none" w:sz="0" w:space="0" w:color="auto"/>
                <w:left w:val="none" w:sz="0" w:space="0" w:color="auto"/>
                <w:bottom w:val="none" w:sz="0" w:space="0" w:color="auto"/>
                <w:right w:val="none" w:sz="0" w:space="0" w:color="auto"/>
              </w:divBdr>
            </w:div>
            <w:div w:id="2116747682">
              <w:marLeft w:val="0"/>
              <w:marRight w:val="0"/>
              <w:marTop w:val="0"/>
              <w:marBottom w:val="0"/>
              <w:divBdr>
                <w:top w:val="none" w:sz="0" w:space="0" w:color="auto"/>
                <w:left w:val="none" w:sz="0" w:space="0" w:color="auto"/>
                <w:bottom w:val="none" w:sz="0" w:space="0" w:color="auto"/>
                <w:right w:val="none" w:sz="0" w:space="0" w:color="auto"/>
              </w:divBdr>
            </w:div>
            <w:div w:id="2116747683">
              <w:marLeft w:val="0"/>
              <w:marRight w:val="0"/>
              <w:marTop w:val="0"/>
              <w:marBottom w:val="0"/>
              <w:divBdr>
                <w:top w:val="none" w:sz="0" w:space="0" w:color="auto"/>
                <w:left w:val="none" w:sz="0" w:space="0" w:color="auto"/>
                <w:bottom w:val="none" w:sz="0" w:space="0" w:color="auto"/>
                <w:right w:val="none" w:sz="0" w:space="0" w:color="auto"/>
              </w:divBdr>
            </w:div>
            <w:div w:id="2116747686">
              <w:marLeft w:val="0"/>
              <w:marRight w:val="0"/>
              <w:marTop w:val="0"/>
              <w:marBottom w:val="0"/>
              <w:divBdr>
                <w:top w:val="none" w:sz="0" w:space="0" w:color="auto"/>
                <w:left w:val="none" w:sz="0" w:space="0" w:color="auto"/>
                <w:bottom w:val="none" w:sz="0" w:space="0" w:color="auto"/>
                <w:right w:val="none" w:sz="0" w:space="0" w:color="auto"/>
              </w:divBdr>
            </w:div>
            <w:div w:id="2116747687">
              <w:marLeft w:val="0"/>
              <w:marRight w:val="0"/>
              <w:marTop w:val="0"/>
              <w:marBottom w:val="0"/>
              <w:divBdr>
                <w:top w:val="none" w:sz="0" w:space="0" w:color="auto"/>
                <w:left w:val="none" w:sz="0" w:space="0" w:color="auto"/>
                <w:bottom w:val="none" w:sz="0" w:space="0" w:color="auto"/>
                <w:right w:val="none" w:sz="0" w:space="0" w:color="auto"/>
              </w:divBdr>
            </w:div>
            <w:div w:id="2116747689">
              <w:marLeft w:val="0"/>
              <w:marRight w:val="0"/>
              <w:marTop w:val="0"/>
              <w:marBottom w:val="0"/>
              <w:divBdr>
                <w:top w:val="none" w:sz="0" w:space="0" w:color="auto"/>
                <w:left w:val="none" w:sz="0" w:space="0" w:color="auto"/>
                <w:bottom w:val="none" w:sz="0" w:space="0" w:color="auto"/>
                <w:right w:val="none" w:sz="0" w:space="0" w:color="auto"/>
              </w:divBdr>
            </w:div>
            <w:div w:id="2116747699">
              <w:marLeft w:val="0"/>
              <w:marRight w:val="0"/>
              <w:marTop w:val="0"/>
              <w:marBottom w:val="0"/>
              <w:divBdr>
                <w:top w:val="none" w:sz="0" w:space="0" w:color="auto"/>
                <w:left w:val="none" w:sz="0" w:space="0" w:color="auto"/>
                <w:bottom w:val="none" w:sz="0" w:space="0" w:color="auto"/>
                <w:right w:val="none" w:sz="0" w:space="0" w:color="auto"/>
              </w:divBdr>
            </w:div>
            <w:div w:id="2116747701">
              <w:marLeft w:val="0"/>
              <w:marRight w:val="0"/>
              <w:marTop w:val="0"/>
              <w:marBottom w:val="0"/>
              <w:divBdr>
                <w:top w:val="none" w:sz="0" w:space="0" w:color="auto"/>
                <w:left w:val="none" w:sz="0" w:space="0" w:color="auto"/>
                <w:bottom w:val="none" w:sz="0" w:space="0" w:color="auto"/>
                <w:right w:val="none" w:sz="0" w:space="0" w:color="auto"/>
              </w:divBdr>
            </w:div>
            <w:div w:id="2116747702">
              <w:marLeft w:val="0"/>
              <w:marRight w:val="0"/>
              <w:marTop w:val="0"/>
              <w:marBottom w:val="0"/>
              <w:divBdr>
                <w:top w:val="none" w:sz="0" w:space="0" w:color="auto"/>
                <w:left w:val="none" w:sz="0" w:space="0" w:color="auto"/>
                <w:bottom w:val="none" w:sz="0" w:space="0" w:color="auto"/>
                <w:right w:val="none" w:sz="0" w:space="0" w:color="auto"/>
              </w:divBdr>
            </w:div>
            <w:div w:id="2116747703">
              <w:marLeft w:val="0"/>
              <w:marRight w:val="0"/>
              <w:marTop w:val="0"/>
              <w:marBottom w:val="0"/>
              <w:divBdr>
                <w:top w:val="none" w:sz="0" w:space="0" w:color="auto"/>
                <w:left w:val="none" w:sz="0" w:space="0" w:color="auto"/>
                <w:bottom w:val="none" w:sz="0" w:space="0" w:color="auto"/>
                <w:right w:val="none" w:sz="0" w:space="0" w:color="auto"/>
              </w:divBdr>
            </w:div>
            <w:div w:id="2116747704">
              <w:marLeft w:val="0"/>
              <w:marRight w:val="0"/>
              <w:marTop w:val="0"/>
              <w:marBottom w:val="0"/>
              <w:divBdr>
                <w:top w:val="none" w:sz="0" w:space="0" w:color="auto"/>
                <w:left w:val="none" w:sz="0" w:space="0" w:color="auto"/>
                <w:bottom w:val="none" w:sz="0" w:space="0" w:color="auto"/>
                <w:right w:val="none" w:sz="0" w:space="0" w:color="auto"/>
              </w:divBdr>
            </w:div>
            <w:div w:id="2116747705">
              <w:marLeft w:val="0"/>
              <w:marRight w:val="0"/>
              <w:marTop w:val="0"/>
              <w:marBottom w:val="0"/>
              <w:divBdr>
                <w:top w:val="none" w:sz="0" w:space="0" w:color="auto"/>
                <w:left w:val="none" w:sz="0" w:space="0" w:color="auto"/>
                <w:bottom w:val="none" w:sz="0" w:space="0" w:color="auto"/>
                <w:right w:val="none" w:sz="0" w:space="0" w:color="auto"/>
              </w:divBdr>
            </w:div>
            <w:div w:id="2116747706">
              <w:marLeft w:val="0"/>
              <w:marRight w:val="0"/>
              <w:marTop w:val="0"/>
              <w:marBottom w:val="0"/>
              <w:divBdr>
                <w:top w:val="none" w:sz="0" w:space="0" w:color="auto"/>
                <w:left w:val="none" w:sz="0" w:space="0" w:color="auto"/>
                <w:bottom w:val="none" w:sz="0" w:space="0" w:color="auto"/>
                <w:right w:val="none" w:sz="0" w:space="0" w:color="auto"/>
              </w:divBdr>
            </w:div>
            <w:div w:id="2116747708">
              <w:marLeft w:val="0"/>
              <w:marRight w:val="0"/>
              <w:marTop w:val="0"/>
              <w:marBottom w:val="0"/>
              <w:divBdr>
                <w:top w:val="none" w:sz="0" w:space="0" w:color="auto"/>
                <w:left w:val="none" w:sz="0" w:space="0" w:color="auto"/>
                <w:bottom w:val="none" w:sz="0" w:space="0" w:color="auto"/>
                <w:right w:val="none" w:sz="0" w:space="0" w:color="auto"/>
              </w:divBdr>
            </w:div>
            <w:div w:id="2116747711">
              <w:marLeft w:val="0"/>
              <w:marRight w:val="0"/>
              <w:marTop w:val="0"/>
              <w:marBottom w:val="0"/>
              <w:divBdr>
                <w:top w:val="none" w:sz="0" w:space="0" w:color="auto"/>
                <w:left w:val="none" w:sz="0" w:space="0" w:color="auto"/>
                <w:bottom w:val="none" w:sz="0" w:space="0" w:color="auto"/>
                <w:right w:val="none" w:sz="0" w:space="0" w:color="auto"/>
              </w:divBdr>
            </w:div>
            <w:div w:id="2116747713">
              <w:marLeft w:val="0"/>
              <w:marRight w:val="0"/>
              <w:marTop w:val="0"/>
              <w:marBottom w:val="0"/>
              <w:divBdr>
                <w:top w:val="none" w:sz="0" w:space="0" w:color="auto"/>
                <w:left w:val="none" w:sz="0" w:space="0" w:color="auto"/>
                <w:bottom w:val="none" w:sz="0" w:space="0" w:color="auto"/>
                <w:right w:val="none" w:sz="0" w:space="0" w:color="auto"/>
              </w:divBdr>
            </w:div>
            <w:div w:id="2116747715">
              <w:marLeft w:val="0"/>
              <w:marRight w:val="0"/>
              <w:marTop w:val="0"/>
              <w:marBottom w:val="0"/>
              <w:divBdr>
                <w:top w:val="none" w:sz="0" w:space="0" w:color="auto"/>
                <w:left w:val="none" w:sz="0" w:space="0" w:color="auto"/>
                <w:bottom w:val="none" w:sz="0" w:space="0" w:color="auto"/>
                <w:right w:val="none" w:sz="0" w:space="0" w:color="auto"/>
              </w:divBdr>
            </w:div>
            <w:div w:id="2116747716">
              <w:marLeft w:val="0"/>
              <w:marRight w:val="0"/>
              <w:marTop w:val="0"/>
              <w:marBottom w:val="0"/>
              <w:divBdr>
                <w:top w:val="none" w:sz="0" w:space="0" w:color="auto"/>
                <w:left w:val="none" w:sz="0" w:space="0" w:color="auto"/>
                <w:bottom w:val="none" w:sz="0" w:space="0" w:color="auto"/>
                <w:right w:val="none" w:sz="0" w:space="0" w:color="auto"/>
              </w:divBdr>
            </w:div>
            <w:div w:id="2116747719">
              <w:marLeft w:val="0"/>
              <w:marRight w:val="0"/>
              <w:marTop w:val="0"/>
              <w:marBottom w:val="0"/>
              <w:divBdr>
                <w:top w:val="none" w:sz="0" w:space="0" w:color="auto"/>
                <w:left w:val="none" w:sz="0" w:space="0" w:color="auto"/>
                <w:bottom w:val="none" w:sz="0" w:space="0" w:color="auto"/>
                <w:right w:val="none" w:sz="0" w:space="0" w:color="auto"/>
              </w:divBdr>
            </w:div>
            <w:div w:id="2116747720">
              <w:marLeft w:val="0"/>
              <w:marRight w:val="0"/>
              <w:marTop w:val="0"/>
              <w:marBottom w:val="0"/>
              <w:divBdr>
                <w:top w:val="none" w:sz="0" w:space="0" w:color="auto"/>
                <w:left w:val="none" w:sz="0" w:space="0" w:color="auto"/>
                <w:bottom w:val="none" w:sz="0" w:space="0" w:color="auto"/>
                <w:right w:val="none" w:sz="0" w:space="0" w:color="auto"/>
              </w:divBdr>
            </w:div>
            <w:div w:id="2116747721">
              <w:marLeft w:val="0"/>
              <w:marRight w:val="0"/>
              <w:marTop w:val="0"/>
              <w:marBottom w:val="0"/>
              <w:divBdr>
                <w:top w:val="none" w:sz="0" w:space="0" w:color="auto"/>
                <w:left w:val="none" w:sz="0" w:space="0" w:color="auto"/>
                <w:bottom w:val="none" w:sz="0" w:space="0" w:color="auto"/>
                <w:right w:val="none" w:sz="0" w:space="0" w:color="auto"/>
              </w:divBdr>
            </w:div>
            <w:div w:id="2116747723">
              <w:marLeft w:val="0"/>
              <w:marRight w:val="0"/>
              <w:marTop w:val="0"/>
              <w:marBottom w:val="0"/>
              <w:divBdr>
                <w:top w:val="none" w:sz="0" w:space="0" w:color="auto"/>
                <w:left w:val="none" w:sz="0" w:space="0" w:color="auto"/>
                <w:bottom w:val="none" w:sz="0" w:space="0" w:color="auto"/>
                <w:right w:val="none" w:sz="0" w:space="0" w:color="auto"/>
              </w:divBdr>
            </w:div>
            <w:div w:id="2116747724">
              <w:marLeft w:val="0"/>
              <w:marRight w:val="0"/>
              <w:marTop w:val="0"/>
              <w:marBottom w:val="0"/>
              <w:divBdr>
                <w:top w:val="none" w:sz="0" w:space="0" w:color="auto"/>
                <w:left w:val="none" w:sz="0" w:space="0" w:color="auto"/>
                <w:bottom w:val="none" w:sz="0" w:space="0" w:color="auto"/>
                <w:right w:val="none" w:sz="0" w:space="0" w:color="auto"/>
              </w:divBdr>
            </w:div>
            <w:div w:id="2116747725">
              <w:marLeft w:val="0"/>
              <w:marRight w:val="0"/>
              <w:marTop w:val="0"/>
              <w:marBottom w:val="0"/>
              <w:divBdr>
                <w:top w:val="none" w:sz="0" w:space="0" w:color="auto"/>
                <w:left w:val="none" w:sz="0" w:space="0" w:color="auto"/>
                <w:bottom w:val="none" w:sz="0" w:space="0" w:color="auto"/>
                <w:right w:val="none" w:sz="0" w:space="0" w:color="auto"/>
              </w:divBdr>
            </w:div>
            <w:div w:id="2116747726">
              <w:marLeft w:val="0"/>
              <w:marRight w:val="0"/>
              <w:marTop w:val="0"/>
              <w:marBottom w:val="0"/>
              <w:divBdr>
                <w:top w:val="none" w:sz="0" w:space="0" w:color="auto"/>
                <w:left w:val="none" w:sz="0" w:space="0" w:color="auto"/>
                <w:bottom w:val="none" w:sz="0" w:space="0" w:color="auto"/>
                <w:right w:val="none" w:sz="0" w:space="0" w:color="auto"/>
              </w:divBdr>
            </w:div>
            <w:div w:id="2116747728">
              <w:marLeft w:val="0"/>
              <w:marRight w:val="0"/>
              <w:marTop w:val="0"/>
              <w:marBottom w:val="0"/>
              <w:divBdr>
                <w:top w:val="none" w:sz="0" w:space="0" w:color="auto"/>
                <w:left w:val="none" w:sz="0" w:space="0" w:color="auto"/>
                <w:bottom w:val="none" w:sz="0" w:space="0" w:color="auto"/>
                <w:right w:val="none" w:sz="0" w:space="0" w:color="auto"/>
              </w:divBdr>
            </w:div>
            <w:div w:id="2116747729">
              <w:marLeft w:val="0"/>
              <w:marRight w:val="0"/>
              <w:marTop w:val="0"/>
              <w:marBottom w:val="0"/>
              <w:divBdr>
                <w:top w:val="none" w:sz="0" w:space="0" w:color="auto"/>
                <w:left w:val="none" w:sz="0" w:space="0" w:color="auto"/>
                <w:bottom w:val="none" w:sz="0" w:space="0" w:color="auto"/>
                <w:right w:val="none" w:sz="0" w:space="0" w:color="auto"/>
              </w:divBdr>
            </w:div>
            <w:div w:id="21167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47691">
      <w:marLeft w:val="0"/>
      <w:marRight w:val="0"/>
      <w:marTop w:val="0"/>
      <w:marBottom w:val="0"/>
      <w:divBdr>
        <w:top w:val="none" w:sz="0" w:space="0" w:color="auto"/>
        <w:left w:val="none" w:sz="0" w:space="0" w:color="auto"/>
        <w:bottom w:val="none" w:sz="0" w:space="0" w:color="auto"/>
        <w:right w:val="none" w:sz="0" w:space="0" w:color="auto"/>
      </w:divBdr>
      <w:divsChild>
        <w:div w:id="2116747661">
          <w:marLeft w:val="0"/>
          <w:marRight w:val="0"/>
          <w:marTop w:val="0"/>
          <w:marBottom w:val="0"/>
          <w:divBdr>
            <w:top w:val="none" w:sz="0" w:space="0" w:color="auto"/>
            <w:left w:val="none" w:sz="0" w:space="0" w:color="auto"/>
            <w:bottom w:val="none" w:sz="0" w:space="0" w:color="auto"/>
            <w:right w:val="none" w:sz="0" w:space="0" w:color="auto"/>
          </w:divBdr>
        </w:div>
        <w:div w:id="2116747676">
          <w:marLeft w:val="0"/>
          <w:marRight w:val="0"/>
          <w:marTop w:val="0"/>
          <w:marBottom w:val="0"/>
          <w:divBdr>
            <w:top w:val="none" w:sz="0" w:space="0" w:color="auto"/>
            <w:left w:val="none" w:sz="0" w:space="0" w:color="auto"/>
            <w:bottom w:val="none" w:sz="0" w:space="0" w:color="auto"/>
            <w:right w:val="none" w:sz="0" w:space="0" w:color="auto"/>
          </w:divBdr>
        </w:div>
        <w:div w:id="2116747677">
          <w:marLeft w:val="0"/>
          <w:marRight w:val="0"/>
          <w:marTop w:val="0"/>
          <w:marBottom w:val="0"/>
          <w:divBdr>
            <w:top w:val="none" w:sz="0" w:space="0" w:color="auto"/>
            <w:left w:val="none" w:sz="0" w:space="0" w:color="auto"/>
            <w:bottom w:val="none" w:sz="0" w:space="0" w:color="auto"/>
            <w:right w:val="none" w:sz="0" w:space="0" w:color="auto"/>
          </w:divBdr>
        </w:div>
        <w:div w:id="2116747681">
          <w:marLeft w:val="0"/>
          <w:marRight w:val="0"/>
          <w:marTop w:val="0"/>
          <w:marBottom w:val="0"/>
          <w:divBdr>
            <w:top w:val="none" w:sz="0" w:space="0" w:color="auto"/>
            <w:left w:val="none" w:sz="0" w:space="0" w:color="auto"/>
            <w:bottom w:val="none" w:sz="0" w:space="0" w:color="auto"/>
            <w:right w:val="none" w:sz="0" w:space="0" w:color="auto"/>
          </w:divBdr>
        </w:div>
        <w:div w:id="2116747712">
          <w:marLeft w:val="0"/>
          <w:marRight w:val="0"/>
          <w:marTop w:val="0"/>
          <w:marBottom w:val="0"/>
          <w:divBdr>
            <w:top w:val="none" w:sz="0" w:space="0" w:color="auto"/>
            <w:left w:val="none" w:sz="0" w:space="0" w:color="auto"/>
            <w:bottom w:val="none" w:sz="0" w:space="0" w:color="auto"/>
            <w:right w:val="none" w:sz="0" w:space="0" w:color="auto"/>
          </w:divBdr>
        </w:div>
        <w:div w:id="2116747718">
          <w:marLeft w:val="0"/>
          <w:marRight w:val="0"/>
          <w:marTop w:val="0"/>
          <w:marBottom w:val="0"/>
          <w:divBdr>
            <w:top w:val="none" w:sz="0" w:space="0" w:color="auto"/>
            <w:left w:val="none" w:sz="0" w:space="0" w:color="auto"/>
            <w:bottom w:val="none" w:sz="0" w:space="0" w:color="auto"/>
            <w:right w:val="none" w:sz="0" w:space="0" w:color="auto"/>
          </w:divBdr>
        </w:div>
      </w:divsChild>
    </w:div>
    <w:div w:id="2116747692">
      <w:marLeft w:val="0"/>
      <w:marRight w:val="0"/>
      <w:marTop w:val="0"/>
      <w:marBottom w:val="0"/>
      <w:divBdr>
        <w:top w:val="none" w:sz="0" w:space="0" w:color="auto"/>
        <w:left w:val="none" w:sz="0" w:space="0" w:color="auto"/>
        <w:bottom w:val="none" w:sz="0" w:space="0" w:color="auto"/>
        <w:right w:val="none" w:sz="0" w:space="0" w:color="auto"/>
      </w:divBdr>
      <w:divsChild>
        <w:div w:id="2116747660">
          <w:marLeft w:val="0"/>
          <w:marRight w:val="0"/>
          <w:marTop w:val="0"/>
          <w:marBottom w:val="0"/>
          <w:divBdr>
            <w:top w:val="none" w:sz="0" w:space="0" w:color="auto"/>
            <w:left w:val="none" w:sz="0" w:space="0" w:color="auto"/>
            <w:bottom w:val="none" w:sz="0" w:space="0" w:color="auto"/>
            <w:right w:val="none" w:sz="0" w:space="0" w:color="auto"/>
          </w:divBdr>
        </w:div>
        <w:div w:id="2116747662">
          <w:marLeft w:val="0"/>
          <w:marRight w:val="0"/>
          <w:marTop w:val="0"/>
          <w:marBottom w:val="0"/>
          <w:divBdr>
            <w:top w:val="none" w:sz="0" w:space="0" w:color="auto"/>
            <w:left w:val="none" w:sz="0" w:space="0" w:color="auto"/>
            <w:bottom w:val="none" w:sz="0" w:space="0" w:color="auto"/>
            <w:right w:val="none" w:sz="0" w:space="0" w:color="auto"/>
          </w:divBdr>
        </w:div>
        <w:div w:id="2116747667">
          <w:marLeft w:val="0"/>
          <w:marRight w:val="0"/>
          <w:marTop w:val="0"/>
          <w:marBottom w:val="0"/>
          <w:divBdr>
            <w:top w:val="none" w:sz="0" w:space="0" w:color="auto"/>
            <w:left w:val="none" w:sz="0" w:space="0" w:color="auto"/>
            <w:bottom w:val="none" w:sz="0" w:space="0" w:color="auto"/>
            <w:right w:val="none" w:sz="0" w:space="0" w:color="auto"/>
          </w:divBdr>
        </w:div>
        <w:div w:id="2116747670">
          <w:marLeft w:val="0"/>
          <w:marRight w:val="0"/>
          <w:marTop w:val="0"/>
          <w:marBottom w:val="0"/>
          <w:divBdr>
            <w:top w:val="none" w:sz="0" w:space="0" w:color="auto"/>
            <w:left w:val="none" w:sz="0" w:space="0" w:color="auto"/>
            <w:bottom w:val="none" w:sz="0" w:space="0" w:color="auto"/>
            <w:right w:val="none" w:sz="0" w:space="0" w:color="auto"/>
          </w:divBdr>
        </w:div>
        <w:div w:id="2116747680">
          <w:marLeft w:val="0"/>
          <w:marRight w:val="0"/>
          <w:marTop w:val="0"/>
          <w:marBottom w:val="0"/>
          <w:divBdr>
            <w:top w:val="none" w:sz="0" w:space="0" w:color="auto"/>
            <w:left w:val="none" w:sz="0" w:space="0" w:color="auto"/>
            <w:bottom w:val="none" w:sz="0" w:space="0" w:color="auto"/>
            <w:right w:val="none" w:sz="0" w:space="0" w:color="auto"/>
          </w:divBdr>
        </w:div>
        <w:div w:id="2116747714">
          <w:marLeft w:val="0"/>
          <w:marRight w:val="0"/>
          <w:marTop w:val="0"/>
          <w:marBottom w:val="0"/>
          <w:divBdr>
            <w:top w:val="none" w:sz="0" w:space="0" w:color="auto"/>
            <w:left w:val="none" w:sz="0" w:space="0" w:color="auto"/>
            <w:bottom w:val="none" w:sz="0" w:space="0" w:color="auto"/>
            <w:right w:val="none" w:sz="0" w:space="0" w:color="auto"/>
          </w:divBdr>
        </w:div>
      </w:divsChild>
    </w:div>
    <w:div w:id="2116747731">
      <w:marLeft w:val="0"/>
      <w:marRight w:val="0"/>
      <w:marTop w:val="0"/>
      <w:marBottom w:val="0"/>
      <w:divBdr>
        <w:top w:val="none" w:sz="0" w:space="0" w:color="auto"/>
        <w:left w:val="none" w:sz="0" w:space="0" w:color="auto"/>
        <w:bottom w:val="none" w:sz="0" w:space="0" w:color="auto"/>
        <w:right w:val="none" w:sz="0" w:space="0" w:color="auto"/>
      </w:divBdr>
      <w:divsChild>
        <w:div w:id="2116747655">
          <w:marLeft w:val="0"/>
          <w:marRight w:val="0"/>
          <w:marTop w:val="0"/>
          <w:marBottom w:val="0"/>
          <w:divBdr>
            <w:top w:val="none" w:sz="0" w:space="0" w:color="auto"/>
            <w:left w:val="none" w:sz="0" w:space="0" w:color="auto"/>
            <w:bottom w:val="none" w:sz="0" w:space="0" w:color="auto"/>
            <w:right w:val="none" w:sz="0" w:space="0" w:color="auto"/>
          </w:divBdr>
        </w:div>
        <w:div w:id="2116747658">
          <w:marLeft w:val="0"/>
          <w:marRight w:val="0"/>
          <w:marTop w:val="0"/>
          <w:marBottom w:val="0"/>
          <w:divBdr>
            <w:top w:val="none" w:sz="0" w:space="0" w:color="auto"/>
            <w:left w:val="none" w:sz="0" w:space="0" w:color="auto"/>
            <w:bottom w:val="none" w:sz="0" w:space="0" w:color="auto"/>
            <w:right w:val="none" w:sz="0" w:space="0" w:color="auto"/>
          </w:divBdr>
        </w:div>
        <w:div w:id="2116747664">
          <w:marLeft w:val="0"/>
          <w:marRight w:val="0"/>
          <w:marTop w:val="0"/>
          <w:marBottom w:val="0"/>
          <w:divBdr>
            <w:top w:val="none" w:sz="0" w:space="0" w:color="auto"/>
            <w:left w:val="none" w:sz="0" w:space="0" w:color="auto"/>
            <w:bottom w:val="none" w:sz="0" w:space="0" w:color="auto"/>
            <w:right w:val="none" w:sz="0" w:space="0" w:color="auto"/>
          </w:divBdr>
        </w:div>
        <w:div w:id="2116747665">
          <w:marLeft w:val="0"/>
          <w:marRight w:val="0"/>
          <w:marTop w:val="0"/>
          <w:marBottom w:val="0"/>
          <w:divBdr>
            <w:top w:val="none" w:sz="0" w:space="0" w:color="auto"/>
            <w:left w:val="none" w:sz="0" w:space="0" w:color="auto"/>
            <w:bottom w:val="none" w:sz="0" w:space="0" w:color="auto"/>
            <w:right w:val="none" w:sz="0" w:space="0" w:color="auto"/>
          </w:divBdr>
        </w:div>
        <w:div w:id="2116747666">
          <w:marLeft w:val="0"/>
          <w:marRight w:val="0"/>
          <w:marTop w:val="0"/>
          <w:marBottom w:val="0"/>
          <w:divBdr>
            <w:top w:val="none" w:sz="0" w:space="0" w:color="auto"/>
            <w:left w:val="none" w:sz="0" w:space="0" w:color="auto"/>
            <w:bottom w:val="none" w:sz="0" w:space="0" w:color="auto"/>
            <w:right w:val="none" w:sz="0" w:space="0" w:color="auto"/>
          </w:divBdr>
        </w:div>
        <w:div w:id="2116747669">
          <w:marLeft w:val="0"/>
          <w:marRight w:val="0"/>
          <w:marTop w:val="0"/>
          <w:marBottom w:val="0"/>
          <w:divBdr>
            <w:top w:val="none" w:sz="0" w:space="0" w:color="auto"/>
            <w:left w:val="none" w:sz="0" w:space="0" w:color="auto"/>
            <w:bottom w:val="none" w:sz="0" w:space="0" w:color="auto"/>
            <w:right w:val="none" w:sz="0" w:space="0" w:color="auto"/>
          </w:divBdr>
        </w:div>
        <w:div w:id="2116747679">
          <w:marLeft w:val="0"/>
          <w:marRight w:val="0"/>
          <w:marTop w:val="0"/>
          <w:marBottom w:val="0"/>
          <w:divBdr>
            <w:top w:val="none" w:sz="0" w:space="0" w:color="auto"/>
            <w:left w:val="none" w:sz="0" w:space="0" w:color="auto"/>
            <w:bottom w:val="none" w:sz="0" w:space="0" w:color="auto"/>
            <w:right w:val="none" w:sz="0" w:space="0" w:color="auto"/>
          </w:divBdr>
        </w:div>
        <w:div w:id="2116747684">
          <w:marLeft w:val="0"/>
          <w:marRight w:val="0"/>
          <w:marTop w:val="0"/>
          <w:marBottom w:val="0"/>
          <w:divBdr>
            <w:top w:val="none" w:sz="0" w:space="0" w:color="auto"/>
            <w:left w:val="none" w:sz="0" w:space="0" w:color="auto"/>
            <w:bottom w:val="none" w:sz="0" w:space="0" w:color="auto"/>
            <w:right w:val="none" w:sz="0" w:space="0" w:color="auto"/>
          </w:divBdr>
        </w:div>
        <w:div w:id="2116747685">
          <w:marLeft w:val="0"/>
          <w:marRight w:val="0"/>
          <w:marTop w:val="0"/>
          <w:marBottom w:val="0"/>
          <w:divBdr>
            <w:top w:val="none" w:sz="0" w:space="0" w:color="auto"/>
            <w:left w:val="none" w:sz="0" w:space="0" w:color="auto"/>
            <w:bottom w:val="none" w:sz="0" w:space="0" w:color="auto"/>
            <w:right w:val="none" w:sz="0" w:space="0" w:color="auto"/>
          </w:divBdr>
        </w:div>
        <w:div w:id="2116747688">
          <w:marLeft w:val="0"/>
          <w:marRight w:val="0"/>
          <w:marTop w:val="0"/>
          <w:marBottom w:val="0"/>
          <w:divBdr>
            <w:top w:val="none" w:sz="0" w:space="0" w:color="auto"/>
            <w:left w:val="none" w:sz="0" w:space="0" w:color="auto"/>
            <w:bottom w:val="none" w:sz="0" w:space="0" w:color="auto"/>
            <w:right w:val="none" w:sz="0" w:space="0" w:color="auto"/>
          </w:divBdr>
        </w:div>
        <w:div w:id="2116747690">
          <w:marLeft w:val="0"/>
          <w:marRight w:val="0"/>
          <w:marTop w:val="0"/>
          <w:marBottom w:val="0"/>
          <w:divBdr>
            <w:top w:val="none" w:sz="0" w:space="0" w:color="auto"/>
            <w:left w:val="none" w:sz="0" w:space="0" w:color="auto"/>
            <w:bottom w:val="none" w:sz="0" w:space="0" w:color="auto"/>
            <w:right w:val="none" w:sz="0" w:space="0" w:color="auto"/>
          </w:divBdr>
        </w:div>
        <w:div w:id="2116747693">
          <w:marLeft w:val="0"/>
          <w:marRight w:val="0"/>
          <w:marTop w:val="0"/>
          <w:marBottom w:val="0"/>
          <w:divBdr>
            <w:top w:val="none" w:sz="0" w:space="0" w:color="auto"/>
            <w:left w:val="none" w:sz="0" w:space="0" w:color="auto"/>
            <w:bottom w:val="none" w:sz="0" w:space="0" w:color="auto"/>
            <w:right w:val="none" w:sz="0" w:space="0" w:color="auto"/>
          </w:divBdr>
        </w:div>
        <w:div w:id="2116747694">
          <w:marLeft w:val="0"/>
          <w:marRight w:val="0"/>
          <w:marTop w:val="0"/>
          <w:marBottom w:val="0"/>
          <w:divBdr>
            <w:top w:val="none" w:sz="0" w:space="0" w:color="auto"/>
            <w:left w:val="none" w:sz="0" w:space="0" w:color="auto"/>
            <w:bottom w:val="none" w:sz="0" w:space="0" w:color="auto"/>
            <w:right w:val="none" w:sz="0" w:space="0" w:color="auto"/>
          </w:divBdr>
        </w:div>
        <w:div w:id="2116747695">
          <w:marLeft w:val="0"/>
          <w:marRight w:val="0"/>
          <w:marTop w:val="0"/>
          <w:marBottom w:val="0"/>
          <w:divBdr>
            <w:top w:val="none" w:sz="0" w:space="0" w:color="auto"/>
            <w:left w:val="none" w:sz="0" w:space="0" w:color="auto"/>
            <w:bottom w:val="none" w:sz="0" w:space="0" w:color="auto"/>
            <w:right w:val="none" w:sz="0" w:space="0" w:color="auto"/>
          </w:divBdr>
        </w:div>
        <w:div w:id="2116747696">
          <w:marLeft w:val="0"/>
          <w:marRight w:val="0"/>
          <w:marTop w:val="0"/>
          <w:marBottom w:val="0"/>
          <w:divBdr>
            <w:top w:val="none" w:sz="0" w:space="0" w:color="auto"/>
            <w:left w:val="none" w:sz="0" w:space="0" w:color="auto"/>
            <w:bottom w:val="none" w:sz="0" w:space="0" w:color="auto"/>
            <w:right w:val="none" w:sz="0" w:space="0" w:color="auto"/>
          </w:divBdr>
        </w:div>
        <w:div w:id="2116747697">
          <w:marLeft w:val="0"/>
          <w:marRight w:val="0"/>
          <w:marTop w:val="0"/>
          <w:marBottom w:val="0"/>
          <w:divBdr>
            <w:top w:val="none" w:sz="0" w:space="0" w:color="auto"/>
            <w:left w:val="none" w:sz="0" w:space="0" w:color="auto"/>
            <w:bottom w:val="none" w:sz="0" w:space="0" w:color="auto"/>
            <w:right w:val="none" w:sz="0" w:space="0" w:color="auto"/>
          </w:divBdr>
        </w:div>
        <w:div w:id="2116747698">
          <w:marLeft w:val="0"/>
          <w:marRight w:val="0"/>
          <w:marTop w:val="0"/>
          <w:marBottom w:val="0"/>
          <w:divBdr>
            <w:top w:val="none" w:sz="0" w:space="0" w:color="auto"/>
            <w:left w:val="none" w:sz="0" w:space="0" w:color="auto"/>
            <w:bottom w:val="none" w:sz="0" w:space="0" w:color="auto"/>
            <w:right w:val="none" w:sz="0" w:space="0" w:color="auto"/>
          </w:divBdr>
        </w:div>
        <w:div w:id="2116747700">
          <w:marLeft w:val="0"/>
          <w:marRight w:val="0"/>
          <w:marTop w:val="0"/>
          <w:marBottom w:val="0"/>
          <w:divBdr>
            <w:top w:val="none" w:sz="0" w:space="0" w:color="auto"/>
            <w:left w:val="none" w:sz="0" w:space="0" w:color="auto"/>
            <w:bottom w:val="none" w:sz="0" w:space="0" w:color="auto"/>
            <w:right w:val="none" w:sz="0" w:space="0" w:color="auto"/>
          </w:divBdr>
        </w:div>
        <w:div w:id="2116747709">
          <w:marLeft w:val="0"/>
          <w:marRight w:val="0"/>
          <w:marTop w:val="0"/>
          <w:marBottom w:val="0"/>
          <w:divBdr>
            <w:top w:val="none" w:sz="0" w:space="0" w:color="auto"/>
            <w:left w:val="none" w:sz="0" w:space="0" w:color="auto"/>
            <w:bottom w:val="none" w:sz="0" w:space="0" w:color="auto"/>
            <w:right w:val="none" w:sz="0" w:space="0" w:color="auto"/>
          </w:divBdr>
        </w:div>
        <w:div w:id="2116747710">
          <w:marLeft w:val="0"/>
          <w:marRight w:val="0"/>
          <w:marTop w:val="0"/>
          <w:marBottom w:val="0"/>
          <w:divBdr>
            <w:top w:val="none" w:sz="0" w:space="0" w:color="auto"/>
            <w:left w:val="none" w:sz="0" w:space="0" w:color="auto"/>
            <w:bottom w:val="none" w:sz="0" w:space="0" w:color="auto"/>
            <w:right w:val="none" w:sz="0" w:space="0" w:color="auto"/>
          </w:divBdr>
        </w:div>
        <w:div w:id="2116747717">
          <w:marLeft w:val="0"/>
          <w:marRight w:val="0"/>
          <w:marTop w:val="0"/>
          <w:marBottom w:val="0"/>
          <w:divBdr>
            <w:top w:val="none" w:sz="0" w:space="0" w:color="auto"/>
            <w:left w:val="none" w:sz="0" w:space="0" w:color="auto"/>
            <w:bottom w:val="none" w:sz="0" w:space="0" w:color="auto"/>
            <w:right w:val="none" w:sz="0" w:space="0" w:color="auto"/>
          </w:divBdr>
        </w:div>
        <w:div w:id="2116747722">
          <w:marLeft w:val="0"/>
          <w:marRight w:val="0"/>
          <w:marTop w:val="0"/>
          <w:marBottom w:val="0"/>
          <w:divBdr>
            <w:top w:val="none" w:sz="0" w:space="0" w:color="auto"/>
            <w:left w:val="none" w:sz="0" w:space="0" w:color="auto"/>
            <w:bottom w:val="none" w:sz="0" w:space="0" w:color="auto"/>
            <w:right w:val="none" w:sz="0" w:space="0" w:color="auto"/>
          </w:divBdr>
        </w:div>
        <w:div w:id="2116747727">
          <w:marLeft w:val="0"/>
          <w:marRight w:val="0"/>
          <w:marTop w:val="0"/>
          <w:marBottom w:val="0"/>
          <w:divBdr>
            <w:top w:val="none" w:sz="0" w:space="0" w:color="auto"/>
            <w:left w:val="none" w:sz="0" w:space="0" w:color="auto"/>
            <w:bottom w:val="none" w:sz="0" w:space="0" w:color="auto"/>
            <w:right w:val="none" w:sz="0" w:space="0" w:color="auto"/>
          </w:divBdr>
        </w:div>
        <w:div w:id="2116747732">
          <w:marLeft w:val="0"/>
          <w:marRight w:val="0"/>
          <w:marTop w:val="0"/>
          <w:marBottom w:val="0"/>
          <w:divBdr>
            <w:top w:val="none" w:sz="0" w:space="0" w:color="auto"/>
            <w:left w:val="none" w:sz="0" w:space="0" w:color="auto"/>
            <w:bottom w:val="none" w:sz="0" w:space="0" w:color="auto"/>
            <w:right w:val="none" w:sz="0" w:space="0" w:color="auto"/>
          </w:divBdr>
        </w:div>
      </w:divsChild>
    </w:div>
    <w:div w:id="211674773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forum.icann.org/lists/comments-ppsai-initial-05may15/msg11451.html" TargetMode="External"/><Relationship Id="rId13" Type="http://schemas.openxmlformats.org/officeDocument/2006/relationships/hyperlink" Target="http://forum.icann.org/lists/comments-ppsai-initial-05may15/msg11359.html" TargetMode="External"/><Relationship Id="rId18" Type="http://schemas.openxmlformats.org/officeDocument/2006/relationships/hyperlink" Target="http://forum.icann.org/lists/comments-ppsai-initial-05may15/msg11327.htm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forum.icann.org/lists/comments-ppsai-initial-05may15/msg11319.html" TargetMode="External"/><Relationship Id="rId7" Type="http://schemas.openxmlformats.org/officeDocument/2006/relationships/hyperlink" Target="http://forum.icann.org/lists/comments-ppsai-initial-05may15/msg11473.html" TargetMode="External"/><Relationship Id="rId12" Type="http://schemas.openxmlformats.org/officeDocument/2006/relationships/hyperlink" Target="http://forum.icann.org/lists/comments-ppsai-initial-05may15/msg11370.html" TargetMode="External"/><Relationship Id="rId17" Type="http://schemas.openxmlformats.org/officeDocument/2006/relationships/hyperlink" Target="http://forum.icann.org/lists/comments-ppsai-initial-05may15/msg11333.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forum.icann.org/lists/comments-ppsai-initial-05may15/msg11431.html" TargetMode="External"/><Relationship Id="rId20" Type="http://schemas.openxmlformats.org/officeDocument/2006/relationships/hyperlink" Target="http://forum.icann.org/lists/comments-ppsai-initial-05may15/msg1130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rum.icann.org/lists/comments-ppsai-initial-05may15/msg11152.html" TargetMode="External"/><Relationship Id="rId24" Type="http://schemas.openxmlformats.org/officeDocument/2006/relationships/hyperlink" Target="http://forum.icann.org/lists/comments-ppsai-initial-05may15/msg11473.html" TargetMode="External"/><Relationship Id="rId5" Type="http://schemas.openxmlformats.org/officeDocument/2006/relationships/footnotes" Target="footnotes.xml"/><Relationship Id="rId15" Type="http://schemas.openxmlformats.org/officeDocument/2006/relationships/hyperlink" Target="http://forum.icann.org/lists/comments-ppsai-initial-05may15/msg11337.html" TargetMode="External"/><Relationship Id="rId23" Type="http://schemas.openxmlformats.org/officeDocument/2006/relationships/hyperlink" Target="http://forum.icann.org/lists/comments-ppsai-initial-05may15/msg11319.html" TargetMode="External"/><Relationship Id="rId28" Type="http://schemas.openxmlformats.org/officeDocument/2006/relationships/theme" Target="theme/theme1.xml"/><Relationship Id="rId10" Type="http://schemas.openxmlformats.org/officeDocument/2006/relationships/hyperlink" Target="http://forum.icann.org/lists/comments-ppsai-initial-05may15/msg11377.html" TargetMode="External"/><Relationship Id="rId19" Type="http://schemas.openxmlformats.org/officeDocument/2006/relationships/hyperlink" Target="http://forum.icann.org/lists/comments-ppsai-initial-05may15/msg11323.html" TargetMode="External"/><Relationship Id="rId4" Type="http://schemas.openxmlformats.org/officeDocument/2006/relationships/webSettings" Target="webSettings.xml"/><Relationship Id="rId9" Type="http://schemas.openxmlformats.org/officeDocument/2006/relationships/hyperlink" Target="http://forum.icann.org/lists/comments-ppsai-initial-05may15/msg11389.html" TargetMode="External"/><Relationship Id="rId14" Type="http://schemas.openxmlformats.org/officeDocument/2006/relationships/hyperlink" Target="http://forum.icann.org/lists/comments-ppsai-initial-05may15/msg11340.html" TargetMode="External"/><Relationship Id="rId22" Type="http://schemas.openxmlformats.org/officeDocument/2006/relationships/hyperlink" Target="http://www.inta.org/Advocacy/Documents/November202009Whoi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TotalTime>
  <Pages>51</Pages>
  <Words>7364</Words>
  <Characters>-32766</Characters>
  <Application>Microsoft Office Outlook</Application>
  <DocSecurity>0</DocSecurity>
  <Lines>0</Lines>
  <Paragraphs>0</Paragraphs>
  <ScaleCrop>false</ScaleCrop>
  <Company>ICANN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Kathy's Template Subteam 4 9-18-2015 (00831883).DOCX</dc:title>
  <dc:subject>00831883-1 /font=6</dc:subject>
  <dc:creator>Mary Wong</dc:creator>
  <cp:keywords/>
  <dc:description/>
  <cp:lastModifiedBy>KK</cp:lastModifiedBy>
  <cp:revision>16</cp:revision>
  <dcterms:created xsi:type="dcterms:W3CDTF">2015-09-19T22:06:00Z</dcterms:created>
  <dcterms:modified xsi:type="dcterms:W3CDTF">2015-09-20T16:06:00Z</dcterms:modified>
</cp:coreProperties>
</file>