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3.xml" ContentType="application/vnd.openxmlformats-officedocument.wordprocessingml.header+xml"/>
  <Override PartName="/word/commentsIds.xml" ContentType="application/vnd.openxmlformats-officedocument.wordprocessingml.commentsIds+xml"/>
  <Override PartName="/word/stylesWithEffects.xml" ContentType="application/vnd.ms-word.stylesWithEffects+xml"/>
  <Override PartName="/word/endnotes.xml" ContentType="application/vnd.openxmlformats-officedocument.wordprocessingml.endnotes+xml"/>
  <Override PartName="/word/footer2.xml" ContentType="application/vnd.openxmlformats-officedocument.wordprocessingml.footer+xml"/>
  <Override PartName="/word/commentsExtended.xml" ContentType="application/vnd.openxmlformats-officedocument.wordprocessingml.commentsExtended+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EDC2" w14:textId="007DF168" w:rsidR="002B3425" w:rsidRDefault="002B3425" w:rsidP="002B3425">
      <w:bookmarkStart w:id="0" w:name="_GoBack"/>
      <w:bookmarkEnd w:id="0"/>
      <w:r>
        <w:t xml:space="preserve">From </w:t>
      </w:r>
      <w:hyperlink r:id="rId8" w:history="1">
        <w:r w:rsidRPr="00784EFF">
          <w:rPr>
            <w:rStyle w:val="Hyperlink"/>
          </w:rPr>
          <w:t>https://community.icann.org/download/attachments/74580010/DraftingTeam4-DNPurchaseSale-Purpose-v9-clean.pdf</w:t>
        </w:r>
      </w:hyperlink>
    </w:p>
    <w:p w14:paraId="7D3990E7" w14:textId="77777777" w:rsidR="002B3425" w:rsidRDefault="002B3425" w:rsidP="002B3425"/>
    <w:p w14:paraId="2298D4C8" w14:textId="77777777" w:rsidR="002B3425" w:rsidRDefault="002B3425" w:rsidP="002B3425">
      <w:pPr>
        <w:ind w:left="720"/>
      </w:pPr>
      <w:r w:rsidRPr="002B3425">
        <w:rPr>
          <w:u w:val="single"/>
        </w:rPr>
        <w:t>Purpose Summary:</w:t>
      </w:r>
      <w:r>
        <w:t xml:space="preserve"> Information to enable contact between the registrant and third-party buyer to assist registrant in proving and exercising property interest in the domain name and third-party buyer in confirming the registrant's property interest and related merchantability.</w:t>
      </w:r>
    </w:p>
    <w:p w14:paraId="72EE2C30" w14:textId="77777777" w:rsidR="002B3425" w:rsidRDefault="002B3425" w:rsidP="002B3425">
      <w:pPr>
        <w:ind w:left="720"/>
      </w:pPr>
    </w:p>
    <w:p w14:paraId="23C6E05A" w14:textId="5C27C1D0" w:rsidR="002B3425" w:rsidRDefault="002B3425" w:rsidP="002B3425">
      <w:pPr>
        <w:ind w:left="720"/>
      </w:pPr>
      <w:r w:rsidRPr="002B3425">
        <w:rPr>
          <w:u w:val="single"/>
        </w:rPr>
        <w:t>Definition:</w:t>
      </w:r>
      <w:r>
        <w:t xml:space="preserve"> This purpose enables contact between domain name registrants and third-party buyers (e.g., small business owners, corporations, and domain name brokers) for unsolicited domain name purchase queries, and for both parties to complete and confirm agreed domain name transfers from seller to buyer.</w:t>
      </w:r>
    </w:p>
    <w:p w14:paraId="3A4E8FC4" w14:textId="77777777" w:rsidR="002B3425" w:rsidRDefault="002B3425" w:rsidP="002B3425"/>
    <w:p w14:paraId="3817F01E" w14:textId="591B144A" w:rsidR="002B3425" w:rsidRPr="002B3425" w:rsidRDefault="00987547" w:rsidP="002B3425">
      <w:pPr>
        <w:pStyle w:val="ListParagraph"/>
        <w:numPr>
          <w:ilvl w:val="0"/>
          <w:numId w:val="3"/>
        </w:numPr>
        <w:rPr>
          <w:b/>
          <w:i/>
        </w:rPr>
      </w:pPr>
      <w:r w:rsidRPr="002B3425">
        <w:rPr>
          <w:b/>
          <w:i/>
        </w:rPr>
        <w:t xml:space="preserve">Who </w:t>
      </w:r>
      <w:r w:rsidR="00BE6200" w:rsidRPr="002B3425">
        <w:rPr>
          <w:b/>
          <w:i/>
        </w:rPr>
        <w:t xml:space="preserve">associated with the domain name </w:t>
      </w:r>
      <w:r w:rsidR="00444CC0" w:rsidRPr="002B3425">
        <w:rPr>
          <w:b/>
          <w:i/>
        </w:rPr>
        <w:t xml:space="preserve">registration </w:t>
      </w:r>
      <w:r w:rsidRPr="002B3425">
        <w:rPr>
          <w:b/>
          <w:i/>
        </w:rPr>
        <w:t>needs to be identified and/or contacted for each purpose?</w:t>
      </w:r>
      <w:r w:rsidR="002B3425" w:rsidRPr="002B3425">
        <w:rPr>
          <w:b/>
          <w:i/>
        </w:rPr>
        <w:t xml:space="preserve"> </w:t>
      </w:r>
    </w:p>
    <w:p w14:paraId="46AD586F" w14:textId="77777777" w:rsidR="002B3425" w:rsidRDefault="002B3425" w:rsidP="002B3425"/>
    <w:p w14:paraId="6594AD2A" w14:textId="77777777" w:rsidR="005A5B80" w:rsidRDefault="003A30EF" w:rsidP="002B3425">
      <w:r>
        <w:t>T</w:t>
      </w:r>
      <w:r w:rsidRPr="003A30EF">
        <w:t>hird-party buyers (e.g., small business owners, corporations, and domain name brokers)</w:t>
      </w:r>
      <w:r>
        <w:t xml:space="preserve"> need to identify the </w:t>
      </w:r>
      <w:r w:rsidR="005A5B80">
        <w:t>p</w:t>
      </w:r>
      <w:r w:rsidR="005A5B80" w:rsidRPr="005A5B80">
        <w:t>erson or entity that currently holds the rights to a domain name being purchased</w:t>
      </w:r>
      <w:r>
        <w:t xml:space="preserve">. </w:t>
      </w:r>
    </w:p>
    <w:p w14:paraId="63AC9796" w14:textId="77777777" w:rsidR="005A5B80" w:rsidRDefault="005A5B80" w:rsidP="002B3425"/>
    <w:p w14:paraId="0326658E" w14:textId="143777CE" w:rsidR="002B3425" w:rsidRDefault="003A30EF" w:rsidP="002B3425">
      <w:r>
        <w:t>This party may be the domain name’s current owner (the Registrant, reached directly) or the domain name’s current user (</w:t>
      </w:r>
      <w:r w:rsidR="005A5B80">
        <w:t>the</w:t>
      </w:r>
      <w:r>
        <w:t xml:space="preserve"> customer </w:t>
      </w:r>
      <w:r w:rsidR="005A5B80">
        <w:t xml:space="preserve">of </w:t>
      </w:r>
      <w:r>
        <w:t>a Privacy/Proxy provider, reached by relay through the PP).</w:t>
      </w:r>
    </w:p>
    <w:p w14:paraId="7A27AFC2" w14:textId="77777777" w:rsidR="003A30EF" w:rsidRDefault="003A30EF" w:rsidP="002B3425"/>
    <w:p w14:paraId="536808FE" w14:textId="592DD555" w:rsidR="002D1969" w:rsidRDefault="005A5B80" w:rsidP="002B3425">
      <w:r>
        <w:t>Buyers may also need to identify persons or entities that have previously held the rights to a domain name being purchased, to assess the domain name’s merchantability.</w:t>
      </w:r>
    </w:p>
    <w:p w14:paraId="6314CB4B" w14:textId="77777777" w:rsidR="002D1969" w:rsidRDefault="002D1969" w:rsidP="002B3425"/>
    <w:p w14:paraId="44680D2C" w14:textId="77777777" w:rsidR="00987547" w:rsidRPr="002B3425" w:rsidRDefault="00987547" w:rsidP="002B3425">
      <w:pPr>
        <w:pStyle w:val="ListParagraph"/>
        <w:numPr>
          <w:ilvl w:val="0"/>
          <w:numId w:val="3"/>
        </w:numPr>
        <w:rPr>
          <w:b/>
          <w:i/>
        </w:rPr>
      </w:pPr>
      <w:r w:rsidRPr="002B3425">
        <w:rPr>
          <w:b/>
          <w:i/>
        </w:rPr>
        <w:t>What is the objective achieved by identifying and/or contacting each of those entities?</w:t>
      </w:r>
    </w:p>
    <w:p w14:paraId="7312BA25" w14:textId="77777777" w:rsidR="002B3425" w:rsidRDefault="002B3425" w:rsidP="002B3425"/>
    <w:p w14:paraId="1A901E52" w14:textId="5DF61EED" w:rsidR="005A5B80" w:rsidRDefault="005A5B80" w:rsidP="005A5B80">
      <w:r>
        <w:t>Prior to acquisition, buyers use contact information to send purchase inquiries, in hopes of finding someone willing to sell the desired domain name.</w:t>
      </w:r>
    </w:p>
    <w:p w14:paraId="7C3CC80A" w14:textId="77777777" w:rsidR="005A5B80" w:rsidRDefault="005A5B80" w:rsidP="005A5B80"/>
    <w:p w14:paraId="0695189F" w14:textId="02164D9A" w:rsidR="005A5B80" w:rsidRDefault="005A5B80" w:rsidP="005A5B80">
      <w:r>
        <w:t xml:space="preserve">During due diligence, buyers </w:t>
      </w:r>
      <w:r w:rsidR="000F6E9B">
        <w:t xml:space="preserve">need </w:t>
      </w:r>
      <w:r w:rsidR="000F6E9B" w:rsidRPr="000F6E9B">
        <w:t xml:space="preserve">to identify the </w:t>
      </w:r>
      <w:r w:rsidR="000F6E9B">
        <w:t>party who currently holds the rights to a</w:t>
      </w:r>
      <w:r w:rsidR="000F6E9B" w:rsidRPr="000F6E9B">
        <w:t xml:space="preserve"> domain name, confirm whether </w:t>
      </w:r>
      <w:r w:rsidR="000F6E9B">
        <w:t>that potential seller</w:t>
      </w:r>
      <w:r w:rsidR="000F6E9B" w:rsidRPr="000F6E9B">
        <w:t xml:space="preserve"> </w:t>
      </w:r>
      <w:r w:rsidR="000F6E9B">
        <w:t>has</w:t>
      </w:r>
      <w:r w:rsidR="000F6E9B" w:rsidRPr="000F6E9B">
        <w:t xml:space="preserve"> a relationship with the </w:t>
      </w:r>
      <w:r w:rsidR="000F6E9B">
        <w:t>Registrant Organization, and identify</w:t>
      </w:r>
      <w:r w:rsidR="000F6E9B" w:rsidRPr="000F6E9B">
        <w:t xml:space="preserve"> other domain names with which </w:t>
      </w:r>
      <w:r w:rsidR="000F6E9B">
        <w:t xml:space="preserve">the </w:t>
      </w:r>
      <w:r w:rsidR="000F6E9B" w:rsidRPr="000F6E9B">
        <w:t>buyers or sellers may be associated.</w:t>
      </w:r>
    </w:p>
    <w:p w14:paraId="6959A880" w14:textId="77777777" w:rsidR="000F6E9B" w:rsidRDefault="000F6E9B" w:rsidP="005A5B80"/>
    <w:p w14:paraId="01B7A584" w14:textId="426DFF65" w:rsidR="005A5B80" w:rsidRDefault="000F6E9B" w:rsidP="002B3425">
      <w:r>
        <w:t>To complete a domain name</w:t>
      </w:r>
      <w:r w:rsidR="005A5B80">
        <w:t xml:space="preserve"> acquisition, </w:t>
      </w:r>
      <w:r w:rsidR="005A5B80" w:rsidRPr="003A30EF">
        <w:t xml:space="preserve">buyers </w:t>
      </w:r>
      <w:r w:rsidR="005A5B80">
        <w:t xml:space="preserve">need to identify </w:t>
      </w:r>
      <w:r w:rsidR="005A5B80" w:rsidRPr="003A30EF">
        <w:t>the old and new Registrant</w:t>
      </w:r>
      <w:r w:rsidR="005A5B80">
        <w:t xml:space="preserve"> to verify that the domain name change in ownership has been </w:t>
      </w:r>
      <w:r w:rsidR="005A5B80" w:rsidRPr="003A30EF">
        <w:t>accurately recorded</w:t>
      </w:r>
      <w:r w:rsidR="005A5B80">
        <w:t>.</w:t>
      </w:r>
    </w:p>
    <w:p w14:paraId="307C1B2D" w14:textId="77777777" w:rsidR="002B3425" w:rsidRDefault="002B3425" w:rsidP="002B3425"/>
    <w:p w14:paraId="66CE29C6" w14:textId="77777777" w:rsidR="00987547" w:rsidRPr="002B3425" w:rsidRDefault="00987547" w:rsidP="002B3425">
      <w:pPr>
        <w:pStyle w:val="ListParagraph"/>
        <w:numPr>
          <w:ilvl w:val="0"/>
          <w:numId w:val="3"/>
        </w:numPr>
        <w:rPr>
          <w:b/>
          <w:i/>
        </w:rPr>
      </w:pPr>
      <w:r w:rsidRPr="002B3425">
        <w:rPr>
          <w:b/>
          <w:i/>
        </w:rPr>
        <w:t>What might be expected of that entity with regard to the domain name?</w:t>
      </w:r>
    </w:p>
    <w:p w14:paraId="0926E843" w14:textId="77777777" w:rsidR="00444CC0" w:rsidRDefault="00444CC0" w:rsidP="002B3425"/>
    <w:p w14:paraId="4DE52912" w14:textId="42C744CE" w:rsidR="00987547" w:rsidRDefault="009D4AD7" w:rsidP="00987547">
      <w:r>
        <w:t>The buyer expects that the Registrant (or for Privacy/Proxy-registered domain names, the PP customer) has the legal right to sell the domain name.</w:t>
      </w:r>
    </w:p>
    <w:p w14:paraId="71A76B40" w14:textId="77777777" w:rsidR="009D4AD7" w:rsidRDefault="009D4AD7" w:rsidP="00987547"/>
    <w:p w14:paraId="745DBDDB" w14:textId="28C02452" w:rsidR="009D4AD7" w:rsidRDefault="009D4AD7" w:rsidP="00987547">
      <w:pPr>
        <w:rPr>
          <w:ins w:id="1" w:author="LP" w:date="2018-03-04T17:14:00Z"/>
        </w:rPr>
      </w:pPr>
      <w:r>
        <w:t xml:space="preserve">In the case of relayed communication, </w:t>
      </w:r>
      <w:ins w:id="2" w:author="LP" w:date="2018-03-04T17:14:00Z">
        <w:r w:rsidR="002D1969">
          <w:t xml:space="preserve">both buyer and seller </w:t>
        </w:r>
      </w:ins>
      <w:r>
        <w:t>expect communication to be reliably relayed by the Privacy/Proxy to the authentic entity who has legal rights to sell the domain name.</w:t>
      </w:r>
    </w:p>
    <w:p w14:paraId="0D6C3CCC" w14:textId="77777777" w:rsidR="002D1969" w:rsidRDefault="002D1969" w:rsidP="00987547"/>
    <w:p w14:paraId="54E56C7A" w14:textId="0C650AEC" w:rsidR="004A6CE9" w:rsidRDefault="002D1969" w:rsidP="00987547">
      <w:pPr>
        <w:rPr>
          <w:ins w:id="3" w:author="No Name" w:date="2018-03-05T10:35:00Z"/>
        </w:rPr>
      </w:pPr>
      <w:ins w:id="4" w:author="LP" w:date="2018-03-04T17:14:00Z">
        <w:r>
          <w:t>Once the seller initiates transfer of the domain name to the buyer, the registrar is expected to complete the transfer process.</w:t>
        </w:r>
      </w:ins>
    </w:p>
    <w:p w14:paraId="658AA494" w14:textId="77777777" w:rsidR="00B955C0" w:rsidRDefault="00B955C0" w:rsidP="00987547">
      <w:pPr>
        <w:rPr>
          <w:ins w:id="5" w:author="No Name" w:date="2018-03-05T10:35:00Z"/>
        </w:rPr>
      </w:pPr>
    </w:p>
    <w:p w14:paraId="12D8B169" w14:textId="1E1AD559" w:rsidR="00B955C0" w:rsidRDefault="00B955C0" w:rsidP="00987547">
      <w:ins w:id="6" w:author="No Name" w:date="2018-03-05T10:35:00Z">
        <w:r>
          <w:t>If an escrow agent is involved, they are expected to verify the transfer to buyer before releasing funds.</w:t>
        </w:r>
      </w:ins>
    </w:p>
    <w:sectPr w:rsidR="00B955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FCE969" w15:done="0"/>
  <w15:commentEx w15:paraId="42D894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FCE969" w16cid:durableId="1E3C1C44"/>
  <w16cid:commentId w16cid:paraId="42D894FE" w16cid:durableId="1E3C1C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3DC97" w14:textId="77777777" w:rsidR="003F0364" w:rsidRDefault="003F0364" w:rsidP="00784F01">
      <w:r>
        <w:separator/>
      </w:r>
    </w:p>
  </w:endnote>
  <w:endnote w:type="continuationSeparator" w:id="0">
    <w:p w14:paraId="6D35C9AD" w14:textId="77777777" w:rsidR="003F0364" w:rsidRDefault="003F0364" w:rsidP="0078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E6C52" w14:textId="77777777" w:rsidR="0063660F" w:rsidRDefault="00636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412C2" w14:textId="77777777" w:rsidR="0063660F" w:rsidRDefault="006366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43E2B" w14:textId="77777777" w:rsidR="0063660F" w:rsidRDefault="00636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AC9D7" w14:textId="77777777" w:rsidR="003F0364" w:rsidRDefault="003F0364" w:rsidP="00784F01">
      <w:r>
        <w:separator/>
      </w:r>
    </w:p>
  </w:footnote>
  <w:footnote w:type="continuationSeparator" w:id="0">
    <w:p w14:paraId="072F2A68" w14:textId="77777777" w:rsidR="003F0364" w:rsidRDefault="003F0364" w:rsidP="00784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FCADD" w14:textId="77777777" w:rsidR="0063660F" w:rsidRDefault="006366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2B64" w14:textId="0B5E9596" w:rsidR="002B3425" w:rsidRDefault="002B3425" w:rsidP="002B3425">
    <w:pPr>
      <w:pStyle w:val="Header"/>
      <w:jc w:val="center"/>
    </w:pPr>
    <w:r>
      <w:t>RDS Purpose: Domain Name Purchase/Sale</w:t>
    </w:r>
  </w:p>
  <w:p w14:paraId="7B98E448" w14:textId="6B9C7498" w:rsidR="002B3425" w:rsidRDefault="002B3425" w:rsidP="002B3425">
    <w:pPr>
      <w:pStyle w:val="Header"/>
      <w:jc w:val="center"/>
    </w:pPr>
    <w:r>
      <w:t xml:space="preserve">DT4 Answers to Questions – </w:t>
    </w:r>
    <w:r w:rsidR="004A6CE9">
      <w:t>Draft 4 March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937AF" w14:textId="77777777" w:rsidR="0063660F" w:rsidRDefault="00636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401E"/>
    <w:multiLevelType w:val="hybridMultilevel"/>
    <w:tmpl w:val="0052C40A"/>
    <w:lvl w:ilvl="0" w:tplc="47C275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E90BC8"/>
    <w:multiLevelType w:val="hybridMultilevel"/>
    <w:tmpl w:val="414C88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EE5649F"/>
    <w:multiLevelType w:val="hybridMultilevel"/>
    <w:tmpl w:val="70B41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47"/>
    <w:rsid w:val="00016B27"/>
    <w:rsid w:val="000F6E9B"/>
    <w:rsid w:val="002B3425"/>
    <w:rsid w:val="002D1969"/>
    <w:rsid w:val="003A30EF"/>
    <w:rsid w:val="003F0364"/>
    <w:rsid w:val="00444CC0"/>
    <w:rsid w:val="004A6CE9"/>
    <w:rsid w:val="005A5B80"/>
    <w:rsid w:val="005D5DBD"/>
    <w:rsid w:val="0063660F"/>
    <w:rsid w:val="00784F01"/>
    <w:rsid w:val="007A18C6"/>
    <w:rsid w:val="007F14F5"/>
    <w:rsid w:val="00987547"/>
    <w:rsid w:val="009C4F07"/>
    <w:rsid w:val="009D4AD7"/>
    <w:rsid w:val="00B955C0"/>
    <w:rsid w:val="00BE6200"/>
    <w:rsid w:val="00C02EFA"/>
    <w:rsid w:val="00C3098E"/>
    <w:rsid w:val="00C7377B"/>
    <w:rsid w:val="00D030E6"/>
    <w:rsid w:val="00E6043C"/>
    <w:rsid w:val="00FB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6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s://community.icann.org/download/attachments/74580010/DraftingTeam4-DNPurchaseSale-Purpose-v9-clean.pdf" TargetMode="External" />
  <Relationship Id="rId13" Type="http://schemas.openxmlformats.org/officeDocument/2006/relationships/header" Target="header3.xml" />
  <Relationship Id="rId18" Type="http://schemas.microsoft.com/office/2016/09/relationships/commentsIds" Target="commentsIds.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footer" Target="footer2.xml" />
  <Relationship Id="rId17" Type="http://schemas.microsoft.com/office/2011/relationships/commentsExtended" Target="commentsExtended.xml" />
  <Relationship Id="rId2" Type="http://schemas.openxmlformats.org/officeDocument/2006/relationships/styles" Target="styles.xml" />
  <Relationship Id="rId16"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header" Target="header2.xml" />
  <Relationship Id="rId19" Type="http://schemas.microsoft.com/office/2011/relationships/people" Target="people.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1</Pages>
  <Words>403</Words>
  <Characters>2301</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