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B2A5D" w14:textId="04C90EA1" w:rsidR="00A65294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B36">
        <w:rPr>
          <w:rFonts w:ascii="Times New Roman" w:eastAsia="Times New Roman" w:hAnsi="Times New Roman" w:cs="Times New Roman"/>
          <w:b/>
          <w:bCs/>
          <w:sz w:val="24"/>
          <w:szCs w:val="24"/>
        </w:rPr>
        <w:t>ACTION ITEM: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Drafting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5F4C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to engage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call(s) and 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email discussion over the next 2-3 weeks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flesh out </w:t>
      </w:r>
      <w:r w:rsidR="002216E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proposed definition for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eastAsia="Times New Roman" w:hAnsi="Times New Roman" w:cs="Times New Roman"/>
          <w:sz w:val="24"/>
          <w:szCs w:val="24"/>
        </w:rPr>
        <w:t>RDS purpose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26E5AD" w14:textId="0759B2FA" w:rsidR="005818AC" w:rsidRDefault="005F4CAB" w:rsidP="00581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Strong"/>
        </w:rPr>
        <w:t>Legal Actions</w:t>
      </w:r>
    </w:p>
    <w:p w14:paraId="614B0D61" w14:textId="2545F12B" w:rsidR="00595C25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AC8">
        <w:rPr>
          <w:rFonts w:ascii="Times New Roman" w:eastAsia="Times New Roman" w:hAnsi="Times New Roman" w:cs="Times New Roman"/>
          <w:b/>
          <w:sz w:val="24"/>
          <w:szCs w:val="24"/>
        </w:rPr>
        <w:t xml:space="preserve">OUTPUT: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To enable better understanding of existing purpose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for WHOIS data, 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rafting team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4369B"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max </w:t>
      </w:r>
      <w:r w:rsidR="00B4171E"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>7 people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>diverse points of view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chosen to define each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identified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purpose.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Each drafting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team should discuss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tasks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supported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purpose, the parties involved in the purpose, and the data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often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fulfill that purpose.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Ideally, this information should be captured in a ~2 page definition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>fleshing out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the template given below.</w:t>
      </w:r>
    </w:p>
    <w:p w14:paraId="174D3029" w14:textId="77777777" w:rsidR="00595C25" w:rsidRPr="00126B36" w:rsidRDefault="00B4171E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assumption</w:t>
      </w:r>
      <w:r w:rsidR="00595C25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drafting team members</w:t>
      </w:r>
      <w:r w:rsidR="00595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believe the purpose should or should not be legitimate. Rather, the team should focus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helping the full WG understand what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assigned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purpose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, the role that gTLD registration data plays in that purpose,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that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WHOIS data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today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for that purpose. It is hoped that fleshing out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definition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this manner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foster communication and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help the WG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informed discussion about </w:t>
      </w:r>
      <w:r>
        <w:rPr>
          <w:rFonts w:ascii="Times New Roman" w:eastAsia="Times New Roman" w:hAnsi="Times New Roman" w:cs="Times New Roman"/>
          <w:sz w:val="24"/>
          <w:szCs w:val="24"/>
        </w:rPr>
        <w:t>all identified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before trying to forge further agreements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legitimacy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, collection &amp; access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D5A48" w14:textId="77777777" w:rsidR="008175A9" w:rsidRDefault="008175A9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INPUTS: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 xml:space="preserve">eams are asked to consider the following </w:t>
      </w:r>
      <w:r>
        <w:rPr>
          <w:rFonts w:ascii="Times New Roman" w:eastAsia="Times New Roman" w:hAnsi="Times New Roman" w:cs="Times New Roman"/>
          <w:sz w:val="24"/>
          <w:szCs w:val="24"/>
        </w:rPr>
        <w:t>(at minimum)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input to definitions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BD3746" w14:textId="77D7532D" w:rsidR="008175A9" w:rsidRPr="00A610C7" w:rsidRDefault="008175A9" w:rsidP="00817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sz w:val="24"/>
          <w:szCs w:val="24"/>
        </w:rPr>
        <w:t xml:space="preserve">RDS PDP WG agreements in </w:t>
      </w:r>
      <w:hyperlink r:id="rId7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KeyConceptsDeliberation-WorkingDraft.</w:t>
        </w:r>
        <w:r w:rsidR="00A610C7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PDF</w:t>
        </w:r>
      </w:hyperlink>
      <w:r w:rsidRPr="00D174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and </w:t>
      </w:r>
      <w:hyperlink r:id="rId8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DOC</w:t>
        </w:r>
      </w:hyperlink>
      <w:r w:rsidR="009D41B8">
        <w:rPr>
          <w:rStyle w:val="Hyperlink"/>
          <w:rFonts w:ascii="Times New Roman" w:hAnsi="Times New Roman" w:cs="Times New Roman"/>
          <w:color w:val="3B73AF"/>
          <w:sz w:val="24"/>
          <w:szCs w:val="24"/>
          <w:shd w:val="clear" w:color="auto" w:fill="FFFFFF"/>
        </w:rPr>
        <w:br/>
      </w:r>
      <w:r w:rsidR="009D41B8" w:rsidRPr="00A610C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(also listed in summary form here: </w:t>
      </w:r>
      <w:hyperlink r:id="rId9" w:history="1">
        <w:r w:rsidR="009D41B8" w:rsidRPr="00A610C7">
          <w:rPr>
            <w:rStyle w:val="Hyperlink"/>
            <w:rFonts w:ascii="Times New Roman" w:hAnsi="Times New Roman" w:cs="Times New Roman"/>
            <w:color w:val="3B73AF"/>
            <w:sz w:val="24"/>
            <w:szCs w:val="24"/>
            <w:u w:val="none"/>
            <w:shd w:val="clear" w:color="auto" w:fill="FFFFFF"/>
          </w:rPr>
          <w:t>List of WG Agreements to Date</w:t>
        </w:r>
      </w:hyperlink>
      <w:r w:rsidR="009D41B8" w:rsidRPr="00A610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D41B8" w:rsidRPr="00A610C7">
        <w:rPr>
          <w:rFonts w:ascii="Times New Roman" w:eastAsia="Times New Roman" w:hAnsi="Times New Roman" w:cs="Times New Roman"/>
          <w:sz w:val="24"/>
          <w:szCs w:val="24"/>
        </w:rPr>
        <w:t>as of 3 October 2017</w:t>
      </w:r>
      <w:r w:rsidR="009D41B8" w:rsidRPr="00A610C7">
        <w:rPr>
          <w:rFonts w:eastAsia="Times New Roman"/>
        </w:rPr>
        <w:t>)</w:t>
      </w:r>
    </w:p>
    <w:p w14:paraId="10FE5E56" w14:textId="77777777" w:rsidR="008175A9" w:rsidRPr="00D17428" w:rsidRDefault="008175A9" w:rsidP="00817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sz w:val="24"/>
          <w:szCs w:val="24"/>
        </w:rPr>
        <w:t xml:space="preserve">Section 3 and Annex C of </w:t>
      </w:r>
      <w:hyperlink r:id="rId10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EWG Recommendations for a Next-Generation RDS</w:t>
        </w:r>
      </w:hyperlink>
    </w:p>
    <w:p w14:paraId="0975BDEC" w14:textId="77396273" w:rsidR="008175A9" w:rsidRPr="00A65294" w:rsidRDefault="008175A9" w:rsidP="00D174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The </w:t>
      </w:r>
      <w:hyperlink r:id="rId11" w:history="1">
        <w:r w:rsidRPr="00D17428">
          <w:rPr>
            <w:rStyle w:val="Hyperlink"/>
            <w:rFonts w:ascii="Times New Roman" w:hAnsi="Times New Roman" w:cs="Times New Roman"/>
            <w:bCs/>
            <w:color w:val="3B73AF"/>
            <w:sz w:val="24"/>
            <w:szCs w:val="24"/>
            <w:shd w:val="clear" w:color="auto" w:fill="FFFFFF"/>
          </w:rPr>
          <w:t>representative set of example use cases</w:t>
        </w:r>
      </w:hyperlink>
      <w:r w:rsidRPr="00D174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developed by the RDS PDP WG</w:t>
      </w:r>
    </w:p>
    <w:p w14:paraId="4E8A7F75" w14:textId="7CCC431E" w:rsidR="00A65294" w:rsidRPr="00A65294" w:rsidRDefault="00A65294" w:rsidP="00D174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529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Note: For easy reference, several excerpts relevant to your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team’s</w:t>
      </w:r>
      <w:r w:rsidRPr="00A6529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purposes are attached</w:t>
      </w:r>
    </w:p>
    <w:p w14:paraId="0503AE73" w14:textId="506DDD8A" w:rsidR="00B4171E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B36">
        <w:rPr>
          <w:rFonts w:ascii="Times New Roman" w:eastAsia="Times New Roman" w:hAnsi="Times New Roman" w:cs="Times New Roman"/>
          <w:b/>
          <w:sz w:val="24"/>
          <w:szCs w:val="24"/>
        </w:rPr>
        <w:t>TIMELINE:</w:t>
      </w:r>
      <w:r w:rsidRP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1E" w:rsidRPr="00B4171E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WG members interested in participating in a drafting team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were asked to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respon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poll by COB Wednesday 11 October. Volunteers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assigned to teams on Thursday 12 October, allowing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to start on Friday 13 October. Drafting teams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asked to discuss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ir assigned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purpose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phone and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the weeks of 16 and 23 October in lieu of regularly scheduled WG calls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Draft purpose definitions are to be submitted to the full WG mailing list </w:t>
      </w:r>
      <w:r w:rsidR="00B4171E" w:rsidRPr="00B4171E">
        <w:rPr>
          <w:rFonts w:ascii="Times New Roman" w:eastAsia="Times New Roman" w:hAnsi="Times New Roman" w:cs="Times New Roman"/>
          <w:sz w:val="24"/>
          <w:szCs w:val="24"/>
          <w:u w:val="single"/>
        </w:rPr>
        <w:t>no later than 26 October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for discussion during the WG’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s F2F meetings at ICANN60.</w:t>
      </w:r>
    </w:p>
    <w:p w14:paraId="7F5EBE2A" w14:textId="77777777" w:rsidR="004F2FC6" w:rsidRPr="004F2FC6" w:rsidRDefault="004F2FC6" w:rsidP="004F2FC6">
      <w:pPr>
        <w:pStyle w:val="NoSpacing"/>
        <w:rPr>
          <w:rFonts w:ascii="Times New Roman" w:hAnsi="Times New Roman" w:cs="Times New Roman"/>
        </w:rPr>
      </w:pPr>
      <w:r w:rsidRPr="004F2FC6">
        <w:rPr>
          <w:rFonts w:ascii="Times New Roman" w:hAnsi="Times New Roman" w:cs="Times New Roman"/>
        </w:rPr>
        <w:t>Mailing list address: </w:t>
      </w:r>
      <w:hyperlink r:id="rId12" w:history="1">
        <w:r w:rsidRPr="004F2FC6">
          <w:rPr>
            <w:rStyle w:val="Hyperlink"/>
            <w:rFonts w:ascii="Times New Roman" w:hAnsi="Times New Roman" w:cs="Times New Roman"/>
          </w:rPr>
          <w:t>gnso-rds-pdp-6@icann.org</w:t>
        </w:r>
      </w:hyperlink>
      <w:r w:rsidRPr="004F2FC6">
        <w:rPr>
          <w:rFonts w:ascii="Times New Roman" w:hAnsi="Times New Roman" w:cs="Times New Roman"/>
        </w:rPr>
        <w:t> </w:t>
      </w:r>
    </w:p>
    <w:p w14:paraId="70B24C10" w14:textId="494D04D7" w:rsidR="004F2FC6" w:rsidRPr="004F2FC6" w:rsidRDefault="004F2FC6" w:rsidP="004F2FC6">
      <w:pPr>
        <w:pStyle w:val="NoSpacing"/>
        <w:rPr>
          <w:rFonts w:ascii="Times New Roman" w:hAnsi="Times New Roman" w:cs="Times New Roman"/>
        </w:rPr>
      </w:pPr>
      <w:r w:rsidRPr="004F2FC6">
        <w:rPr>
          <w:rFonts w:ascii="Times New Roman" w:hAnsi="Times New Roman" w:cs="Times New Roman"/>
        </w:rPr>
        <w:t>Mailing list archive</w:t>
      </w:r>
      <w:r w:rsidRPr="00CE5CB0">
        <w:rPr>
          <w:rFonts w:ascii="Times New Roman" w:hAnsi="Times New Roman" w:cs="Times New Roman"/>
        </w:rPr>
        <w:t>: </w:t>
      </w:r>
      <w:hyperlink r:id="rId13" w:history="1">
        <w:r w:rsidR="00CE5CB0" w:rsidRPr="00CE5CB0">
          <w:rPr>
            <w:rStyle w:val="Hyperlink"/>
            <w:rFonts w:ascii="Times New Roman" w:hAnsi="Times New Roman" w:cs="Times New Roman"/>
            <w:color w:val="3572B0"/>
          </w:rPr>
          <w:t>http://mm.icann.org/pipermail/gnso-rds-pdp-6/</w:t>
        </w:r>
      </w:hyperlink>
      <w:r w:rsidR="00CE5CB0">
        <w:rPr>
          <w:rFonts w:ascii="Times New Roman" w:hAnsi="Times New Roman" w:cs="Times New Roman"/>
          <w:color w:val="333333"/>
        </w:rPr>
        <w:t xml:space="preserve"> </w:t>
      </w:r>
      <w:bookmarkStart w:id="0" w:name="_GoBack"/>
      <w:bookmarkEnd w:id="0"/>
    </w:p>
    <w:p w14:paraId="031CF6EE" w14:textId="77777777" w:rsidR="004F2FC6" w:rsidRDefault="004F2FC6" w:rsidP="004F2FC6">
      <w:pPr>
        <w:pStyle w:val="NoSpacing"/>
        <w:rPr>
          <w:rFonts w:ascii="Times New Roman" w:hAnsi="Times New Roman" w:cs="Times New Roman"/>
        </w:rPr>
      </w:pPr>
      <w:r w:rsidRPr="004F2FC6">
        <w:rPr>
          <w:rFonts w:ascii="Times New Roman" w:hAnsi="Times New Roman" w:cs="Times New Roman"/>
        </w:rPr>
        <w:t>Coordinated by: Chuck Gomes</w:t>
      </w:r>
    </w:p>
    <w:p w14:paraId="7B8B3222" w14:textId="443938DF" w:rsidR="00795EA8" w:rsidRPr="004F2FC6" w:rsidRDefault="00795EA8" w:rsidP="004F2FC6">
      <w:pPr>
        <w:pStyle w:val="NoSpacing"/>
        <w:rPr>
          <w:rFonts w:ascii="Times New Roman" w:hAnsi="Times New Roman" w:cs="Times New Roman"/>
        </w:rPr>
      </w:pPr>
      <w:r w:rsidRPr="00795EA8">
        <w:rPr>
          <w:rFonts w:ascii="Times New Roman" w:hAnsi="Times New Roman" w:cs="Times New Roman"/>
        </w:rPr>
        <w:t xml:space="preserve">Members: Paul Keating, Roger Carney, Vicky </w:t>
      </w:r>
      <w:proofErr w:type="spellStart"/>
      <w:r w:rsidRPr="00795EA8">
        <w:rPr>
          <w:rFonts w:ascii="Times New Roman" w:hAnsi="Times New Roman" w:cs="Times New Roman"/>
        </w:rPr>
        <w:t>Sheckler</w:t>
      </w:r>
      <w:proofErr w:type="spellEnd"/>
      <w:r w:rsidRPr="00795EA8">
        <w:rPr>
          <w:rFonts w:ascii="Times New Roman" w:hAnsi="Times New Roman" w:cs="Times New Roman"/>
        </w:rPr>
        <w:t xml:space="preserve">, </w:t>
      </w:r>
      <w:proofErr w:type="spellStart"/>
      <w:r w:rsidRPr="00795EA8">
        <w:rPr>
          <w:rFonts w:ascii="Times New Roman" w:hAnsi="Times New Roman" w:cs="Times New Roman"/>
        </w:rPr>
        <w:t>Farzaneh</w:t>
      </w:r>
      <w:proofErr w:type="spellEnd"/>
      <w:r w:rsidRPr="00795EA8">
        <w:rPr>
          <w:rFonts w:ascii="Times New Roman" w:hAnsi="Times New Roman" w:cs="Times New Roman"/>
        </w:rPr>
        <w:t xml:space="preserve"> </w:t>
      </w:r>
      <w:proofErr w:type="spellStart"/>
      <w:r w:rsidRPr="00795EA8">
        <w:rPr>
          <w:rFonts w:ascii="Times New Roman" w:hAnsi="Times New Roman" w:cs="Times New Roman"/>
        </w:rPr>
        <w:t>Badiei</w:t>
      </w:r>
      <w:proofErr w:type="spellEnd"/>
      <w:r w:rsidRPr="00795EA8">
        <w:rPr>
          <w:rFonts w:ascii="Times New Roman" w:hAnsi="Times New Roman" w:cs="Times New Roman"/>
        </w:rPr>
        <w:t>, Gri</w:t>
      </w:r>
      <w:r>
        <w:rPr>
          <w:rFonts w:ascii="Times New Roman" w:hAnsi="Times New Roman" w:cs="Times New Roman"/>
        </w:rPr>
        <w:t>ffin Barnett, Juan Manuel Rojas</w:t>
      </w:r>
    </w:p>
    <w:p w14:paraId="17D27B3E" w14:textId="77777777" w:rsidR="00A65294" w:rsidRDefault="00A652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482F97" w14:textId="21D8DE3C" w:rsidR="00A17691" w:rsidRPr="00D17428" w:rsidRDefault="008175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TEMPLATE:</w:t>
      </w:r>
    </w:p>
    <w:p w14:paraId="6156AE70" w14:textId="7EC95F25" w:rsidR="00D17428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Purpose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CAB">
        <w:rPr>
          <w:rStyle w:val="Strong"/>
        </w:rPr>
        <w:t>Legal Actions</w:t>
      </w:r>
    </w:p>
    <w:p w14:paraId="556EDED2" w14:textId="77777777" w:rsidR="00DB333F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Definition: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Describe the purpose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succinctly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one paragraph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, identifying who, what, and why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this purpose makes it possible for X to contact Y to resolve problems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 associated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with Z.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38D80D" w14:textId="4BF0EF63" w:rsidR="00A65294" w:rsidRPr="00B46676" w:rsidRDefault="00A65294" w:rsidP="005F4CAB">
      <w:pPr>
        <w:spacing w:after="0"/>
        <w:jc w:val="center"/>
        <w:rPr>
          <w:rFonts w:eastAsia="Times New Roman" w:cs="Times New Roman"/>
          <w:sz w:val="20"/>
          <w:szCs w:val="20"/>
        </w:rPr>
      </w:pPr>
      <w:r w:rsidRPr="00B46676">
        <w:rPr>
          <w:rFonts w:eastAsia="Times New Roman" w:cs="Times New Roman"/>
          <w:color w:val="C00000"/>
          <w:sz w:val="20"/>
          <w:szCs w:val="20"/>
        </w:rPr>
        <w:t>For easy reference, below is an excerpt from the EWG Final Report: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602"/>
        <w:gridCol w:w="2214"/>
        <w:gridCol w:w="3943"/>
      </w:tblGrid>
      <w:tr w:rsidR="00A65294" w:rsidRPr="00F3309B" w14:paraId="48D03454" w14:textId="77777777" w:rsidTr="00B46676">
        <w:trPr>
          <w:cantSplit/>
          <w:tblHeader/>
        </w:trPr>
        <w:tc>
          <w:tcPr>
            <w:tcW w:w="1439" w:type="dxa"/>
            <w:tcBorders>
              <w:bottom w:val="single" w:sz="4" w:space="0" w:color="auto"/>
            </w:tcBorders>
            <w:shd w:val="clear" w:color="auto" w:fill="C0504D"/>
          </w:tcPr>
          <w:p w14:paraId="5C7ECF77" w14:textId="77777777" w:rsidR="00A65294" w:rsidRPr="00F3309B" w:rsidRDefault="00A65294" w:rsidP="005D4BC8">
            <w:pPr>
              <w:keepNext/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User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C0504D"/>
          </w:tcPr>
          <w:p w14:paraId="07E9E179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Purpose</w:t>
            </w:r>
          </w:p>
        </w:tc>
        <w:tc>
          <w:tcPr>
            <w:tcW w:w="2214" w:type="dxa"/>
            <w:shd w:val="clear" w:color="auto" w:fill="C0504D"/>
          </w:tcPr>
          <w:p w14:paraId="327B9F3F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Example Use Cases</w:t>
            </w:r>
          </w:p>
        </w:tc>
        <w:tc>
          <w:tcPr>
            <w:tcW w:w="3943" w:type="dxa"/>
            <w:shd w:val="clear" w:color="auto" w:fill="C0504D"/>
          </w:tcPr>
          <w:p w14:paraId="4B9907E2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Rationale for registration data access</w:t>
            </w:r>
          </w:p>
        </w:tc>
      </w:tr>
      <w:tr w:rsidR="005F4CAB" w:rsidRPr="00F3309B" w14:paraId="75BE260B" w14:textId="77777777" w:rsidTr="005F4CAB"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8D8F2F7" w14:textId="77777777" w:rsidR="005F4CAB" w:rsidRPr="00F3309B" w:rsidRDefault="005F4CAB" w:rsidP="005D4BC8">
            <w:pPr>
              <w:spacing w:line="240" w:lineRule="auto"/>
              <w:rPr>
                <w:b/>
                <w:sz w:val="20"/>
              </w:rPr>
            </w:pPr>
            <w:r w:rsidRPr="00F3309B">
              <w:rPr>
                <w:b/>
                <w:sz w:val="20"/>
              </w:rPr>
              <w:t>Intellectual Property Owners</w:t>
            </w:r>
          </w:p>
          <w:p w14:paraId="75EDB176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(e.g., brand holders, trademark owners, IP owners)</w:t>
            </w:r>
          </w:p>
          <w:p w14:paraId="3ABE03DD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6A702D6" w14:textId="77777777" w:rsidR="005F4CAB" w:rsidRPr="00F3309B" w:rsidRDefault="005F4CAB" w:rsidP="005D4BC8">
            <w:pPr>
              <w:spacing w:line="240" w:lineRule="auto"/>
              <w:rPr>
                <w:rFonts w:cs="Arial"/>
                <w:sz w:val="20"/>
              </w:rPr>
            </w:pPr>
            <w:r w:rsidRPr="00F3309B">
              <w:rPr>
                <w:rFonts w:cs="Arial"/>
                <w:sz w:val="20"/>
              </w:rPr>
              <w:t>Legal Actions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024A581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Domain Name </w:t>
            </w:r>
            <w:r w:rsidRPr="00F3309B">
              <w:rPr>
                <w:sz w:val="20"/>
              </w:rPr>
              <w:br/>
              <w:t>User Contact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8EE36EE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Enable contact with party using a domain name that is being investigated </w:t>
            </w:r>
            <w:r>
              <w:rPr>
                <w:sz w:val="20"/>
              </w:rPr>
              <w:t>F</w:t>
            </w:r>
            <w:r w:rsidRPr="00F3309B">
              <w:rPr>
                <w:sz w:val="20"/>
              </w:rPr>
              <w:t>or TM/brand infringement or IP theft</w:t>
            </w:r>
          </w:p>
        </w:tc>
      </w:tr>
      <w:tr w:rsidR="005F4CAB" w:rsidRPr="00F3309B" w14:paraId="00E1539E" w14:textId="77777777" w:rsidTr="005F4CAB"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AC66F2E" w14:textId="77777777" w:rsidR="005F4CAB" w:rsidRPr="00F3309B" w:rsidRDefault="005F4CAB" w:rsidP="005D4BC8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9A402DD" w14:textId="77777777" w:rsidR="005F4CAB" w:rsidRPr="00F3309B" w:rsidRDefault="005F4CAB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40EB93E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Combat Fraudulent Use of Registrant Data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3E55B03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Facilitate identification of and response to fraudulent use of legitimate data (e.g., address) for domain names belonging to another </w:t>
            </w:r>
            <w:r>
              <w:rPr>
                <w:sz w:val="20"/>
              </w:rPr>
              <w:t>Registrant</w:t>
            </w:r>
            <w:r w:rsidRPr="00F3309B">
              <w:rPr>
                <w:sz w:val="20"/>
              </w:rPr>
              <w:t xml:space="preserve"> by using Reverse Query on identity-validated data.</w:t>
            </w:r>
          </w:p>
        </w:tc>
      </w:tr>
      <w:tr w:rsidR="005F4CAB" w:rsidRPr="00F3309B" w14:paraId="61C9005D" w14:textId="77777777" w:rsidTr="005F4CAB">
        <w:trPr>
          <w:trHeight w:val="1016"/>
        </w:trPr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F51797D" w14:textId="77777777" w:rsidR="005F4CAB" w:rsidRPr="00F3309B" w:rsidRDefault="005F4CAB" w:rsidP="005D4BC8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3AE86E1" w14:textId="77777777" w:rsidR="005F4CAB" w:rsidRPr="00F3309B" w:rsidRDefault="005F4CAB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9793C34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 Registration History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B031F00" w14:textId="40179EC0" w:rsidR="005F4CAB" w:rsidRPr="00F3309B" w:rsidRDefault="005F4CAB" w:rsidP="005F4CAB">
            <w:pPr>
              <w:spacing w:after="240" w:line="240" w:lineRule="auto"/>
              <w:rPr>
                <w:sz w:val="20"/>
              </w:rPr>
            </w:pPr>
            <w:r w:rsidRPr="00F3309B">
              <w:rPr>
                <w:sz w:val="20"/>
              </w:rPr>
              <w:t>Enable historical research about a domain name registration (WhoWas) during IP infringement research</w:t>
            </w:r>
          </w:p>
        </w:tc>
      </w:tr>
      <w:tr w:rsidR="005F4CAB" w:rsidRPr="00F3309B" w14:paraId="3D56A57E" w14:textId="77777777" w:rsidTr="005F4CAB"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71FE6EB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EABE3C" w14:textId="77777777" w:rsidR="005F4CAB" w:rsidRPr="00F3309B" w:rsidRDefault="005F4CAB" w:rsidP="005D4BC8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5190B6D3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Names for Specified Registrant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7C28AE1" w14:textId="77777777" w:rsidR="005F4CAB" w:rsidRPr="00F3309B" w:rsidRDefault="005F4CAB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Enable identification of all domains registered with a given name or address (Reverse Query) during IP infringement research</w:t>
            </w:r>
          </w:p>
        </w:tc>
      </w:tr>
    </w:tbl>
    <w:p w14:paraId="1966F9DB" w14:textId="58C20A3B" w:rsidR="00D17428" w:rsidRPr="002216E6" w:rsidRDefault="00EB617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B333F"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Tasks: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List and briefly describe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tasks commonly involved in carrying out this purpose. Hint: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pecific use cases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 may be helpful as a starting point for enumerating tasks.</w:t>
      </w:r>
    </w:p>
    <w:p w14:paraId="3BF45AB6" w14:textId="570A30AF" w:rsidR="00A65294" w:rsidRPr="00B46676" w:rsidRDefault="00A65294" w:rsidP="005F4CAB">
      <w:pPr>
        <w:spacing w:after="0"/>
        <w:jc w:val="center"/>
        <w:rPr>
          <w:rFonts w:eastAsia="Times New Roman" w:cs="Times New Roman"/>
          <w:color w:val="C00000"/>
          <w:sz w:val="20"/>
          <w:szCs w:val="20"/>
        </w:rPr>
      </w:pPr>
      <w:r w:rsidRPr="00B46676">
        <w:rPr>
          <w:rFonts w:eastAsia="Times New Roman" w:cs="Times New Roman"/>
          <w:color w:val="C00000"/>
          <w:sz w:val="20"/>
          <w:szCs w:val="20"/>
        </w:rPr>
        <w:t>For easy reference, below is an excerpt from the EWG Final Report: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28"/>
        <w:gridCol w:w="7470"/>
      </w:tblGrid>
      <w:tr w:rsidR="00A65294" w:rsidRPr="00B541AB" w14:paraId="57186F0B" w14:textId="77777777" w:rsidTr="00B46676">
        <w:tc>
          <w:tcPr>
            <w:tcW w:w="1728" w:type="dxa"/>
            <w:shd w:val="clear" w:color="auto" w:fill="D3DFEE"/>
          </w:tcPr>
          <w:p w14:paraId="3F013E26" w14:textId="304CCC23" w:rsidR="00A65294" w:rsidRPr="008D0F18" w:rsidRDefault="005F4CAB" w:rsidP="005D4BC8">
            <w:pPr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5F4CAB">
              <w:rPr>
                <w:b/>
                <w:bCs/>
                <w:sz w:val="20"/>
              </w:rPr>
              <w:t>Legal Actions</w:t>
            </w:r>
          </w:p>
        </w:tc>
        <w:tc>
          <w:tcPr>
            <w:tcW w:w="7470" w:type="dxa"/>
            <w:shd w:val="clear" w:color="auto" w:fill="D3DFEE"/>
          </w:tcPr>
          <w:p w14:paraId="2DBA1731" w14:textId="440DD0C1" w:rsidR="00A65294" w:rsidRPr="00A65294" w:rsidRDefault="005F4CAB" w:rsidP="005F4CAB">
            <w:pPr>
              <w:tabs>
                <w:tab w:val="left" w:pos="973"/>
              </w:tabs>
              <w:rPr>
                <w:rFonts w:eastAsia="MS Mincho"/>
                <w:color w:val="000000"/>
                <w:sz w:val="20"/>
                <w:szCs w:val="20"/>
              </w:rPr>
            </w:pPr>
            <w:r w:rsidRPr="009D2D6F">
              <w:rPr>
                <w:color w:val="000000"/>
                <w:sz w:val="20"/>
              </w:rPr>
              <w:t>Tasks within the scope of this purpose include investigating possible fraudulent use of a Registrant’s name or address by other domain names, investigating possible trademark infringement, contacting a Registrant/Licensee’s legal representative prior to taking legal action and then taking a legal action if the concern is not satisfactorily addressed. To accomplish these tasks, the user needs the ability to contact the Registrant/Licensee’s legal representative, without relay through an accredited Privacy/Proxy provider.</w:t>
            </w:r>
          </w:p>
        </w:tc>
      </w:tr>
    </w:tbl>
    <w:p w14:paraId="1E8BF8B0" w14:textId="3CFA7F4B" w:rsidR="00D17428" w:rsidRDefault="00B466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17428"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Users: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Describe t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 xml:space="preserve">he parties who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>access gTLD registration data in pursuit of this purpose.</w:t>
      </w:r>
    </w:p>
    <w:p w14:paraId="7AD03F44" w14:textId="2E0DAF47" w:rsidR="008175A9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 of gTLD registration data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in this purpose – for contact data,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identify the data subject (e.g., registrant, tech contact, registrar, etc</w:t>
      </w:r>
      <w:r w:rsidR="00A610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48AE">
        <w:rPr>
          <w:rFonts w:ascii="Times New Roman" w:eastAsia="Times New Roman" w:hAnsi="Times New Roman" w:cs="Times New Roman"/>
          <w:sz w:val="24"/>
          <w:szCs w:val="24"/>
        </w:rPr>
        <w:t xml:space="preserve"> and data element(s) as applicable.</w:t>
      </w:r>
    </w:p>
    <w:p w14:paraId="7D489635" w14:textId="2AB14E95" w:rsidR="00B46676" w:rsidRDefault="00B4667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46676">
        <w:rPr>
          <w:rFonts w:eastAsia="Times New Roman" w:cs="Times New Roman"/>
          <w:color w:val="C00000"/>
          <w:sz w:val="20"/>
          <w:szCs w:val="20"/>
        </w:rPr>
        <w:t>Refer to the EWG Final Report Annex D for purposes associated with each data element</w:t>
      </w:r>
      <w:r>
        <w:rPr>
          <w:rFonts w:eastAsia="Times New Roman" w:cs="Times New Roman"/>
          <w:color w:val="C00000"/>
          <w:sz w:val="20"/>
          <w:szCs w:val="20"/>
        </w:rPr>
        <w:t>.</w:t>
      </w:r>
    </w:p>
    <w:sectPr w:rsidR="00B4667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7977" w14:textId="77777777" w:rsidR="00F02498" w:rsidRDefault="00F02498" w:rsidP="00B27DC4">
      <w:pPr>
        <w:spacing w:after="0" w:line="240" w:lineRule="auto"/>
      </w:pPr>
      <w:r>
        <w:separator/>
      </w:r>
    </w:p>
  </w:endnote>
  <w:endnote w:type="continuationSeparator" w:id="0">
    <w:p w14:paraId="370363EB" w14:textId="77777777" w:rsidR="00F02498" w:rsidRDefault="00F02498" w:rsidP="00B2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1F53" w14:textId="77777777" w:rsidR="00F02498" w:rsidRDefault="00F02498" w:rsidP="00B27DC4">
      <w:pPr>
        <w:spacing w:after="0" w:line="240" w:lineRule="auto"/>
      </w:pPr>
      <w:r>
        <w:separator/>
      </w:r>
    </w:p>
  </w:footnote>
  <w:footnote w:type="continuationSeparator" w:id="0">
    <w:p w14:paraId="01905E8A" w14:textId="77777777" w:rsidR="00F02498" w:rsidRDefault="00F02498" w:rsidP="00B2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6FA67" w14:textId="5B75A56B" w:rsidR="00B27DC4" w:rsidRDefault="00B27DC4" w:rsidP="00B27DC4">
    <w:pPr>
      <w:pStyle w:val="Header"/>
      <w:jc w:val="center"/>
    </w:pPr>
    <w:r>
      <w:t>Template for defining an RDS Purpose</w:t>
    </w:r>
    <w:r w:rsidR="00A65294">
      <w:t>:</w:t>
    </w:r>
    <w:r w:rsidR="00A65294">
      <w:br/>
    </w:r>
    <w:r w:rsidR="005F4CAB">
      <w:rPr>
        <w:rStyle w:val="Strong"/>
      </w:rPr>
      <w:t>Legal 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74217"/>
    <w:multiLevelType w:val="hybridMultilevel"/>
    <w:tmpl w:val="735E4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C4"/>
    <w:rsid w:val="0001001D"/>
    <w:rsid w:val="00016B34"/>
    <w:rsid w:val="000324BD"/>
    <w:rsid w:val="0004125D"/>
    <w:rsid w:val="0004369B"/>
    <w:rsid w:val="00050ADF"/>
    <w:rsid w:val="0005512D"/>
    <w:rsid w:val="000577D0"/>
    <w:rsid w:val="000660D4"/>
    <w:rsid w:val="00090C06"/>
    <w:rsid w:val="000A5D61"/>
    <w:rsid w:val="000E2B48"/>
    <w:rsid w:val="000E3265"/>
    <w:rsid w:val="000F0F55"/>
    <w:rsid w:val="00105D86"/>
    <w:rsid w:val="0011403F"/>
    <w:rsid w:val="0013545D"/>
    <w:rsid w:val="00146696"/>
    <w:rsid w:val="00151268"/>
    <w:rsid w:val="00152083"/>
    <w:rsid w:val="00165385"/>
    <w:rsid w:val="001720C8"/>
    <w:rsid w:val="00197057"/>
    <w:rsid w:val="00197E01"/>
    <w:rsid w:val="001A74BB"/>
    <w:rsid w:val="001B6D26"/>
    <w:rsid w:val="001D1C5F"/>
    <w:rsid w:val="001D3DAD"/>
    <w:rsid w:val="001D71A2"/>
    <w:rsid w:val="001E5286"/>
    <w:rsid w:val="001F5580"/>
    <w:rsid w:val="002216E6"/>
    <w:rsid w:val="00257ABC"/>
    <w:rsid w:val="00276A96"/>
    <w:rsid w:val="002849E6"/>
    <w:rsid w:val="00292B57"/>
    <w:rsid w:val="002D687D"/>
    <w:rsid w:val="002E051D"/>
    <w:rsid w:val="002F2F19"/>
    <w:rsid w:val="003048B1"/>
    <w:rsid w:val="00305F75"/>
    <w:rsid w:val="00307223"/>
    <w:rsid w:val="00321B5F"/>
    <w:rsid w:val="003357E1"/>
    <w:rsid w:val="00356790"/>
    <w:rsid w:val="003572AF"/>
    <w:rsid w:val="00360873"/>
    <w:rsid w:val="00364DE1"/>
    <w:rsid w:val="0039608D"/>
    <w:rsid w:val="003A25D1"/>
    <w:rsid w:val="003A52E1"/>
    <w:rsid w:val="003B4A26"/>
    <w:rsid w:val="003C0C4E"/>
    <w:rsid w:val="003D4B16"/>
    <w:rsid w:val="003E6FC6"/>
    <w:rsid w:val="004024CA"/>
    <w:rsid w:val="004054F4"/>
    <w:rsid w:val="00425A4D"/>
    <w:rsid w:val="004359FE"/>
    <w:rsid w:val="00435F71"/>
    <w:rsid w:val="00447800"/>
    <w:rsid w:val="00457C08"/>
    <w:rsid w:val="00476CF9"/>
    <w:rsid w:val="0048413D"/>
    <w:rsid w:val="00496FAE"/>
    <w:rsid w:val="004A64B4"/>
    <w:rsid w:val="004C4066"/>
    <w:rsid w:val="004C67F4"/>
    <w:rsid w:val="004D578C"/>
    <w:rsid w:val="004E6588"/>
    <w:rsid w:val="004E6D19"/>
    <w:rsid w:val="004F2D64"/>
    <w:rsid w:val="004F2FC6"/>
    <w:rsid w:val="004F7C48"/>
    <w:rsid w:val="00513155"/>
    <w:rsid w:val="00513AE8"/>
    <w:rsid w:val="00524709"/>
    <w:rsid w:val="00534403"/>
    <w:rsid w:val="00546848"/>
    <w:rsid w:val="00546BC9"/>
    <w:rsid w:val="005615F2"/>
    <w:rsid w:val="00561BC9"/>
    <w:rsid w:val="0056491C"/>
    <w:rsid w:val="005818AC"/>
    <w:rsid w:val="0059021F"/>
    <w:rsid w:val="00595C25"/>
    <w:rsid w:val="005A5F19"/>
    <w:rsid w:val="005B594C"/>
    <w:rsid w:val="005C72D3"/>
    <w:rsid w:val="005E4DC4"/>
    <w:rsid w:val="005F453C"/>
    <w:rsid w:val="005F4CAB"/>
    <w:rsid w:val="005F5C04"/>
    <w:rsid w:val="0061589A"/>
    <w:rsid w:val="006314F9"/>
    <w:rsid w:val="006315A5"/>
    <w:rsid w:val="0063328D"/>
    <w:rsid w:val="00640206"/>
    <w:rsid w:val="0064206B"/>
    <w:rsid w:val="006479A4"/>
    <w:rsid w:val="006521B2"/>
    <w:rsid w:val="00661140"/>
    <w:rsid w:val="00685BAB"/>
    <w:rsid w:val="00685D7F"/>
    <w:rsid w:val="0068651D"/>
    <w:rsid w:val="006A7DBE"/>
    <w:rsid w:val="006B621B"/>
    <w:rsid w:val="006C0467"/>
    <w:rsid w:val="006E4662"/>
    <w:rsid w:val="0070417E"/>
    <w:rsid w:val="00704EFB"/>
    <w:rsid w:val="00710C47"/>
    <w:rsid w:val="007246AC"/>
    <w:rsid w:val="007256DC"/>
    <w:rsid w:val="007564F6"/>
    <w:rsid w:val="00795EA8"/>
    <w:rsid w:val="007B1C80"/>
    <w:rsid w:val="007C5C0A"/>
    <w:rsid w:val="007D14A8"/>
    <w:rsid w:val="007D7805"/>
    <w:rsid w:val="007F588C"/>
    <w:rsid w:val="00800250"/>
    <w:rsid w:val="008175A9"/>
    <w:rsid w:val="0083239F"/>
    <w:rsid w:val="00832430"/>
    <w:rsid w:val="00833EBE"/>
    <w:rsid w:val="00834F64"/>
    <w:rsid w:val="008550B2"/>
    <w:rsid w:val="00894A88"/>
    <w:rsid w:val="008A583E"/>
    <w:rsid w:val="008C083E"/>
    <w:rsid w:val="008C2B75"/>
    <w:rsid w:val="008C541B"/>
    <w:rsid w:val="008D0F18"/>
    <w:rsid w:val="008E26C9"/>
    <w:rsid w:val="008F75D9"/>
    <w:rsid w:val="00940376"/>
    <w:rsid w:val="00952A40"/>
    <w:rsid w:val="00965747"/>
    <w:rsid w:val="009678CA"/>
    <w:rsid w:val="009954B4"/>
    <w:rsid w:val="009B0B38"/>
    <w:rsid w:val="009D41B8"/>
    <w:rsid w:val="009E5A0C"/>
    <w:rsid w:val="009E7678"/>
    <w:rsid w:val="009F224C"/>
    <w:rsid w:val="009F702A"/>
    <w:rsid w:val="00A17691"/>
    <w:rsid w:val="00A204BC"/>
    <w:rsid w:val="00A20C95"/>
    <w:rsid w:val="00A20DD2"/>
    <w:rsid w:val="00A2106B"/>
    <w:rsid w:val="00A462E5"/>
    <w:rsid w:val="00A547F4"/>
    <w:rsid w:val="00A56654"/>
    <w:rsid w:val="00A569FB"/>
    <w:rsid w:val="00A57D19"/>
    <w:rsid w:val="00A610C7"/>
    <w:rsid w:val="00A65294"/>
    <w:rsid w:val="00A808B6"/>
    <w:rsid w:val="00A81452"/>
    <w:rsid w:val="00A8527E"/>
    <w:rsid w:val="00A9714F"/>
    <w:rsid w:val="00AA2157"/>
    <w:rsid w:val="00AA428E"/>
    <w:rsid w:val="00AD56F4"/>
    <w:rsid w:val="00AD5908"/>
    <w:rsid w:val="00AE0348"/>
    <w:rsid w:val="00B00EA7"/>
    <w:rsid w:val="00B27DC4"/>
    <w:rsid w:val="00B35196"/>
    <w:rsid w:val="00B4171E"/>
    <w:rsid w:val="00B42570"/>
    <w:rsid w:val="00B429C8"/>
    <w:rsid w:val="00B4413F"/>
    <w:rsid w:val="00B46676"/>
    <w:rsid w:val="00B61502"/>
    <w:rsid w:val="00B63F6F"/>
    <w:rsid w:val="00B94F83"/>
    <w:rsid w:val="00BA5AEA"/>
    <w:rsid w:val="00BA7DDC"/>
    <w:rsid w:val="00BB6EBD"/>
    <w:rsid w:val="00BE6605"/>
    <w:rsid w:val="00BF0A63"/>
    <w:rsid w:val="00C11A15"/>
    <w:rsid w:val="00C234B5"/>
    <w:rsid w:val="00C31A50"/>
    <w:rsid w:val="00C659A1"/>
    <w:rsid w:val="00C87B91"/>
    <w:rsid w:val="00CA5C3A"/>
    <w:rsid w:val="00CA6EF9"/>
    <w:rsid w:val="00CC0F83"/>
    <w:rsid w:val="00CC2386"/>
    <w:rsid w:val="00CC31B0"/>
    <w:rsid w:val="00CC3699"/>
    <w:rsid w:val="00CE3C52"/>
    <w:rsid w:val="00CE3EC7"/>
    <w:rsid w:val="00CE5CB0"/>
    <w:rsid w:val="00CF3046"/>
    <w:rsid w:val="00CF7598"/>
    <w:rsid w:val="00D0367A"/>
    <w:rsid w:val="00D0556A"/>
    <w:rsid w:val="00D17428"/>
    <w:rsid w:val="00D367AD"/>
    <w:rsid w:val="00D41B0D"/>
    <w:rsid w:val="00D4435D"/>
    <w:rsid w:val="00D66951"/>
    <w:rsid w:val="00D676BA"/>
    <w:rsid w:val="00D7009B"/>
    <w:rsid w:val="00D76BDF"/>
    <w:rsid w:val="00D804F3"/>
    <w:rsid w:val="00DA10DC"/>
    <w:rsid w:val="00DA5D92"/>
    <w:rsid w:val="00DB333F"/>
    <w:rsid w:val="00DB6E72"/>
    <w:rsid w:val="00DC46BE"/>
    <w:rsid w:val="00DD48AE"/>
    <w:rsid w:val="00DF37A2"/>
    <w:rsid w:val="00DF7175"/>
    <w:rsid w:val="00E0171D"/>
    <w:rsid w:val="00E04B66"/>
    <w:rsid w:val="00E05EEB"/>
    <w:rsid w:val="00E30CF7"/>
    <w:rsid w:val="00E37E30"/>
    <w:rsid w:val="00E45DE0"/>
    <w:rsid w:val="00E47D62"/>
    <w:rsid w:val="00E57825"/>
    <w:rsid w:val="00E859AE"/>
    <w:rsid w:val="00E91A53"/>
    <w:rsid w:val="00E9286C"/>
    <w:rsid w:val="00EB617B"/>
    <w:rsid w:val="00EB7300"/>
    <w:rsid w:val="00ED7F2A"/>
    <w:rsid w:val="00EE358A"/>
    <w:rsid w:val="00EE3CCB"/>
    <w:rsid w:val="00EE5FDB"/>
    <w:rsid w:val="00EE6612"/>
    <w:rsid w:val="00F02498"/>
    <w:rsid w:val="00F03105"/>
    <w:rsid w:val="00F11712"/>
    <w:rsid w:val="00F15DC1"/>
    <w:rsid w:val="00F2066B"/>
    <w:rsid w:val="00F2234E"/>
    <w:rsid w:val="00F26850"/>
    <w:rsid w:val="00F45764"/>
    <w:rsid w:val="00F47F15"/>
    <w:rsid w:val="00F6436D"/>
    <w:rsid w:val="00F649B1"/>
    <w:rsid w:val="00F83377"/>
    <w:rsid w:val="00F84EC7"/>
    <w:rsid w:val="00F87567"/>
    <w:rsid w:val="00F92266"/>
    <w:rsid w:val="00F97561"/>
    <w:rsid w:val="00FB06D2"/>
    <w:rsid w:val="00FC44BC"/>
    <w:rsid w:val="00FC5BB4"/>
    <w:rsid w:val="00FE5EB3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BC64"/>
  <w15:docId w15:val="{BEF4F62A-4727-4386-B6BC-E9945080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C4"/>
  </w:style>
  <w:style w:type="paragraph" w:styleId="Footer">
    <w:name w:val="footer"/>
    <w:basedOn w:val="Normal"/>
    <w:link w:val="Foot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C4"/>
  </w:style>
  <w:style w:type="paragraph" w:styleId="ListParagraph">
    <w:name w:val="List Paragraph"/>
    <w:basedOn w:val="Normal"/>
    <w:uiPriority w:val="34"/>
    <w:qFormat/>
    <w:rsid w:val="0081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5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75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02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2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56986791/KeyConceptsDeliberation-WorkingDraft-3Oct2017.docx?version=1&amp;modificationDate=1507059805000&amp;api=v2" TargetMode="External"/><Relationship Id="rId13" Type="http://schemas.openxmlformats.org/officeDocument/2006/relationships/hyperlink" Target="http://mm.icann.org/pipermail/gnso-rds-pdp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ownload/attachments/56986791/KeyConceptsDeliberation-WorkingDraft-3Oct2017.pdf?version=1&amp;modificationDate=1507059783000&amp;api=v2" TargetMode="External"/><Relationship Id="rId12" Type="http://schemas.openxmlformats.org/officeDocument/2006/relationships/hyperlink" Target="mailto:gnso-rds-pdp-6@icann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icann.org/display/NGRDSTRWMO/RDS+PDP+WG+Example+Use+Cas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cann.org/en/system/files/files/final-report-06jun14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icann.org/download/attachments/56986791/ListOfWGAgreements-3October.pdf?version=1&amp;modificationDate=1507059823000&amp;api=v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Phifer</dc:creator>
  <cp:lastModifiedBy>Chuck</cp:lastModifiedBy>
  <cp:revision>3</cp:revision>
  <dcterms:created xsi:type="dcterms:W3CDTF">2017-10-13T12:15:00Z</dcterms:created>
  <dcterms:modified xsi:type="dcterms:W3CDTF">2017-10-13T12:17:00Z</dcterms:modified>
</cp:coreProperties>
</file>