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660CB" w14:textId="7C4664B2" w:rsidR="00403B42" w:rsidRPr="00403B42" w:rsidRDefault="00403B42" w:rsidP="00403B42">
      <w:pPr>
        <w:pStyle w:val="BodyText"/>
        <w:pBdr>
          <w:bottom w:val="single" w:sz="4" w:space="1" w:color="auto"/>
        </w:pBdr>
        <w:tabs>
          <w:tab w:val="left" w:pos="821"/>
        </w:tabs>
        <w:ind w:hanging="100"/>
        <w:rPr>
          <w:b/>
          <w:sz w:val="28"/>
          <w:szCs w:val="28"/>
        </w:rPr>
      </w:pPr>
      <w:r w:rsidRPr="00403B42">
        <w:rPr>
          <w:b/>
          <w:sz w:val="28"/>
          <w:szCs w:val="28"/>
        </w:rPr>
        <w:t>Data Elements Sub-Team – Draft 2</w:t>
      </w:r>
      <w:r w:rsidR="00F67DAF">
        <w:rPr>
          <w:b/>
          <w:sz w:val="28"/>
          <w:szCs w:val="28"/>
        </w:rPr>
        <w:t>6</w:t>
      </w:r>
      <w:r w:rsidRPr="00403B42">
        <w:rPr>
          <w:b/>
          <w:sz w:val="28"/>
          <w:szCs w:val="28"/>
        </w:rPr>
        <w:t xml:space="preserve"> April 2016</w:t>
      </w:r>
    </w:p>
    <w:p w14:paraId="31DC201E" w14:textId="77777777" w:rsidR="00403B42" w:rsidRDefault="00403B42" w:rsidP="00403B42">
      <w:pPr>
        <w:pStyle w:val="BodyText"/>
        <w:tabs>
          <w:tab w:val="left" w:pos="821"/>
        </w:tabs>
        <w:ind w:hanging="100"/>
      </w:pPr>
    </w:p>
    <w:p w14:paraId="64C8E69A" w14:textId="5997A66D" w:rsidR="00403B42" w:rsidRPr="00403B42" w:rsidRDefault="00403B42" w:rsidP="00403B42">
      <w:pPr>
        <w:pStyle w:val="BodyText"/>
        <w:tabs>
          <w:tab w:val="left" w:pos="821"/>
        </w:tabs>
        <w:ind w:hanging="100"/>
        <w:rPr>
          <w:sz w:val="24"/>
          <w:szCs w:val="24"/>
        </w:rPr>
      </w:pPr>
      <w:r w:rsidRPr="00403B42">
        <w:rPr>
          <w:sz w:val="24"/>
          <w:szCs w:val="24"/>
        </w:rPr>
        <w:t>Each</w:t>
      </w:r>
      <w:r w:rsidRPr="00403B42">
        <w:rPr>
          <w:spacing w:val="-6"/>
          <w:sz w:val="24"/>
          <w:szCs w:val="24"/>
        </w:rPr>
        <w:t xml:space="preserve"> </w:t>
      </w:r>
      <w:r w:rsidRPr="00403B42">
        <w:rPr>
          <w:spacing w:val="-1"/>
          <w:sz w:val="24"/>
          <w:szCs w:val="24"/>
        </w:rPr>
        <w:t>team</w:t>
      </w:r>
      <w:r w:rsidRPr="00403B42">
        <w:rPr>
          <w:spacing w:val="-6"/>
          <w:sz w:val="24"/>
          <w:szCs w:val="24"/>
        </w:rPr>
        <w:t xml:space="preserve"> </w:t>
      </w:r>
      <w:r w:rsidRPr="00403B42">
        <w:rPr>
          <w:sz w:val="24"/>
          <w:szCs w:val="24"/>
        </w:rPr>
        <w:t>to</w:t>
      </w:r>
      <w:r w:rsidRPr="00403B42">
        <w:rPr>
          <w:spacing w:val="-5"/>
          <w:sz w:val="24"/>
          <w:szCs w:val="24"/>
        </w:rPr>
        <w:t xml:space="preserve"> </w:t>
      </w:r>
      <w:r w:rsidRPr="00403B42">
        <w:rPr>
          <w:spacing w:val="-1"/>
          <w:sz w:val="24"/>
          <w:szCs w:val="24"/>
        </w:rPr>
        <w:t>consider</w:t>
      </w:r>
      <w:r w:rsidRPr="00403B42">
        <w:rPr>
          <w:spacing w:val="-3"/>
          <w:sz w:val="24"/>
          <w:szCs w:val="24"/>
        </w:rPr>
        <w:t xml:space="preserve"> </w:t>
      </w:r>
      <w:r w:rsidRPr="00403B42">
        <w:rPr>
          <w:sz w:val="24"/>
          <w:szCs w:val="24"/>
        </w:rPr>
        <w:t>their</w:t>
      </w:r>
      <w:r w:rsidRPr="00403B42">
        <w:rPr>
          <w:spacing w:val="-6"/>
          <w:sz w:val="24"/>
          <w:szCs w:val="24"/>
        </w:rPr>
        <w:t xml:space="preserve"> </w:t>
      </w:r>
      <w:r w:rsidRPr="00403B42">
        <w:rPr>
          <w:sz w:val="24"/>
          <w:szCs w:val="24"/>
        </w:rPr>
        <w:t>total</w:t>
      </w:r>
      <w:r w:rsidRPr="00403B42">
        <w:rPr>
          <w:spacing w:val="-5"/>
          <w:sz w:val="24"/>
          <w:szCs w:val="24"/>
        </w:rPr>
        <w:t xml:space="preserve"> </w:t>
      </w:r>
      <w:r w:rsidRPr="00403B42">
        <w:rPr>
          <w:sz w:val="24"/>
          <w:szCs w:val="24"/>
        </w:rPr>
        <w:t>output</w:t>
      </w:r>
      <w:r w:rsidRPr="00403B42">
        <w:rPr>
          <w:spacing w:val="-4"/>
          <w:sz w:val="24"/>
          <w:szCs w:val="24"/>
        </w:rPr>
        <w:t xml:space="preserve"> </w:t>
      </w:r>
      <w:r w:rsidRPr="00403B42">
        <w:rPr>
          <w:sz w:val="24"/>
          <w:szCs w:val="24"/>
        </w:rPr>
        <w:t>to</w:t>
      </w:r>
      <w:r w:rsidRPr="00403B42">
        <w:rPr>
          <w:spacing w:val="-7"/>
          <w:sz w:val="24"/>
          <w:szCs w:val="24"/>
        </w:rPr>
        <w:t xml:space="preserve"> </w:t>
      </w:r>
      <w:r w:rsidRPr="00403B42">
        <w:rPr>
          <w:spacing w:val="-1"/>
          <w:sz w:val="24"/>
          <w:szCs w:val="24"/>
        </w:rPr>
        <w:t>address</w:t>
      </w:r>
      <w:r w:rsidRPr="00403B42">
        <w:rPr>
          <w:spacing w:val="-7"/>
          <w:sz w:val="24"/>
          <w:szCs w:val="24"/>
        </w:rPr>
        <w:t xml:space="preserve"> </w:t>
      </w:r>
      <w:r w:rsidRPr="00403B42">
        <w:rPr>
          <w:sz w:val="24"/>
          <w:szCs w:val="24"/>
        </w:rPr>
        <w:t>the</w:t>
      </w:r>
      <w:r w:rsidRPr="00403B42">
        <w:rPr>
          <w:spacing w:val="-6"/>
          <w:sz w:val="24"/>
          <w:szCs w:val="24"/>
        </w:rPr>
        <w:t xml:space="preserve"> </w:t>
      </w:r>
      <w:r w:rsidRPr="00403B42">
        <w:rPr>
          <w:spacing w:val="-1"/>
          <w:sz w:val="24"/>
          <w:szCs w:val="24"/>
        </w:rPr>
        <w:t>following</w:t>
      </w:r>
      <w:r w:rsidRPr="00403B42">
        <w:rPr>
          <w:spacing w:val="-6"/>
          <w:sz w:val="24"/>
          <w:szCs w:val="24"/>
        </w:rPr>
        <w:t xml:space="preserve"> </w:t>
      </w:r>
      <w:r w:rsidRPr="00403B42">
        <w:rPr>
          <w:sz w:val="24"/>
          <w:szCs w:val="24"/>
        </w:rPr>
        <w:t>questions</w:t>
      </w:r>
      <w:r w:rsidR="00856FBE">
        <w:rPr>
          <w:rStyle w:val="FootnoteReference"/>
          <w:sz w:val="24"/>
          <w:szCs w:val="24"/>
        </w:rPr>
        <w:footnoteReference w:id="1"/>
      </w:r>
      <w:r w:rsidRPr="00403B42">
        <w:rPr>
          <w:sz w:val="24"/>
          <w:szCs w:val="24"/>
        </w:rPr>
        <w:t>:</w:t>
      </w:r>
    </w:p>
    <w:p w14:paraId="0A439BA2" w14:textId="77777777" w:rsidR="00403B42" w:rsidRPr="00403B42" w:rsidRDefault="00403B42" w:rsidP="00403B42">
      <w:pPr>
        <w:spacing w:before="2"/>
        <w:rPr>
          <w:rFonts w:ascii="Calibri" w:eastAsia="Calibri" w:hAnsi="Calibri" w:cs="Calibri"/>
          <w:sz w:val="24"/>
          <w:szCs w:val="24"/>
        </w:rPr>
      </w:pPr>
    </w:p>
    <w:p w14:paraId="4D331F28" w14:textId="606BAC31" w:rsidR="005B06BF" w:rsidRPr="005B06BF" w:rsidRDefault="00F67DAF" w:rsidP="00F67DAF">
      <w:pPr>
        <w:pStyle w:val="BodyText"/>
        <w:tabs>
          <w:tab w:val="left" w:pos="1541"/>
        </w:tabs>
        <w:ind w:left="0" w:firstLine="0"/>
        <w:rPr>
          <w:spacing w:val="-1"/>
          <w:sz w:val="24"/>
          <w:szCs w:val="24"/>
        </w:rPr>
      </w:pPr>
      <w:proofErr w:type="spellStart"/>
      <w:r>
        <w:rPr>
          <w:spacing w:val="-1"/>
          <w:sz w:val="24"/>
          <w:szCs w:val="24"/>
        </w:rPr>
        <w:t>i</w:t>
      </w:r>
      <w:proofErr w:type="spellEnd"/>
      <w:r>
        <w:rPr>
          <w:spacing w:val="-1"/>
          <w:sz w:val="24"/>
          <w:szCs w:val="24"/>
        </w:rPr>
        <w:t xml:space="preserve">) </w:t>
      </w:r>
      <w:r w:rsidR="005B06BF" w:rsidRPr="005B06BF">
        <w:rPr>
          <w:spacing w:val="-1"/>
          <w:sz w:val="24"/>
          <w:szCs w:val="24"/>
        </w:rPr>
        <w:t>Did this input inventory produce any insights to inform the WG’s work plan?</w:t>
      </w:r>
    </w:p>
    <w:p w14:paraId="3D3F2350" w14:textId="77777777" w:rsidR="005B06BF" w:rsidRPr="005B06BF" w:rsidRDefault="005B06BF" w:rsidP="00F67DAF">
      <w:pPr>
        <w:pStyle w:val="BodyText"/>
        <w:tabs>
          <w:tab w:val="left" w:pos="1541"/>
        </w:tabs>
        <w:ind w:left="0" w:firstLine="0"/>
        <w:rPr>
          <w:spacing w:val="-1"/>
          <w:sz w:val="24"/>
          <w:szCs w:val="24"/>
        </w:rPr>
      </w:pPr>
    </w:p>
    <w:p w14:paraId="3A3A8F7A" w14:textId="77777777" w:rsidR="005B06BF" w:rsidRPr="005B06BF" w:rsidRDefault="005B06BF" w:rsidP="00F67DAF">
      <w:pPr>
        <w:pStyle w:val="BodyText"/>
        <w:tabs>
          <w:tab w:val="left" w:pos="1541"/>
        </w:tabs>
        <w:ind w:left="0" w:firstLine="0"/>
        <w:rPr>
          <w:spacing w:val="-1"/>
          <w:sz w:val="24"/>
          <w:szCs w:val="24"/>
        </w:rPr>
      </w:pPr>
      <w:r w:rsidRPr="005B06BF">
        <w:rPr>
          <w:spacing w:val="-1"/>
          <w:sz w:val="24"/>
          <w:szCs w:val="24"/>
        </w:rPr>
        <w:t xml:space="preserve">Draft response: </w:t>
      </w:r>
    </w:p>
    <w:p w14:paraId="739F05DF" w14:textId="77777777" w:rsidR="005B06BF" w:rsidRPr="005B06BF" w:rsidRDefault="005B06BF" w:rsidP="00F67DAF">
      <w:pPr>
        <w:pStyle w:val="BodyText"/>
        <w:tabs>
          <w:tab w:val="left" w:pos="1541"/>
        </w:tabs>
        <w:ind w:left="0" w:firstLine="0"/>
        <w:rPr>
          <w:spacing w:val="-1"/>
          <w:sz w:val="24"/>
          <w:szCs w:val="24"/>
        </w:rPr>
      </w:pPr>
    </w:p>
    <w:p w14:paraId="36B131F3" w14:textId="77777777" w:rsidR="005B06BF" w:rsidRPr="005B06BF" w:rsidRDefault="005B06BF" w:rsidP="00F67DAF">
      <w:pPr>
        <w:pStyle w:val="BodyText"/>
        <w:tabs>
          <w:tab w:val="left" w:pos="1541"/>
        </w:tabs>
        <w:ind w:left="0" w:firstLine="0"/>
        <w:rPr>
          <w:spacing w:val="-1"/>
          <w:sz w:val="24"/>
          <w:szCs w:val="24"/>
        </w:rPr>
      </w:pPr>
      <w:r w:rsidRPr="005B06BF">
        <w:rPr>
          <w:spacing w:val="-1"/>
          <w:sz w:val="24"/>
          <w:szCs w:val="24"/>
        </w:rPr>
        <w:t>(ii) Which inputs are likely to be the most relevant during WG deliberations and why?</w:t>
      </w:r>
    </w:p>
    <w:p w14:paraId="46D60D85" w14:textId="77777777" w:rsidR="005B06BF" w:rsidRPr="005B06BF" w:rsidRDefault="005B06BF" w:rsidP="00F67DAF">
      <w:pPr>
        <w:pStyle w:val="BodyText"/>
        <w:tabs>
          <w:tab w:val="left" w:pos="1541"/>
        </w:tabs>
        <w:ind w:left="0" w:firstLine="0"/>
        <w:rPr>
          <w:spacing w:val="-1"/>
          <w:sz w:val="24"/>
          <w:szCs w:val="24"/>
        </w:rPr>
      </w:pPr>
    </w:p>
    <w:p w14:paraId="1CD183C8" w14:textId="77777777" w:rsidR="005B06BF" w:rsidRPr="005B06BF" w:rsidRDefault="005B06BF" w:rsidP="00F67DAF">
      <w:pPr>
        <w:pStyle w:val="BodyText"/>
        <w:tabs>
          <w:tab w:val="left" w:pos="1541"/>
        </w:tabs>
        <w:ind w:left="0" w:firstLine="0"/>
        <w:rPr>
          <w:spacing w:val="-1"/>
          <w:sz w:val="24"/>
          <w:szCs w:val="24"/>
        </w:rPr>
      </w:pPr>
      <w:r w:rsidRPr="005B06BF">
        <w:rPr>
          <w:spacing w:val="-1"/>
          <w:sz w:val="24"/>
          <w:szCs w:val="24"/>
        </w:rPr>
        <w:t>Draft response (based on input received during 20/4 meeting):</w:t>
      </w:r>
    </w:p>
    <w:p w14:paraId="2CB948AE" w14:textId="77777777" w:rsidR="005B06BF" w:rsidRPr="005B06BF" w:rsidRDefault="005B06BF" w:rsidP="00F67DAF">
      <w:pPr>
        <w:pStyle w:val="BodyText"/>
        <w:tabs>
          <w:tab w:val="left" w:pos="1541"/>
        </w:tabs>
        <w:ind w:left="0" w:firstLine="0"/>
        <w:rPr>
          <w:spacing w:val="-1"/>
          <w:sz w:val="24"/>
          <w:szCs w:val="24"/>
        </w:rPr>
      </w:pPr>
    </w:p>
    <w:p w14:paraId="5B25F774" w14:textId="77777777" w:rsidR="005B06BF" w:rsidRPr="005B06BF" w:rsidRDefault="005B06BF" w:rsidP="00F67DAF">
      <w:pPr>
        <w:pStyle w:val="BodyText"/>
        <w:numPr>
          <w:ilvl w:val="0"/>
          <w:numId w:val="9"/>
        </w:numPr>
        <w:tabs>
          <w:tab w:val="left" w:pos="1541"/>
        </w:tabs>
        <w:rPr>
          <w:spacing w:val="-1"/>
          <w:sz w:val="24"/>
          <w:szCs w:val="24"/>
        </w:rPr>
      </w:pPr>
      <w:proofErr w:type="spellStart"/>
      <w:r w:rsidRPr="005B06BF">
        <w:rPr>
          <w:spacing w:val="-1"/>
          <w:sz w:val="24"/>
          <w:szCs w:val="24"/>
        </w:rPr>
        <w:t>Whois</w:t>
      </w:r>
      <w:proofErr w:type="spellEnd"/>
      <w:r w:rsidRPr="005B06BF">
        <w:rPr>
          <w:spacing w:val="-1"/>
          <w:sz w:val="24"/>
          <w:szCs w:val="24"/>
        </w:rPr>
        <w:t xml:space="preserve"> Task Force Final Report, because it is a good foundation for what was required in the past, and mostly </w:t>
      </w:r>
      <w:proofErr w:type="spellStart"/>
      <w:r w:rsidRPr="005B06BF">
        <w:rPr>
          <w:spacing w:val="-1"/>
          <w:sz w:val="24"/>
          <w:szCs w:val="24"/>
        </w:rPr>
        <w:t>whst</w:t>
      </w:r>
      <w:proofErr w:type="spellEnd"/>
      <w:r w:rsidRPr="005B06BF">
        <w:rPr>
          <w:spacing w:val="-1"/>
          <w:sz w:val="24"/>
          <w:szCs w:val="24"/>
        </w:rPr>
        <w:t xml:space="preserve"> is still required</w:t>
      </w:r>
    </w:p>
    <w:p w14:paraId="5A92F87A" w14:textId="77777777" w:rsidR="005B06BF" w:rsidRPr="005B06BF" w:rsidRDefault="005B06BF" w:rsidP="00F67DAF">
      <w:pPr>
        <w:pStyle w:val="BodyText"/>
        <w:numPr>
          <w:ilvl w:val="0"/>
          <w:numId w:val="9"/>
        </w:numPr>
        <w:tabs>
          <w:tab w:val="left" w:pos="1541"/>
        </w:tabs>
        <w:rPr>
          <w:spacing w:val="-1"/>
          <w:sz w:val="24"/>
          <w:szCs w:val="24"/>
        </w:rPr>
      </w:pPr>
      <w:r w:rsidRPr="005B06BF">
        <w:rPr>
          <w:spacing w:val="-1"/>
          <w:sz w:val="24"/>
          <w:szCs w:val="24"/>
        </w:rPr>
        <w:t xml:space="preserve">SAC 054, because gives us what us the now of what is required </w:t>
      </w:r>
    </w:p>
    <w:p w14:paraId="53534A45" w14:textId="77777777" w:rsidR="005B06BF" w:rsidRPr="005B06BF" w:rsidRDefault="005B06BF" w:rsidP="00F67DAF">
      <w:pPr>
        <w:pStyle w:val="BodyText"/>
        <w:numPr>
          <w:ilvl w:val="0"/>
          <w:numId w:val="9"/>
        </w:numPr>
        <w:tabs>
          <w:tab w:val="left" w:pos="1541"/>
        </w:tabs>
        <w:rPr>
          <w:spacing w:val="-1"/>
          <w:sz w:val="24"/>
          <w:szCs w:val="24"/>
        </w:rPr>
      </w:pPr>
      <w:r w:rsidRPr="005B06BF">
        <w:rPr>
          <w:spacing w:val="-1"/>
          <w:sz w:val="24"/>
          <w:szCs w:val="24"/>
        </w:rPr>
        <w:t xml:space="preserve">EWG Recommendations, including tutorials and FAQs, because gives us insight into what might be required in the future, where data elements might be </w:t>
      </w:r>
      <w:proofErr w:type="gramStart"/>
      <w:r w:rsidRPr="005B06BF">
        <w:rPr>
          <w:spacing w:val="-1"/>
          <w:sz w:val="24"/>
          <w:szCs w:val="24"/>
        </w:rPr>
        <w:t>moving towards.</w:t>
      </w:r>
      <w:proofErr w:type="gramEnd"/>
      <w:r w:rsidRPr="005B06BF">
        <w:rPr>
          <w:spacing w:val="-1"/>
          <w:sz w:val="24"/>
          <w:szCs w:val="24"/>
        </w:rPr>
        <w:t xml:space="preserve"> </w:t>
      </w:r>
      <w:proofErr w:type="gramStart"/>
      <w:r w:rsidRPr="005B06BF">
        <w:rPr>
          <w:spacing w:val="-1"/>
          <w:sz w:val="24"/>
          <w:szCs w:val="24"/>
        </w:rPr>
        <w:t>also</w:t>
      </w:r>
      <w:proofErr w:type="gramEnd"/>
      <w:r w:rsidRPr="005B06BF">
        <w:rPr>
          <w:spacing w:val="-1"/>
          <w:sz w:val="24"/>
          <w:szCs w:val="24"/>
        </w:rPr>
        <w:t xml:space="preserve"> provides principles regarding why data elements should or should not be collected/displayed or made mandatory/optional, as well as the concept of purpose-based contact data</w:t>
      </w:r>
    </w:p>
    <w:p w14:paraId="3D550CC3" w14:textId="77777777" w:rsidR="005B06BF" w:rsidRPr="005B06BF" w:rsidRDefault="005B06BF" w:rsidP="00F67DAF">
      <w:pPr>
        <w:pStyle w:val="BodyText"/>
        <w:numPr>
          <w:ilvl w:val="0"/>
          <w:numId w:val="9"/>
        </w:numPr>
        <w:tabs>
          <w:tab w:val="left" w:pos="1541"/>
        </w:tabs>
        <w:rPr>
          <w:spacing w:val="-1"/>
          <w:sz w:val="24"/>
          <w:szCs w:val="24"/>
        </w:rPr>
      </w:pPr>
      <w:r w:rsidRPr="005B06BF">
        <w:rPr>
          <w:spacing w:val="-1"/>
          <w:sz w:val="24"/>
          <w:szCs w:val="24"/>
        </w:rPr>
        <w:t xml:space="preserve">RA Spec 4, because gives us what us the now of what is required </w:t>
      </w:r>
    </w:p>
    <w:p w14:paraId="02D76A90" w14:textId="77777777" w:rsidR="005B06BF" w:rsidRPr="005B06BF" w:rsidRDefault="005B06BF" w:rsidP="00F67DAF">
      <w:pPr>
        <w:pStyle w:val="BodyText"/>
        <w:numPr>
          <w:ilvl w:val="0"/>
          <w:numId w:val="9"/>
        </w:numPr>
        <w:tabs>
          <w:tab w:val="left" w:pos="1541"/>
        </w:tabs>
        <w:rPr>
          <w:spacing w:val="-1"/>
          <w:sz w:val="24"/>
          <w:szCs w:val="24"/>
        </w:rPr>
      </w:pPr>
      <w:r w:rsidRPr="005B06BF">
        <w:rPr>
          <w:spacing w:val="-1"/>
          <w:sz w:val="24"/>
          <w:szCs w:val="24"/>
        </w:rPr>
        <w:t>RFC 7485 because it is very helpful to understand what data elements are collected today</w:t>
      </w:r>
    </w:p>
    <w:p w14:paraId="1D1FC200" w14:textId="77777777" w:rsidR="005B06BF" w:rsidRPr="005B06BF" w:rsidRDefault="005B06BF" w:rsidP="00F67DAF">
      <w:pPr>
        <w:pStyle w:val="BodyText"/>
        <w:tabs>
          <w:tab w:val="left" w:pos="1541"/>
        </w:tabs>
        <w:ind w:left="0" w:firstLine="0"/>
        <w:rPr>
          <w:spacing w:val="-1"/>
          <w:sz w:val="24"/>
          <w:szCs w:val="24"/>
        </w:rPr>
      </w:pPr>
    </w:p>
    <w:p w14:paraId="66622981" w14:textId="77777777" w:rsidR="005B06BF" w:rsidRPr="005B06BF" w:rsidRDefault="005B06BF" w:rsidP="00F67DAF">
      <w:pPr>
        <w:pStyle w:val="BodyText"/>
        <w:tabs>
          <w:tab w:val="left" w:pos="1541"/>
        </w:tabs>
        <w:ind w:left="0" w:firstLine="0"/>
        <w:rPr>
          <w:spacing w:val="-1"/>
          <w:sz w:val="24"/>
          <w:szCs w:val="24"/>
        </w:rPr>
      </w:pPr>
      <w:r w:rsidRPr="005B06BF">
        <w:rPr>
          <w:spacing w:val="-1"/>
          <w:sz w:val="24"/>
          <w:szCs w:val="24"/>
        </w:rPr>
        <w:t>(iii) Which inputs, if any, generated the most discussion within the small team?</w:t>
      </w:r>
    </w:p>
    <w:p w14:paraId="5EDF30D9" w14:textId="77777777" w:rsidR="005B06BF" w:rsidRPr="005B06BF" w:rsidRDefault="005B06BF" w:rsidP="00F67DAF">
      <w:pPr>
        <w:pStyle w:val="BodyText"/>
        <w:tabs>
          <w:tab w:val="left" w:pos="1541"/>
        </w:tabs>
        <w:ind w:left="0" w:firstLine="0"/>
        <w:rPr>
          <w:spacing w:val="-1"/>
          <w:sz w:val="24"/>
          <w:szCs w:val="24"/>
        </w:rPr>
      </w:pPr>
    </w:p>
    <w:p w14:paraId="5D2EA1CF" w14:textId="77777777" w:rsidR="00F67DAF" w:rsidRDefault="005B06BF" w:rsidP="00F67DAF">
      <w:pPr>
        <w:pStyle w:val="BodyText"/>
        <w:tabs>
          <w:tab w:val="left" w:pos="1541"/>
        </w:tabs>
        <w:ind w:left="0" w:firstLine="0"/>
        <w:rPr>
          <w:spacing w:val="-1"/>
          <w:sz w:val="24"/>
          <w:szCs w:val="24"/>
        </w:rPr>
      </w:pPr>
      <w:r w:rsidRPr="005B06BF">
        <w:rPr>
          <w:spacing w:val="-1"/>
          <w:sz w:val="24"/>
          <w:szCs w:val="24"/>
        </w:rPr>
        <w:t xml:space="preserve">Draft response: </w:t>
      </w:r>
    </w:p>
    <w:p w14:paraId="51A4D92E" w14:textId="77777777" w:rsidR="00F67DAF" w:rsidRDefault="00F67DAF" w:rsidP="00F67DAF">
      <w:pPr>
        <w:pStyle w:val="BodyText"/>
        <w:tabs>
          <w:tab w:val="left" w:pos="1541"/>
        </w:tabs>
        <w:ind w:left="0" w:firstLine="0"/>
        <w:rPr>
          <w:spacing w:val="-1"/>
          <w:sz w:val="24"/>
          <w:szCs w:val="24"/>
        </w:rPr>
      </w:pPr>
    </w:p>
    <w:p w14:paraId="3361DFC1" w14:textId="6102682D" w:rsidR="005B06BF" w:rsidRPr="005B06BF" w:rsidRDefault="005B06BF" w:rsidP="00F67DAF">
      <w:pPr>
        <w:pStyle w:val="BodyText"/>
        <w:numPr>
          <w:ilvl w:val="0"/>
          <w:numId w:val="13"/>
        </w:numPr>
        <w:tabs>
          <w:tab w:val="left" w:pos="1541"/>
        </w:tabs>
        <w:rPr>
          <w:spacing w:val="-1"/>
          <w:sz w:val="24"/>
          <w:szCs w:val="24"/>
        </w:rPr>
      </w:pPr>
      <w:r w:rsidRPr="005B06BF">
        <w:rPr>
          <w:spacing w:val="-1"/>
          <w:sz w:val="24"/>
          <w:szCs w:val="24"/>
        </w:rPr>
        <w:t>SAC54 triggered several emails on the data list.</w:t>
      </w:r>
    </w:p>
    <w:p w14:paraId="4CD1D0AB" w14:textId="77777777" w:rsidR="005B06BF" w:rsidRPr="005B06BF" w:rsidRDefault="005B06BF" w:rsidP="00F67DAF">
      <w:pPr>
        <w:pStyle w:val="BodyText"/>
        <w:tabs>
          <w:tab w:val="left" w:pos="1541"/>
        </w:tabs>
        <w:ind w:left="0" w:firstLine="0"/>
        <w:rPr>
          <w:spacing w:val="-1"/>
          <w:sz w:val="24"/>
          <w:szCs w:val="24"/>
        </w:rPr>
      </w:pPr>
    </w:p>
    <w:p w14:paraId="283F1CFE" w14:textId="77777777" w:rsidR="005B06BF" w:rsidRPr="005B06BF" w:rsidRDefault="005B06BF" w:rsidP="00F67DAF">
      <w:pPr>
        <w:pStyle w:val="BodyText"/>
        <w:tabs>
          <w:tab w:val="left" w:pos="1541"/>
        </w:tabs>
        <w:ind w:left="0" w:firstLine="0"/>
        <w:rPr>
          <w:spacing w:val="-1"/>
          <w:sz w:val="24"/>
          <w:szCs w:val="24"/>
        </w:rPr>
      </w:pPr>
      <w:proofErr w:type="gramStart"/>
      <w:r w:rsidRPr="005B06BF">
        <w:rPr>
          <w:spacing w:val="-1"/>
          <w:sz w:val="24"/>
          <w:szCs w:val="24"/>
        </w:rPr>
        <w:t>(iv) Which</w:t>
      </w:r>
      <w:proofErr w:type="gramEnd"/>
      <w:r w:rsidRPr="005B06BF">
        <w:rPr>
          <w:spacing w:val="-1"/>
          <w:sz w:val="24"/>
          <w:szCs w:val="24"/>
        </w:rPr>
        <w:t xml:space="preserve"> inputs may be obsolete or super-ceded by subsequent work?</w:t>
      </w:r>
    </w:p>
    <w:p w14:paraId="18481331" w14:textId="77777777" w:rsidR="005B06BF" w:rsidRPr="005B06BF" w:rsidRDefault="005B06BF" w:rsidP="00F67DAF">
      <w:pPr>
        <w:pStyle w:val="BodyText"/>
        <w:tabs>
          <w:tab w:val="left" w:pos="1541"/>
        </w:tabs>
        <w:ind w:left="0" w:firstLine="0"/>
        <w:rPr>
          <w:spacing w:val="-1"/>
          <w:sz w:val="24"/>
          <w:szCs w:val="24"/>
        </w:rPr>
      </w:pPr>
    </w:p>
    <w:p w14:paraId="3F0F99D9" w14:textId="77777777" w:rsidR="00F67DAF" w:rsidRDefault="005B06BF" w:rsidP="00F67DAF">
      <w:pPr>
        <w:pStyle w:val="BodyText"/>
        <w:tabs>
          <w:tab w:val="left" w:pos="1541"/>
        </w:tabs>
        <w:ind w:left="0" w:firstLine="0"/>
        <w:rPr>
          <w:spacing w:val="-1"/>
          <w:sz w:val="24"/>
          <w:szCs w:val="24"/>
        </w:rPr>
      </w:pPr>
      <w:r w:rsidRPr="005B06BF">
        <w:rPr>
          <w:spacing w:val="-1"/>
          <w:sz w:val="24"/>
          <w:szCs w:val="24"/>
        </w:rPr>
        <w:t xml:space="preserve">Draft response: </w:t>
      </w:r>
    </w:p>
    <w:p w14:paraId="3C2C9E31" w14:textId="77777777" w:rsidR="00F67DAF" w:rsidRDefault="00F67DAF" w:rsidP="00F67DAF">
      <w:pPr>
        <w:pStyle w:val="BodyText"/>
        <w:tabs>
          <w:tab w:val="left" w:pos="1541"/>
        </w:tabs>
        <w:ind w:left="0" w:firstLine="0"/>
        <w:rPr>
          <w:spacing w:val="-1"/>
          <w:sz w:val="24"/>
          <w:szCs w:val="24"/>
        </w:rPr>
      </w:pPr>
    </w:p>
    <w:p w14:paraId="20150D41" w14:textId="548DDE64" w:rsidR="005B06BF" w:rsidRPr="005B06BF" w:rsidRDefault="005B06BF" w:rsidP="00F67DAF">
      <w:pPr>
        <w:pStyle w:val="BodyText"/>
        <w:numPr>
          <w:ilvl w:val="0"/>
          <w:numId w:val="12"/>
        </w:numPr>
        <w:tabs>
          <w:tab w:val="left" w:pos="1541"/>
        </w:tabs>
        <w:rPr>
          <w:spacing w:val="-1"/>
          <w:sz w:val="24"/>
          <w:szCs w:val="24"/>
        </w:rPr>
      </w:pPr>
      <w:proofErr w:type="spellStart"/>
      <w:r w:rsidRPr="005B06BF">
        <w:rPr>
          <w:spacing w:val="-1"/>
          <w:sz w:val="24"/>
          <w:szCs w:val="24"/>
        </w:rPr>
        <w:t>Whois</w:t>
      </w:r>
      <w:proofErr w:type="spellEnd"/>
      <w:r w:rsidRPr="005B06BF">
        <w:rPr>
          <w:spacing w:val="-1"/>
          <w:sz w:val="24"/>
          <w:szCs w:val="24"/>
        </w:rPr>
        <w:t xml:space="preserve"> Task Force 2003 report was </w:t>
      </w:r>
      <w:proofErr w:type="spellStart"/>
      <w:proofErr w:type="gramStart"/>
      <w:r w:rsidRPr="005B06BF">
        <w:rPr>
          <w:spacing w:val="-1"/>
          <w:sz w:val="24"/>
          <w:szCs w:val="24"/>
        </w:rPr>
        <w:t>superceded</w:t>
      </w:r>
      <w:proofErr w:type="spellEnd"/>
      <w:proofErr w:type="gramEnd"/>
      <w:r w:rsidRPr="005B06BF">
        <w:rPr>
          <w:spacing w:val="-1"/>
          <w:sz w:val="24"/>
          <w:szCs w:val="24"/>
        </w:rPr>
        <w:t xml:space="preserve"> by the </w:t>
      </w:r>
      <w:proofErr w:type="spellStart"/>
      <w:r w:rsidRPr="005B06BF">
        <w:rPr>
          <w:spacing w:val="-1"/>
          <w:sz w:val="24"/>
          <w:szCs w:val="24"/>
        </w:rPr>
        <w:t>Whois</w:t>
      </w:r>
      <w:proofErr w:type="spellEnd"/>
      <w:r w:rsidRPr="005B06BF">
        <w:rPr>
          <w:spacing w:val="-1"/>
          <w:sz w:val="24"/>
          <w:szCs w:val="24"/>
        </w:rPr>
        <w:t xml:space="preserve"> Task Force report of 2007. 2012 WHOIS RT report is successor to the 2007 TF report, but all reports are relevant as history of discussion on the this issue.</w:t>
      </w:r>
    </w:p>
    <w:p w14:paraId="62AA30E8" w14:textId="77777777" w:rsidR="005B06BF" w:rsidRPr="005B06BF" w:rsidRDefault="005B06BF" w:rsidP="00F67DAF">
      <w:pPr>
        <w:pStyle w:val="BodyText"/>
        <w:tabs>
          <w:tab w:val="left" w:pos="1541"/>
        </w:tabs>
        <w:ind w:left="0" w:firstLine="0"/>
        <w:rPr>
          <w:spacing w:val="-1"/>
          <w:sz w:val="24"/>
          <w:szCs w:val="24"/>
        </w:rPr>
      </w:pPr>
    </w:p>
    <w:p w14:paraId="36231A42" w14:textId="77777777" w:rsidR="005B06BF" w:rsidRPr="005B06BF" w:rsidRDefault="005B06BF" w:rsidP="00F67DAF">
      <w:pPr>
        <w:pStyle w:val="BodyText"/>
        <w:tabs>
          <w:tab w:val="left" w:pos="1541"/>
        </w:tabs>
        <w:ind w:left="0" w:firstLine="0"/>
        <w:rPr>
          <w:spacing w:val="-1"/>
          <w:sz w:val="24"/>
          <w:szCs w:val="24"/>
        </w:rPr>
      </w:pPr>
      <w:r w:rsidRPr="005B06BF">
        <w:rPr>
          <w:spacing w:val="-1"/>
          <w:sz w:val="24"/>
          <w:szCs w:val="24"/>
        </w:rPr>
        <w:t>(v) What input gaps, if any, may need to be addressed later?</w:t>
      </w:r>
    </w:p>
    <w:p w14:paraId="7BB337FB" w14:textId="77777777" w:rsidR="005B06BF" w:rsidRPr="005B06BF" w:rsidRDefault="005B06BF" w:rsidP="00F67DAF">
      <w:pPr>
        <w:pStyle w:val="BodyText"/>
        <w:tabs>
          <w:tab w:val="left" w:pos="1541"/>
        </w:tabs>
        <w:ind w:left="0" w:firstLine="0"/>
        <w:rPr>
          <w:spacing w:val="-1"/>
          <w:sz w:val="24"/>
          <w:szCs w:val="24"/>
        </w:rPr>
      </w:pPr>
    </w:p>
    <w:p w14:paraId="25778881" w14:textId="77777777" w:rsidR="005B06BF" w:rsidRDefault="005B06BF" w:rsidP="00F67DAF">
      <w:pPr>
        <w:pStyle w:val="BodyText"/>
        <w:tabs>
          <w:tab w:val="left" w:pos="1541"/>
        </w:tabs>
        <w:ind w:left="0" w:firstLine="0"/>
        <w:rPr>
          <w:spacing w:val="-1"/>
          <w:sz w:val="24"/>
          <w:szCs w:val="24"/>
        </w:rPr>
      </w:pPr>
      <w:r w:rsidRPr="005B06BF">
        <w:rPr>
          <w:spacing w:val="-1"/>
          <w:sz w:val="24"/>
          <w:szCs w:val="24"/>
        </w:rPr>
        <w:t xml:space="preserve">Draft response: </w:t>
      </w:r>
    </w:p>
    <w:p w14:paraId="16BD8788" w14:textId="77777777" w:rsidR="00F67DAF" w:rsidRPr="005B06BF" w:rsidRDefault="00F67DAF" w:rsidP="00F67DAF">
      <w:pPr>
        <w:pStyle w:val="BodyText"/>
        <w:tabs>
          <w:tab w:val="left" w:pos="1541"/>
        </w:tabs>
        <w:ind w:left="0" w:firstLine="0"/>
        <w:rPr>
          <w:spacing w:val="-1"/>
          <w:sz w:val="24"/>
          <w:szCs w:val="24"/>
        </w:rPr>
      </w:pPr>
      <w:bookmarkStart w:id="0" w:name="_GoBack"/>
      <w:bookmarkEnd w:id="0"/>
    </w:p>
    <w:p w14:paraId="75BC7B20" w14:textId="77777777" w:rsidR="005B06BF" w:rsidRPr="005B06BF" w:rsidRDefault="005B06BF" w:rsidP="00F67DAF">
      <w:pPr>
        <w:pStyle w:val="BodyText"/>
        <w:numPr>
          <w:ilvl w:val="0"/>
          <w:numId w:val="10"/>
        </w:numPr>
        <w:tabs>
          <w:tab w:val="left" w:pos="1541"/>
        </w:tabs>
        <w:rPr>
          <w:spacing w:val="-1"/>
          <w:sz w:val="24"/>
          <w:szCs w:val="24"/>
        </w:rPr>
      </w:pPr>
      <w:r w:rsidRPr="005B06BF">
        <w:rPr>
          <w:spacing w:val="-1"/>
          <w:sz w:val="24"/>
          <w:szCs w:val="24"/>
        </w:rPr>
        <w:t>Should IRD and related work have been considered by this sub-team or for future review? Consider adding IRD report to list of inputs.</w:t>
      </w:r>
    </w:p>
    <w:p w14:paraId="5ACC78A7" w14:textId="77777777" w:rsidR="005B06BF" w:rsidRPr="005B06BF" w:rsidRDefault="005B06BF" w:rsidP="00F67DAF">
      <w:pPr>
        <w:pStyle w:val="BodyText"/>
        <w:numPr>
          <w:ilvl w:val="0"/>
          <w:numId w:val="10"/>
        </w:numPr>
        <w:tabs>
          <w:tab w:val="left" w:pos="1541"/>
        </w:tabs>
        <w:rPr>
          <w:spacing w:val="-1"/>
          <w:sz w:val="24"/>
          <w:szCs w:val="24"/>
        </w:rPr>
      </w:pPr>
      <w:r w:rsidRPr="005B06BF">
        <w:rPr>
          <w:spacing w:val="-1"/>
          <w:sz w:val="24"/>
          <w:szCs w:val="24"/>
        </w:rPr>
        <w:lastRenderedPageBreak/>
        <w:t xml:space="preserve">Current focus seems to be more on data that is currently displayed in WHOIS. This is a subset of data collected by </w:t>
      </w:r>
      <w:proofErr w:type="spellStart"/>
      <w:r w:rsidRPr="005B06BF">
        <w:rPr>
          <w:spacing w:val="-1"/>
          <w:sz w:val="24"/>
          <w:szCs w:val="24"/>
        </w:rPr>
        <w:t>registratrs</w:t>
      </w:r>
      <w:proofErr w:type="spellEnd"/>
      <w:r w:rsidRPr="005B06BF">
        <w:rPr>
          <w:spacing w:val="-1"/>
          <w:sz w:val="24"/>
          <w:szCs w:val="24"/>
        </w:rPr>
        <w:t xml:space="preserve"> during registration. Do we need to account for data collected but not made available in the (current) WHOIS?</w:t>
      </w:r>
    </w:p>
    <w:p w14:paraId="713D8C96" w14:textId="77777777" w:rsidR="005B06BF" w:rsidRPr="005B06BF" w:rsidRDefault="005B06BF" w:rsidP="00F67DAF">
      <w:pPr>
        <w:pStyle w:val="BodyText"/>
        <w:numPr>
          <w:ilvl w:val="0"/>
          <w:numId w:val="10"/>
        </w:numPr>
        <w:tabs>
          <w:tab w:val="left" w:pos="1541"/>
        </w:tabs>
        <w:rPr>
          <w:spacing w:val="-1"/>
          <w:sz w:val="24"/>
          <w:szCs w:val="24"/>
        </w:rPr>
      </w:pPr>
      <w:proofErr w:type="spellStart"/>
      <w:r w:rsidRPr="005B06BF">
        <w:rPr>
          <w:spacing w:val="-1"/>
          <w:sz w:val="24"/>
          <w:szCs w:val="24"/>
        </w:rPr>
        <w:t>Whowas</w:t>
      </w:r>
      <w:proofErr w:type="spellEnd"/>
      <w:r w:rsidRPr="005B06BF">
        <w:rPr>
          <w:spacing w:val="-1"/>
          <w:sz w:val="24"/>
          <w:szCs w:val="24"/>
        </w:rPr>
        <w:t xml:space="preserve"> - is covered in EWG but not in any of the other documents that has been reviewed. WHOWAS was briefly touched on in the WHOIS Survey WG, which was a survey built more on the technical requirements of a WHOIS system (see http://gnso.icann.org/en/group-activities/inactive/2013/whois-requirements).</w:t>
      </w:r>
    </w:p>
    <w:p w14:paraId="6147423D" w14:textId="77777777" w:rsidR="005B06BF" w:rsidRPr="005B06BF" w:rsidRDefault="005B06BF" w:rsidP="00F67DAF">
      <w:pPr>
        <w:pStyle w:val="BodyText"/>
        <w:numPr>
          <w:ilvl w:val="0"/>
          <w:numId w:val="10"/>
        </w:numPr>
        <w:tabs>
          <w:tab w:val="left" w:pos="1541"/>
        </w:tabs>
        <w:rPr>
          <w:spacing w:val="-1"/>
          <w:sz w:val="24"/>
          <w:szCs w:val="24"/>
        </w:rPr>
      </w:pPr>
      <w:r w:rsidRPr="005B06BF">
        <w:rPr>
          <w:spacing w:val="-1"/>
          <w:sz w:val="24"/>
          <w:szCs w:val="24"/>
        </w:rPr>
        <w:t>RDAP Operational profile (see https://whois.icann.org/sites/default/files/files/gtld-rdap-operational-profile-draft-03dec15-en.pdf)</w:t>
      </w:r>
    </w:p>
    <w:p w14:paraId="05C4FFCC" w14:textId="77777777" w:rsidR="005B06BF" w:rsidRPr="005B06BF" w:rsidRDefault="005B06BF" w:rsidP="00F67DAF">
      <w:pPr>
        <w:pStyle w:val="BodyText"/>
        <w:tabs>
          <w:tab w:val="left" w:pos="1541"/>
        </w:tabs>
        <w:ind w:left="0" w:firstLine="0"/>
        <w:rPr>
          <w:spacing w:val="-1"/>
          <w:sz w:val="24"/>
          <w:szCs w:val="24"/>
        </w:rPr>
      </w:pPr>
    </w:p>
    <w:p w14:paraId="7195DC38" w14:textId="77777777" w:rsidR="005B06BF" w:rsidRPr="005B06BF" w:rsidRDefault="005B06BF" w:rsidP="00F67DAF">
      <w:pPr>
        <w:pStyle w:val="BodyText"/>
        <w:tabs>
          <w:tab w:val="left" w:pos="1541"/>
        </w:tabs>
        <w:ind w:left="0" w:firstLine="0"/>
        <w:rPr>
          <w:spacing w:val="-1"/>
          <w:sz w:val="24"/>
          <w:szCs w:val="24"/>
        </w:rPr>
      </w:pPr>
      <w:proofErr w:type="gramStart"/>
      <w:r w:rsidRPr="005B06BF">
        <w:rPr>
          <w:spacing w:val="-1"/>
          <w:sz w:val="24"/>
          <w:szCs w:val="24"/>
        </w:rPr>
        <w:t>(vi) Other</w:t>
      </w:r>
      <w:proofErr w:type="gramEnd"/>
      <w:r w:rsidRPr="005B06BF">
        <w:rPr>
          <w:spacing w:val="-1"/>
          <w:sz w:val="24"/>
          <w:szCs w:val="24"/>
        </w:rPr>
        <w:t xml:space="preserve"> key takeaways from this input inventory the team wishes to share with the WG</w:t>
      </w:r>
    </w:p>
    <w:p w14:paraId="1D2E4981" w14:textId="77777777" w:rsidR="005B06BF" w:rsidRPr="005B06BF" w:rsidRDefault="005B06BF" w:rsidP="00F67DAF">
      <w:pPr>
        <w:pStyle w:val="BodyText"/>
        <w:tabs>
          <w:tab w:val="left" w:pos="1541"/>
        </w:tabs>
        <w:ind w:left="0" w:firstLine="0"/>
        <w:rPr>
          <w:spacing w:val="-1"/>
          <w:sz w:val="24"/>
          <w:szCs w:val="24"/>
        </w:rPr>
      </w:pPr>
    </w:p>
    <w:p w14:paraId="13C6A8C4" w14:textId="77777777" w:rsidR="005B06BF" w:rsidRPr="005B06BF" w:rsidRDefault="005B06BF" w:rsidP="00F67DAF">
      <w:pPr>
        <w:pStyle w:val="BodyText"/>
        <w:tabs>
          <w:tab w:val="left" w:pos="1541"/>
        </w:tabs>
        <w:ind w:left="0" w:firstLine="0"/>
        <w:rPr>
          <w:spacing w:val="-1"/>
          <w:sz w:val="24"/>
          <w:szCs w:val="24"/>
        </w:rPr>
      </w:pPr>
      <w:r w:rsidRPr="005B06BF">
        <w:rPr>
          <w:spacing w:val="-1"/>
          <w:sz w:val="24"/>
          <w:szCs w:val="24"/>
        </w:rPr>
        <w:t>Draft response:</w:t>
      </w:r>
    </w:p>
    <w:p w14:paraId="474524F2" w14:textId="77777777" w:rsidR="005B06BF" w:rsidRPr="005B06BF" w:rsidRDefault="005B06BF" w:rsidP="00F67DAF">
      <w:pPr>
        <w:pStyle w:val="BodyText"/>
        <w:numPr>
          <w:ilvl w:val="0"/>
          <w:numId w:val="11"/>
        </w:numPr>
        <w:tabs>
          <w:tab w:val="left" w:pos="1541"/>
        </w:tabs>
        <w:rPr>
          <w:spacing w:val="-1"/>
          <w:sz w:val="24"/>
          <w:szCs w:val="24"/>
        </w:rPr>
      </w:pPr>
      <w:r w:rsidRPr="005B06BF">
        <w:rPr>
          <w:spacing w:val="-1"/>
          <w:sz w:val="24"/>
          <w:szCs w:val="24"/>
        </w:rPr>
        <w:t>RA Spec 4 (now) and EWG recommendations (possible future) are considered two key documents to help inform the WG's deliberations</w:t>
      </w:r>
    </w:p>
    <w:p w14:paraId="42A7252A" w14:textId="77777777" w:rsidR="005B06BF" w:rsidRPr="005B06BF" w:rsidRDefault="005B06BF" w:rsidP="00F67DAF">
      <w:pPr>
        <w:pStyle w:val="BodyText"/>
        <w:tabs>
          <w:tab w:val="left" w:pos="1541"/>
        </w:tabs>
        <w:ind w:left="0" w:firstLine="0"/>
        <w:rPr>
          <w:spacing w:val="-1"/>
          <w:sz w:val="24"/>
          <w:szCs w:val="24"/>
        </w:rPr>
      </w:pPr>
    </w:p>
    <w:p w14:paraId="2149A084" w14:textId="77777777" w:rsidR="005B06BF" w:rsidRPr="005B06BF" w:rsidRDefault="005B06BF" w:rsidP="00F67DAF">
      <w:pPr>
        <w:pStyle w:val="BodyText"/>
        <w:tabs>
          <w:tab w:val="left" w:pos="1541"/>
        </w:tabs>
        <w:ind w:left="0" w:firstLine="0"/>
        <w:rPr>
          <w:spacing w:val="-1"/>
          <w:sz w:val="24"/>
          <w:szCs w:val="24"/>
        </w:rPr>
      </w:pPr>
    </w:p>
    <w:p w14:paraId="209F9CC8" w14:textId="77777777" w:rsidR="005B06BF" w:rsidRPr="00F67DAF" w:rsidRDefault="005B06BF" w:rsidP="00F67DAF">
      <w:pPr>
        <w:pStyle w:val="BodyText"/>
        <w:tabs>
          <w:tab w:val="left" w:pos="1541"/>
        </w:tabs>
        <w:ind w:left="0" w:firstLine="0"/>
        <w:rPr>
          <w:i/>
          <w:spacing w:val="-1"/>
          <w:sz w:val="24"/>
          <w:szCs w:val="24"/>
        </w:rPr>
      </w:pPr>
      <w:r w:rsidRPr="00F67DAF">
        <w:rPr>
          <w:i/>
          <w:spacing w:val="-1"/>
          <w:sz w:val="24"/>
          <w:szCs w:val="24"/>
        </w:rPr>
        <w:t xml:space="preserve">Bear in mind that, as previously noted, any and all inputs that are relevant are to be considered at some point. Nobody is suggesting that any document or input be discarded at this juncture (unless it’s been completely superseded as per the above). The idea behind this exercise (and related ones) is to help navigate the huge amount of information that is “out there” and to help the </w:t>
      </w:r>
      <w:proofErr w:type="gramStart"/>
      <w:r w:rsidRPr="00F67DAF">
        <w:rPr>
          <w:i/>
          <w:spacing w:val="-1"/>
          <w:sz w:val="24"/>
          <w:szCs w:val="24"/>
        </w:rPr>
        <w:t>group focus</w:t>
      </w:r>
      <w:proofErr w:type="gramEnd"/>
      <w:r w:rsidRPr="00F67DAF">
        <w:rPr>
          <w:i/>
          <w:spacing w:val="-1"/>
          <w:sz w:val="24"/>
          <w:szCs w:val="24"/>
        </w:rPr>
        <w:t xml:space="preserve"> on the ones that have potentially a higher importance.</w:t>
      </w:r>
    </w:p>
    <w:p w14:paraId="55F70155" w14:textId="5A5D2FF4" w:rsidR="00AF145D" w:rsidRPr="00856FBE" w:rsidRDefault="00AF145D" w:rsidP="00F67DAF">
      <w:pPr>
        <w:pStyle w:val="BodyText"/>
        <w:tabs>
          <w:tab w:val="left" w:pos="1541"/>
        </w:tabs>
        <w:ind w:left="460" w:firstLine="0"/>
        <w:rPr>
          <w:rFonts w:ascii="Cambria"/>
          <w:b/>
          <w:color w:val="365F91"/>
          <w:spacing w:val="-1"/>
          <w:sz w:val="28"/>
        </w:rPr>
      </w:pPr>
    </w:p>
    <w:sectPr w:rsidR="00AF145D" w:rsidRPr="00856FBE" w:rsidSect="001964A7">
      <w:type w:val="continuous"/>
      <w:pgSz w:w="12240" w:h="15840"/>
      <w:pgMar w:top="920" w:right="1440" w:bottom="1418" w:left="13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32F77" w14:textId="77777777" w:rsidR="005B06BF" w:rsidRDefault="005B06BF" w:rsidP="001964A7">
      <w:r>
        <w:separator/>
      </w:r>
    </w:p>
  </w:endnote>
  <w:endnote w:type="continuationSeparator" w:id="0">
    <w:p w14:paraId="3DC3E553" w14:textId="77777777" w:rsidR="005B06BF" w:rsidRDefault="005B06BF" w:rsidP="00196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AF031" w14:textId="77777777" w:rsidR="005B06BF" w:rsidRDefault="005B06BF" w:rsidP="001964A7">
      <w:r>
        <w:separator/>
      </w:r>
    </w:p>
  </w:footnote>
  <w:footnote w:type="continuationSeparator" w:id="0">
    <w:p w14:paraId="47274F8E" w14:textId="77777777" w:rsidR="005B06BF" w:rsidRDefault="005B06BF" w:rsidP="001964A7">
      <w:r>
        <w:continuationSeparator/>
      </w:r>
    </w:p>
  </w:footnote>
  <w:footnote w:id="1">
    <w:p w14:paraId="29D88BF9" w14:textId="14CB7396" w:rsidR="005B06BF" w:rsidRDefault="005B06BF">
      <w:pPr>
        <w:pStyle w:val="FootnoteText"/>
      </w:pPr>
      <w:r w:rsidRPr="00856FBE">
        <w:rPr>
          <w:rStyle w:val="FootnoteReference"/>
          <w:sz w:val="18"/>
          <w:szCs w:val="18"/>
        </w:rPr>
        <w:footnoteRef/>
      </w:r>
      <w:r w:rsidRPr="00856FBE">
        <w:rPr>
          <w:sz w:val="18"/>
          <w:szCs w:val="18"/>
        </w:rPr>
        <w:t xml:space="preserve"> Please</w:t>
      </w:r>
      <w:r w:rsidRPr="00850CF9">
        <w:rPr>
          <w:sz w:val="18"/>
          <w:szCs w:val="18"/>
        </w:rPr>
        <w:t xml:space="preserve"> see ‘</w:t>
      </w:r>
      <w:hyperlink r:id="rId1" w:history="1">
        <w:r w:rsidRPr="00850CF9">
          <w:rPr>
            <w:rStyle w:val="Hyperlink"/>
            <w:b/>
            <w:spacing w:val="-1"/>
            <w:sz w:val="18"/>
            <w:szCs w:val="18"/>
          </w:rPr>
          <w:t>Plan</w:t>
        </w:r>
        <w:r w:rsidRPr="00850CF9">
          <w:rPr>
            <w:rStyle w:val="Hyperlink"/>
            <w:b/>
            <w:spacing w:val="1"/>
            <w:sz w:val="18"/>
            <w:szCs w:val="18"/>
          </w:rPr>
          <w:t xml:space="preserve"> </w:t>
        </w:r>
        <w:r w:rsidRPr="00850CF9">
          <w:rPr>
            <w:rStyle w:val="Hyperlink"/>
            <w:b/>
            <w:spacing w:val="-1"/>
            <w:sz w:val="18"/>
            <w:szCs w:val="18"/>
          </w:rPr>
          <w:t>to</w:t>
        </w:r>
        <w:r w:rsidRPr="00850CF9">
          <w:rPr>
            <w:rStyle w:val="Hyperlink"/>
            <w:b/>
            <w:spacing w:val="1"/>
            <w:sz w:val="18"/>
            <w:szCs w:val="18"/>
          </w:rPr>
          <w:t xml:space="preserve"> </w:t>
        </w:r>
        <w:r w:rsidRPr="00850CF9">
          <w:rPr>
            <w:rStyle w:val="Hyperlink"/>
            <w:b/>
            <w:spacing w:val="-1"/>
            <w:sz w:val="18"/>
            <w:szCs w:val="18"/>
          </w:rPr>
          <w:t>consolidate</w:t>
        </w:r>
        <w:r w:rsidRPr="00850CF9">
          <w:rPr>
            <w:rStyle w:val="Hyperlink"/>
            <w:b/>
            <w:spacing w:val="-2"/>
            <w:sz w:val="18"/>
            <w:szCs w:val="18"/>
          </w:rPr>
          <w:t xml:space="preserve"> </w:t>
        </w:r>
        <w:r w:rsidRPr="00850CF9">
          <w:rPr>
            <w:rStyle w:val="Hyperlink"/>
            <w:b/>
            <w:spacing w:val="-1"/>
            <w:sz w:val="18"/>
            <w:szCs w:val="18"/>
          </w:rPr>
          <w:t>summaries and</w:t>
        </w:r>
        <w:r w:rsidRPr="00850CF9">
          <w:rPr>
            <w:rStyle w:val="Hyperlink"/>
            <w:b/>
            <w:sz w:val="18"/>
            <w:szCs w:val="18"/>
          </w:rPr>
          <w:t xml:space="preserve"> </w:t>
        </w:r>
        <w:r w:rsidRPr="00850CF9">
          <w:rPr>
            <w:rStyle w:val="Hyperlink"/>
            <w:b/>
            <w:spacing w:val="-2"/>
            <w:sz w:val="18"/>
            <w:szCs w:val="18"/>
          </w:rPr>
          <w:t xml:space="preserve">complete </w:t>
        </w:r>
        <w:r w:rsidRPr="00850CF9">
          <w:rPr>
            <w:rStyle w:val="Hyperlink"/>
            <w:b/>
            <w:sz w:val="18"/>
            <w:szCs w:val="18"/>
          </w:rPr>
          <w:t>&amp;</w:t>
        </w:r>
        <w:r w:rsidRPr="00850CF9">
          <w:rPr>
            <w:rStyle w:val="Hyperlink"/>
            <w:b/>
            <w:spacing w:val="-1"/>
            <w:sz w:val="18"/>
            <w:szCs w:val="18"/>
          </w:rPr>
          <w:t xml:space="preserve"> present team</w:t>
        </w:r>
        <w:r w:rsidRPr="00850CF9">
          <w:rPr>
            <w:rStyle w:val="Hyperlink"/>
            <w:b/>
            <w:spacing w:val="-2"/>
            <w:sz w:val="18"/>
            <w:szCs w:val="18"/>
          </w:rPr>
          <w:t xml:space="preserve"> </w:t>
        </w:r>
        <w:r w:rsidRPr="00850CF9">
          <w:rPr>
            <w:rStyle w:val="Hyperlink"/>
            <w:b/>
            <w:spacing w:val="-1"/>
            <w:sz w:val="18"/>
            <w:szCs w:val="18"/>
          </w:rPr>
          <w:t>outputs</w:t>
        </w:r>
      </w:hyperlink>
      <w:r w:rsidRPr="00850CF9">
        <w:rPr>
          <w:b/>
          <w:color w:val="365F91"/>
          <w:spacing w:val="-1"/>
          <w:sz w:val="18"/>
          <w:szCs w:val="18"/>
        </w:rPr>
        <w:t xml:space="preserve">’ </w:t>
      </w:r>
      <w:r w:rsidRPr="00850CF9">
        <w:rPr>
          <w:spacing w:val="-1"/>
          <w:sz w:val="18"/>
          <w:szCs w:val="18"/>
        </w:rPr>
        <w:t>for further details on the overall agreed approach for sub-teams.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F874E1"/>
    <w:multiLevelType w:val="multilevel"/>
    <w:tmpl w:val="81147F6A"/>
    <w:lvl w:ilvl="0">
      <w:start w:val="1"/>
      <w:numFmt w:val="lowerRoman"/>
      <w:lvlText w:val="%1.)"/>
      <w:lvlJc w:val="left"/>
      <w:pPr>
        <w:ind w:left="460" w:hanging="360"/>
      </w:pPr>
      <w:rPr>
        <w:rFonts w:ascii="Calibri" w:hAnsi="Calibri" w:hint="default"/>
        <w:b w:val="0"/>
        <w:bCs w:val="0"/>
        <w:i w:val="0"/>
        <w:iCs w:val="0"/>
        <w:spacing w:val="-1"/>
        <w:w w:val="99"/>
        <w:sz w:val="24"/>
        <w:szCs w:val="24"/>
      </w:rPr>
    </w:lvl>
    <w:lvl w:ilvl="1">
      <w:start w:val="1"/>
      <w:numFmt w:val="lowerLetter"/>
      <w:lvlText w:val="%2."/>
      <w:lvlJc w:val="left"/>
      <w:pPr>
        <w:ind w:left="820" w:hanging="360"/>
        <w:jc w:val="left"/>
      </w:pPr>
      <w:rPr>
        <w:rFonts w:ascii="Calibri" w:eastAsia="Calibri" w:hAnsi="Calibri" w:hint="default"/>
        <w:w w:val="99"/>
        <w:sz w:val="20"/>
        <w:szCs w:val="20"/>
      </w:rPr>
    </w:lvl>
    <w:lvl w:ilvl="2">
      <w:start w:val="1"/>
      <w:numFmt w:val="lowerRoman"/>
      <w:lvlText w:val="(%3)"/>
      <w:lvlJc w:val="left"/>
      <w:pPr>
        <w:ind w:left="1540" w:hanging="360"/>
        <w:jc w:val="left"/>
      </w:pPr>
      <w:rPr>
        <w:rFonts w:ascii="Calibri" w:eastAsia="Calibri" w:hAnsi="Calibri" w:hint="default"/>
        <w:spacing w:val="-1"/>
        <w:w w:val="99"/>
        <w:sz w:val="20"/>
        <w:szCs w:val="20"/>
      </w:rPr>
    </w:lvl>
    <w:lvl w:ilvl="3">
      <w:start w:val="1"/>
      <w:numFmt w:val="bullet"/>
      <w:lvlText w:val="•"/>
      <w:lvlJc w:val="left"/>
      <w:pPr>
        <w:ind w:left="2530" w:hanging="360"/>
      </w:pPr>
      <w:rPr>
        <w:rFonts w:hint="default"/>
      </w:rPr>
    </w:lvl>
    <w:lvl w:ilvl="4">
      <w:start w:val="1"/>
      <w:numFmt w:val="bullet"/>
      <w:lvlText w:val="•"/>
      <w:lvlJc w:val="left"/>
      <w:pPr>
        <w:ind w:left="3520" w:hanging="360"/>
      </w:pPr>
      <w:rPr>
        <w:rFonts w:hint="default"/>
      </w:rPr>
    </w:lvl>
    <w:lvl w:ilvl="5">
      <w:start w:val="1"/>
      <w:numFmt w:val="bullet"/>
      <w:lvlText w:val="•"/>
      <w:lvlJc w:val="left"/>
      <w:pPr>
        <w:ind w:left="4510" w:hanging="360"/>
      </w:pPr>
      <w:rPr>
        <w:rFonts w:hint="default"/>
      </w:rPr>
    </w:lvl>
    <w:lvl w:ilvl="6">
      <w:start w:val="1"/>
      <w:numFmt w:val="bullet"/>
      <w:lvlText w:val="•"/>
      <w:lvlJc w:val="left"/>
      <w:pPr>
        <w:ind w:left="5500" w:hanging="360"/>
      </w:pPr>
      <w:rPr>
        <w:rFonts w:hint="default"/>
      </w:rPr>
    </w:lvl>
    <w:lvl w:ilvl="7">
      <w:start w:val="1"/>
      <w:numFmt w:val="bullet"/>
      <w:lvlText w:val="•"/>
      <w:lvlJc w:val="left"/>
      <w:pPr>
        <w:ind w:left="6490" w:hanging="360"/>
      </w:pPr>
      <w:rPr>
        <w:rFonts w:hint="default"/>
      </w:rPr>
    </w:lvl>
    <w:lvl w:ilvl="8">
      <w:start w:val="1"/>
      <w:numFmt w:val="bullet"/>
      <w:lvlText w:val="•"/>
      <w:lvlJc w:val="left"/>
      <w:pPr>
        <w:ind w:left="7480" w:hanging="360"/>
      </w:pPr>
      <w:rPr>
        <w:rFonts w:hint="default"/>
      </w:rPr>
    </w:lvl>
  </w:abstractNum>
  <w:abstractNum w:abstractNumId="2">
    <w:nsid w:val="0E65585B"/>
    <w:multiLevelType w:val="hybridMultilevel"/>
    <w:tmpl w:val="B238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BA26B8"/>
    <w:multiLevelType w:val="hybridMultilevel"/>
    <w:tmpl w:val="697C3B04"/>
    <w:lvl w:ilvl="0" w:tplc="7AD22C62">
      <w:start w:val="1"/>
      <w:numFmt w:val="lowerRoman"/>
      <w:lvlText w:val="(%1)"/>
      <w:lvlJc w:val="left"/>
      <w:pPr>
        <w:ind w:left="460" w:hanging="360"/>
      </w:pPr>
      <w:rPr>
        <w:rFonts w:ascii="Calibri" w:hAnsi="Calibri" w:hint="default"/>
        <w:b w:val="0"/>
        <w:bCs w:val="0"/>
        <w:i w:val="0"/>
        <w:iCs w:val="0"/>
        <w:spacing w:val="-1"/>
        <w:w w:val="99"/>
        <w:sz w:val="24"/>
        <w:szCs w:val="24"/>
      </w:rPr>
    </w:lvl>
    <w:lvl w:ilvl="1" w:tplc="190AD946">
      <w:start w:val="1"/>
      <w:numFmt w:val="lowerLetter"/>
      <w:lvlText w:val="%2."/>
      <w:lvlJc w:val="left"/>
      <w:pPr>
        <w:ind w:left="820" w:hanging="360"/>
        <w:jc w:val="left"/>
      </w:pPr>
      <w:rPr>
        <w:rFonts w:ascii="Calibri" w:eastAsia="Calibri" w:hAnsi="Calibri" w:hint="default"/>
        <w:w w:val="99"/>
        <w:sz w:val="20"/>
        <w:szCs w:val="20"/>
      </w:rPr>
    </w:lvl>
    <w:lvl w:ilvl="2" w:tplc="E8605464">
      <w:start w:val="1"/>
      <w:numFmt w:val="lowerRoman"/>
      <w:lvlText w:val="(%3)"/>
      <w:lvlJc w:val="left"/>
      <w:pPr>
        <w:ind w:left="1540" w:hanging="360"/>
        <w:jc w:val="left"/>
      </w:pPr>
      <w:rPr>
        <w:rFonts w:ascii="Calibri" w:eastAsia="Calibri" w:hAnsi="Calibri" w:hint="default"/>
        <w:spacing w:val="-1"/>
        <w:w w:val="99"/>
        <w:sz w:val="20"/>
        <w:szCs w:val="20"/>
      </w:rPr>
    </w:lvl>
    <w:lvl w:ilvl="3" w:tplc="F070C2CC">
      <w:start w:val="1"/>
      <w:numFmt w:val="bullet"/>
      <w:lvlText w:val="•"/>
      <w:lvlJc w:val="left"/>
      <w:pPr>
        <w:ind w:left="2530" w:hanging="360"/>
      </w:pPr>
      <w:rPr>
        <w:rFonts w:hint="default"/>
      </w:rPr>
    </w:lvl>
    <w:lvl w:ilvl="4" w:tplc="9050BCAA">
      <w:start w:val="1"/>
      <w:numFmt w:val="bullet"/>
      <w:lvlText w:val="•"/>
      <w:lvlJc w:val="left"/>
      <w:pPr>
        <w:ind w:left="3520" w:hanging="360"/>
      </w:pPr>
      <w:rPr>
        <w:rFonts w:hint="default"/>
      </w:rPr>
    </w:lvl>
    <w:lvl w:ilvl="5" w:tplc="7250FCDE">
      <w:start w:val="1"/>
      <w:numFmt w:val="bullet"/>
      <w:lvlText w:val="•"/>
      <w:lvlJc w:val="left"/>
      <w:pPr>
        <w:ind w:left="4510" w:hanging="360"/>
      </w:pPr>
      <w:rPr>
        <w:rFonts w:hint="default"/>
      </w:rPr>
    </w:lvl>
    <w:lvl w:ilvl="6" w:tplc="86C80FC8">
      <w:start w:val="1"/>
      <w:numFmt w:val="bullet"/>
      <w:lvlText w:val="•"/>
      <w:lvlJc w:val="left"/>
      <w:pPr>
        <w:ind w:left="5500" w:hanging="360"/>
      </w:pPr>
      <w:rPr>
        <w:rFonts w:hint="default"/>
      </w:rPr>
    </w:lvl>
    <w:lvl w:ilvl="7" w:tplc="BCEA0838">
      <w:start w:val="1"/>
      <w:numFmt w:val="bullet"/>
      <w:lvlText w:val="•"/>
      <w:lvlJc w:val="left"/>
      <w:pPr>
        <w:ind w:left="6490" w:hanging="360"/>
      </w:pPr>
      <w:rPr>
        <w:rFonts w:hint="default"/>
      </w:rPr>
    </w:lvl>
    <w:lvl w:ilvl="8" w:tplc="85CC4898">
      <w:start w:val="1"/>
      <w:numFmt w:val="bullet"/>
      <w:lvlText w:val="•"/>
      <w:lvlJc w:val="left"/>
      <w:pPr>
        <w:ind w:left="7480" w:hanging="360"/>
      </w:pPr>
      <w:rPr>
        <w:rFonts w:hint="default"/>
      </w:rPr>
    </w:lvl>
  </w:abstractNum>
  <w:abstractNum w:abstractNumId="4">
    <w:nsid w:val="29F303F7"/>
    <w:multiLevelType w:val="multilevel"/>
    <w:tmpl w:val="1354DCDE"/>
    <w:lvl w:ilvl="0">
      <w:start w:val="1"/>
      <w:numFmt w:val="decimal"/>
      <w:lvlText w:val="%1."/>
      <w:lvlJc w:val="left"/>
      <w:pPr>
        <w:ind w:left="460" w:hanging="360"/>
        <w:jc w:val="left"/>
      </w:pPr>
      <w:rPr>
        <w:rFonts w:ascii="Calibri" w:eastAsia="Calibri" w:hAnsi="Calibri" w:hint="default"/>
        <w:spacing w:val="-1"/>
        <w:w w:val="99"/>
        <w:sz w:val="20"/>
        <w:szCs w:val="20"/>
      </w:rPr>
    </w:lvl>
    <w:lvl w:ilvl="1">
      <w:start w:val="1"/>
      <w:numFmt w:val="lowerLetter"/>
      <w:lvlText w:val="%2."/>
      <w:lvlJc w:val="left"/>
      <w:pPr>
        <w:ind w:left="820" w:hanging="360"/>
        <w:jc w:val="left"/>
      </w:pPr>
      <w:rPr>
        <w:rFonts w:ascii="Calibri" w:eastAsia="Calibri" w:hAnsi="Calibri" w:hint="default"/>
        <w:w w:val="99"/>
        <w:sz w:val="20"/>
        <w:szCs w:val="20"/>
      </w:rPr>
    </w:lvl>
    <w:lvl w:ilvl="2">
      <w:start w:val="1"/>
      <w:numFmt w:val="lowerRoman"/>
      <w:lvlText w:val="(%3)"/>
      <w:lvlJc w:val="left"/>
      <w:pPr>
        <w:ind w:left="1540" w:hanging="360"/>
        <w:jc w:val="left"/>
      </w:pPr>
      <w:rPr>
        <w:rFonts w:ascii="Calibri" w:eastAsia="Calibri" w:hAnsi="Calibri" w:hint="default"/>
        <w:spacing w:val="-1"/>
        <w:w w:val="99"/>
        <w:sz w:val="20"/>
        <w:szCs w:val="20"/>
      </w:rPr>
    </w:lvl>
    <w:lvl w:ilvl="3">
      <w:start w:val="1"/>
      <w:numFmt w:val="bullet"/>
      <w:lvlText w:val="•"/>
      <w:lvlJc w:val="left"/>
      <w:pPr>
        <w:ind w:left="2530" w:hanging="360"/>
      </w:pPr>
      <w:rPr>
        <w:rFonts w:hint="default"/>
      </w:rPr>
    </w:lvl>
    <w:lvl w:ilvl="4">
      <w:start w:val="1"/>
      <w:numFmt w:val="bullet"/>
      <w:lvlText w:val="•"/>
      <w:lvlJc w:val="left"/>
      <w:pPr>
        <w:ind w:left="3520" w:hanging="360"/>
      </w:pPr>
      <w:rPr>
        <w:rFonts w:hint="default"/>
      </w:rPr>
    </w:lvl>
    <w:lvl w:ilvl="5">
      <w:start w:val="1"/>
      <w:numFmt w:val="bullet"/>
      <w:lvlText w:val="•"/>
      <w:lvlJc w:val="left"/>
      <w:pPr>
        <w:ind w:left="4510" w:hanging="360"/>
      </w:pPr>
      <w:rPr>
        <w:rFonts w:hint="default"/>
      </w:rPr>
    </w:lvl>
    <w:lvl w:ilvl="6">
      <w:start w:val="1"/>
      <w:numFmt w:val="bullet"/>
      <w:lvlText w:val="•"/>
      <w:lvlJc w:val="left"/>
      <w:pPr>
        <w:ind w:left="5500" w:hanging="360"/>
      </w:pPr>
      <w:rPr>
        <w:rFonts w:hint="default"/>
      </w:rPr>
    </w:lvl>
    <w:lvl w:ilvl="7">
      <w:start w:val="1"/>
      <w:numFmt w:val="bullet"/>
      <w:lvlText w:val="•"/>
      <w:lvlJc w:val="left"/>
      <w:pPr>
        <w:ind w:left="6490" w:hanging="360"/>
      </w:pPr>
      <w:rPr>
        <w:rFonts w:hint="default"/>
      </w:rPr>
    </w:lvl>
    <w:lvl w:ilvl="8">
      <w:start w:val="1"/>
      <w:numFmt w:val="bullet"/>
      <w:lvlText w:val="•"/>
      <w:lvlJc w:val="left"/>
      <w:pPr>
        <w:ind w:left="7480" w:hanging="360"/>
      </w:pPr>
      <w:rPr>
        <w:rFonts w:hint="default"/>
      </w:rPr>
    </w:lvl>
  </w:abstractNum>
  <w:abstractNum w:abstractNumId="5">
    <w:nsid w:val="2B8F4F18"/>
    <w:multiLevelType w:val="hybridMultilevel"/>
    <w:tmpl w:val="1354DCDE"/>
    <w:lvl w:ilvl="0" w:tplc="E758D49C">
      <w:start w:val="1"/>
      <w:numFmt w:val="decimal"/>
      <w:lvlText w:val="%1."/>
      <w:lvlJc w:val="left"/>
      <w:pPr>
        <w:ind w:left="460" w:hanging="360"/>
        <w:jc w:val="left"/>
      </w:pPr>
      <w:rPr>
        <w:rFonts w:ascii="Calibri" w:eastAsia="Calibri" w:hAnsi="Calibri" w:hint="default"/>
        <w:spacing w:val="-1"/>
        <w:w w:val="99"/>
        <w:sz w:val="20"/>
        <w:szCs w:val="20"/>
      </w:rPr>
    </w:lvl>
    <w:lvl w:ilvl="1" w:tplc="190AD946">
      <w:start w:val="1"/>
      <w:numFmt w:val="lowerLetter"/>
      <w:lvlText w:val="%2."/>
      <w:lvlJc w:val="left"/>
      <w:pPr>
        <w:ind w:left="820" w:hanging="360"/>
        <w:jc w:val="left"/>
      </w:pPr>
      <w:rPr>
        <w:rFonts w:ascii="Calibri" w:eastAsia="Calibri" w:hAnsi="Calibri" w:hint="default"/>
        <w:w w:val="99"/>
        <w:sz w:val="20"/>
        <w:szCs w:val="20"/>
      </w:rPr>
    </w:lvl>
    <w:lvl w:ilvl="2" w:tplc="E8605464">
      <w:start w:val="1"/>
      <w:numFmt w:val="lowerRoman"/>
      <w:lvlText w:val="(%3)"/>
      <w:lvlJc w:val="left"/>
      <w:pPr>
        <w:ind w:left="1540" w:hanging="360"/>
        <w:jc w:val="left"/>
      </w:pPr>
      <w:rPr>
        <w:rFonts w:ascii="Calibri" w:eastAsia="Calibri" w:hAnsi="Calibri" w:hint="default"/>
        <w:spacing w:val="-1"/>
        <w:w w:val="99"/>
        <w:sz w:val="20"/>
        <w:szCs w:val="20"/>
      </w:rPr>
    </w:lvl>
    <w:lvl w:ilvl="3" w:tplc="F070C2CC">
      <w:start w:val="1"/>
      <w:numFmt w:val="bullet"/>
      <w:lvlText w:val="•"/>
      <w:lvlJc w:val="left"/>
      <w:pPr>
        <w:ind w:left="2530" w:hanging="360"/>
      </w:pPr>
      <w:rPr>
        <w:rFonts w:hint="default"/>
      </w:rPr>
    </w:lvl>
    <w:lvl w:ilvl="4" w:tplc="9050BCAA">
      <w:start w:val="1"/>
      <w:numFmt w:val="bullet"/>
      <w:lvlText w:val="•"/>
      <w:lvlJc w:val="left"/>
      <w:pPr>
        <w:ind w:left="3520" w:hanging="360"/>
      </w:pPr>
      <w:rPr>
        <w:rFonts w:hint="default"/>
      </w:rPr>
    </w:lvl>
    <w:lvl w:ilvl="5" w:tplc="7250FCDE">
      <w:start w:val="1"/>
      <w:numFmt w:val="bullet"/>
      <w:lvlText w:val="•"/>
      <w:lvlJc w:val="left"/>
      <w:pPr>
        <w:ind w:left="4510" w:hanging="360"/>
      </w:pPr>
      <w:rPr>
        <w:rFonts w:hint="default"/>
      </w:rPr>
    </w:lvl>
    <w:lvl w:ilvl="6" w:tplc="86C80FC8">
      <w:start w:val="1"/>
      <w:numFmt w:val="bullet"/>
      <w:lvlText w:val="•"/>
      <w:lvlJc w:val="left"/>
      <w:pPr>
        <w:ind w:left="5500" w:hanging="360"/>
      </w:pPr>
      <w:rPr>
        <w:rFonts w:hint="default"/>
      </w:rPr>
    </w:lvl>
    <w:lvl w:ilvl="7" w:tplc="BCEA0838">
      <w:start w:val="1"/>
      <w:numFmt w:val="bullet"/>
      <w:lvlText w:val="•"/>
      <w:lvlJc w:val="left"/>
      <w:pPr>
        <w:ind w:left="6490" w:hanging="360"/>
      </w:pPr>
      <w:rPr>
        <w:rFonts w:hint="default"/>
      </w:rPr>
    </w:lvl>
    <w:lvl w:ilvl="8" w:tplc="85CC4898">
      <w:start w:val="1"/>
      <w:numFmt w:val="bullet"/>
      <w:lvlText w:val="•"/>
      <w:lvlJc w:val="left"/>
      <w:pPr>
        <w:ind w:left="7480" w:hanging="360"/>
      </w:pPr>
      <w:rPr>
        <w:rFonts w:hint="default"/>
      </w:rPr>
    </w:lvl>
  </w:abstractNum>
  <w:abstractNum w:abstractNumId="6">
    <w:nsid w:val="33910449"/>
    <w:multiLevelType w:val="hybridMultilevel"/>
    <w:tmpl w:val="0BC8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6264A6"/>
    <w:multiLevelType w:val="hybridMultilevel"/>
    <w:tmpl w:val="FB50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9C4967"/>
    <w:multiLevelType w:val="hybridMultilevel"/>
    <w:tmpl w:val="7278C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E83441"/>
    <w:multiLevelType w:val="hybridMultilevel"/>
    <w:tmpl w:val="DD3CE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3D7D04"/>
    <w:multiLevelType w:val="hybridMultilevel"/>
    <w:tmpl w:val="919C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5E2A43"/>
    <w:multiLevelType w:val="hybridMultilevel"/>
    <w:tmpl w:val="246E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985964"/>
    <w:multiLevelType w:val="hybridMultilevel"/>
    <w:tmpl w:val="42D8A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10"/>
  </w:num>
  <w:num w:numId="7">
    <w:abstractNumId w:val="2"/>
  </w:num>
  <w:num w:numId="8">
    <w:abstractNumId w:val="8"/>
  </w:num>
  <w:num w:numId="9">
    <w:abstractNumId w:val="6"/>
  </w:num>
  <w:num w:numId="10">
    <w:abstractNumId w:val="9"/>
  </w:num>
  <w:num w:numId="11">
    <w:abstractNumId w:val="11"/>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45D"/>
    <w:rsid w:val="001964A7"/>
    <w:rsid w:val="00403B42"/>
    <w:rsid w:val="005B06BF"/>
    <w:rsid w:val="00856FBE"/>
    <w:rsid w:val="00AF145D"/>
    <w:rsid w:val="00B32468"/>
    <w:rsid w:val="00F67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C5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755"/>
      <w:outlineLvl w:val="0"/>
    </w:pPr>
    <w:rPr>
      <w:rFonts w:ascii="Calibri" w:eastAsia="Calibri" w:hAnsi="Calibri"/>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hanging="36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1964A7"/>
    <w:rPr>
      <w:sz w:val="24"/>
      <w:szCs w:val="24"/>
    </w:rPr>
  </w:style>
  <w:style w:type="character" w:customStyle="1" w:styleId="FootnoteTextChar">
    <w:name w:val="Footnote Text Char"/>
    <w:basedOn w:val="DefaultParagraphFont"/>
    <w:link w:val="FootnoteText"/>
    <w:uiPriority w:val="99"/>
    <w:rsid w:val="001964A7"/>
    <w:rPr>
      <w:sz w:val="24"/>
      <w:szCs w:val="24"/>
    </w:rPr>
  </w:style>
  <w:style w:type="character" w:styleId="FootnoteReference">
    <w:name w:val="footnote reference"/>
    <w:basedOn w:val="DefaultParagraphFont"/>
    <w:uiPriority w:val="99"/>
    <w:unhideWhenUsed/>
    <w:rsid w:val="001964A7"/>
    <w:rPr>
      <w:vertAlign w:val="superscript"/>
    </w:rPr>
  </w:style>
  <w:style w:type="character" w:styleId="Hyperlink">
    <w:name w:val="Hyperlink"/>
    <w:basedOn w:val="DefaultParagraphFont"/>
    <w:uiPriority w:val="99"/>
    <w:unhideWhenUsed/>
    <w:rsid w:val="00856FB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755"/>
      <w:outlineLvl w:val="0"/>
    </w:pPr>
    <w:rPr>
      <w:rFonts w:ascii="Calibri" w:eastAsia="Calibri" w:hAnsi="Calibri"/>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hanging="36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1964A7"/>
    <w:rPr>
      <w:sz w:val="24"/>
      <w:szCs w:val="24"/>
    </w:rPr>
  </w:style>
  <w:style w:type="character" w:customStyle="1" w:styleId="FootnoteTextChar">
    <w:name w:val="Footnote Text Char"/>
    <w:basedOn w:val="DefaultParagraphFont"/>
    <w:link w:val="FootnoteText"/>
    <w:uiPriority w:val="99"/>
    <w:rsid w:val="001964A7"/>
    <w:rPr>
      <w:sz w:val="24"/>
      <w:szCs w:val="24"/>
    </w:rPr>
  </w:style>
  <w:style w:type="character" w:styleId="FootnoteReference">
    <w:name w:val="footnote reference"/>
    <w:basedOn w:val="DefaultParagraphFont"/>
    <w:uiPriority w:val="99"/>
    <w:unhideWhenUsed/>
    <w:rsid w:val="001964A7"/>
    <w:rPr>
      <w:vertAlign w:val="superscript"/>
    </w:rPr>
  </w:style>
  <w:style w:type="character" w:styleId="Hyperlink">
    <w:name w:val="Hyperlink"/>
    <w:basedOn w:val="DefaultParagraphFont"/>
    <w:uiPriority w:val="99"/>
    <w:unhideWhenUsed/>
    <w:rsid w:val="00856F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ownload/attachments/58734473/RDS-InputTeams-Plan-12April-updated.pdf?version=1&amp;modificationDate=1460488904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2633</Characters>
  <Application>Microsoft Macintosh Word</Application>
  <DocSecurity>0</DocSecurity>
  <Lines>21</Lines>
  <Paragraphs>6</Paragraphs>
  <ScaleCrop>false</ScaleCrop>
  <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Marika Konings</cp:lastModifiedBy>
  <cp:revision>2</cp:revision>
  <dcterms:created xsi:type="dcterms:W3CDTF">2016-04-26T17:08:00Z</dcterms:created>
  <dcterms:modified xsi:type="dcterms:W3CDTF">2016-04-26T17:08:00Z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2016-04-12T00:00:00Z</vt:filetime>
  </property>
  <property fmtid="{D5CDD505-2E9C-101B-9397-08002B2CF9AE}" pid="3" name="LastSaved">
    <vt:filetime>2016-04-25T00:00:00Z</vt:filetime>
  </property>
</Properties>
</file>