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304" w:rsidRDefault="00F54B00" w:rsidP="009C05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The </w:t>
      </w:r>
      <w:r w:rsidR="00CE76E4">
        <w:rPr>
          <w:rFonts w:ascii="Calibri" w:hAnsi="Calibri" w:cs="Calibri"/>
          <w:lang w:val="en-US"/>
        </w:rPr>
        <w:t>specifications below are recommended requirements for registries and</w:t>
      </w:r>
      <w:r>
        <w:rPr>
          <w:rFonts w:ascii="Calibri" w:hAnsi="Calibri" w:cs="Calibri"/>
          <w:lang w:val="en-US"/>
        </w:rPr>
        <w:t xml:space="preserve"> address those </w:t>
      </w:r>
      <w:r w:rsidR="00CE76E4">
        <w:rPr>
          <w:rFonts w:ascii="Calibri" w:hAnsi="Calibri" w:cs="Calibri"/>
          <w:lang w:val="en-US"/>
        </w:rPr>
        <w:t xml:space="preserve">following </w:t>
      </w:r>
      <w:r>
        <w:rPr>
          <w:rFonts w:ascii="Calibri" w:hAnsi="Calibri" w:cs="Calibri"/>
          <w:lang w:val="en-US"/>
        </w:rPr>
        <w:t>questions:</w:t>
      </w:r>
      <w:r w:rsidR="00CE76E4">
        <w:rPr>
          <w:rFonts w:ascii="Calibri" w:hAnsi="Calibri" w:cs="Calibri"/>
          <w:lang w:val="en-US"/>
        </w:rPr>
        <w:t xml:space="preserve"> System model </w:t>
      </w:r>
      <w:r w:rsidR="00CE76E4" w:rsidRPr="00CE76E4">
        <w:rPr>
          <w:rFonts w:ascii="Calibri" w:hAnsi="Calibri" w:cs="Calibri"/>
          <w:b/>
          <w:lang w:val="en-US"/>
        </w:rPr>
        <w:t>[SM</w:t>
      </w:r>
      <w:r w:rsidR="00CE76E4">
        <w:rPr>
          <w:rFonts w:ascii="Calibri" w:hAnsi="Calibri" w:cs="Calibri"/>
          <w:b/>
          <w:lang w:val="en-US"/>
        </w:rPr>
        <w:t>-xx-</w:t>
      </w:r>
      <w:proofErr w:type="spellStart"/>
      <w:r w:rsidR="00CE76E4">
        <w:rPr>
          <w:rFonts w:ascii="Calibri" w:hAnsi="Calibri" w:cs="Calibri"/>
          <w:b/>
          <w:lang w:val="en-US"/>
        </w:rPr>
        <w:t>yy</w:t>
      </w:r>
      <w:proofErr w:type="spellEnd"/>
      <w:r w:rsidR="00CE76E4">
        <w:rPr>
          <w:rFonts w:ascii="Calibri" w:hAnsi="Calibri" w:cs="Calibri"/>
          <w:b/>
          <w:lang w:val="en-US"/>
        </w:rPr>
        <w:t>]</w:t>
      </w:r>
      <w:r w:rsidR="00CE76E4" w:rsidRPr="00CE76E4">
        <w:rPr>
          <w:rFonts w:ascii="Calibri" w:hAnsi="Calibri" w:cs="Calibri"/>
          <w:b/>
          <w:lang w:val="en-US"/>
        </w:rPr>
        <w:t>,</w:t>
      </w:r>
      <w:r w:rsidR="00CE76E4">
        <w:rPr>
          <w:rFonts w:ascii="Calibri" w:hAnsi="Calibri" w:cs="Calibri"/>
          <w:lang w:val="en-US"/>
        </w:rPr>
        <w:t xml:space="preserve"> Compli</w:t>
      </w:r>
      <w:r>
        <w:rPr>
          <w:rFonts w:ascii="Calibri" w:hAnsi="Calibri" w:cs="Calibri"/>
          <w:lang w:val="en-US"/>
        </w:rPr>
        <w:t xml:space="preserve">ance </w:t>
      </w:r>
      <w:r w:rsidR="00CE76E4" w:rsidRPr="00CE76E4">
        <w:rPr>
          <w:rFonts w:ascii="Calibri" w:hAnsi="Calibri" w:cs="Calibri"/>
          <w:b/>
          <w:lang w:val="en-US"/>
        </w:rPr>
        <w:t>[CM</w:t>
      </w:r>
      <w:r w:rsidR="00CE76E4">
        <w:rPr>
          <w:rFonts w:ascii="Calibri" w:hAnsi="Calibri" w:cs="Calibri"/>
          <w:b/>
          <w:lang w:val="en-US"/>
        </w:rPr>
        <w:t>-xx-</w:t>
      </w:r>
      <w:proofErr w:type="spellStart"/>
      <w:r w:rsidR="00CE76E4">
        <w:rPr>
          <w:rFonts w:ascii="Calibri" w:hAnsi="Calibri" w:cs="Calibri"/>
          <w:b/>
          <w:lang w:val="en-US"/>
        </w:rPr>
        <w:t>yy</w:t>
      </w:r>
      <w:proofErr w:type="spellEnd"/>
      <w:r w:rsidR="00CE76E4" w:rsidRPr="00CE76E4">
        <w:rPr>
          <w:rFonts w:ascii="Calibri" w:hAnsi="Calibri" w:cs="Calibri"/>
          <w:b/>
          <w:lang w:val="en-US"/>
        </w:rPr>
        <w:t>]</w:t>
      </w:r>
      <w:r w:rsidR="00CE76E4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and Data accuracy</w:t>
      </w:r>
      <w:r w:rsidR="00CE76E4">
        <w:rPr>
          <w:rFonts w:ascii="Calibri" w:hAnsi="Calibri" w:cs="Calibri"/>
          <w:lang w:val="en-US"/>
        </w:rPr>
        <w:t xml:space="preserve"> </w:t>
      </w:r>
      <w:r w:rsidR="00CE76E4" w:rsidRPr="00CE76E4">
        <w:rPr>
          <w:rFonts w:ascii="Calibri" w:hAnsi="Calibri" w:cs="Calibri"/>
          <w:b/>
          <w:lang w:val="en-US"/>
        </w:rPr>
        <w:t>[DA</w:t>
      </w:r>
      <w:r w:rsidR="00CE76E4">
        <w:rPr>
          <w:rFonts w:ascii="Calibri" w:hAnsi="Calibri" w:cs="Calibri"/>
          <w:b/>
          <w:lang w:val="en-US"/>
        </w:rPr>
        <w:t>-xx-</w:t>
      </w:r>
      <w:proofErr w:type="spellStart"/>
      <w:r w:rsidR="00CE76E4">
        <w:rPr>
          <w:rFonts w:ascii="Calibri" w:hAnsi="Calibri" w:cs="Calibri"/>
          <w:b/>
          <w:lang w:val="en-US"/>
        </w:rPr>
        <w:t>yy</w:t>
      </w:r>
      <w:proofErr w:type="spellEnd"/>
      <w:r w:rsidR="00CE76E4" w:rsidRPr="00CE76E4">
        <w:rPr>
          <w:rFonts w:ascii="Calibri" w:hAnsi="Calibri" w:cs="Calibri"/>
          <w:b/>
          <w:lang w:val="en-US"/>
        </w:rPr>
        <w:t>]</w:t>
      </w:r>
      <w:r>
        <w:rPr>
          <w:rFonts w:ascii="Calibri" w:hAnsi="Calibri" w:cs="Calibri"/>
          <w:lang w:val="en-US"/>
        </w:rPr>
        <w:t>. In addition, 1.a addresses Data privacy</w:t>
      </w:r>
      <w:r w:rsidR="00CE76E4">
        <w:rPr>
          <w:rFonts w:ascii="Calibri" w:hAnsi="Calibri" w:cs="Calibri"/>
          <w:lang w:val="en-US"/>
        </w:rPr>
        <w:t xml:space="preserve"> </w:t>
      </w:r>
      <w:r w:rsidR="00CE76E4" w:rsidRPr="00CE76E4">
        <w:rPr>
          <w:rFonts w:ascii="Calibri" w:hAnsi="Calibri" w:cs="Calibri"/>
          <w:b/>
          <w:lang w:val="en-US"/>
        </w:rPr>
        <w:t>[DP</w:t>
      </w:r>
      <w:r w:rsidR="00CE76E4">
        <w:rPr>
          <w:rFonts w:ascii="Calibri" w:hAnsi="Calibri" w:cs="Calibri"/>
          <w:b/>
          <w:lang w:val="en-US"/>
        </w:rPr>
        <w:t>-xx-</w:t>
      </w:r>
      <w:proofErr w:type="spellStart"/>
      <w:r w:rsidR="00CE76E4">
        <w:rPr>
          <w:rFonts w:ascii="Calibri" w:hAnsi="Calibri" w:cs="Calibri"/>
          <w:b/>
          <w:lang w:val="en-US"/>
        </w:rPr>
        <w:t>yy</w:t>
      </w:r>
      <w:proofErr w:type="spellEnd"/>
      <w:r w:rsidR="00CE76E4" w:rsidRPr="00CE76E4">
        <w:rPr>
          <w:rFonts w:ascii="Calibri" w:hAnsi="Calibri" w:cs="Calibri"/>
          <w:b/>
          <w:lang w:val="en-US"/>
        </w:rPr>
        <w:t>]</w:t>
      </w:r>
      <w:r>
        <w:rPr>
          <w:rFonts w:ascii="Calibri" w:hAnsi="Calibri" w:cs="Calibri"/>
          <w:lang w:val="en-US"/>
        </w:rPr>
        <w:t>.</w:t>
      </w:r>
    </w:p>
    <w:p w:rsidR="00B22304" w:rsidRPr="00AE1456" w:rsidRDefault="00B22304" w:rsidP="00B22304">
      <w:pPr>
        <w:pStyle w:val="PrformatHTML"/>
        <w:rPr>
          <w:color w:val="000000"/>
          <w:lang w:val="en-US"/>
        </w:rPr>
      </w:pPr>
    </w:p>
    <w:p w:rsidR="00B22304" w:rsidRPr="00CE76E4" w:rsidRDefault="00B22304" w:rsidP="00CE76E4">
      <w:pPr>
        <w:pStyle w:val="PrformatHTML"/>
        <w:spacing w:line="276" w:lineRule="auto"/>
        <w:jc w:val="both"/>
        <w:rPr>
          <w:b/>
          <w:color w:val="000000"/>
          <w:lang w:val="en-US"/>
        </w:rPr>
      </w:pPr>
      <w:r w:rsidRPr="00CE76E4">
        <w:rPr>
          <w:b/>
          <w:color w:val="000000"/>
          <w:lang w:val="en-US"/>
        </w:rPr>
        <w:t xml:space="preserve">    1. </w:t>
      </w:r>
      <w:r w:rsidR="000411BC" w:rsidRPr="00CE76E4">
        <w:rPr>
          <w:rFonts w:ascii="Calibri" w:hAnsi="Calibri" w:cs="Calibri"/>
          <w:b/>
          <w:lang w:val="en-US"/>
        </w:rPr>
        <w:t>[SM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b/>
          <w:lang w:val="en-US"/>
        </w:rPr>
        <w:t xml:space="preserve">, </w:t>
      </w:r>
      <w:r w:rsidR="000411BC" w:rsidRPr="00CE76E4">
        <w:rPr>
          <w:rFonts w:ascii="Calibri" w:hAnsi="Calibri" w:cs="Calibri"/>
          <w:b/>
          <w:lang w:val="en-US"/>
        </w:rPr>
        <w:t>[CM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proofErr w:type="gramStart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 </w:t>
      </w:r>
      <w:r w:rsidR="000411BC">
        <w:rPr>
          <w:rFonts w:ascii="Calibri" w:hAnsi="Calibri" w:cs="Calibri"/>
          <w:b/>
          <w:lang w:val="en-US"/>
        </w:rPr>
        <w:t xml:space="preserve"> </w:t>
      </w:r>
      <w:r w:rsidRPr="00CE76E4">
        <w:rPr>
          <w:b/>
          <w:color w:val="000000"/>
          <w:lang w:val="en-US"/>
        </w:rPr>
        <w:t>An</w:t>
      </w:r>
      <w:proofErr w:type="gramEnd"/>
      <w:r w:rsidRPr="00CE76E4">
        <w:rPr>
          <w:b/>
          <w:color w:val="000000"/>
          <w:lang w:val="en-US"/>
        </w:rPr>
        <w:t xml:space="preserve"> independently-tested, functioning Database and</w:t>
      </w:r>
    </w:p>
    <w:p w:rsidR="00B22304" w:rsidRPr="00CE76E4" w:rsidRDefault="00B22304" w:rsidP="00CE76E4">
      <w:pPr>
        <w:pStyle w:val="PrformatHTML"/>
        <w:spacing w:line="276" w:lineRule="auto"/>
        <w:jc w:val="both"/>
        <w:rPr>
          <w:b/>
          <w:color w:val="FF0000"/>
          <w:lang w:val="en-US"/>
        </w:rPr>
      </w:pPr>
      <w:r w:rsidRPr="00CE76E4">
        <w:rPr>
          <w:b/>
          <w:color w:val="000000"/>
          <w:lang w:val="en-US"/>
        </w:rPr>
        <w:t>Communications System that: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a. </w:t>
      </w:r>
      <w:r w:rsidR="000411BC" w:rsidRPr="00CE76E4">
        <w:rPr>
          <w:rFonts w:ascii="Calibri" w:hAnsi="Calibri" w:cs="Calibri"/>
          <w:b/>
          <w:lang w:val="en-US"/>
        </w:rPr>
        <w:t>[CM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="000411BC">
        <w:rPr>
          <w:rFonts w:ascii="Calibri" w:hAnsi="Calibri" w:cs="Calibri"/>
          <w:b/>
          <w:lang w:val="en-US"/>
        </w:rPr>
        <w:t>[DP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 </w:t>
      </w:r>
      <w:r w:rsidRPr="00AE1456">
        <w:rPr>
          <w:color w:val="000000"/>
          <w:lang w:val="en-US"/>
        </w:rPr>
        <w:t>Allows multiple competing r</w:t>
      </w:r>
      <w:r w:rsidR="00F54B00">
        <w:rPr>
          <w:color w:val="000000"/>
          <w:lang w:val="en-US"/>
        </w:rPr>
        <w:t xml:space="preserve">egistrars to have secure access </w:t>
      </w:r>
      <w:r w:rsidRPr="00AE1456">
        <w:rPr>
          <w:color w:val="000000"/>
          <w:lang w:val="en-US"/>
        </w:rPr>
        <w:t>(with encryption and authentication) to the database on an equal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>(f</w:t>
      </w:r>
      <w:r>
        <w:rPr>
          <w:color w:val="000000"/>
          <w:lang w:val="en-US"/>
        </w:rPr>
        <w:t>irst-come, first-served) basis.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b. </w:t>
      </w:r>
      <w:r w:rsidR="000411BC" w:rsidRPr="00CE76E4">
        <w:rPr>
          <w:rFonts w:ascii="Calibri" w:hAnsi="Calibri" w:cs="Calibri"/>
          <w:b/>
          <w:lang w:val="en-US"/>
        </w:rPr>
        <w:t>[CM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="000411BC">
        <w:rPr>
          <w:rFonts w:ascii="Calibri" w:hAnsi="Calibri" w:cs="Calibri"/>
          <w:b/>
          <w:lang w:val="en-US"/>
        </w:rPr>
        <w:t>[DA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b/>
          <w:lang w:val="en-US"/>
        </w:rPr>
        <w:t>,</w:t>
      </w:r>
      <w:r w:rsidR="000411BC">
        <w:rPr>
          <w:rFonts w:ascii="Calibri" w:hAnsi="Calibri" w:cs="Calibri"/>
          <w:lang w:val="en-US"/>
        </w:rPr>
        <w:t xml:space="preserve"> </w:t>
      </w:r>
      <w:r w:rsidRPr="00AE1456">
        <w:rPr>
          <w:color w:val="000000"/>
          <w:lang w:val="en-US"/>
        </w:rPr>
        <w:t xml:space="preserve">Is both robust (24 hours </w:t>
      </w:r>
      <w:r w:rsidR="00F54B00">
        <w:rPr>
          <w:color w:val="000000"/>
          <w:lang w:val="en-US"/>
        </w:rPr>
        <w:t xml:space="preserve">per day, 365 days per year) and </w:t>
      </w:r>
      <w:r w:rsidRPr="00AE1456">
        <w:rPr>
          <w:color w:val="000000"/>
          <w:lang w:val="en-US"/>
        </w:rPr>
        <w:t>scalable (i.e., capable of handl</w:t>
      </w:r>
      <w:r w:rsidR="00F54B00">
        <w:rPr>
          <w:color w:val="000000"/>
          <w:lang w:val="en-US"/>
        </w:rPr>
        <w:t>ing high volumes of entries and inquiries)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c. </w:t>
      </w:r>
      <w:r w:rsidR="000411BC" w:rsidRPr="00CE76E4">
        <w:rPr>
          <w:rFonts w:ascii="Calibri" w:hAnsi="Calibri" w:cs="Calibri"/>
          <w:b/>
          <w:lang w:val="en-US"/>
        </w:rPr>
        <w:t>[CM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="000411BC">
        <w:rPr>
          <w:rFonts w:ascii="Calibri" w:hAnsi="Calibri" w:cs="Calibri"/>
          <w:b/>
          <w:lang w:val="en-US"/>
        </w:rPr>
        <w:t>[DA-xx-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Pr="00AE1456">
        <w:rPr>
          <w:color w:val="000000"/>
          <w:lang w:val="en-US"/>
        </w:rPr>
        <w:t xml:space="preserve">Has multiple high-throughput </w:t>
      </w:r>
      <w:r w:rsidR="00F54B00">
        <w:rPr>
          <w:color w:val="000000"/>
          <w:lang w:val="en-US"/>
        </w:rPr>
        <w:t xml:space="preserve">(i.e., at least T1) connections </w:t>
      </w:r>
      <w:r w:rsidRPr="00AE1456">
        <w:rPr>
          <w:color w:val="000000"/>
          <w:lang w:val="en-US"/>
        </w:rPr>
        <w:t>to the Internet via at leas</w:t>
      </w:r>
      <w:r w:rsidR="00F54B00">
        <w:rPr>
          <w:color w:val="000000"/>
          <w:lang w:val="en-US"/>
        </w:rPr>
        <w:t xml:space="preserve">t two separate Internet Service </w:t>
      </w:r>
      <w:r w:rsidRPr="00AE1456">
        <w:rPr>
          <w:color w:val="000000"/>
          <w:lang w:val="en-US"/>
        </w:rPr>
        <w:t>Providers.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d. </w:t>
      </w:r>
      <w:r w:rsidR="000411BC" w:rsidRPr="00CE76E4">
        <w:rPr>
          <w:rFonts w:ascii="Calibri" w:hAnsi="Calibri" w:cs="Calibri"/>
          <w:b/>
          <w:lang w:val="en-US"/>
        </w:rPr>
        <w:t>[CM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="000411BC">
        <w:rPr>
          <w:rFonts w:ascii="Calibri" w:hAnsi="Calibri" w:cs="Calibri"/>
          <w:b/>
          <w:lang w:val="en-US"/>
        </w:rPr>
        <w:t>[DA-xx-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Pr="00AE1456">
        <w:rPr>
          <w:color w:val="000000"/>
          <w:lang w:val="en-US"/>
        </w:rPr>
        <w:t>Includes a daily data backup and archiving system.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e. </w:t>
      </w:r>
      <w:r w:rsidR="000411BC" w:rsidRPr="00CE76E4">
        <w:rPr>
          <w:rFonts w:ascii="Calibri" w:hAnsi="Calibri" w:cs="Calibri"/>
          <w:b/>
          <w:lang w:val="en-US"/>
        </w:rPr>
        <w:t>[CM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="000411BC">
        <w:rPr>
          <w:rFonts w:ascii="Calibri" w:hAnsi="Calibri" w:cs="Calibri"/>
          <w:b/>
          <w:lang w:val="en-US"/>
        </w:rPr>
        <w:t>[DA-xx-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Pr="00AE1456">
        <w:rPr>
          <w:color w:val="000000"/>
          <w:lang w:val="en-US"/>
        </w:rPr>
        <w:t>Incorporates a record manageme</w:t>
      </w:r>
      <w:r w:rsidR="00F54B00">
        <w:rPr>
          <w:color w:val="000000"/>
          <w:lang w:val="en-US"/>
        </w:rPr>
        <w:t xml:space="preserve">nt system that maintains copies </w:t>
      </w:r>
      <w:r w:rsidRPr="00AE1456">
        <w:rPr>
          <w:color w:val="000000"/>
          <w:lang w:val="en-US"/>
        </w:rPr>
        <w:t>of all transactions, correspo</w:t>
      </w:r>
      <w:r w:rsidR="00F54B00">
        <w:rPr>
          <w:color w:val="000000"/>
          <w:lang w:val="en-US"/>
        </w:rPr>
        <w:t xml:space="preserve">ndence, and communications with registrars for at </w:t>
      </w:r>
      <w:r w:rsidRPr="00AE1456">
        <w:rPr>
          <w:color w:val="000000"/>
          <w:lang w:val="en-US"/>
        </w:rPr>
        <w:t>least the length of a registration contract.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f. </w:t>
      </w:r>
      <w:r w:rsidR="000411BC" w:rsidRPr="00CE76E4">
        <w:rPr>
          <w:rFonts w:ascii="Calibri" w:hAnsi="Calibri" w:cs="Calibri"/>
          <w:b/>
          <w:lang w:val="en-US"/>
        </w:rPr>
        <w:t>[CM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="000411BC">
        <w:rPr>
          <w:rFonts w:ascii="Calibri" w:hAnsi="Calibri" w:cs="Calibri"/>
          <w:b/>
          <w:lang w:val="en-US"/>
        </w:rPr>
        <w:t>[DA-xx-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Pr="00AE1456">
        <w:rPr>
          <w:color w:val="000000"/>
          <w:lang w:val="en-US"/>
        </w:rPr>
        <w:t>Features a searchabl</w:t>
      </w:r>
      <w:r w:rsidR="00F54B00">
        <w:rPr>
          <w:color w:val="000000"/>
          <w:lang w:val="en-US"/>
        </w:rPr>
        <w:t xml:space="preserve">e, on-line database meeting the </w:t>
      </w:r>
      <w:r w:rsidRPr="00AE1456">
        <w:rPr>
          <w:color w:val="000000"/>
          <w:lang w:val="en-US"/>
        </w:rPr>
        <w:t>requirements of Appendix 2.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g. </w:t>
      </w:r>
      <w:r w:rsidR="000411BC" w:rsidRPr="00CE76E4">
        <w:rPr>
          <w:rFonts w:ascii="Calibri" w:hAnsi="Calibri" w:cs="Calibri"/>
          <w:b/>
          <w:lang w:val="en-US"/>
        </w:rPr>
        <w:t>[CM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Pr="00AE1456">
        <w:rPr>
          <w:color w:val="000000"/>
          <w:lang w:val="en-US"/>
        </w:rPr>
        <w:t xml:space="preserve">Provides free access to the </w:t>
      </w:r>
      <w:r w:rsidR="00F54B00">
        <w:rPr>
          <w:color w:val="000000"/>
          <w:lang w:val="en-US"/>
        </w:rPr>
        <w:t xml:space="preserve">software and customer interface </w:t>
      </w:r>
      <w:r w:rsidRPr="00AE1456">
        <w:rPr>
          <w:color w:val="000000"/>
          <w:lang w:val="en-US"/>
        </w:rPr>
        <w:t>that a registrar would need to r</w:t>
      </w:r>
      <w:r w:rsidR="00F54B00">
        <w:rPr>
          <w:color w:val="000000"/>
          <w:lang w:val="en-US"/>
        </w:rPr>
        <w:t xml:space="preserve">egister new second-level domain </w:t>
      </w:r>
      <w:r w:rsidRPr="00AE1456">
        <w:rPr>
          <w:color w:val="000000"/>
          <w:lang w:val="en-US"/>
        </w:rPr>
        <w:t>names.</w:t>
      </w:r>
    </w:p>
    <w:p w:rsidR="00B22304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h. </w:t>
      </w:r>
      <w:r w:rsidR="000411BC" w:rsidRPr="00CE76E4">
        <w:rPr>
          <w:rFonts w:ascii="Calibri" w:hAnsi="Calibri" w:cs="Calibri"/>
          <w:b/>
          <w:lang w:val="en-US"/>
        </w:rPr>
        <w:t>[CM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proofErr w:type="gramStart"/>
      <w:r w:rsidRPr="00AE1456">
        <w:rPr>
          <w:color w:val="000000"/>
          <w:lang w:val="en-US"/>
        </w:rPr>
        <w:t>An</w:t>
      </w:r>
      <w:proofErr w:type="gramEnd"/>
      <w:r w:rsidRPr="00AE1456">
        <w:rPr>
          <w:color w:val="000000"/>
          <w:lang w:val="en-US"/>
        </w:rPr>
        <w:t xml:space="preserve"> adequate number (perhaps two o</w:t>
      </w:r>
      <w:r w:rsidR="00F54B00">
        <w:rPr>
          <w:color w:val="000000"/>
          <w:lang w:val="en-US"/>
        </w:rPr>
        <w:t xml:space="preserve">r three) of globally- </w:t>
      </w:r>
      <w:r w:rsidRPr="00AE1456">
        <w:rPr>
          <w:color w:val="000000"/>
          <w:lang w:val="en-US"/>
        </w:rPr>
        <w:t>positioned zone-file servers connected to the Internet for each TLD.</w:t>
      </w:r>
    </w:p>
    <w:p w:rsidR="00B22304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2. </w:t>
      </w:r>
      <w:r w:rsidR="000411BC">
        <w:rPr>
          <w:rFonts w:ascii="Calibri" w:hAnsi="Calibri" w:cs="Calibri"/>
          <w:b/>
          <w:lang w:val="en-US"/>
        </w:rPr>
        <w:t>[S</w:t>
      </w:r>
      <w:r w:rsidR="000411BC" w:rsidRPr="00CE76E4">
        <w:rPr>
          <w:rFonts w:ascii="Calibri" w:hAnsi="Calibri" w:cs="Calibri"/>
          <w:b/>
          <w:lang w:val="en-US"/>
        </w:rPr>
        <w:t>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="000411BC">
        <w:rPr>
          <w:rFonts w:ascii="Calibri" w:hAnsi="Calibri" w:cs="Calibri"/>
          <w:b/>
          <w:lang w:val="en-US"/>
        </w:rPr>
        <w:t>[C</w:t>
      </w:r>
      <w:r w:rsidR="000411BC" w:rsidRPr="00CE76E4">
        <w:rPr>
          <w:rFonts w:ascii="Calibri" w:hAnsi="Calibri" w:cs="Calibri"/>
          <w:b/>
          <w:lang w:val="en-US"/>
        </w:rPr>
        <w:t>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Pr="00CE76E4">
        <w:rPr>
          <w:b/>
          <w:color w:val="000000"/>
          <w:lang w:val="en-US"/>
        </w:rPr>
        <w:t>Independently-reviewed Manag</w:t>
      </w:r>
      <w:r w:rsidR="00F54B00" w:rsidRPr="00CE76E4">
        <w:rPr>
          <w:b/>
          <w:color w:val="000000"/>
          <w:lang w:val="en-US"/>
        </w:rPr>
        <w:t xml:space="preserve">ement Policies, Procedures, and </w:t>
      </w:r>
      <w:r w:rsidRPr="00CE76E4">
        <w:rPr>
          <w:b/>
          <w:color w:val="000000"/>
          <w:lang w:val="en-US"/>
        </w:rPr>
        <w:t>Personnel including:</w:t>
      </w:r>
    </w:p>
    <w:p w:rsidR="00B22304" w:rsidRPr="00B22304" w:rsidRDefault="000411BC" w:rsidP="00CE76E4">
      <w:pPr>
        <w:pStyle w:val="PrformatHTML"/>
        <w:numPr>
          <w:ilvl w:val="0"/>
          <w:numId w:val="1"/>
        </w:numPr>
        <w:spacing w:line="276" w:lineRule="auto"/>
        <w:jc w:val="both"/>
        <w:rPr>
          <w:color w:val="000000"/>
          <w:lang w:val="en-US"/>
        </w:rPr>
      </w:pPr>
      <w:r w:rsidRPr="00CE76E4">
        <w:rPr>
          <w:rFonts w:ascii="Calibri" w:hAnsi="Calibri" w:cs="Calibri"/>
          <w:b/>
          <w:lang w:val="en-US"/>
        </w:rPr>
        <w:t>[CM</w:t>
      </w:r>
      <w:r>
        <w:rPr>
          <w:rFonts w:ascii="Calibri" w:hAnsi="Calibri" w:cs="Calibri"/>
          <w:b/>
          <w:lang w:val="en-US"/>
        </w:rPr>
        <w:t>-xx-</w:t>
      </w:r>
      <w:proofErr w:type="spellStart"/>
      <w:r>
        <w:rPr>
          <w:rFonts w:ascii="Calibri" w:hAnsi="Calibri" w:cs="Calibri"/>
          <w:b/>
          <w:lang w:val="en-US"/>
        </w:rPr>
        <w:t>yy</w:t>
      </w:r>
      <w:proofErr w:type="spellEnd"/>
      <w:r w:rsidRPr="00CE76E4">
        <w:rPr>
          <w:rFonts w:ascii="Calibri" w:hAnsi="Calibri" w:cs="Calibri"/>
          <w:b/>
          <w:lang w:val="en-US"/>
        </w:rPr>
        <w:t>]</w:t>
      </w:r>
      <w:r>
        <w:rPr>
          <w:rFonts w:ascii="Calibri" w:hAnsi="Calibri" w:cs="Calibri"/>
          <w:lang w:val="en-US"/>
        </w:rPr>
        <w:t xml:space="preserve">, </w:t>
      </w:r>
      <w:r w:rsidR="00B22304" w:rsidRPr="00AE1456">
        <w:rPr>
          <w:color w:val="000000"/>
          <w:lang w:val="en-US"/>
        </w:rPr>
        <w:t>Alternate (i.e., non-litigation) dispute resolution providing</w:t>
      </w:r>
      <w:r w:rsidR="00B22304">
        <w:rPr>
          <w:color w:val="000000"/>
          <w:lang w:val="en-US"/>
        </w:rPr>
        <w:t xml:space="preserve"> </w:t>
      </w:r>
      <w:r w:rsidR="00B22304" w:rsidRPr="00B22304">
        <w:rPr>
          <w:color w:val="000000"/>
          <w:lang w:val="en-US"/>
        </w:rPr>
        <w:t>a timely and inexpensive forum for trademark-related complaints.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>(These procedures should be consisten</w:t>
      </w:r>
      <w:r w:rsidR="00F54B00">
        <w:rPr>
          <w:color w:val="000000"/>
          <w:lang w:val="en-US"/>
        </w:rPr>
        <w:t xml:space="preserve">t with applicable national laws </w:t>
      </w:r>
      <w:r w:rsidRPr="00AE1456">
        <w:rPr>
          <w:color w:val="000000"/>
          <w:lang w:val="en-US"/>
        </w:rPr>
        <w:t>and compatible with any avail</w:t>
      </w:r>
      <w:r w:rsidR="00F54B00">
        <w:rPr>
          <w:color w:val="000000"/>
          <w:lang w:val="en-US"/>
        </w:rPr>
        <w:t xml:space="preserve">able judicial or administrative </w:t>
      </w:r>
      <w:r w:rsidRPr="00AE1456">
        <w:rPr>
          <w:color w:val="000000"/>
          <w:lang w:val="en-US"/>
        </w:rPr>
        <w:t>remedies.)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b. </w:t>
      </w:r>
      <w:r w:rsidR="000411BC" w:rsidRPr="00CE76E4">
        <w:rPr>
          <w:rFonts w:ascii="Calibri" w:hAnsi="Calibri" w:cs="Calibri"/>
          <w:b/>
          <w:lang w:val="en-US"/>
        </w:rPr>
        <w:t>[CM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proofErr w:type="gramStart"/>
      <w:r w:rsidRPr="00AE1456">
        <w:rPr>
          <w:color w:val="000000"/>
          <w:lang w:val="en-US"/>
        </w:rPr>
        <w:t>A</w:t>
      </w:r>
      <w:proofErr w:type="gramEnd"/>
      <w:r w:rsidRPr="00AE1456">
        <w:rPr>
          <w:color w:val="000000"/>
          <w:lang w:val="en-US"/>
        </w:rPr>
        <w:t xml:space="preserve"> plan to ensure that the registry's obligations to</w:t>
      </w:r>
      <w:r w:rsidR="00F54B00">
        <w:rPr>
          <w:color w:val="000000"/>
          <w:lang w:val="en-US"/>
        </w:rPr>
        <w:t xml:space="preserve"> its </w:t>
      </w:r>
      <w:r w:rsidRPr="00AE1456">
        <w:rPr>
          <w:color w:val="000000"/>
          <w:lang w:val="en-US"/>
        </w:rPr>
        <w:t>customers will be fulfilled in the e</w:t>
      </w:r>
      <w:r w:rsidR="00F54B00">
        <w:rPr>
          <w:color w:val="000000"/>
          <w:lang w:val="en-US"/>
        </w:rPr>
        <w:t xml:space="preserve">vent that the registry goes out </w:t>
      </w:r>
      <w:r w:rsidRPr="00AE1456">
        <w:rPr>
          <w:color w:val="000000"/>
          <w:lang w:val="en-US"/>
        </w:rPr>
        <w:t>of business. This plan must indicat</w:t>
      </w:r>
      <w:r w:rsidR="00F54B00">
        <w:rPr>
          <w:color w:val="000000"/>
          <w:lang w:val="en-US"/>
        </w:rPr>
        <w:t xml:space="preserve">e how the registry would ensure </w:t>
      </w:r>
      <w:r w:rsidRPr="00AE1456">
        <w:rPr>
          <w:color w:val="000000"/>
          <w:lang w:val="en-US"/>
        </w:rPr>
        <w:t>that domain name holders will conti</w:t>
      </w:r>
      <w:r w:rsidR="00F54B00">
        <w:rPr>
          <w:color w:val="000000"/>
          <w:lang w:val="en-US"/>
        </w:rPr>
        <w:t xml:space="preserve">nue to have use of their domain </w:t>
      </w:r>
      <w:r w:rsidRPr="00AE1456">
        <w:rPr>
          <w:color w:val="000000"/>
          <w:lang w:val="en-US"/>
        </w:rPr>
        <w:t xml:space="preserve">name and that operation of the Internet will not </w:t>
      </w:r>
      <w:r w:rsidR="00F54B00">
        <w:rPr>
          <w:color w:val="000000"/>
          <w:lang w:val="en-US"/>
        </w:rPr>
        <w:t xml:space="preserve">be adversely </w:t>
      </w:r>
      <w:r w:rsidRPr="00AE1456">
        <w:rPr>
          <w:color w:val="000000"/>
          <w:lang w:val="en-US"/>
        </w:rPr>
        <w:t>affected.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c. </w:t>
      </w:r>
      <w:r w:rsidR="000411BC" w:rsidRPr="00CE76E4">
        <w:rPr>
          <w:rFonts w:ascii="Calibri" w:hAnsi="Calibri" w:cs="Calibri"/>
          <w:b/>
          <w:lang w:val="en-US"/>
        </w:rPr>
        <w:t>[CM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Pr="00AE1456">
        <w:rPr>
          <w:color w:val="000000"/>
          <w:lang w:val="en-US"/>
        </w:rPr>
        <w:t>Procedures for assuring an</w:t>
      </w:r>
      <w:r w:rsidR="00F54B00">
        <w:rPr>
          <w:color w:val="000000"/>
          <w:lang w:val="en-US"/>
        </w:rPr>
        <w:t xml:space="preserve">d maintaining the expertise and experience </w:t>
      </w:r>
      <w:r w:rsidRPr="00AE1456">
        <w:rPr>
          <w:color w:val="000000"/>
          <w:lang w:val="en-US"/>
        </w:rPr>
        <w:t>of technical staff.</w:t>
      </w:r>
    </w:p>
    <w:p w:rsidR="00B22304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d. </w:t>
      </w:r>
      <w:r w:rsidR="000411BC" w:rsidRPr="00CE76E4">
        <w:rPr>
          <w:rFonts w:ascii="Calibri" w:hAnsi="Calibri" w:cs="Calibri"/>
          <w:b/>
          <w:lang w:val="en-US"/>
        </w:rPr>
        <w:t>[CM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Pr="00AE1456">
        <w:rPr>
          <w:color w:val="000000"/>
          <w:lang w:val="en-US"/>
        </w:rPr>
        <w:t>Commonly-accepted procedures f</w:t>
      </w:r>
      <w:r w:rsidR="00F54B00">
        <w:rPr>
          <w:color w:val="000000"/>
          <w:lang w:val="en-US"/>
        </w:rPr>
        <w:t xml:space="preserve">or information systems security </w:t>
      </w:r>
      <w:r w:rsidRPr="00AE1456">
        <w:rPr>
          <w:color w:val="000000"/>
          <w:lang w:val="en-US"/>
        </w:rPr>
        <w:t>to prevent malicious hackers and ot</w:t>
      </w:r>
      <w:r w:rsidR="00F54B00">
        <w:rPr>
          <w:color w:val="000000"/>
          <w:lang w:val="en-US"/>
        </w:rPr>
        <w:t xml:space="preserve">hers from disrupting operations </w:t>
      </w:r>
      <w:r w:rsidRPr="00AE1456">
        <w:rPr>
          <w:color w:val="000000"/>
          <w:lang w:val="en-US"/>
        </w:rPr>
        <w:t>of the registry.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3. </w:t>
      </w:r>
      <w:r w:rsidR="000411BC">
        <w:rPr>
          <w:rFonts w:ascii="Calibri" w:hAnsi="Calibri" w:cs="Calibri"/>
          <w:b/>
          <w:lang w:val="en-US"/>
        </w:rPr>
        <w:t>[S</w:t>
      </w:r>
      <w:r w:rsidR="000411BC" w:rsidRPr="00CE76E4">
        <w:rPr>
          <w:rFonts w:ascii="Calibri" w:hAnsi="Calibri" w:cs="Calibri"/>
          <w:b/>
          <w:lang w:val="en-US"/>
        </w:rPr>
        <w:t>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="000411BC" w:rsidRPr="00CE76E4">
        <w:rPr>
          <w:rFonts w:ascii="Calibri" w:hAnsi="Calibri" w:cs="Calibri"/>
          <w:b/>
          <w:lang w:val="en-US"/>
        </w:rPr>
        <w:t>[CM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proofErr w:type="gramStart"/>
      <w:r w:rsidRPr="00CE76E4">
        <w:rPr>
          <w:b/>
          <w:color w:val="000000"/>
          <w:lang w:val="en-US"/>
        </w:rPr>
        <w:t>Independently</w:t>
      </w:r>
      <w:proofErr w:type="gramEnd"/>
      <w:r w:rsidRPr="00CE76E4">
        <w:rPr>
          <w:b/>
          <w:color w:val="000000"/>
          <w:lang w:val="en-US"/>
        </w:rPr>
        <w:t xml:space="preserve"> inspected Physical Sites that feature: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a. </w:t>
      </w:r>
      <w:r w:rsidR="000411BC" w:rsidRPr="00CE76E4">
        <w:rPr>
          <w:rFonts w:ascii="Calibri" w:hAnsi="Calibri" w:cs="Calibri"/>
          <w:b/>
          <w:lang w:val="en-US"/>
        </w:rPr>
        <w:t>[CM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proofErr w:type="gramStart"/>
      <w:r w:rsidRPr="00AE1456">
        <w:rPr>
          <w:color w:val="000000"/>
          <w:lang w:val="en-US"/>
        </w:rPr>
        <w:t>A</w:t>
      </w:r>
      <w:proofErr w:type="gramEnd"/>
      <w:r w:rsidRPr="00AE1456">
        <w:rPr>
          <w:color w:val="000000"/>
          <w:lang w:val="en-US"/>
        </w:rPr>
        <w:t xml:space="preserve"> backup power system including a multi-day power source.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b. </w:t>
      </w:r>
      <w:r w:rsidR="000411BC" w:rsidRPr="00CE76E4">
        <w:rPr>
          <w:rFonts w:ascii="Calibri" w:hAnsi="Calibri" w:cs="Calibri"/>
          <w:b/>
          <w:lang w:val="en-US"/>
        </w:rPr>
        <w:t>[CM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="000411BC">
        <w:rPr>
          <w:rFonts w:ascii="Calibri" w:hAnsi="Calibri" w:cs="Calibri"/>
          <w:b/>
          <w:lang w:val="en-US"/>
        </w:rPr>
        <w:t>[DP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Pr="00AE1456">
        <w:rPr>
          <w:color w:val="000000"/>
          <w:lang w:val="en-US"/>
        </w:rPr>
        <w:t>A high level of security due</w:t>
      </w:r>
      <w:r w:rsidR="00F54B00">
        <w:rPr>
          <w:color w:val="000000"/>
          <w:lang w:val="en-US"/>
        </w:rPr>
        <w:t xml:space="preserve"> to twenty-four-hour guards and </w:t>
      </w:r>
      <w:r w:rsidRPr="00AE1456">
        <w:rPr>
          <w:color w:val="000000"/>
          <w:lang w:val="en-US"/>
        </w:rPr>
        <w:t>appropriate physical safeguards against intruders.</w:t>
      </w:r>
    </w:p>
    <w:p w:rsidR="00B73202" w:rsidRDefault="00B22304" w:rsidP="00CE76E4">
      <w:pPr>
        <w:pStyle w:val="PrformatHTML"/>
        <w:spacing w:line="276" w:lineRule="auto"/>
        <w:jc w:val="both"/>
        <w:rPr>
          <w:lang w:val="en-US"/>
        </w:rPr>
      </w:pPr>
      <w:r w:rsidRPr="00AE1456">
        <w:rPr>
          <w:color w:val="000000"/>
          <w:lang w:val="en-US"/>
        </w:rPr>
        <w:t xml:space="preserve">    c. </w:t>
      </w:r>
      <w:r w:rsidR="000411BC" w:rsidRPr="00CE76E4">
        <w:rPr>
          <w:rFonts w:ascii="Calibri" w:hAnsi="Calibri" w:cs="Calibri"/>
          <w:b/>
          <w:lang w:val="en-US"/>
        </w:rPr>
        <w:t>[CM</w:t>
      </w:r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="000411BC">
        <w:rPr>
          <w:rFonts w:ascii="Calibri" w:hAnsi="Calibri" w:cs="Calibri"/>
          <w:b/>
          <w:lang w:val="en-US"/>
        </w:rPr>
        <w:t>[DP</w:t>
      </w:r>
      <w:bookmarkStart w:id="0" w:name="_GoBack"/>
      <w:bookmarkEnd w:id="0"/>
      <w:r w:rsidR="000411BC">
        <w:rPr>
          <w:rFonts w:ascii="Calibri" w:hAnsi="Calibri" w:cs="Calibri"/>
          <w:b/>
          <w:lang w:val="en-US"/>
        </w:rPr>
        <w:t>-xx-</w:t>
      </w:r>
      <w:proofErr w:type="spellStart"/>
      <w:r w:rsidR="000411BC">
        <w:rPr>
          <w:rFonts w:ascii="Calibri" w:hAnsi="Calibri" w:cs="Calibri"/>
          <w:b/>
          <w:lang w:val="en-US"/>
        </w:rPr>
        <w:t>yy</w:t>
      </w:r>
      <w:proofErr w:type="spellEnd"/>
      <w:r w:rsidR="000411BC" w:rsidRPr="00CE76E4">
        <w:rPr>
          <w:rFonts w:ascii="Calibri" w:hAnsi="Calibri" w:cs="Calibri"/>
          <w:b/>
          <w:lang w:val="en-US"/>
        </w:rPr>
        <w:t>]</w:t>
      </w:r>
      <w:r w:rsidR="000411BC">
        <w:rPr>
          <w:rFonts w:ascii="Calibri" w:hAnsi="Calibri" w:cs="Calibri"/>
          <w:lang w:val="en-US"/>
        </w:rPr>
        <w:t xml:space="preserve">, </w:t>
      </w:r>
      <w:r w:rsidRPr="00AE1456">
        <w:rPr>
          <w:color w:val="000000"/>
          <w:lang w:val="en-US"/>
        </w:rPr>
        <w:t>A remotely-located, fully redu</w:t>
      </w:r>
      <w:r w:rsidR="00F54B00">
        <w:rPr>
          <w:color w:val="000000"/>
          <w:lang w:val="en-US"/>
        </w:rPr>
        <w:t xml:space="preserve">ndant and staffed twin facility </w:t>
      </w:r>
      <w:r w:rsidRPr="00AE1456">
        <w:rPr>
          <w:color w:val="000000"/>
          <w:lang w:val="en-US"/>
        </w:rPr>
        <w:t xml:space="preserve">with ``hot switchover'' capability </w:t>
      </w:r>
      <w:r w:rsidR="00F54B00">
        <w:rPr>
          <w:color w:val="000000"/>
          <w:lang w:val="en-US"/>
        </w:rPr>
        <w:t xml:space="preserve">in the event of a main facility </w:t>
      </w:r>
      <w:r w:rsidRPr="00AE1456">
        <w:rPr>
          <w:color w:val="000000"/>
          <w:lang w:val="en-US"/>
        </w:rPr>
        <w:t>failure caused by either a natura</w:t>
      </w:r>
      <w:r w:rsidR="00F54B00">
        <w:rPr>
          <w:color w:val="000000"/>
          <w:lang w:val="en-US"/>
        </w:rPr>
        <w:t xml:space="preserve">l disaster (e.g., earthquake or </w:t>
      </w:r>
      <w:r w:rsidRPr="00AE1456">
        <w:rPr>
          <w:color w:val="000000"/>
          <w:lang w:val="en-US"/>
        </w:rPr>
        <w:t>tornado) or an accidental (fire, bu</w:t>
      </w:r>
      <w:r w:rsidR="00F54B00">
        <w:rPr>
          <w:color w:val="000000"/>
          <w:lang w:val="en-US"/>
        </w:rPr>
        <w:t xml:space="preserve">rst pipe) or deliberate (arson, </w:t>
      </w:r>
      <w:r w:rsidRPr="00AE1456">
        <w:rPr>
          <w:color w:val="000000"/>
          <w:lang w:val="en-US"/>
        </w:rPr>
        <w:t>bomb) man-made event. (This m</w:t>
      </w:r>
      <w:r w:rsidR="00F54B00">
        <w:rPr>
          <w:color w:val="000000"/>
          <w:lang w:val="en-US"/>
        </w:rPr>
        <w:t xml:space="preserve">ight be provided at, or jointly </w:t>
      </w:r>
      <w:r w:rsidRPr="00AE1456">
        <w:rPr>
          <w:color w:val="000000"/>
          <w:lang w:val="en-US"/>
        </w:rPr>
        <w:t>su</w:t>
      </w:r>
      <w:r w:rsidR="00F54B00">
        <w:rPr>
          <w:color w:val="000000"/>
          <w:lang w:val="en-US"/>
        </w:rPr>
        <w:t xml:space="preserve">pported with, another registry, </w:t>
      </w:r>
      <w:r w:rsidR="00F54B00">
        <w:rPr>
          <w:color w:val="000000"/>
          <w:lang w:val="en-US"/>
        </w:rPr>
        <w:lastRenderedPageBreak/>
        <w:t xml:space="preserve">which would encourage </w:t>
      </w:r>
      <w:r w:rsidRPr="00AE1456">
        <w:rPr>
          <w:color w:val="000000"/>
          <w:lang w:val="en-US"/>
        </w:rPr>
        <w:t xml:space="preserve">compatibility of hardware </w:t>
      </w:r>
      <w:r w:rsidR="00F54B00">
        <w:rPr>
          <w:color w:val="000000"/>
          <w:lang w:val="en-US"/>
        </w:rPr>
        <w:t>and commonality of interfaces.)</w:t>
      </w:r>
    </w:p>
    <w:p w:rsidR="00B73202" w:rsidRDefault="00B73202">
      <w:pPr>
        <w:rPr>
          <w:lang w:val="en-US"/>
        </w:rPr>
      </w:pPr>
    </w:p>
    <w:sectPr w:rsidR="00B73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433E9"/>
    <w:multiLevelType w:val="hybridMultilevel"/>
    <w:tmpl w:val="E638A7B0"/>
    <w:lvl w:ilvl="0" w:tplc="BA0C1062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5A"/>
    <w:rsid w:val="000411BC"/>
    <w:rsid w:val="006F1E4D"/>
    <w:rsid w:val="009C0570"/>
    <w:rsid w:val="00AC1219"/>
    <w:rsid w:val="00AE1456"/>
    <w:rsid w:val="00B22304"/>
    <w:rsid w:val="00B73202"/>
    <w:rsid w:val="00CE76E4"/>
    <w:rsid w:val="00E3735A"/>
    <w:rsid w:val="00F5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B16C4-6B94-4802-8C80-64FDA0AB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E37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E3735A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0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 Farell FOLLY</dc:creator>
  <cp:keywords/>
  <dc:description/>
  <cp:lastModifiedBy>CBA Farell FOLLY</cp:lastModifiedBy>
  <cp:revision>3</cp:revision>
  <dcterms:created xsi:type="dcterms:W3CDTF">2016-05-30T08:03:00Z</dcterms:created>
  <dcterms:modified xsi:type="dcterms:W3CDTF">2016-05-31T21:51:00Z</dcterms:modified>
</cp:coreProperties>
</file>