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18B" w:rsidRDefault="008F518B" w:rsidP="00BA2CD9">
      <w:pPr>
        <w:jc w:val="center"/>
      </w:pPr>
      <w:bookmarkStart w:id="0" w:name="_GoBack"/>
      <w:bookmarkEnd w:id="0"/>
      <w:r>
        <w:t>Possible Requirements from the</w:t>
      </w:r>
    </w:p>
    <w:p w:rsidR="00BA2CD9" w:rsidRDefault="001F4D4C" w:rsidP="00BA2CD9">
      <w:pPr>
        <w:jc w:val="center"/>
      </w:pPr>
      <w:r w:rsidRPr="001F4D4C">
        <w:t>Law Enforcement Recommended RAA Amendments and ICANN Due Diligence</w:t>
      </w:r>
    </w:p>
    <w:p w:rsidR="008F518B" w:rsidRDefault="008F518B" w:rsidP="00BA2CD9">
      <w:pPr>
        <w:jc w:val="center"/>
      </w:pPr>
    </w:p>
    <w:p w:rsidR="008F518B" w:rsidRDefault="008F518B" w:rsidP="008F518B">
      <w:r w:rsidRPr="008F518B">
        <w:rPr>
          <w:u w:val="single"/>
        </w:rPr>
        <w:t>Registrar/Data Processor Possible Requirements</w:t>
      </w:r>
      <w:r>
        <w:t>:</w:t>
      </w:r>
    </w:p>
    <w:p w:rsidR="001F4D4C" w:rsidRDefault="001F4D4C" w:rsidP="001F4D4C">
      <w:pPr>
        <w:pStyle w:val="ListParagraph"/>
        <w:numPr>
          <w:ilvl w:val="0"/>
          <w:numId w:val="1"/>
        </w:numPr>
        <w:spacing w:after="0"/>
      </w:pPr>
      <w:r w:rsidRPr="008E4D39">
        <w:t>All Accredited Registrars must submit to ICANN accurate and verifiable contact details of their main operational and physical office location, including country, phone number (with international prefix), street address, city, and region, to be publicly disclosed in ICANN web directory.</w:t>
      </w:r>
      <w:r>
        <w:t xml:space="preserve"> Address must also be posted clearly on the Registrar's main website. </w:t>
      </w:r>
      <w:r w:rsidRPr="00055E95">
        <w:t>Post Office boxes, incorporation addresses, mail-drop, and mail-forwarding locations will not be acceptable.</w:t>
      </w:r>
      <w:r>
        <w:t xml:space="preserve"> In addition, Registrar must submit URL and location of Port 43 WHOIS server.  </w:t>
      </w:r>
    </w:p>
    <w:p w:rsidR="001F4D4C" w:rsidRDefault="001F4D4C" w:rsidP="001F4D4C">
      <w:pPr>
        <w:pStyle w:val="ListParagraph"/>
        <w:numPr>
          <w:ilvl w:val="0"/>
          <w:numId w:val="1"/>
        </w:numPr>
        <w:spacing w:after="0"/>
      </w:pPr>
      <w:r>
        <w:t xml:space="preserve">Registrars must publicly display of the name of CEO, President, and/or other responsible officer(s).  </w:t>
      </w:r>
    </w:p>
    <w:p w:rsidR="001F4D4C" w:rsidRDefault="001F4D4C" w:rsidP="001F4D4C">
      <w:pPr>
        <w:pStyle w:val="ListParagraph"/>
        <w:numPr>
          <w:ilvl w:val="0"/>
          <w:numId w:val="1"/>
        </w:numPr>
        <w:spacing w:after="0"/>
      </w:pPr>
      <w:r w:rsidRPr="00055E95">
        <w:t>Registrars with multiple accreditations must disclose and publicly display on their website parent ownership or corporate relationship,</w:t>
      </w:r>
      <w:r>
        <w:t xml:space="preserve"> i.e., identify controlling interests.</w:t>
      </w:r>
    </w:p>
    <w:p w:rsidR="00564F29" w:rsidRPr="008E4D39" w:rsidRDefault="00564F29" w:rsidP="00564F29">
      <w:pPr>
        <w:pStyle w:val="ListParagraph"/>
        <w:numPr>
          <w:ilvl w:val="0"/>
          <w:numId w:val="1"/>
        </w:numPr>
        <w:spacing w:after="0"/>
      </w:pPr>
      <w:r w:rsidRPr="008E4D39">
        <w:t xml:space="preserve">Registrar must notify ICANN immediately of the following and concurrently update Registrar website:  </w:t>
      </w:r>
    </w:p>
    <w:p w:rsidR="00564F29" w:rsidRDefault="00564F29" w:rsidP="00564F29">
      <w:pPr>
        <w:pStyle w:val="ListParagraph"/>
        <w:numPr>
          <w:ilvl w:val="1"/>
          <w:numId w:val="1"/>
        </w:numPr>
        <w:spacing w:after="0"/>
      </w:pPr>
      <w:r>
        <w:t>any and all changes to a Registrar’s  location</w:t>
      </w:r>
    </w:p>
    <w:p w:rsidR="00564F29" w:rsidRDefault="00564F29" w:rsidP="00564F29">
      <w:pPr>
        <w:pStyle w:val="ListParagraph"/>
        <w:numPr>
          <w:ilvl w:val="1"/>
          <w:numId w:val="1"/>
        </w:numPr>
        <w:spacing w:after="0"/>
      </w:pPr>
      <w:r>
        <w:t>changes to presiding officer(s)</w:t>
      </w:r>
    </w:p>
    <w:p w:rsidR="00564F29" w:rsidRDefault="00564F29" w:rsidP="00564F29">
      <w:pPr>
        <w:pStyle w:val="ListParagraph"/>
        <w:numPr>
          <w:ilvl w:val="1"/>
          <w:numId w:val="1"/>
        </w:numPr>
        <w:spacing w:after="0"/>
      </w:pPr>
      <w:r>
        <w:t>bankruptcy filing</w:t>
      </w:r>
    </w:p>
    <w:p w:rsidR="00564F29" w:rsidRDefault="00564F29" w:rsidP="00564F29">
      <w:pPr>
        <w:pStyle w:val="ListParagraph"/>
        <w:numPr>
          <w:ilvl w:val="1"/>
          <w:numId w:val="1"/>
        </w:numPr>
        <w:spacing w:after="0"/>
      </w:pPr>
      <w:r>
        <w:t>change of ownership</w:t>
      </w:r>
    </w:p>
    <w:p w:rsidR="00564F29" w:rsidRDefault="00564F29" w:rsidP="00564F29">
      <w:pPr>
        <w:pStyle w:val="ListParagraph"/>
        <w:numPr>
          <w:ilvl w:val="1"/>
          <w:numId w:val="1"/>
        </w:numPr>
        <w:spacing w:after="0"/>
      </w:pPr>
      <w:r>
        <w:t xml:space="preserve">criminal convictions </w:t>
      </w:r>
    </w:p>
    <w:p w:rsidR="00564F29" w:rsidRDefault="00564F29" w:rsidP="00564F29">
      <w:pPr>
        <w:pStyle w:val="ListParagraph"/>
        <w:numPr>
          <w:ilvl w:val="1"/>
          <w:numId w:val="1"/>
        </w:numPr>
        <w:spacing w:after="0"/>
      </w:pPr>
      <w:r>
        <w:t>legal/civil actions</w:t>
      </w:r>
    </w:p>
    <w:p w:rsidR="00564F29" w:rsidRDefault="00564F29" w:rsidP="00564F29">
      <w:pPr>
        <w:pStyle w:val="ListParagraph"/>
        <w:numPr>
          <w:ilvl w:val="0"/>
          <w:numId w:val="1"/>
        </w:numPr>
        <w:spacing w:after="0"/>
      </w:pPr>
      <w:r w:rsidRPr="008E4D39">
        <w:t xml:space="preserve">Registrar should be legal entity within the country of operation, and should provide ICANN with official certification of business registration or license.  </w:t>
      </w:r>
    </w:p>
    <w:p w:rsidR="008F518B" w:rsidRPr="00055E95" w:rsidRDefault="008F518B" w:rsidP="008F518B">
      <w:pPr>
        <w:pStyle w:val="ListParagraph"/>
        <w:numPr>
          <w:ilvl w:val="0"/>
          <w:numId w:val="1"/>
        </w:numPr>
        <w:spacing w:after="0"/>
      </w:pPr>
      <w:r w:rsidRPr="00055E95">
        <w:t xml:space="preserve">Registrar must provide abuse contact information, including the SSAC SAC 038 recommendations below:  </w:t>
      </w:r>
    </w:p>
    <w:p w:rsidR="008F518B" w:rsidRDefault="008F518B" w:rsidP="008F518B">
      <w:pPr>
        <w:pStyle w:val="ListParagraph"/>
        <w:numPr>
          <w:ilvl w:val="1"/>
          <w:numId w:val="1"/>
        </w:numPr>
        <w:spacing w:after="0"/>
      </w:pPr>
      <w:r>
        <w:t xml:space="preserve">Registrars must prominently publish abuse contact information on their website and [WHOIS].  </w:t>
      </w:r>
    </w:p>
    <w:p w:rsidR="008F518B" w:rsidRDefault="008F518B" w:rsidP="008F518B">
      <w:pPr>
        <w:pStyle w:val="ListParagraph"/>
        <w:numPr>
          <w:ilvl w:val="2"/>
          <w:numId w:val="1"/>
        </w:numPr>
        <w:spacing w:after="0"/>
      </w:pPr>
      <w:r>
        <w:t>The registrar identified in the sponsoring registrar field of a [</w:t>
      </w:r>
      <w:proofErr w:type="spellStart"/>
      <w:r>
        <w:t>Whois</w:t>
      </w:r>
      <w:proofErr w:type="spellEnd"/>
      <w:r>
        <w:t xml:space="preserve">] entry should have an abuse contact listed prominently on its web page. To assist the community in locating this page, registrars should use uniform naming convention to facilitate (automated and rapid) discovery of this page, i.e., http://www.&lt;registar&gt;.&lt;TLD&gt;/abuse.html. </w:t>
      </w:r>
    </w:p>
    <w:p w:rsidR="008F518B" w:rsidRDefault="008F518B" w:rsidP="008F518B">
      <w:pPr>
        <w:pStyle w:val="ListParagraph"/>
        <w:numPr>
          <w:ilvl w:val="2"/>
          <w:numId w:val="1"/>
        </w:numPr>
        <w:spacing w:after="0"/>
      </w:pPr>
      <w:r>
        <w:t xml:space="preserve">Registrars should provide ICANN with their abuse contact information and ICANN should publish this information at </w:t>
      </w:r>
      <w:hyperlink r:id="rId5" w:history="1">
        <w:r w:rsidRPr="00F112F4">
          <w:rPr>
            <w:rStyle w:val="Hyperlink"/>
          </w:rPr>
          <w:t>http://www.internic.net/regist.html</w:t>
        </w:r>
      </w:hyperlink>
      <w:r>
        <w:t xml:space="preserve">. </w:t>
      </w:r>
    </w:p>
    <w:p w:rsidR="008F518B" w:rsidRDefault="008F518B" w:rsidP="008F518B">
      <w:pPr>
        <w:pStyle w:val="ListParagraph"/>
        <w:numPr>
          <w:ilvl w:val="1"/>
          <w:numId w:val="1"/>
        </w:numPr>
        <w:spacing w:after="0"/>
      </w:pPr>
      <w:r>
        <w:t>The information a registrar publishes for the abuse point of contact should be consistent with contact details currently proposed as an amendment to Section 3.16 of the RAA. Each contact method (telephone, email, postal address) should reach an individual at the Registrar who will be able to promptly and competently attend to an abuse claim; for example, no contact should intentionally reject postal or email submissions.</w:t>
      </w:r>
    </w:p>
    <w:p w:rsidR="008F518B" w:rsidRDefault="008F518B" w:rsidP="008F518B">
      <w:pPr>
        <w:pStyle w:val="ListParagraph"/>
        <w:numPr>
          <w:ilvl w:val="1"/>
          <w:numId w:val="1"/>
        </w:numPr>
        <w:spacing w:after="0"/>
      </w:pPr>
      <w:r>
        <w:t xml:space="preserve">Registrars should provide complainants with a well-defined, auditable way to track abuse complaints (e.g. a ticketing or similar tracking system).   </w:t>
      </w:r>
    </w:p>
    <w:p w:rsidR="008F518B" w:rsidRDefault="008F518B" w:rsidP="008F518B">
      <w:pPr>
        <w:pStyle w:val="ListParagraph"/>
        <w:numPr>
          <w:ilvl w:val="0"/>
          <w:numId w:val="1"/>
        </w:numPr>
        <w:spacing w:after="0"/>
      </w:pPr>
      <w:r w:rsidRPr="008E4D39">
        <w:lastRenderedPageBreak/>
        <w:t>ICANN should require Registrars to have a Service Level Agreement for their Port 43 servers</w:t>
      </w:r>
    </w:p>
    <w:p w:rsidR="008F518B" w:rsidRDefault="008F518B" w:rsidP="008F518B">
      <w:pPr>
        <w:spacing w:after="0"/>
      </w:pPr>
      <w:r w:rsidRPr="00E80BD1">
        <w:t xml:space="preserve">Proposed ICANN Due Diligence on current and new </w:t>
      </w:r>
      <w:proofErr w:type="spellStart"/>
      <w:r w:rsidRPr="00E80BD1">
        <w:t>gTLD</w:t>
      </w:r>
      <w:proofErr w:type="spellEnd"/>
      <w:r w:rsidRPr="00E80BD1">
        <w:t xml:space="preserve"> Registrars and Registries</w:t>
      </w:r>
    </w:p>
    <w:p w:rsidR="008F518B" w:rsidRDefault="008F518B" w:rsidP="008F518B">
      <w:pPr>
        <w:spacing w:after="0"/>
      </w:pPr>
    </w:p>
    <w:p w:rsidR="008F518B" w:rsidRDefault="008F518B" w:rsidP="008F518B">
      <w:pPr>
        <w:spacing w:after="0"/>
      </w:pPr>
    </w:p>
    <w:p w:rsidR="008F518B" w:rsidRPr="008F518B" w:rsidRDefault="008F518B" w:rsidP="008F518B">
      <w:pPr>
        <w:spacing w:after="0"/>
        <w:rPr>
          <w:u w:val="single"/>
        </w:rPr>
      </w:pPr>
      <w:r w:rsidRPr="008F518B">
        <w:rPr>
          <w:u w:val="single"/>
        </w:rPr>
        <w:t>Data collection elements:</w:t>
      </w:r>
    </w:p>
    <w:p w:rsidR="008F518B" w:rsidRPr="008E4D39" w:rsidRDefault="008F518B" w:rsidP="008F518B">
      <w:pPr>
        <w:spacing w:after="0"/>
      </w:pPr>
    </w:p>
    <w:p w:rsidR="00564F29" w:rsidRPr="008E4D39" w:rsidRDefault="00564F29" w:rsidP="00564F29">
      <w:pPr>
        <w:pStyle w:val="ListParagraph"/>
        <w:numPr>
          <w:ilvl w:val="0"/>
          <w:numId w:val="1"/>
        </w:numPr>
        <w:spacing w:after="0"/>
      </w:pPr>
      <w:r w:rsidRPr="008E4D39">
        <w:t xml:space="preserve">Registrars and all associated third-party beneficiaries to Registrars are required to collect and securely maintain the following data:   </w:t>
      </w:r>
    </w:p>
    <w:p w:rsidR="00564F29" w:rsidRDefault="00564F29" w:rsidP="00564F29">
      <w:pPr>
        <w:pStyle w:val="ListParagraph"/>
        <w:numPr>
          <w:ilvl w:val="1"/>
          <w:numId w:val="1"/>
        </w:numPr>
        <w:spacing w:after="0"/>
      </w:pPr>
      <w:r>
        <w:t xml:space="preserve"> Source IP address  </w:t>
      </w:r>
    </w:p>
    <w:p w:rsidR="00564F29" w:rsidRDefault="00564F29" w:rsidP="00564F29">
      <w:pPr>
        <w:pStyle w:val="ListParagraph"/>
        <w:numPr>
          <w:ilvl w:val="1"/>
          <w:numId w:val="1"/>
        </w:numPr>
        <w:spacing w:after="0"/>
      </w:pPr>
      <w:r>
        <w:t xml:space="preserve">HTTP Request Headers </w:t>
      </w:r>
    </w:p>
    <w:p w:rsidR="00564F29" w:rsidRDefault="00564F29" w:rsidP="00564F29">
      <w:pPr>
        <w:pStyle w:val="ListParagraph"/>
        <w:numPr>
          <w:ilvl w:val="2"/>
          <w:numId w:val="1"/>
        </w:numPr>
        <w:spacing w:after="0"/>
      </w:pPr>
      <w:r>
        <w:t xml:space="preserve">From </w:t>
      </w:r>
    </w:p>
    <w:p w:rsidR="00564F29" w:rsidRDefault="00564F29" w:rsidP="00564F29">
      <w:pPr>
        <w:pStyle w:val="ListParagraph"/>
        <w:numPr>
          <w:ilvl w:val="2"/>
          <w:numId w:val="1"/>
        </w:numPr>
        <w:spacing w:after="0"/>
      </w:pPr>
      <w:r>
        <w:t xml:space="preserve">Accept </w:t>
      </w:r>
    </w:p>
    <w:p w:rsidR="00564F29" w:rsidRDefault="00564F29" w:rsidP="00564F29">
      <w:pPr>
        <w:pStyle w:val="ListParagraph"/>
        <w:numPr>
          <w:ilvl w:val="2"/>
          <w:numId w:val="1"/>
        </w:numPr>
        <w:spacing w:after="0"/>
      </w:pPr>
      <w:r>
        <w:t xml:space="preserve"> Accept‐Encoding </w:t>
      </w:r>
    </w:p>
    <w:p w:rsidR="00564F29" w:rsidRDefault="00564F29" w:rsidP="00564F29">
      <w:pPr>
        <w:pStyle w:val="ListParagraph"/>
        <w:numPr>
          <w:ilvl w:val="2"/>
          <w:numId w:val="1"/>
        </w:numPr>
        <w:spacing w:after="0"/>
      </w:pPr>
      <w:r>
        <w:t xml:space="preserve">Accept‐Language </w:t>
      </w:r>
    </w:p>
    <w:p w:rsidR="00564F29" w:rsidRDefault="00564F29" w:rsidP="00564F29">
      <w:pPr>
        <w:pStyle w:val="ListParagraph"/>
        <w:numPr>
          <w:ilvl w:val="2"/>
          <w:numId w:val="1"/>
        </w:numPr>
        <w:spacing w:after="0"/>
      </w:pPr>
      <w:r>
        <w:t xml:space="preserve">User‐Agent </w:t>
      </w:r>
    </w:p>
    <w:p w:rsidR="00564F29" w:rsidRDefault="00564F29" w:rsidP="00564F29">
      <w:pPr>
        <w:pStyle w:val="ListParagraph"/>
        <w:numPr>
          <w:ilvl w:val="2"/>
          <w:numId w:val="1"/>
        </w:numPr>
        <w:spacing w:after="0"/>
      </w:pPr>
      <w:r>
        <w:t xml:space="preserve">Referrer </w:t>
      </w:r>
    </w:p>
    <w:p w:rsidR="00564F29" w:rsidRDefault="00564F29" w:rsidP="00564F29">
      <w:pPr>
        <w:pStyle w:val="ListParagraph"/>
        <w:numPr>
          <w:ilvl w:val="2"/>
          <w:numId w:val="1"/>
        </w:numPr>
        <w:spacing w:after="0"/>
      </w:pPr>
      <w:r>
        <w:t xml:space="preserve">Authorization </w:t>
      </w:r>
    </w:p>
    <w:p w:rsidR="00564F29" w:rsidRDefault="00564F29" w:rsidP="00564F29">
      <w:pPr>
        <w:pStyle w:val="ListParagraph"/>
        <w:numPr>
          <w:ilvl w:val="2"/>
          <w:numId w:val="1"/>
        </w:numPr>
        <w:spacing w:after="0"/>
      </w:pPr>
      <w:r>
        <w:t xml:space="preserve">Charge‐To </w:t>
      </w:r>
    </w:p>
    <w:p w:rsidR="00564F29" w:rsidRDefault="00564F29" w:rsidP="00564F29">
      <w:pPr>
        <w:pStyle w:val="ListParagraph"/>
        <w:numPr>
          <w:ilvl w:val="2"/>
          <w:numId w:val="1"/>
        </w:numPr>
        <w:spacing w:after="0"/>
      </w:pPr>
      <w:r>
        <w:t>If‐Modified‐Since</w:t>
      </w:r>
    </w:p>
    <w:p w:rsidR="00564F29" w:rsidRPr="00055E95" w:rsidRDefault="00564F29" w:rsidP="00564F29">
      <w:pPr>
        <w:pStyle w:val="ListParagraph"/>
        <w:numPr>
          <w:ilvl w:val="1"/>
          <w:numId w:val="1"/>
        </w:numPr>
        <w:spacing w:after="0"/>
      </w:pPr>
      <w:r w:rsidRPr="00055E95">
        <w:t xml:space="preserve">Collect and store the following data from registrants: </w:t>
      </w:r>
    </w:p>
    <w:p w:rsidR="00564F29" w:rsidRDefault="00564F29" w:rsidP="00564F29">
      <w:pPr>
        <w:pStyle w:val="ListParagraph"/>
        <w:numPr>
          <w:ilvl w:val="2"/>
          <w:numId w:val="1"/>
        </w:numPr>
        <w:spacing w:after="0"/>
      </w:pPr>
      <w:r>
        <w:t xml:space="preserve">First Name </w:t>
      </w:r>
    </w:p>
    <w:p w:rsidR="00564F29" w:rsidRDefault="00564F29" w:rsidP="00564F29">
      <w:pPr>
        <w:pStyle w:val="ListParagraph"/>
        <w:numPr>
          <w:ilvl w:val="2"/>
          <w:numId w:val="1"/>
        </w:numPr>
        <w:spacing w:after="0"/>
      </w:pPr>
      <w:r>
        <w:t>Last Name</w:t>
      </w:r>
    </w:p>
    <w:p w:rsidR="00564F29" w:rsidRDefault="00564F29" w:rsidP="00564F29">
      <w:pPr>
        <w:pStyle w:val="ListParagraph"/>
        <w:numPr>
          <w:ilvl w:val="2"/>
          <w:numId w:val="1"/>
        </w:numPr>
        <w:spacing w:after="0"/>
      </w:pPr>
      <w:r>
        <w:t>E‐mail Address</w:t>
      </w:r>
    </w:p>
    <w:p w:rsidR="00564F29" w:rsidRDefault="00564F29" w:rsidP="00564F29">
      <w:pPr>
        <w:pStyle w:val="ListParagraph"/>
        <w:numPr>
          <w:ilvl w:val="2"/>
          <w:numId w:val="1"/>
        </w:numPr>
        <w:spacing w:after="0"/>
      </w:pPr>
      <w:r>
        <w:t xml:space="preserve">Alternate E‐mail address </w:t>
      </w:r>
    </w:p>
    <w:p w:rsidR="00564F29" w:rsidRDefault="00564F29" w:rsidP="00564F29">
      <w:pPr>
        <w:pStyle w:val="ListParagraph"/>
        <w:numPr>
          <w:ilvl w:val="2"/>
          <w:numId w:val="1"/>
        </w:numPr>
        <w:spacing w:after="0"/>
      </w:pPr>
      <w:r>
        <w:t>Company Name</w:t>
      </w:r>
    </w:p>
    <w:p w:rsidR="00564F29" w:rsidRDefault="00564F29" w:rsidP="00564F29">
      <w:pPr>
        <w:pStyle w:val="ListParagraph"/>
        <w:numPr>
          <w:ilvl w:val="2"/>
          <w:numId w:val="1"/>
        </w:numPr>
        <w:spacing w:after="0"/>
      </w:pPr>
      <w:r>
        <w:t>Position</w:t>
      </w:r>
    </w:p>
    <w:p w:rsidR="00564F29" w:rsidRDefault="00564F29" w:rsidP="00564F29">
      <w:pPr>
        <w:pStyle w:val="ListParagraph"/>
        <w:numPr>
          <w:ilvl w:val="2"/>
          <w:numId w:val="1"/>
        </w:numPr>
        <w:spacing w:after="0"/>
      </w:pPr>
      <w:r>
        <w:t>Address 1</w:t>
      </w:r>
    </w:p>
    <w:p w:rsidR="00564F29" w:rsidRDefault="00564F29" w:rsidP="00564F29">
      <w:pPr>
        <w:pStyle w:val="ListParagraph"/>
        <w:numPr>
          <w:ilvl w:val="2"/>
          <w:numId w:val="1"/>
        </w:numPr>
        <w:spacing w:after="0"/>
      </w:pPr>
      <w:r>
        <w:t>Address 2</w:t>
      </w:r>
    </w:p>
    <w:p w:rsidR="00564F29" w:rsidRDefault="00564F29" w:rsidP="00564F29">
      <w:pPr>
        <w:pStyle w:val="ListParagraph"/>
        <w:numPr>
          <w:ilvl w:val="2"/>
          <w:numId w:val="1"/>
        </w:numPr>
        <w:spacing w:after="0"/>
      </w:pPr>
      <w:r>
        <w:t>City</w:t>
      </w:r>
    </w:p>
    <w:p w:rsidR="00564F29" w:rsidRDefault="00564F29" w:rsidP="00564F29">
      <w:pPr>
        <w:pStyle w:val="ListParagraph"/>
        <w:numPr>
          <w:ilvl w:val="2"/>
          <w:numId w:val="1"/>
        </w:numPr>
        <w:spacing w:after="0"/>
      </w:pPr>
      <w:r>
        <w:t xml:space="preserve">Country </w:t>
      </w:r>
    </w:p>
    <w:p w:rsidR="00564F29" w:rsidRDefault="00564F29" w:rsidP="00564F29">
      <w:pPr>
        <w:pStyle w:val="ListParagraph"/>
        <w:numPr>
          <w:ilvl w:val="2"/>
          <w:numId w:val="1"/>
        </w:numPr>
        <w:spacing w:after="0"/>
      </w:pPr>
      <w:r>
        <w:t xml:space="preserve">State </w:t>
      </w:r>
    </w:p>
    <w:p w:rsidR="00564F29" w:rsidRDefault="00564F29" w:rsidP="00564F29">
      <w:pPr>
        <w:pStyle w:val="ListParagraph"/>
        <w:numPr>
          <w:ilvl w:val="2"/>
          <w:numId w:val="1"/>
        </w:numPr>
        <w:spacing w:after="0"/>
      </w:pPr>
      <w:r>
        <w:t>Enter State</w:t>
      </w:r>
    </w:p>
    <w:p w:rsidR="00564F29" w:rsidRDefault="00564F29" w:rsidP="00564F29">
      <w:pPr>
        <w:pStyle w:val="ListParagraph"/>
        <w:numPr>
          <w:ilvl w:val="2"/>
          <w:numId w:val="1"/>
        </w:numPr>
        <w:spacing w:after="0"/>
      </w:pPr>
      <w:r>
        <w:t>Zip</w:t>
      </w:r>
    </w:p>
    <w:p w:rsidR="00564F29" w:rsidRDefault="00564F29" w:rsidP="00564F29">
      <w:pPr>
        <w:pStyle w:val="ListParagraph"/>
        <w:numPr>
          <w:ilvl w:val="2"/>
          <w:numId w:val="1"/>
        </w:numPr>
        <w:spacing w:after="0"/>
      </w:pPr>
      <w:r>
        <w:t>Phone Number</w:t>
      </w:r>
    </w:p>
    <w:p w:rsidR="00564F29" w:rsidRDefault="00564F29" w:rsidP="00564F29">
      <w:pPr>
        <w:pStyle w:val="ListParagraph"/>
        <w:numPr>
          <w:ilvl w:val="2"/>
          <w:numId w:val="1"/>
        </w:numPr>
        <w:spacing w:after="0"/>
      </w:pPr>
      <w:r>
        <w:t>Additional Phone</w:t>
      </w:r>
    </w:p>
    <w:p w:rsidR="00564F29" w:rsidRDefault="00564F29" w:rsidP="00564F29">
      <w:pPr>
        <w:pStyle w:val="ListParagraph"/>
        <w:numPr>
          <w:ilvl w:val="2"/>
          <w:numId w:val="1"/>
        </w:numPr>
        <w:spacing w:after="0"/>
      </w:pPr>
      <w:r>
        <w:t>Fax</w:t>
      </w:r>
    </w:p>
    <w:p w:rsidR="00564F29" w:rsidRDefault="00564F29" w:rsidP="00564F29">
      <w:pPr>
        <w:pStyle w:val="ListParagraph"/>
        <w:numPr>
          <w:ilvl w:val="2"/>
          <w:numId w:val="1"/>
        </w:numPr>
        <w:spacing w:after="0"/>
      </w:pPr>
      <w:r>
        <w:t xml:space="preserve">Alternative Contact First Name </w:t>
      </w:r>
    </w:p>
    <w:p w:rsidR="00564F29" w:rsidRDefault="00564F29" w:rsidP="00564F29">
      <w:pPr>
        <w:pStyle w:val="ListParagraph"/>
        <w:numPr>
          <w:ilvl w:val="2"/>
          <w:numId w:val="1"/>
        </w:numPr>
        <w:spacing w:after="0"/>
      </w:pPr>
      <w:r>
        <w:t xml:space="preserve">Alternative Contact Last Name </w:t>
      </w:r>
    </w:p>
    <w:p w:rsidR="00564F29" w:rsidRDefault="00564F29" w:rsidP="00564F29">
      <w:pPr>
        <w:pStyle w:val="ListParagraph"/>
        <w:numPr>
          <w:ilvl w:val="2"/>
          <w:numId w:val="1"/>
        </w:numPr>
        <w:spacing w:after="0"/>
      </w:pPr>
      <w:r>
        <w:t xml:space="preserve">Alternative Contact E‐mail </w:t>
      </w:r>
    </w:p>
    <w:p w:rsidR="00564F29" w:rsidRDefault="00564F29" w:rsidP="00564F29">
      <w:pPr>
        <w:pStyle w:val="ListParagraph"/>
        <w:numPr>
          <w:ilvl w:val="2"/>
          <w:numId w:val="1"/>
        </w:numPr>
        <w:spacing w:after="0"/>
      </w:pPr>
      <w:r>
        <w:t>Alternative Contact Phone</w:t>
      </w:r>
    </w:p>
    <w:p w:rsidR="00564F29" w:rsidRPr="008E4D39" w:rsidRDefault="00564F29" w:rsidP="00FE5FFB">
      <w:pPr>
        <w:pStyle w:val="ListParagraph"/>
        <w:numPr>
          <w:ilvl w:val="1"/>
          <w:numId w:val="1"/>
        </w:numPr>
        <w:spacing w:after="0"/>
      </w:pPr>
      <w:r w:rsidRPr="008E4D39">
        <w:t xml:space="preserve">Collect data on all additional add‐on services purchased during the registration process.  </w:t>
      </w:r>
    </w:p>
    <w:p w:rsidR="00564F29" w:rsidRPr="008E4D39" w:rsidRDefault="00564F29" w:rsidP="00FE5FFB">
      <w:pPr>
        <w:pStyle w:val="ListParagraph"/>
        <w:numPr>
          <w:ilvl w:val="1"/>
          <w:numId w:val="1"/>
        </w:numPr>
        <w:spacing w:after="0"/>
      </w:pPr>
      <w:r w:rsidRPr="008E4D39">
        <w:t>All financial transactions, including, but not limited to credit card, payment information.</w:t>
      </w:r>
    </w:p>
    <w:sectPr w:rsidR="00564F29" w:rsidRPr="008E4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18E8"/>
    <w:multiLevelType w:val="hybridMultilevel"/>
    <w:tmpl w:val="3D987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35BA2"/>
    <w:multiLevelType w:val="hybridMultilevel"/>
    <w:tmpl w:val="2692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A49E8"/>
    <w:multiLevelType w:val="hybridMultilevel"/>
    <w:tmpl w:val="F94EE3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8734F"/>
    <w:multiLevelType w:val="hybridMultilevel"/>
    <w:tmpl w:val="D9DC71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F4DF8"/>
    <w:multiLevelType w:val="hybridMultilevel"/>
    <w:tmpl w:val="E4BE0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61187"/>
    <w:multiLevelType w:val="hybridMultilevel"/>
    <w:tmpl w:val="5AC476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057E97"/>
    <w:multiLevelType w:val="hybridMultilevel"/>
    <w:tmpl w:val="84925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10AF9"/>
    <w:multiLevelType w:val="hybridMultilevel"/>
    <w:tmpl w:val="F3BC0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B276C"/>
    <w:multiLevelType w:val="hybridMultilevel"/>
    <w:tmpl w:val="121A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A79BA"/>
    <w:multiLevelType w:val="hybridMultilevel"/>
    <w:tmpl w:val="C3E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75236"/>
    <w:multiLevelType w:val="hybridMultilevel"/>
    <w:tmpl w:val="763A3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5"/>
  </w:num>
  <w:num w:numId="5">
    <w:abstractNumId w:val="8"/>
  </w:num>
  <w:num w:numId="6">
    <w:abstractNumId w:val="2"/>
  </w:num>
  <w:num w:numId="7">
    <w:abstractNumId w:val="4"/>
  </w:num>
  <w:num w:numId="8">
    <w:abstractNumId w:val="6"/>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4C"/>
    <w:rsid w:val="00055E95"/>
    <w:rsid w:val="001F4D4C"/>
    <w:rsid w:val="00564F29"/>
    <w:rsid w:val="008E4D39"/>
    <w:rsid w:val="008F518B"/>
    <w:rsid w:val="00BA2CD9"/>
    <w:rsid w:val="00C446E9"/>
    <w:rsid w:val="00D14BA6"/>
    <w:rsid w:val="00D52BE5"/>
    <w:rsid w:val="00D9367F"/>
    <w:rsid w:val="00E80BD1"/>
    <w:rsid w:val="00FE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0FC65-11BA-4858-87CB-AD05E333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D4C"/>
    <w:pPr>
      <w:ind w:left="720"/>
      <w:contextualSpacing/>
    </w:pPr>
  </w:style>
  <w:style w:type="character" w:styleId="Hyperlink">
    <w:name w:val="Hyperlink"/>
    <w:basedOn w:val="DefaultParagraphFont"/>
    <w:uiPriority w:val="99"/>
    <w:unhideWhenUsed/>
    <w:rsid w:val="00D52B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rnic.net/regi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Pettis</dc:creator>
  <cp:keywords/>
  <dc:description/>
  <cp:lastModifiedBy>Victoria Sheckler</cp:lastModifiedBy>
  <cp:revision>9</cp:revision>
  <dcterms:created xsi:type="dcterms:W3CDTF">2016-07-05T14:54:00Z</dcterms:created>
  <dcterms:modified xsi:type="dcterms:W3CDTF">2016-07-13T01:41:00Z</dcterms:modified>
</cp:coreProperties>
</file>