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A8" w:rsidRDefault="00155855">
      <w:pPr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</w:rPr>
        <w:t xml:space="preserve">Per </w:t>
      </w:r>
      <w:hyperlink r:id="rId8" w:history="1"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RDS PDP WG </w:t>
        </w:r>
        <w:proofErr w:type="gramStart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>Call</w:t>
        </w:r>
        <w:proofErr w:type="gramEnd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 24 May, 2016</w:t>
        </w:r>
      </w:hyperlink>
      <w:r>
        <w:rPr>
          <w:rFonts w:ascii="Calibri" w:hAnsi="Calibri"/>
          <w:b/>
          <w:bCs/>
          <w:color w:val="000000"/>
          <w:sz w:val="21"/>
          <w:szCs w:val="21"/>
        </w:rPr>
        <w:t xml:space="preserve">, </w:t>
      </w:r>
      <w:r w:rsidR="00A311A8">
        <w:rPr>
          <w:rFonts w:ascii="Calibri" w:hAnsi="Calibri"/>
          <w:b/>
          <w:bCs/>
          <w:color w:val="000000"/>
          <w:sz w:val="21"/>
          <w:szCs w:val="21"/>
        </w:rPr>
        <w:t>Action item #3</w:t>
      </w:r>
      <w:r w:rsidR="00A311A8">
        <w:rPr>
          <w:rFonts w:ascii="Calibri" w:hAnsi="Calibri"/>
          <w:color w:val="000000"/>
          <w:sz w:val="21"/>
          <w:szCs w:val="21"/>
        </w:rPr>
        <w:t xml:space="preserve">: Staff to create a sign-up list to facilitate volunteers coming forward to review documents and identify possible requirements. </w:t>
      </w:r>
      <w:proofErr w:type="gramStart"/>
      <w:r w:rsidR="00A311A8">
        <w:rPr>
          <w:rFonts w:ascii="Calibri" w:hAnsi="Calibri"/>
          <w:color w:val="000000"/>
          <w:sz w:val="21"/>
          <w:szCs w:val="21"/>
        </w:rPr>
        <w:t xml:space="preserve">WG </w:t>
      </w:r>
      <w:r>
        <w:rPr>
          <w:rFonts w:ascii="Calibri" w:hAnsi="Calibri"/>
          <w:color w:val="000000"/>
          <w:sz w:val="21"/>
          <w:szCs w:val="21"/>
        </w:rPr>
        <w:t xml:space="preserve">members </w:t>
      </w:r>
      <w:r w:rsidR="00A311A8">
        <w:rPr>
          <w:rFonts w:ascii="Calibri" w:hAnsi="Calibri"/>
          <w:color w:val="000000"/>
          <w:sz w:val="21"/>
          <w:szCs w:val="21"/>
        </w:rPr>
        <w:t xml:space="preserve">to sign up to review documents for possible requirements within 48 hours of circulation of </w:t>
      </w:r>
      <w:r>
        <w:rPr>
          <w:rFonts w:ascii="Calibri" w:hAnsi="Calibri"/>
          <w:color w:val="000000"/>
          <w:sz w:val="21"/>
          <w:szCs w:val="21"/>
        </w:rPr>
        <w:t>sign-</w:t>
      </w:r>
      <w:r w:rsidR="00A311A8">
        <w:rPr>
          <w:rFonts w:ascii="Calibri" w:hAnsi="Calibri"/>
          <w:color w:val="000000"/>
          <w:sz w:val="21"/>
          <w:szCs w:val="21"/>
        </w:rPr>
        <w:t>up sheet</w:t>
      </w:r>
      <w:r>
        <w:rPr>
          <w:rFonts w:ascii="Calibri" w:hAnsi="Calibri"/>
          <w:color w:val="000000"/>
          <w:sz w:val="21"/>
          <w:szCs w:val="21"/>
        </w:rPr>
        <w:t xml:space="preserve"> (below)</w:t>
      </w:r>
      <w:r w:rsidR="00A311A8">
        <w:rPr>
          <w:rFonts w:ascii="Calibri" w:hAnsi="Calibri"/>
          <w:color w:val="000000"/>
          <w:sz w:val="21"/>
          <w:szCs w:val="21"/>
        </w:rPr>
        <w:t>.</w:t>
      </w:r>
      <w:proofErr w:type="gramEnd"/>
    </w:p>
    <w:p w:rsidR="00155855" w:rsidRPr="005B57F0" w:rsidRDefault="00155855">
      <w:pPr>
        <w:rPr>
          <w:rFonts w:ascii="Calibri" w:hAnsi="Calibri"/>
          <w:b/>
          <w:color w:val="000000"/>
          <w:sz w:val="20"/>
          <w:szCs w:val="20"/>
        </w:rPr>
      </w:pPr>
      <w:r w:rsidRPr="00155855">
        <w:rPr>
          <w:rFonts w:ascii="Calibri" w:hAnsi="Calibri"/>
          <w:b/>
          <w:color w:val="000000"/>
          <w:sz w:val="21"/>
          <w:szCs w:val="21"/>
        </w:rPr>
        <w:t>Instructions:</w:t>
      </w:r>
      <w:r>
        <w:rPr>
          <w:rFonts w:ascii="Calibri" w:hAnsi="Calibri"/>
          <w:color w:val="000000"/>
          <w:sz w:val="21"/>
          <w:szCs w:val="21"/>
        </w:rPr>
        <w:t xml:space="preserve"> The </w:t>
      </w:r>
      <w:hyperlink r:id="rId9" w:history="1">
        <w:r w:rsidR="00DE165F">
          <w:rPr>
            <w:rStyle w:val="Hyperlink"/>
            <w:rFonts w:ascii="Calibri" w:hAnsi="Calibri"/>
            <w:sz w:val="21"/>
            <w:szCs w:val="21"/>
          </w:rPr>
          <w:t>wiki s</w:t>
        </w:r>
        <w:r w:rsidRPr="00DE165F">
          <w:rPr>
            <w:rStyle w:val="Hyperlink"/>
            <w:rFonts w:ascii="Calibri" w:hAnsi="Calibri"/>
            <w:sz w:val="21"/>
            <w:szCs w:val="21"/>
          </w:rPr>
          <w:t>ign-up sheet</w:t>
        </w:r>
      </w:hyperlink>
      <w:r>
        <w:rPr>
          <w:rFonts w:ascii="Calibri" w:hAnsi="Calibri"/>
          <w:color w:val="000000"/>
          <w:sz w:val="21"/>
          <w:szCs w:val="21"/>
        </w:rPr>
        <w:t xml:space="preserve"> is to be used by RDS PDP WG members to volunteer to extract </w:t>
      </w:r>
      <w:r w:rsidRPr="00155855">
        <w:rPr>
          <w:rFonts w:ascii="Calibri" w:hAnsi="Calibri"/>
          <w:i/>
          <w:color w:val="000000"/>
          <w:sz w:val="21"/>
          <w:szCs w:val="21"/>
        </w:rPr>
        <w:t>possible requirements for gTLD registration data or directory services</w:t>
      </w:r>
      <w:r w:rsidR="00DE165F">
        <w:rPr>
          <w:rFonts w:ascii="Calibri" w:hAnsi="Calibri"/>
          <w:color w:val="000000"/>
          <w:sz w:val="21"/>
          <w:szCs w:val="21"/>
        </w:rPr>
        <w:t xml:space="preserve"> (see </w:t>
      </w:r>
      <w:hyperlink r:id="rId10" w:history="1">
        <w:r w:rsidR="00DE165F" w:rsidRPr="00DE165F">
          <w:rPr>
            <w:rStyle w:val="Hyperlink"/>
            <w:sz w:val="20"/>
            <w:szCs w:val="20"/>
            <w:shd w:val="clear" w:color="auto" w:fill="FFFFFF"/>
          </w:rPr>
          <w:t>https://community.icann.org/x/8waOAw</w:t>
        </w:r>
      </w:hyperlink>
      <w:r w:rsidR="00DE165F">
        <w:rPr>
          <w:rFonts w:ascii="Arial" w:hAnsi="Arial" w:cs="Arial"/>
        </w:rPr>
        <w:t>)</w:t>
      </w:r>
      <w:r>
        <w:rPr>
          <w:rFonts w:ascii="Calibri" w:hAnsi="Calibri"/>
          <w:color w:val="000000"/>
          <w:sz w:val="21"/>
          <w:szCs w:val="21"/>
        </w:rPr>
        <w:t>. To volunteer, sign up for a key input document that is familiar to you by</w:t>
      </w:r>
      <w:r w:rsidR="009D415C">
        <w:rPr>
          <w:rFonts w:ascii="Calibri" w:hAnsi="Calibri"/>
          <w:color w:val="000000"/>
          <w:sz w:val="21"/>
          <w:szCs w:val="21"/>
        </w:rPr>
        <w:t xml:space="preserve"> picking an unassigned </w:t>
      </w:r>
      <w:r w:rsidR="00DE165F">
        <w:rPr>
          <w:rFonts w:ascii="Calibri" w:hAnsi="Calibri"/>
          <w:color w:val="000000"/>
          <w:sz w:val="21"/>
          <w:szCs w:val="21"/>
        </w:rPr>
        <w:t>document</w:t>
      </w:r>
      <w:r>
        <w:rPr>
          <w:rFonts w:ascii="Calibri" w:hAnsi="Calibri"/>
          <w:color w:val="000000"/>
          <w:sz w:val="21"/>
          <w:szCs w:val="21"/>
        </w:rPr>
        <w:t xml:space="preserve"> </w:t>
      </w:r>
      <w:r w:rsidR="009D415C">
        <w:rPr>
          <w:rFonts w:ascii="Calibri" w:hAnsi="Calibri"/>
          <w:color w:val="000000"/>
          <w:sz w:val="21"/>
          <w:szCs w:val="21"/>
        </w:rPr>
        <w:t>from the sign-up sheet and entering your name in the “Volunteer” column</w:t>
      </w:r>
      <w:r>
        <w:rPr>
          <w:rFonts w:ascii="Calibri" w:hAnsi="Calibri"/>
          <w:color w:val="000000"/>
          <w:sz w:val="21"/>
          <w:szCs w:val="21"/>
        </w:rPr>
        <w:t xml:space="preserve">. </w:t>
      </w:r>
      <w:r w:rsidR="00501A00">
        <w:rPr>
          <w:rFonts w:ascii="Calibri" w:hAnsi="Calibri"/>
          <w:color w:val="000000"/>
          <w:sz w:val="21"/>
          <w:szCs w:val="21"/>
        </w:rPr>
        <w:t>You may volunteer to review multiple documents, but p</w:t>
      </w:r>
      <w:r>
        <w:rPr>
          <w:rFonts w:ascii="Calibri" w:hAnsi="Calibri"/>
          <w:color w:val="000000"/>
          <w:sz w:val="21"/>
          <w:szCs w:val="21"/>
        </w:rPr>
        <w:t xml:space="preserve">lease sign up for </w:t>
      </w:r>
      <w:r w:rsidRPr="00501A00">
        <w:rPr>
          <w:rFonts w:ascii="Calibri" w:hAnsi="Calibri"/>
          <w:i/>
          <w:color w:val="000000"/>
          <w:sz w:val="21"/>
          <w:szCs w:val="21"/>
        </w:rPr>
        <w:t>o</w:t>
      </w:r>
      <w:r w:rsidR="00501A00">
        <w:rPr>
          <w:rFonts w:ascii="Calibri" w:hAnsi="Calibri"/>
          <w:i/>
          <w:color w:val="000000"/>
          <w:sz w:val="21"/>
          <w:szCs w:val="21"/>
        </w:rPr>
        <w:t>nly o</w:t>
      </w:r>
      <w:r w:rsidRPr="00501A00">
        <w:rPr>
          <w:rFonts w:ascii="Calibri" w:hAnsi="Calibri"/>
          <w:i/>
          <w:color w:val="000000"/>
          <w:sz w:val="21"/>
          <w:szCs w:val="21"/>
        </w:rPr>
        <w:t xml:space="preserve">ne document at a </w:t>
      </w:r>
      <w:r w:rsidRPr="00501A00">
        <w:rPr>
          <w:rFonts w:ascii="Calibri" w:hAnsi="Calibri"/>
          <w:i/>
          <w:color w:val="000000"/>
          <w:sz w:val="20"/>
          <w:szCs w:val="20"/>
        </w:rPr>
        <w:t>time</w:t>
      </w:r>
      <w:r w:rsidRPr="00155855">
        <w:rPr>
          <w:rFonts w:ascii="Calibri" w:hAnsi="Calibri"/>
          <w:color w:val="000000"/>
          <w:sz w:val="20"/>
          <w:szCs w:val="20"/>
        </w:rPr>
        <w:t xml:space="preserve"> to give </w:t>
      </w:r>
      <w:r w:rsidR="00501A00">
        <w:rPr>
          <w:rFonts w:ascii="Calibri" w:hAnsi="Calibri"/>
          <w:color w:val="000000"/>
          <w:sz w:val="20"/>
          <w:szCs w:val="20"/>
        </w:rPr>
        <w:t>all</w:t>
      </w:r>
      <w:r w:rsidRPr="00155855">
        <w:rPr>
          <w:rFonts w:ascii="Calibri" w:hAnsi="Calibri"/>
          <w:color w:val="000000"/>
          <w:sz w:val="20"/>
          <w:szCs w:val="20"/>
        </w:rPr>
        <w:t xml:space="preserve"> a chance to contribute in parallel</w:t>
      </w:r>
      <w:r w:rsidR="00501A00">
        <w:rPr>
          <w:rFonts w:ascii="Calibri" w:hAnsi="Calibri"/>
          <w:color w:val="000000"/>
          <w:sz w:val="20"/>
          <w:szCs w:val="20"/>
        </w:rPr>
        <w:t>.</w:t>
      </w:r>
      <w:r w:rsidR="005B57F0">
        <w:rPr>
          <w:rFonts w:ascii="Calibri" w:hAnsi="Calibri"/>
          <w:color w:val="000000"/>
          <w:sz w:val="20"/>
          <w:szCs w:val="20"/>
        </w:rPr>
        <w:t xml:space="preserve"> </w:t>
      </w:r>
      <w:r w:rsidR="005B57F0">
        <w:rPr>
          <w:rFonts w:ascii="Calibri" w:hAnsi="Calibri"/>
          <w:color w:val="000000"/>
          <w:sz w:val="20"/>
          <w:szCs w:val="20"/>
        </w:rPr>
        <w:br/>
      </w:r>
      <w:r w:rsidR="005B57F0" w:rsidRPr="005B57F0">
        <w:rPr>
          <w:b/>
          <w:i/>
          <w:color w:val="000000"/>
          <w:sz w:val="20"/>
          <w:szCs w:val="20"/>
          <w:highlight w:val="yellow"/>
        </w:rPr>
        <w:t>I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f you are unable to edit the wiki sign-up sheet, sign up for a document by emailing </w:t>
      </w:r>
      <w:hyperlink r:id="rId11" w:history="1">
        <w:r w:rsidR="005B57F0" w:rsidRPr="005B57F0">
          <w:rPr>
            <w:rStyle w:val="Hyperlink"/>
            <w:b/>
            <w:i/>
            <w:sz w:val="20"/>
            <w:szCs w:val="20"/>
            <w:highlight w:val="yellow"/>
            <w:shd w:val="clear" w:color="auto" w:fill="FFFFFF"/>
          </w:rPr>
          <w:t>gnso-rds-pdp-wg@icann.org</w:t>
        </w:r>
      </w:hyperlink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>.</w:t>
      </w:r>
    </w:p>
    <w:p w:rsidR="00501A00" w:rsidRDefault="00501A00">
      <w:pPr>
        <w:rPr>
          <w:sz w:val="20"/>
          <w:szCs w:val="20"/>
        </w:rPr>
      </w:pPr>
      <w:r w:rsidRPr="00501A00">
        <w:rPr>
          <w:rFonts w:ascii="Calibri" w:hAnsi="Calibri"/>
          <w:b/>
          <w:color w:val="000000"/>
          <w:sz w:val="20"/>
          <w:szCs w:val="20"/>
        </w:rPr>
        <w:t xml:space="preserve">How to submit possible requirements: </w:t>
      </w:r>
      <w:r>
        <w:rPr>
          <w:rFonts w:ascii="Calibri" w:hAnsi="Calibri"/>
          <w:color w:val="000000"/>
          <w:sz w:val="20"/>
          <w:szCs w:val="20"/>
        </w:rPr>
        <w:t xml:space="preserve">Send </w:t>
      </w:r>
      <w:r w:rsidR="00155855" w:rsidRPr="00155855">
        <w:rPr>
          <w:rFonts w:ascii="Calibri" w:hAnsi="Calibri"/>
          <w:color w:val="000000"/>
          <w:sz w:val="20"/>
          <w:szCs w:val="20"/>
        </w:rPr>
        <w:t xml:space="preserve">all possible requirements via email to </w:t>
      </w:r>
      <w:hyperlink r:id="rId12" w:history="1">
        <w:r w:rsidR="00155855" w:rsidRPr="00155855">
          <w:rPr>
            <w:rStyle w:val="Hyperlink"/>
            <w:sz w:val="20"/>
            <w:szCs w:val="20"/>
            <w:shd w:val="clear" w:color="auto" w:fill="FFFFFF"/>
          </w:rPr>
          <w:t>gnso-rds-pdp-wg@icann.org</w:t>
        </w:r>
      </w:hyperlink>
      <w:r w:rsidR="00155855" w:rsidRPr="00155855">
        <w:rPr>
          <w:sz w:val="20"/>
          <w:szCs w:val="20"/>
        </w:rPr>
        <w:t xml:space="preserve">. </w:t>
      </w:r>
      <w:r w:rsidRPr="00501A00">
        <w:rPr>
          <w:sz w:val="20"/>
          <w:szCs w:val="20"/>
        </w:rPr>
        <w:t>For each possible requirement</w:t>
      </w:r>
      <w:r>
        <w:rPr>
          <w:sz w:val="20"/>
          <w:szCs w:val="20"/>
        </w:rPr>
        <w:t>: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 xml:space="preserve">Identify the </w:t>
      </w:r>
      <w:r>
        <w:t>associated charter question(s)</w:t>
      </w:r>
      <w:r w:rsidRPr="00501A00">
        <w:t>;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>Succinctly quote or paraphrase a possible requirement, focusing on phase 1 policy requirements;</w:t>
      </w:r>
    </w:p>
    <w:p w:rsidR="00253F99" w:rsidRPr="00253F99" w:rsidRDefault="00501A00" w:rsidP="00253F99">
      <w:pPr>
        <w:pStyle w:val="NoSpacing"/>
        <w:numPr>
          <w:ilvl w:val="0"/>
          <w:numId w:val="26"/>
        </w:numPr>
      </w:pPr>
      <w:r w:rsidRPr="00501A00">
        <w:t>Cite the source document by title and hyperlink.</w:t>
      </w:r>
      <w:r w:rsidR="00253F99">
        <w:t xml:space="preserve"> </w:t>
      </w:r>
      <w:r w:rsidRPr="00253F99">
        <w:rPr>
          <w:sz w:val="20"/>
          <w:szCs w:val="20"/>
        </w:rPr>
        <w:t>P</w:t>
      </w:r>
      <w:r w:rsidR="00155855" w:rsidRPr="00253F99">
        <w:rPr>
          <w:sz w:val="20"/>
          <w:szCs w:val="20"/>
        </w:rPr>
        <w:t>ossible requirements may also be submitted from new sources not already listed below.</w:t>
      </w:r>
      <w:r w:rsidRPr="00253F99">
        <w:rPr>
          <w:sz w:val="20"/>
          <w:szCs w:val="20"/>
        </w:rPr>
        <w:t xml:space="preserve"> </w:t>
      </w:r>
    </w:p>
    <w:p w:rsidR="00253F99" w:rsidRPr="00253F99" w:rsidRDefault="00253F99" w:rsidP="00253F99">
      <w:pPr>
        <w:pStyle w:val="NoSpacing"/>
      </w:pPr>
    </w:p>
    <w:p w:rsidR="00155855" w:rsidRPr="00501A00" w:rsidRDefault="00253F99">
      <w:pPr>
        <w:rPr>
          <w:rFonts w:cs="Arial"/>
          <w:b/>
          <w:sz w:val="20"/>
          <w:szCs w:val="20"/>
        </w:rPr>
      </w:pPr>
      <w:r w:rsidRPr="00253F99">
        <w:rPr>
          <w:b/>
          <w:sz w:val="20"/>
          <w:szCs w:val="20"/>
        </w:rPr>
        <w:t xml:space="preserve">Due date: </w:t>
      </w:r>
      <w:r w:rsidR="00501A00" w:rsidRPr="00501A00">
        <w:rPr>
          <w:sz w:val="20"/>
          <w:szCs w:val="20"/>
        </w:rPr>
        <w:t>WG members are encouraged to make progress on this task b</w:t>
      </w:r>
      <w:r>
        <w:rPr>
          <w:sz w:val="20"/>
          <w:szCs w:val="20"/>
        </w:rPr>
        <w:t>efore</w:t>
      </w:r>
      <w:r w:rsidR="00501A00" w:rsidRPr="00501A00">
        <w:rPr>
          <w:sz w:val="20"/>
          <w:szCs w:val="20"/>
        </w:rPr>
        <w:t xml:space="preserve"> the next WG call (31 May 2016), at which time the WG will</w:t>
      </w:r>
      <w:r>
        <w:rPr>
          <w:sz w:val="20"/>
          <w:szCs w:val="20"/>
        </w:rPr>
        <w:t xml:space="preserve"> assess progress and</w:t>
      </w:r>
      <w:r w:rsidR="00501A00" w:rsidRPr="00501A00">
        <w:rPr>
          <w:sz w:val="20"/>
          <w:szCs w:val="20"/>
        </w:rPr>
        <w:t xml:space="preserve"> determine a reasonable extension </w:t>
      </w:r>
      <w:r>
        <w:rPr>
          <w:sz w:val="20"/>
          <w:szCs w:val="20"/>
        </w:rPr>
        <w:t xml:space="preserve">to that initial </w:t>
      </w:r>
      <w:r w:rsidR="00501A00" w:rsidRPr="00501A00">
        <w:rPr>
          <w:sz w:val="20"/>
          <w:szCs w:val="20"/>
        </w:rPr>
        <w:t>due date.</w:t>
      </w:r>
    </w:p>
    <w:tbl>
      <w:tblPr>
        <w:tblStyle w:val="TableGrid"/>
        <w:tblW w:w="10113" w:type="dxa"/>
        <w:tblLook w:val="04A0" w:firstRow="1" w:lastRow="0" w:firstColumn="1" w:lastColumn="0" w:noHBand="0" w:noVBand="1"/>
      </w:tblPr>
      <w:tblGrid>
        <w:gridCol w:w="7758"/>
        <w:gridCol w:w="1543"/>
        <w:gridCol w:w="812"/>
      </w:tblGrid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Key Input Document – Title and Hyperlink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rPr>
                <w:b/>
              </w:rPr>
              <w:t>Volunteer</w:t>
            </w: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rPr>
                <w:b/>
              </w:rPr>
              <w:t>Done</w:t>
            </w: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EWG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" w:history="1">
              <w:r w:rsidR="00253F99" w:rsidRPr="00EC3D53">
                <w:rPr>
                  <w:color w:val="3B73AF"/>
                </w:rPr>
                <w:t>EWG Final Report</w:t>
              </w:r>
            </w:hyperlink>
            <w:r w:rsidR="00253F99" w:rsidRPr="00EC3D53">
              <w:t>, </w:t>
            </w:r>
            <w:hyperlink r:id="rId14" w:history="1">
              <w:r w:rsidR="00253F99" w:rsidRPr="00EC3D53">
                <w:rPr>
                  <w:color w:val="3B73AF"/>
                </w:rPr>
                <w:t>FAQs</w:t>
              </w:r>
            </w:hyperlink>
            <w:r w:rsidR="00253F99" w:rsidRPr="00EC3D53">
              <w:t>, and </w:t>
            </w:r>
            <w:hyperlink r:id="rId15" w:history="1">
              <w:r w:rsidR="00253F99" w:rsidRPr="00EC3D53">
                <w:rPr>
                  <w:color w:val="3B73AF"/>
                </w:rPr>
                <w:t>Research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Chuck Gomes</w:t>
            </w:r>
          </w:p>
        </w:tc>
        <w:tc>
          <w:tcPr>
            <w:tcW w:w="812" w:type="dxa"/>
          </w:tcPr>
          <w:p w:rsidR="00253F99" w:rsidRPr="005B57F0" w:rsidRDefault="00EA5901" w:rsidP="00EC3D53">
            <w:pPr>
              <w:pStyle w:val="NoSpacing"/>
            </w:pPr>
            <w:hyperlink r:id="rId16" w:history="1">
              <w:r w:rsidR="00253F99" w:rsidRPr="005B57F0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Task Force &amp; Policy Review Team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7" w:history="1">
              <w:r w:rsidR="00253F99" w:rsidRPr="00EC3D53">
                <w:rPr>
                  <w:color w:val="3B73AF"/>
                </w:rPr>
                <w:t>WHOIS Policy Review Team Final Report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4A3304" w:rsidP="00EC3D53">
            <w:pPr>
              <w:pStyle w:val="NoSpacing"/>
            </w:pPr>
            <w:r>
              <w:t>Susan Kawaguchi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8" w:history="1">
              <w:r w:rsidR="00253F99" w:rsidRPr="00EC3D53">
                <w:rPr>
                  <w:color w:val="3B73AF"/>
                </w:rPr>
                <w:t>WHOIS Task Force Final Report (2007) [HTML]</w:t>
              </w:r>
            </w:hyperlink>
            <w:r w:rsidR="00253F99" w:rsidRPr="00EC3D53">
              <w:t> and </w:t>
            </w:r>
            <w:hyperlink r:id="rId19" w:history="1">
              <w:r w:rsidR="00253F99" w:rsidRPr="00EC3D53">
                <w:rPr>
                  <w:color w:val="3B73AF"/>
                </w:rPr>
                <w:t>[PDF]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20" w:history="1">
              <w:r w:rsidR="00253F99" w:rsidRPr="00EC3D53">
                <w:rPr>
                  <w:color w:val="3B73AF"/>
                </w:rPr>
                <w:t>WHOIS Task Force Final Report</w:t>
              </w:r>
            </w:hyperlink>
            <w:r w:rsidR="00253F99" w:rsidRPr="00EC3D53">
              <w:t> (2003)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Studies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Council </w:t>
            </w:r>
            <w:hyperlink r:id="rId21" w:history="1">
              <w:r w:rsidRPr="00EC3D53">
                <w:rPr>
                  <w:color w:val="3B73AF"/>
                </w:rPr>
                <w:t>Recommendation on Further Studies of WHOIS</w:t>
              </w:r>
            </w:hyperlink>
            <w:r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22" w:history="1">
              <w:r w:rsidR="00253F99" w:rsidRPr="00EC3D53">
                <w:rPr>
                  <w:color w:val="3B73AF"/>
                </w:rPr>
                <w:t>WHOIS Misuse Study</w:t>
              </w:r>
            </w:hyperlink>
            <w:r w:rsidR="00253F99" w:rsidRPr="00EC3D53">
              <w:t> and </w:t>
            </w:r>
            <w:hyperlink r:id="rId23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24" w:history="1">
              <w:r w:rsidR="00253F99" w:rsidRPr="00EC3D53">
                <w:rPr>
                  <w:color w:val="3B73AF"/>
                </w:rPr>
                <w:t>WHOIS Registrant Identification Study</w:t>
              </w:r>
            </w:hyperlink>
            <w:r w:rsidR="00253F99" w:rsidRPr="00EC3D53">
              <w:t> and </w:t>
            </w:r>
            <w:hyperlink r:id="rId25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26" w:history="1">
              <w:r w:rsidR="00253F99" w:rsidRPr="00EC3D53">
                <w:rPr>
                  <w:color w:val="3B73AF"/>
                </w:rPr>
                <w:t>WHOIS Privacy and Proxy Services Abuse Study</w:t>
              </w:r>
            </w:hyperlink>
            <w:r w:rsidR="00253F99" w:rsidRPr="00EC3D53">
              <w:t> and </w:t>
            </w:r>
            <w:hyperlink r:id="rId27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Allan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Liska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28" w:history="1">
              <w:r w:rsidR="00253F99" w:rsidRPr="00EC3D53">
                <w:rPr>
                  <w:color w:val="3B73AF"/>
                </w:rPr>
                <w:t>WHOIS Privacy and Proxy Relay/Reveal Survey</w:t>
              </w:r>
            </w:hyperlink>
            <w:r w:rsidR="00253F99" w:rsidRPr="00EC3D53">
              <w:t> and </w:t>
            </w:r>
            <w:hyperlink r:id="rId29" w:history="1">
              <w:r w:rsidR="00253F99" w:rsidRPr="00EC3D53">
                <w:rPr>
                  <w:color w:val="3B73AF"/>
                </w:rPr>
                <w:t>Final Survey Results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0" w:history="1">
              <w:r w:rsidRPr="00EC3D53">
                <w:rPr>
                  <w:color w:val="3B73AF"/>
                </w:rPr>
                <w:t>WHOIS Accuracy Study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1" w:history="1">
              <w:r w:rsidRPr="00EC3D53">
                <w:rPr>
                  <w:color w:val="3B73AF"/>
                </w:rPr>
                <w:t>Study on the Prevalence of Domain Names Registered Using A Privacy or Proxy Service Among the Top 5 gTLDs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US GAO </w:t>
            </w:r>
            <w:hyperlink r:id="rId32" w:history="1">
              <w:r w:rsidRPr="00EC3D53">
                <w:rPr>
                  <w:color w:val="3B73AF"/>
                </w:rPr>
                <w:t>Prevalence of False Contact Information for Registered Domain Names</w:t>
              </w:r>
            </w:hyperlink>
            <w:r w:rsidRPr="00EC3D53">
              <w:t> Study (2005)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33" w:history="1">
              <w:r w:rsidR="00253F99" w:rsidRPr="00EC3D53">
                <w:rPr>
                  <w:color w:val="3B73AF"/>
                </w:rPr>
                <w:t>GNSO WHOIS Technical Requirements Survey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SSAC Reports about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0520F1">
        <w:tc>
          <w:tcPr>
            <w:tcW w:w="7758" w:type="dxa"/>
            <w:shd w:val="clear" w:color="auto" w:fill="auto"/>
          </w:tcPr>
          <w:p w:rsidR="00253F99" w:rsidRPr="00A311A8" w:rsidRDefault="00EA5901" w:rsidP="00A311A8">
            <w:pPr>
              <w:pStyle w:val="NoSpacing"/>
            </w:pPr>
            <w:hyperlink r:id="rId34" w:history="1">
              <w:r w:rsidR="00253F99" w:rsidRPr="00A311A8">
                <w:rPr>
                  <w:color w:val="3B73AF"/>
                </w:rPr>
                <w:t>SAC061, SSAC Comment on ICANN’s Initial Report from the Expert Working Group</w:t>
              </w:r>
            </w:hyperlink>
            <w:r w:rsidR="00253F99" w:rsidRPr="00A311A8">
              <w:rPr>
                <w:color w:val="3B73AF"/>
              </w:rPr>
              <w:t xml:space="preserve"> </w:t>
            </w:r>
            <w:r w:rsidR="00253F99">
              <w:lastRenderedPageBreak/>
              <w:t>(2013)</w:t>
            </w:r>
          </w:p>
        </w:tc>
        <w:tc>
          <w:tcPr>
            <w:tcW w:w="1543" w:type="dxa"/>
            <w:shd w:val="clear" w:color="auto" w:fill="auto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lastRenderedPageBreak/>
              <w:t>Greg Aaron</w:t>
            </w:r>
          </w:p>
        </w:tc>
        <w:tc>
          <w:tcPr>
            <w:tcW w:w="812" w:type="dxa"/>
            <w:shd w:val="clear" w:color="auto" w:fill="auto"/>
          </w:tcPr>
          <w:p w:rsidR="00253F99" w:rsidRPr="005B57F0" w:rsidRDefault="00EA5901" w:rsidP="00EC3D53">
            <w:pPr>
              <w:pStyle w:val="NoSpacing"/>
            </w:pPr>
            <w:hyperlink r:id="rId35" w:history="1">
              <w:r w:rsidR="00253F99" w:rsidRPr="005B57F0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36" w:history="1">
              <w:r w:rsidR="00253F99" w:rsidRPr="00EC3D53">
                <w:rPr>
                  <w:color w:val="3B73AF"/>
                </w:rPr>
                <w:t>SAC058, Report on Domain Name Registration Data Validation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proofErr w:type="spellStart"/>
            <w:r w:rsidRPr="000520F1">
              <w:t>Maryan</w:t>
            </w:r>
            <w:proofErr w:type="spellEnd"/>
            <w:r w:rsidRPr="000520F1">
              <w:t xml:space="preserve"> </w:t>
            </w:r>
            <w:proofErr w:type="spellStart"/>
            <w:r w:rsidRPr="000520F1">
              <w:t>Rizinski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37" w:history="1">
              <w:r w:rsidR="00253F99" w:rsidRPr="00EC3D53">
                <w:rPr>
                  <w:color w:val="3B73AF"/>
                </w:rPr>
                <w:t>SAC055, WHOIS: Blind Men and an Elephant</w:t>
              </w:r>
            </w:hyperlink>
            <w:r w:rsidR="00253F99" w:rsidRPr="00EC3D53">
              <w:t> (September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Greg Aaron</w:t>
            </w:r>
          </w:p>
        </w:tc>
        <w:tc>
          <w:tcPr>
            <w:tcW w:w="812" w:type="dxa"/>
          </w:tcPr>
          <w:p w:rsidR="00253F99" w:rsidRPr="005B57F0" w:rsidRDefault="00EA5901" w:rsidP="00EC3D53">
            <w:pPr>
              <w:pStyle w:val="NoSpacing"/>
            </w:pPr>
            <w:hyperlink r:id="rId38" w:history="1">
              <w:r w:rsidR="00253F99" w:rsidRPr="005B57F0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39" w:history="1">
              <w:r w:rsidR="00253F99" w:rsidRPr="00EC3D53">
                <w:rPr>
                  <w:color w:val="3B73AF"/>
                </w:rPr>
                <w:t>SAC054, Report on Domain Name Registration Data Model</w:t>
              </w:r>
            </w:hyperlink>
            <w:r w:rsidR="00253F99" w:rsidRPr="00EC3D53">
              <w:t> (June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40" w:history="1">
              <w:r w:rsidR="00253F99" w:rsidRPr="00EC3D53">
                <w:rPr>
                  <w:color w:val="3B73AF"/>
                </w:rPr>
                <w:t>SAC051, Report on Domain Name WHOIS Terminology</w:t>
              </w:r>
            </w:hyperlink>
            <w:r w:rsidR="00253F99" w:rsidRPr="00EC3D53">
              <w:t> (2011)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Registry &amp; Registrar Agreements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41" w:history="1">
              <w:r w:rsidR="00253F99" w:rsidRPr="00EC3D53">
                <w:rPr>
                  <w:color w:val="3B73AF"/>
                </w:rPr>
                <w:t>2013 Registrar Accreditation Agreement</w:t>
              </w:r>
            </w:hyperlink>
            <w:r w:rsidR="00253F99" w:rsidRPr="00EC3D53">
              <w:t xml:space="preserve"> (RAA), </w:t>
            </w:r>
            <w:r w:rsidR="00253F99">
              <w:br/>
            </w:r>
            <w:r w:rsidR="00253F99" w:rsidRPr="00EC3D53">
              <w:t>including </w:t>
            </w:r>
            <w:hyperlink r:id="rId42" w:anchor="whois" w:history="1">
              <w:r w:rsidR="00253F99" w:rsidRPr="00EC3D53">
                <w:rPr>
                  <w:color w:val="3B73AF"/>
                </w:rPr>
                <w:t>RAA WHOIS requirements for Registrants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Sara </w:t>
            </w:r>
            <w:proofErr w:type="spellStart"/>
            <w:r w:rsidRPr="000520F1">
              <w:t>Bockey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43" w:history="1">
              <w:r w:rsidR="00253F99" w:rsidRPr="00EC3D53">
                <w:rPr>
                  <w:color w:val="3B73AF"/>
                </w:rPr>
                <w:t>2014 New gTLD Registry Agreement</w:t>
              </w:r>
            </w:hyperlink>
            <w:r w:rsidR="00253F99" w:rsidRPr="00EC3D53">
              <w:t xml:space="preserve">, </w:t>
            </w:r>
            <w:r w:rsidR="00253F99">
              <w:br/>
            </w:r>
            <w:r w:rsidR="00253F99" w:rsidRPr="00EC3D53">
              <w:t>including S</w:t>
            </w:r>
            <w:hyperlink r:id="rId44" w:anchor="_DV_M281" w:history="1">
              <w:r w:rsidR="00253F99" w:rsidRPr="00EC3D53">
                <w:rPr>
                  <w:color w:val="3B73AF"/>
                </w:rPr>
                <w:t>pecification 4 Registration Data Publication Services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Vlad </w:t>
            </w:r>
            <w:proofErr w:type="spellStart"/>
            <w:r w:rsidRPr="000520F1">
              <w:t>Dinculescu</w:t>
            </w:r>
            <w:proofErr w:type="spellEnd"/>
          </w:p>
        </w:tc>
        <w:tc>
          <w:tcPr>
            <w:tcW w:w="812" w:type="dxa"/>
          </w:tcPr>
          <w:p w:rsidR="00253F99" w:rsidRPr="005B57F0" w:rsidRDefault="000520F1" w:rsidP="00EC3D53">
            <w:pPr>
              <w:pStyle w:val="NoSpacing"/>
            </w:pPr>
            <w:hyperlink r:id="rId45" w:history="1">
              <w:r w:rsidRPr="000520F1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Program Improvement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Accuracy Reporting System (ARS) </w:t>
            </w:r>
            <w:hyperlink r:id="rId46" w:history="1">
              <w:r w:rsidRPr="00EC3D53">
                <w:rPr>
                  <w:color w:val="3B73AF"/>
                </w:rPr>
                <w:t>Pilot Study Report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Blog: </w:t>
            </w:r>
            <w:hyperlink r:id="rId47" w:history="1">
              <w:r w:rsidRPr="00EC3D53">
                <w:rPr>
                  <w:color w:val="3B73AF"/>
                </w:rPr>
                <w:t>Phase 1 of the ARS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48" w:history="1">
              <w:r w:rsidR="00253F99" w:rsidRPr="00EC3D53">
                <w:rPr>
                  <w:color w:val="3B73AF"/>
                </w:rPr>
                <w:t>ARS Phase 1 Validation Criteria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WHOIS Portal Knowledge Center Q&amp;A: </w:t>
            </w:r>
            <w:hyperlink r:id="rId49" w:history="1">
              <w:r w:rsidRPr="00EC3D53">
                <w:rPr>
                  <w:color w:val="3B73AF"/>
                  <w:u w:val="single"/>
                </w:rPr>
                <w:t>What is WHOIS data used for?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0" w:history="1">
              <w:r w:rsidR="00253F99" w:rsidRPr="00EC3D53">
                <w:rPr>
                  <w:color w:val="3B73AF"/>
                </w:rPr>
                <w:t>WHOIS Information Portal and Consolidated WHOIS Lookup Tool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1" w:history="1">
              <w:r w:rsidR="00253F99" w:rsidRPr="00EC3D53">
                <w:rPr>
                  <w:color w:val="3B73AF"/>
                </w:rPr>
                <w:t>WHOIS Primer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2" w:history="1">
              <w:r w:rsidR="00253F99" w:rsidRPr="00EC3D53">
                <w:rPr>
                  <w:color w:val="3B73AF"/>
                </w:rPr>
                <w:t>Annual Report on WHOIS Improvements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3" w:history="1">
              <w:r w:rsidR="00253F99" w:rsidRPr="00EC3D53">
                <w:rPr>
                  <w:color w:val="3B73AF"/>
                </w:rPr>
                <w:t>WHOIS Implementation Report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4" w:history="1">
              <w:r w:rsidR="00253F99" w:rsidRPr="00EC3D53">
                <w:rPr>
                  <w:color w:val="3B73AF"/>
                </w:rPr>
                <w:t>Final Report from the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5" w:history="1">
              <w:r w:rsidR="00253F99" w:rsidRPr="00EC3D53">
                <w:rPr>
                  <w:color w:val="3B73AF"/>
                </w:rPr>
                <w:t>Final Report from the Expert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6" w:history="1">
              <w:r w:rsidR="00253F99" w:rsidRPr="00EC3D53">
                <w:rPr>
                  <w:color w:val="3B73AF"/>
                </w:rPr>
                <w:t>ICANN Memorandum (Legal Review) to the IRT on Thin to Thick WHOIS Transition - Final Memorandum</w:t>
              </w:r>
            </w:hyperlink>
            <w:r w:rsidR="00253F99" w:rsidRPr="00EC3D53">
              <w:t> and</w:t>
            </w:r>
            <w:r w:rsidR="00253F99">
              <w:t xml:space="preserve"> </w:t>
            </w:r>
            <w:hyperlink r:id="rId57" w:history="1">
              <w:r w:rsidR="00253F99" w:rsidRPr="00EC3D53">
                <w:rPr>
                  <w:color w:val="3B73AF"/>
                </w:rPr>
                <w:t>Scope</w:t>
              </w:r>
            </w:hyperlink>
            <w:r w:rsidR="00253F99" w:rsidRPr="00EC3D53">
              <w:t> (2014-2015)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58" w:history="1">
              <w:r w:rsidR="00253F99" w:rsidRPr="00EC3D53">
                <w:rPr>
                  <w:color w:val="3B73AF"/>
                </w:rPr>
                <w:t>RDAP Operational Profile for Registries and Registrars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Related GNSO PDP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59" w:history="1">
              <w:r w:rsidRPr="00EC3D53">
                <w:rPr>
                  <w:color w:val="3B73AF"/>
                </w:rPr>
                <w:t>Thick WHOIS</w:t>
              </w:r>
            </w:hyperlink>
            <w:r w:rsidRPr="00EC3D53">
              <w:t> and </w:t>
            </w:r>
            <w:hyperlink r:id="rId60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1" w:history="1">
              <w:r w:rsidRPr="00EC3D53">
                <w:rPr>
                  <w:color w:val="3B73AF"/>
                </w:rPr>
                <w:t>Privacy &amp; Proxy Services Accreditation Issues (PPSAI)</w:t>
              </w:r>
            </w:hyperlink>
            <w:r w:rsidRPr="00EC3D53">
              <w:t>, </w:t>
            </w:r>
            <w:hyperlink r:id="rId62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, and </w:t>
            </w:r>
            <w:hyperlink r:id="rId63" w:history="1">
              <w:r w:rsidRPr="00EC3D53">
                <w:rPr>
                  <w:color w:val="3B73AF"/>
                </w:rPr>
                <w:t>GNSO Council Recommendations to Board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4" w:history="1">
              <w:r w:rsidRPr="00EC3D53">
                <w:rPr>
                  <w:color w:val="3B73AF"/>
                </w:rPr>
                <w:t>Translation/Transliteration of Contact Information</w:t>
              </w:r>
            </w:hyperlink>
            <w:r w:rsidRPr="00EC3D53">
              <w:t> and </w:t>
            </w:r>
            <w:hyperlink r:id="rId65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Procedure for Handling Conflicts with National Laws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66" w:history="1">
              <w:r w:rsidR="00253F99" w:rsidRPr="00EC3D53">
                <w:rPr>
                  <w:color w:val="3B73AF"/>
                </w:rPr>
                <w:t>GNSO Policy underlying current ICANN Procedure</w:t>
              </w:r>
            </w:hyperlink>
            <w:r w:rsidR="00253F99" w:rsidRPr="00EC3D53">
              <w:t> (2006)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67" w:history="1">
              <w:r w:rsidR="00253F99" w:rsidRPr="00EC3D53">
                <w:rPr>
                  <w:color w:val="3B73AF"/>
                </w:rPr>
                <w:t>ICANN Procedure For Handling WHOIS Conflicts with Privacy Law</w:t>
              </w:r>
            </w:hyperlink>
            <w:r w:rsidR="00253F99"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68" w:history="1">
              <w:r w:rsidR="00253F99" w:rsidRPr="00EC3D53">
                <w:rPr>
                  <w:color w:val="3B73AF"/>
                </w:rPr>
                <w:t>Review of the ICANN Procedure for Handling WHOIS Conflicts with Privacy Law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>Nathalie Coupet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2013 RAA's </w:t>
            </w:r>
            <w:hyperlink r:id="rId69" w:anchor="data-retention" w:history="1">
              <w:r w:rsidRPr="00EC3D53">
                <w:rPr>
                  <w:color w:val="3B73AF"/>
                </w:rPr>
                <w:t>Data Retention Specification Waiver</w:t>
              </w:r>
            </w:hyperlink>
            <w:r w:rsidRPr="00EC3D53">
              <w:t> and </w:t>
            </w:r>
            <w:hyperlink r:id="rId70" w:history="1">
              <w:r w:rsidRPr="00EC3D53">
                <w:rPr>
                  <w:color w:val="3B73AF"/>
                </w:rPr>
                <w:t>Discussion Document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GNSO WHOIS Consensus Policies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1" w:history="1">
              <w:r w:rsidRPr="00EC3D53">
                <w:rPr>
                  <w:color w:val="3B73AF"/>
                </w:rPr>
                <w:t>Uniform Domain Name Dispute Resolution Policy</w:t>
              </w:r>
            </w:hyperlink>
            <w:r w:rsidRPr="00EC3D53">
              <w:t> and </w:t>
            </w:r>
            <w:hyperlink r:id="rId72" w:history="1">
              <w:r w:rsidRPr="00EC3D53">
                <w:rPr>
                  <w:color w:val="3B73AF"/>
                </w:rPr>
                <w:t>Rules for Uniform Domain Name Dispute Resolution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Ankur</w:t>
            </w:r>
            <w:proofErr w:type="spellEnd"/>
            <w:r w:rsidRPr="005B57F0">
              <w:rPr>
                <w:rFonts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lastRenderedPageBreak/>
              <w:t>WHOIS New gTLD </w:t>
            </w:r>
            <w:hyperlink r:id="rId73" w:history="1">
              <w:r w:rsidRPr="00EC3D53">
                <w:rPr>
                  <w:color w:val="3B73AF"/>
                </w:rPr>
                <w:t>URS Policy</w:t>
              </w:r>
            </w:hyperlink>
            <w:r w:rsidRPr="00EC3D53">
              <w:t> and </w:t>
            </w:r>
            <w:hyperlink r:id="rId74" w:history="1">
              <w:r w:rsidRPr="00EC3D53">
                <w:rPr>
                  <w:color w:val="3B73AF"/>
                  <w:u w:val="single"/>
                </w:rPr>
                <w:t>Rules for URS Policy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5" w:history="1">
              <w:r w:rsidRPr="00EC3D53">
                <w:rPr>
                  <w:color w:val="3B73AF"/>
                </w:rPr>
                <w:t>Expired Domain Deletion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Daniel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Nanghaka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6" w:history="1">
              <w:r w:rsidRPr="00EC3D53">
                <w:rPr>
                  <w:color w:val="3B73AF"/>
                </w:rPr>
                <w:t>Inter-Registrar Transfer Policy</w:t>
              </w:r>
            </w:hyperlink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Vlad </w:t>
            </w:r>
            <w:proofErr w:type="spellStart"/>
            <w:r w:rsidRPr="000520F1">
              <w:t>Dinculescu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GAC Communiques regarding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77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(11 February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78" w:history="1">
              <w:r w:rsidR="00253F99" w:rsidRPr="00EC3D53">
                <w:rPr>
                  <w:color w:val="3B73AF"/>
                </w:rPr>
                <w:t>Los Angeles GAC Communiqué </w:t>
              </w:r>
            </w:hyperlink>
            <w:r w:rsidR="00253F99" w:rsidRPr="00EC3D53">
              <w:t>(16 October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79" w:history="1">
              <w:r w:rsidR="00253F99" w:rsidRPr="00EC3D53">
                <w:rPr>
                  <w:color w:val="3B73AF"/>
                </w:rPr>
                <w:t>London GAC Communiqué</w:t>
              </w:r>
            </w:hyperlink>
            <w:r w:rsidR="00253F99" w:rsidRPr="00EC3D53">
              <w:t> (25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80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(27 March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81" w:history="1">
              <w:r w:rsidR="00253F99" w:rsidRPr="00EC3D53">
                <w:rPr>
                  <w:color w:val="3B73AF"/>
                </w:rPr>
                <w:t>Beijing GAC Communiqué</w:t>
              </w:r>
            </w:hyperlink>
            <w:r w:rsidR="00253F99" w:rsidRPr="00EC3D53">
              <w:t> (11 April 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82" w:history="1">
              <w:r w:rsidR="00253F99" w:rsidRPr="00EC3D53">
                <w:rPr>
                  <w:color w:val="3B73AF"/>
                </w:rPr>
                <w:t>GAC 44 Prague Communiqué </w:t>
              </w:r>
            </w:hyperlink>
            <w:r w:rsidR="00253F99" w:rsidRPr="00EC3D53">
              <w:t>(28 June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83" w:history="1">
              <w:r w:rsidR="00253F99" w:rsidRPr="00EC3D53">
                <w:rPr>
                  <w:color w:val="3B73AF"/>
                </w:rPr>
                <w:t>GAC Principles regarding gTLD WHOIS Services</w:t>
              </w:r>
            </w:hyperlink>
            <w:r w:rsidR="00253F99" w:rsidRPr="00EC3D53">
              <w:t> (28 March 2007)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proofErr w:type="spellStart"/>
            <w:r w:rsidRPr="000520F1">
              <w:t>Tjabbe</w:t>
            </w:r>
            <w:proofErr w:type="spellEnd"/>
            <w:r w:rsidRPr="000520F1">
              <w:t xml:space="preserve"> </w:t>
            </w:r>
            <w:proofErr w:type="spellStart"/>
            <w:r w:rsidRPr="000520F1">
              <w:t>Bos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Article 29 Data Protection Working Party Letters and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statement on the data protection impact of the revision of the ICANN RAA (2013-2014)</w:t>
            </w:r>
            <w:r w:rsidRPr="00EC3D53">
              <w:br/>
            </w:r>
            <w:hyperlink r:id="rId84" w:history="1">
              <w:r w:rsidRPr="00A311A8">
                <w:rPr>
                  <w:color w:val="3B73AF"/>
                  <w:sz w:val="20"/>
                </w:rPr>
                <w:t>https://www.icann.org/en/system/files/correspondence/namazi-to-kohnstamm-25mar14-en.pdf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5" w:history="1">
              <w:r w:rsidRPr="00A311A8">
                <w:rPr>
                  <w:color w:val="3B73AF"/>
                  <w:sz w:val="20"/>
                </w:rPr>
                <w:t>https://www.icann.org/en/system/files/correspondence/kohnstamm-to-jeffrey-08jan14-en.pdf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6" w:history="1">
              <w:r w:rsidRPr="00A311A8">
                <w:rPr>
                  <w:color w:val="3B73AF"/>
                  <w:sz w:val="20"/>
                </w:rPr>
                <w:t>https://www.icann.org/en/system/files/correspondence/jeffrey-to-kohnstamm-20sep13-en.pdf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7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comments on the data protection impact of the revision of the ICANN RAA concerning accuracy and data retention of WHOIS (2012)</w:t>
            </w:r>
            <w:hyperlink r:id="rId88" w:anchor="_ftn2" w:history="1">
              <w:r w:rsidRPr="00EC3D53">
                <w:rPr>
                  <w:color w:val="3B73AF"/>
                </w:rPr>
                <w:br/>
              </w:r>
            </w:hyperlink>
            <w:hyperlink r:id="rId89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https://www.icann.org/en/system/files/correspondence/kohnstamm-to-crocker-atallah-26sep12-en.pdf</w:t>
              </w:r>
            </w:hyperlink>
            <w:r w:rsidRPr="00A311A8">
              <w:rPr>
                <w:sz w:val="20"/>
              </w:rPr>
              <w:br/>
            </w:r>
            <w:hyperlink r:id="rId90" w:history="1">
              <w:r w:rsidRPr="00A311A8">
                <w:rPr>
                  <w:color w:val="3B73AF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A311A8" w:rsidRDefault="00253F99" w:rsidP="00EC3D53">
            <w:pPr>
              <w:pStyle w:val="NoSpacing"/>
              <w:rPr>
                <w:sz w:val="20"/>
              </w:rPr>
            </w:pPr>
            <w:r w:rsidRPr="00EC3D53">
              <w:t>Article 29 WP on ICANN Procedure for Handling WHOIS Conflicts with Privacy Law (2007)</w:t>
            </w:r>
            <w:r w:rsidRPr="00EC3D53">
              <w:br/>
            </w:r>
            <w:hyperlink r:id="rId91" w:history="1">
              <w:r w:rsidRPr="00A311A8">
                <w:rPr>
                  <w:color w:val="3B73AF"/>
                  <w:sz w:val="20"/>
                </w:rPr>
                <w:t>http://gnso.icann.org/en/correspondence/cerf-to-schaar-24oct07.pdf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2" w:history="1">
              <w:r w:rsidRPr="00A311A8">
                <w:rPr>
                  <w:color w:val="3B73AF"/>
                  <w:sz w:val="20"/>
                </w:rPr>
                <w:t>https://www.icann.org/en/system/files/files/cerf-to-schaar-15mar07-en.pdf</w:t>
              </w:r>
            </w:hyperlink>
          </w:p>
          <w:p w:rsidR="00253F99" w:rsidRPr="00EC3D53" w:rsidRDefault="00EA5901" w:rsidP="00EC3D53">
            <w:pPr>
              <w:pStyle w:val="NoSpacing"/>
            </w:pPr>
            <w:hyperlink r:id="rId93" w:history="1">
              <w:r w:rsidR="00253F99" w:rsidRPr="00A311A8">
                <w:rPr>
                  <w:color w:val="3B73AF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on ICANN’s WHOIS Database Policy (2006)</w:t>
            </w:r>
            <w:r w:rsidRPr="00EC3D53">
              <w:br/>
            </w:r>
            <w:hyperlink r:id="rId94" w:history="1">
              <w:r w:rsidRPr="00A311A8">
                <w:rPr>
                  <w:color w:val="3B73AF"/>
                  <w:sz w:val="20"/>
                </w:rPr>
                <w:t>https://www.icann.org/en/system/files/files/schaar-to-cerf-22jun06-en.pdf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5" w:history="1">
              <w:r w:rsidRPr="00A311A8">
                <w:rPr>
                  <w:color w:val="3B73AF"/>
                  <w:sz w:val="20"/>
                </w:rPr>
                <w:t>https://www.icann.org/en/correspondence/lawson-to-cerf-22jun06.pdf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6" w:history="1">
              <w:r w:rsidRPr="00A311A8">
                <w:rPr>
                  <w:color w:val="3B73AF"/>
                  <w:sz w:val="20"/>
                </w:rPr>
                <w:t>https://www.icann.org/en/correspondence/parisse-to-icann-22jun06.pdf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7" w:history="1">
              <w:r w:rsidRPr="00A311A8">
                <w:rPr>
                  <w:color w:val="3B73AF"/>
                  <w:sz w:val="20"/>
                </w:rPr>
                <w:t>https://www.icann.org/en/system/files/files/fingleton-to-cerf-20jun06-en.pdf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98" w:history="1">
              <w:r w:rsidR="00253F99" w:rsidRPr="00EC3D53">
                <w:rPr>
                  <w:color w:val="3B73AF"/>
                </w:rPr>
                <w:t>Article 29 WP 76 Opinion 2/2003</w:t>
              </w:r>
            </w:hyperlink>
            <w:r w:rsidR="00253F99" w:rsidRPr="00EC3D53">
              <w:t xml:space="preserve"> 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99" w:history="1">
              <w:r w:rsidR="00253F99" w:rsidRPr="00EC3D53">
                <w:rPr>
                  <w:color w:val="3B73AF"/>
                </w:rPr>
                <w:t>Article 29 WP 5 Recommendation 2/1997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0" w:history="1">
              <w:r w:rsidR="00253F99" w:rsidRPr="00EC3D53">
                <w:rPr>
                  <w:color w:val="3B73AF"/>
                  <w:u w:val="single"/>
                </w:rPr>
                <w:t>Article 29 WP 20 Opinion 3/1999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1" w:history="1">
              <w:r w:rsidR="00253F99" w:rsidRPr="00EC3D53">
                <w:rPr>
                  <w:color w:val="3B73AF"/>
                </w:rPr>
                <w:t>Article 29 WP 33 Opinion 5/2000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2" w:history="1">
              <w:r w:rsidR="00253F99" w:rsidRPr="00EC3D53">
                <w:rPr>
                  <w:color w:val="3B73AF"/>
                </w:rPr>
                <w:t>Article 29 WP 41</w:t>
              </w:r>
            </w:hyperlink>
            <w:r w:rsidR="00253F99" w:rsidRPr="00EC3D53">
              <w:t> </w:t>
            </w:r>
            <w:hyperlink r:id="rId103" w:history="1">
              <w:r w:rsidR="00253F99" w:rsidRPr="00EC3D53">
                <w:rPr>
                  <w:color w:val="3B73AF"/>
                </w:rPr>
                <w:t>Opinion 4/2001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4" w:history="1">
              <w:r w:rsidR="00253F99" w:rsidRPr="00EC3D53">
                <w:rPr>
                  <w:color w:val="3B73AF"/>
                </w:rPr>
                <w:t>Article 29 WP 56 Working Document 5/2002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5" w:history="1">
              <w:r w:rsidR="00253F99" w:rsidRPr="00EC3D53">
                <w:rPr>
                  <w:color w:val="3B73AF"/>
                  <w:u w:val="single"/>
                </w:rPr>
                <w:t>Article 29 WP Opinion 1/2010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6" w:history="1">
              <w:r w:rsidR="00253F99" w:rsidRPr="00EC3D53">
                <w:rPr>
                  <w:color w:val="3B73AF"/>
                  <w:u w:val="single"/>
                </w:rPr>
                <w:t>Article 29 WP 203 Opinion 3/2013</w:t>
              </w:r>
            </w:hyperlink>
            <w:r w:rsidR="00253F99" w:rsidRPr="00EC3D53">
              <w:t> 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7" w:history="1">
              <w:r w:rsidR="00253F99" w:rsidRPr="00EC3D53">
                <w:rPr>
                  <w:color w:val="3B73AF"/>
                </w:rPr>
                <w:t>Article 29 WP 217 Opinion 4/2014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Council of Europe Declaration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8" w:history="1">
              <w:r w:rsidR="00253F99" w:rsidRPr="00EC3D53">
                <w:rPr>
                  <w:color w:val="3B73AF"/>
                </w:rPr>
                <w:t>Declaration of the Committee of Ministers on ICANN, human rights and the rule of law</w:t>
              </w:r>
            </w:hyperlink>
            <w:r w:rsidR="00253F99" w:rsidRPr="00EC3D53">
              <w:t> (3 June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09" w:history="1">
              <w:r w:rsidR="00253F99" w:rsidRPr="00EC3D53">
                <w:rPr>
                  <w:color w:val="3B73AF"/>
                  <w:u w:val="single"/>
                </w:rPr>
                <w:t>Council of Europe's Treaty 108 on Data Protection</w:t>
              </w:r>
            </w:hyperlink>
            <w:r w:rsidR="00253F99" w:rsidRPr="00EC3D53">
              <w:t> (1985)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Parliament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0" w:history="1">
              <w:r w:rsidR="00253F99" w:rsidRPr="00EC3D53">
                <w:rPr>
                  <w:color w:val="3B73AF"/>
                  <w:u w:val="single"/>
                </w:rPr>
                <w:t>News: Data protection reform – Parliament approves new rules fit for the digital era (April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1" w:history="1">
              <w:r w:rsidR="00253F99" w:rsidRPr="00EC3D53">
                <w:rPr>
                  <w:color w:val="3B73AF"/>
                </w:rPr>
                <w:t>Final Regulation (EU) 2016/679 of the European Parliament and of the Council (27 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2" w:history="1">
              <w:r w:rsidR="00253F99" w:rsidRPr="00EC3D53">
                <w:rPr>
                  <w:color w:val="3B73AF"/>
                </w:rPr>
                <w:t>European Data Protection Directive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EDPS Correspondence regarding Registration Data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3" w:history="1">
              <w:r w:rsidR="00253F99" w:rsidRPr="00EC3D53">
                <w:rPr>
                  <w:color w:val="3B73AF"/>
                </w:rPr>
                <w:t>Opinion of the European Data Protection Supervisor: Europe's role in shaping the future of Internet Governance</w:t>
              </w:r>
            </w:hyperlink>
            <w:r w:rsidR="00253F99" w:rsidRPr="00EC3D53">
              <w:t> (23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4" w:history="1">
              <w:r w:rsidR="00253F99" w:rsidRPr="00EC3D53">
                <w:rPr>
                  <w:color w:val="3B73AF"/>
                </w:rPr>
                <w:t>ICANN's public consultation on 2013 RAA Data Retention Specification Data Elements and Legitimate Purposes for Collection and Retention</w:t>
              </w:r>
            </w:hyperlink>
            <w:r w:rsidR="00253F99" w:rsidRPr="00EC3D53">
              <w:t> (17 April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0520F1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  <w:r w:rsidRPr="00A311A8">
              <w:rPr>
                <w:b/>
              </w:rPr>
              <w:t>European Commission Website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5" w:history="1">
              <w:r w:rsidR="00253F99" w:rsidRPr="00EC3D53">
                <w:rPr>
                  <w:color w:val="3B73AF"/>
                </w:rPr>
                <w:t>Obligations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Kathy </w:t>
            </w:r>
            <w:proofErr w:type="spellStart"/>
            <w:r w:rsidRPr="000520F1">
              <w:t>Kleiman</w:t>
            </w:r>
            <w:proofErr w:type="spellEnd"/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6" w:history="1">
              <w:r w:rsidR="00253F99" w:rsidRPr="00EC3D53">
                <w:rPr>
                  <w:color w:val="3B73AF"/>
                </w:rPr>
                <w:t>Definition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Commission EU-US Privacy Shield-related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bookmarkStart w:id="0" w:name="_GoBack"/>
            <w:bookmarkEnd w:id="0"/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7" w:history="1">
              <w:r w:rsidR="00253F99" w:rsidRPr="00EC3D53">
                <w:rPr>
                  <w:color w:val="3B73AF"/>
                </w:rPr>
                <w:t>European Commission News Announcement: EU-US Privacy Shield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8" w:history="1">
              <w:r w:rsidR="00253F99" w:rsidRPr="00EC3D53">
                <w:rPr>
                  <w:color w:val="3B73AF"/>
                  <w:u w:val="single"/>
                </w:rPr>
                <w:t>Judgement of the Court (Grand Chamber) - Maximillian Schrems v Data Protection Commissioner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19" w:history="1">
              <w:r w:rsidR="00253F99" w:rsidRPr="00EC3D53">
                <w:rPr>
                  <w:color w:val="3B73AF"/>
                </w:rPr>
                <w:t>EU-U.S. Privacy Shield draft (full text, February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0" w:history="1">
              <w:r w:rsidR="00253F99" w:rsidRPr="00EC3D53">
                <w:rPr>
                  <w:color w:val="3B73AF"/>
                </w:rPr>
                <w:t>Opinion 01/2016 on the EU-U.S. Privacy Shield draft adequacy decision of the Article 29 WP 238</w:t>
              </w:r>
            </w:hyperlink>
          </w:p>
        </w:tc>
        <w:tc>
          <w:tcPr>
            <w:tcW w:w="1543" w:type="dxa"/>
          </w:tcPr>
          <w:p w:rsidR="00253F99" w:rsidRPr="005B57F0" w:rsidRDefault="004A3304" w:rsidP="00EC3D53">
            <w:pPr>
              <w:pStyle w:val="NoSpacing"/>
            </w:pPr>
            <w:r>
              <w:t>Sana Ali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Africa Union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1" w:history="1">
              <w:r w:rsidR="00253F99" w:rsidRPr="00EC3D53">
                <w:rPr>
                  <w:color w:val="3B73AF"/>
                  <w:u w:val="single"/>
                </w:rPr>
                <w:t>Africa Union Convention on Cybersecurity and Personal Data Protection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International Working Group on Data Protection in Telecommunications and Media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2" w:history="1">
              <w:r w:rsidR="00253F99" w:rsidRPr="00EC3D53">
                <w:rPr>
                  <w:color w:val="3B73AF"/>
                </w:rPr>
                <w:t>Common Position relating to Reverse Directories</w:t>
              </w:r>
            </w:hyperlink>
            <w:r w:rsidR="00253F99" w:rsidRPr="00EC3D53">
              <w:t> (Hong Kong, 15.04.1998)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3" w:history="1">
              <w:r w:rsidR="00253F99" w:rsidRPr="00EC3D53">
                <w:rPr>
                  <w:color w:val="3B73AF"/>
                </w:rPr>
                <w:t>Common Position on Privacy and Data Protection aspects of the Registration of Domain Names on the Internet</w:t>
              </w:r>
            </w:hyperlink>
            <w:r w:rsidR="00253F99" w:rsidRPr="00EC3D53">
              <w:t>(Crete, 4./5.05.2000)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Stephanie Perrin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4" w:history="1">
              <w:r w:rsidR="00253F99" w:rsidRPr="00EC3D53">
                <w:rPr>
                  <w:color w:val="3B73AF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53F99" w:rsidRPr="00EC3D53">
              <w:t> (Crete, 4./5.05.2000)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5" w:history="1">
              <w:r w:rsidR="00253F99" w:rsidRPr="00EC3D53">
                <w:rPr>
                  <w:color w:val="3B73AF"/>
                </w:rPr>
                <w:t xml:space="preserve">Common Position on Incorporation of telecommunications-specific principles in multilateral privacy agreements: Ten Commandments to protect Privacy in the </w:t>
              </w:r>
              <w:r w:rsidR="00253F99" w:rsidRPr="00EC3D53">
                <w:rPr>
                  <w:color w:val="3B73AF"/>
                </w:rPr>
                <w:lastRenderedPageBreak/>
                <w:t>Internet World</w:t>
              </w:r>
            </w:hyperlink>
            <w:r w:rsidR="00253F99" w:rsidRPr="00EC3D53">
              <w:t> 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6" w:history="1">
              <w:r w:rsidR="00253F99" w:rsidRPr="00EC3D53">
                <w:rPr>
                  <w:color w:val="3B73AF"/>
                </w:rPr>
                <w:t>Common Position on data protection aspects in the Draft Convention on cyber-crime of the Council of Europe</w:t>
              </w:r>
            </w:hyperlink>
            <w:r w:rsidR="00253F99" w:rsidRPr="00EC3D53">
              <w:t>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United Nations Human Rights Council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EA5901" w:rsidP="00EC3D53">
            <w:pPr>
              <w:pStyle w:val="NoSpacing"/>
            </w:pPr>
            <w:hyperlink r:id="rId127" w:history="1">
              <w:r w:rsidR="005B57F0" w:rsidRPr="00EC3D53">
                <w:rPr>
                  <w:color w:val="3B73AF"/>
                </w:rPr>
                <w:t>Human Rights Council - Report by the UN Special Rapporteur on the right to privacy</w:t>
              </w:r>
            </w:hyperlink>
            <w:r w:rsidR="005B57F0" w:rsidRPr="00EC3D53">
              <w:t> (2016)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Ayden </w:t>
            </w:r>
            <w:proofErr w:type="spellStart"/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Ferdeline</w:t>
            </w:r>
            <w:proofErr w:type="spellEnd"/>
          </w:p>
        </w:tc>
        <w:tc>
          <w:tcPr>
            <w:tcW w:w="812" w:type="dxa"/>
          </w:tcPr>
          <w:p w:rsidR="005B57F0" w:rsidRPr="005B57F0" w:rsidRDefault="00EA5901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28" w:history="1">
              <w:r w:rsidR="005B57F0" w:rsidRPr="005B57F0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U.S. Department of Commerce, National Telecommunications and Information Administration (NTIA)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29" w:history="1">
              <w:r w:rsidR="00253F99" w:rsidRPr="00EC3D53">
                <w:rPr>
                  <w:color w:val="3B73AF"/>
                </w:rPr>
                <w:t>Green Paper: Improvement of Technical Management of Internet Names and Addresses (1998)</w:t>
              </w:r>
            </w:hyperlink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>Farell Folly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0" w:history="1">
              <w:r w:rsidR="00253F99" w:rsidRPr="00EC3D53">
                <w:rPr>
                  <w:color w:val="3B73AF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1" w:history="1">
              <w:r w:rsidR="00253F99" w:rsidRPr="00EC3D53">
                <w:rPr>
                  <w:color w:val="3B73AF"/>
                </w:rPr>
                <w:t>Affirmation of Commitments (AoC)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National Laws or Court Rulings that may possibly apply to gTLDs, including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2" w:history="1">
              <w:r w:rsidR="00253F99" w:rsidRPr="00EC3D53">
                <w:rPr>
                  <w:color w:val="3B73AF"/>
                </w:rPr>
                <w:t>U.S. Anticybersquatting Consumer Protection Act (ACPA), 15 USC §1125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3" w:history="1">
              <w:r w:rsidR="00253F99" w:rsidRPr="00EC3D53">
                <w:rPr>
                  <w:color w:val="3B73AF"/>
                  <w:u w:val="single"/>
                </w:rPr>
                <w:t>Judgement on preliminary ruling under Article 267 TFEU from Audiencia Nacional (Spain)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4" w:history="1">
              <w:r w:rsidR="00253F99" w:rsidRPr="00EC3D53">
                <w:rPr>
                  <w:color w:val="3B73AF"/>
                  <w:u w:val="single"/>
                </w:rPr>
                <w:t>U.S. Supreme Court Case - McIntyre v. Ohio Elections Commission, 514 U.S. 334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5" w:history="1">
              <w:r w:rsidR="00253F99" w:rsidRPr="00EC3D53">
                <w:rPr>
                  <w:color w:val="3B73AF"/>
                </w:rPr>
                <w:t>The Constitution of the State of California (USA): Article 1, Section 1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6" w:history="1">
              <w:r w:rsidR="00253F99" w:rsidRPr="00EC3D53">
                <w:rPr>
                  <w:color w:val="3B73AF"/>
                </w:rPr>
                <w:t>Massachusetts (USA) Right of Privacy, MGL c.214, s.1B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7" w:history="1">
              <w:r w:rsidR="00253F99" w:rsidRPr="00EC3D53">
                <w:rPr>
                  <w:color w:val="3B73AF"/>
                </w:rPr>
                <w:t>U.S. Judicial Redress Act of 2015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8" w:history="1">
              <w:r w:rsidR="00253F99" w:rsidRPr="00EC3D53">
                <w:rPr>
                  <w:color w:val="3B73AF"/>
                </w:rPr>
                <w:t>U.S. Federal Communications Commission Proposed Rule FCC 16-39: Protecting the Privacy of Customers of Broadband and Other Telecommunications Services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39" w:history="1">
              <w:r w:rsidR="00253F99" w:rsidRPr="00EC3D53">
                <w:rPr>
                  <w:color w:val="3B73AF"/>
                </w:rPr>
                <w:t>Ghana Protection Act, 2012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40" w:history="1">
              <w:r w:rsidR="00253F99" w:rsidRPr="00EC3D53">
                <w:rPr>
                  <w:color w:val="3B73AF"/>
                </w:rPr>
                <w:t>South Africa’s Act No. 4 of 2013: Protection of Personal Information Act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IETF RFCs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EA5901" w:rsidP="00EC3D53">
            <w:pPr>
              <w:pStyle w:val="NoSpacing"/>
            </w:pPr>
            <w:hyperlink r:id="rId141" w:history="1">
              <w:r w:rsidR="005B57F0" w:rsidRPr="00EC3D53">
                <w:rPr>
                  <w:color w:val="3B73AF"/>
                </w:rPr>
                <w:t>Legacy WHOIS protocol (RFC 3912)</w:t>
              </w:r>
            </w:hyperlink>
            <w:r w:rsidR="005B57F0" w:rsidRPr="00EC3D53">
              <w:t> (2004)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Scott Hollenbeck</w:t>
            </w:r>
          </w:p>
        </w:tc>
        <w:tc>
          <w:tcPr>
            <w:tcW w:w="812" w:type="dxa"/>
          </w:tcPr>
          <w:p w:rsidR="005B57F0" w:rsidRPr="005B57F0" w:rsidRDefault="00EA5901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42" w:history="1">
              <w:r w:rsidR="005B57F0" w:rsidRPr="005B57F0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43" w:history="1">
              <w:r w:rsidR="00253F99" w:rsidRPr="00EC3D53">
                <w:rPr>
                  <w:color w:val="3B73AF"/>
                </w:rPr>
                <w:t>Registration Data Access Protocol (RDAP - RFC 7480)</w:t>
              </w:r>
            </w:hyperlink>
            <w:r w:rsidR="00253F99" w:rsidRPr="00EC3D53">
              <w:t> (2015)</w:t>
            </w:r>
            <w:r w:rsidR="00253F99" w:rsidRPr="00EC3D53">
              <w:br/>
              <w:t>See also </w:t>
            </w:r>
            <w:hyperlink r:id="rId144" w:history="1">
              <w:r w:rsidR="00253F99" w:rsidRPr="00EC3D53">
                <w:rPr>
                  <w:color w:val="3B73AF"/>
                </w:rPr>
                <w:t>RDAP Operational Profile</w:t>
              </w:r>
            </w:hyperlink>
            <w:r w:rsidR="00253F99" w:rsidRPr="00EC3D53">
              <w:t> under WHOIS Improvements above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45" w:history="1">
              <w:r w:rsidR="00253F99" w:rsidRPr="00EC3D53">
                <w:rPr>
                  <w:color w:val="3B73AF"/>
                </w:rPr>
                <w:t>Extensible Provisioning Protocol (EPP - RFC 5730)</w:t>
              </w:r>
            </w:hyperlink>
            <w:r w:rsidR="00253F99" w:rsidRPr="00EC3D53">
              <w:t> (2009)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46" w:history="1">
              <w:r w:rsidR="00253F99" w:rsidRPr="00EC3D53">
                <w:rPr>
                  <w:color w:val="3B73AF"/>
                </w:rPr>
                <w:t>Inventory and Analysis of WHOIS Registration Objects (RFC 7485)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Industry Expert Publications identified by PDP WG sub-teams thus far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47" w:history="1">
              <w:r w:rsidR="00253F99" w:rsidRPr="00EC3D53">
                <w:rPr>
                  <w:color w:val="3B73AF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48" w:history="1">
              <w:r w:rsidR="00253F99" w:rsidRPr="00EC3D53">
                <w:rPr>
                  <w:color w:val="3B73AF"/>
                </w:rPr>
                <w:t>Anti-Phishing Working Group Advisory on Utilization of Whois Data For Phishing Site Take Down (2008)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Book: </w:t>
            </w:r>
            <w:hyperlink r:id="rId149" w:history="1">
              <w:r w:rsidRPr="00EC3D53">
                <w:rPr>
                  <w:color w:val="3B73AF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50" w:history="1">
              <w:r w:rsidR="00253F99" w:rsidRPr="00EC3D53">
                <w:rPr>
                  <w:color w:val="3B73AF"/>
                </w:rPr>
                <w:t xml:space="preserve">Article: Global data privacy laws 2015: 109 countries, with European laws now a </w:t>
              </w:r>
              <w:r w:rsidR="00253F99" w:rsidRPr="00EC3D53">
                <w:rPr>
                  <w:color w:val="3B73AF"/>
                </w:rPr>
                <w:lastRenderedPageBreak/>
                <w:t>minority (Greenleaf)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51" w:history="1">
              <w:r w:rsidR="00253F99" w:rsidRPr="00EC3D53">
                <w:rPr>
                  <w:color w:val="3B73AF"/>
                </w:rPr>
                <w:t>WorldLII Database of National Data Privacy Legislation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52" w:history="1">
              <w:r w:rsidR="00253F99" w:rsidRPr="00EC3D53">
                <w:rPr>
                  <w:color w:val="3B73AF"/>
                </w:rPr>
                <w:t>Blog: The EU General Data Protection Regulation - GDPR (Simon Stickley - Capco, 12 May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Pew Research Center Surveys on Privacy:</w:t>
            </w:r>
            <w:r w:rsidRPr="00EC3D53">
              <w:br/>
            </w:r>
            <w:hyperlink r:id="rId153" w:history="1">
              <w:r w:rsidRPr="00EC3D53">
                <w:rPr>
                  <w:color w:val="3B73AF"/>
                </w:rPr>
                <w:t>Anonymity, Privacy, and Security Online</w:t>
              </w:r>
            </w:hyperlink>
            <w:r w:rsidRPr="00EC3D53">
              <w:t> (2013)</w:t>
            </w:r>
            <w:r w:rsidRPr="00EC3D53">
              <w:br/>
            </w:r>
            <w:hyperlink r:id="rId154" w:history="1">
              <w:r w:rsidRPr="00EC3D53">
                <w:rPr>
                  <w:color w:val="3B73AF"/>
                </w:rPr>
                <w:t>What Americans Think About Privacy</w:t>
              </w:r>
            </w:hyperlink>
            <w:r w:rsidRPr="00EC3D53">
              <w:t> (2014)</w:t>
            </w:r>
            <w:r w:rsidRPr="00EC3D53">
              <w:br/>
            </w:r>
            <w:hyperlink r:id="rId155" w:history="1">
              <w:r w:rsidRPr="00EC3D53">
                <w:rPr>
                  <w:color w:val="3B73AF"/>
                </w:rPr>
                <w:t>Teens, Social Media, and Privacy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56" w:history="1">
              <w:proofErr w:type="gramStart"/>
              <w:r w:rsidR="00253F99" w:rsidRPr="00EC3D53">
                <w:rPr>
                  <w:color w:val="3B73AF"/>
                </w:rPr>
                <w:t>eMarketer</w:t>
              </w:r>
              <w:proofErr w:type="gramEnd"/>
              <w:r w:rsidR="00253F99" w:rsidRPr="00EC3D53">
                <w:rPr>
                  <w:color w:val="3B73AF"/>
                </w:rPr>
                <w:t xml:space="preserve"> Article: Who Do Great Britain's Internet Users Trust with Data?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EA5901" w:rsidP="00EC3D53">
            <w:pPr>
              <w:pStyle w:val="NoSpacing"/>
              <w:rPr>
                <w:b/>
              </w:rPr>
            </w:pPr>
            <w:hyperlink r:id="rId157" w:history="1">
              <w:r w:rsidR="00253F99" w:rsidRPr="00EC3D53">
                <w:rPr>
                  <w:b/>
                </w:rPr>
                <w:t>EWG Member Individual Statements and Blogs</w:t>
              </w:r>
            </w:hyperlink>
            <w:r w:rsidR="00253F99" w:rsidRPr="00EC3D53">
              <w:rPr>
                <w:b/>
              </w:rPr>
              <w:t>: (2014)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58" w:history="1">
              <w:r w:rsidR="00253F99" w:rsidRPr="00EC3D53">
                <w:rPr>
                  <w:color w:val="3B73AF"/>
                </w:rPr>
                <w:t>Dissenting Report from Stephanie Perrin</w:t>
              </w:r>
            </w:hyperlink>
            <w:r w:rsidR="00253F99" w:rsidRPr="00EC3D53">
              <w:t> [PDF, 108 KB] by Stephanie Perrin,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59" w:history="1">
              <w:r w:rsidR="00253F99" w:rsidRPr="00EC3D53">
                <w:rPr>
                  <w:color w:val="3B73AF"/>
                </w:rPr>
                <w:t>How to Improve WHOIS Data Accuracy</w:t>
              </w:r>
            </w:hyperlink>
            <w:r w:rsidR="00253F99" w:rsidRPr="00EC3D53">
              <w:t>, by Lanre Ajayi, EWG Member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Qi Chao</w:t>
            </w: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60" w:history="1">
              <w:r w:rsidR="00253F99" w:rsidRPr="00EC3D53">
                <w:rPr>
                  <w:color w:val="3B73AF"/>
                </w:rPr>
                <w:t>Where Do Old Protocols Go To Die?</w:t>
              </w:r>
            </w:hyperlink>
            <w:r w:rsidR="00253F99" w:rsidRPr="00EC3D53">
              <w:t>, by Scott Hollenbeck,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61" w:history="1">
              <w:r w:rsidR="00253F99" w:rsidRPr="00EC3D53">
                <w:rPr>
                  <w:color w:val="3B73AF"/>
                </w:rPr>
                <w:t>Some Thoughts on the ICANN EWG Recommended Registration Directory Service (RDS)</w:t>
              </w:r>
            </w:hyperlink>
            <w:r w:rsidR="00253F99" w:rsidRPr="00EC3D53">
              <w:t>, by Rod Rasmussen,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EA5901" w:rsidP="00EC3D53">
            <w:pPr>
              <w:pStyle w:val="NoSpacing"/>
            </w:pPr>
            <w:hyperlink r:id="rId162" w:history="1">
              <w:r w:rsidR="00253F99" w:rsidRPr="00EC3D53">
                <w:rPr>
                  <w:color w:val="3B73AF"/>
                </w:rPr>
                <w:t>Building a Better WHOIS for the Individual Registrant</w:t>
              </w:r>
            </w:hyperlink>
            <w:r w:rsidR="00253F99" w:rsidRPr="00EC3D53">
              <w:t>, by Carlton Samuels,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D9D9D9" w:themeFill="background1" w:themeFillShade="D9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D9D9D9" w:themeFill="background1" w:themeFillShade="D9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253F99" w:rsidRDefault="00253F99" w:rsidP="00EC3D53">
            <w:pPr>
              <w:pStyle w:val="NoSpacing"/>
              <w:rPr>
                <w:b/>
              </w:rPr>
            </w:pPr>
            <w:r w:rsidRPr="00253F99">
              <w:rPr>
                <w:b/>
              </w:rPr>
              <w:t>Public Comments on RDS PDP Issue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Default="00EA5901" w:rsidP="00EC3D53">
            <w:pPr>
              <w:pStyle w:val="NoSpacing"/>
              <w:rPr>
                <w:color w:val="3B73AF"/>
              </w:rPr>
            </w:pPr>
            <w:hyperlink r:id="rId163" w:history="1">
              <w:r w:rsidR="00253F99" w:rsidRPr="00253F99">
                <w:rPr>
                  <w:color w:val="3B73AF"/>
                </w:rPr>
                <w:t>https://community.icann.org/display/gTLDRDS/Public+Comments+on+Issue+Report</w:t>
              </w:r>
            </w:hyperlink>
          </w:p>
          <w:p w:rsidR="00253F99" w:rsidRDefault="00253F99" w:rsidP="00EC3D53">
            <w:pPr>
              <w:pStyle w:val="NoSpacing"/>
            </w:pPr>
            <w:r w:rsidRPr="00253F99">
              <w:t xml:space="preserve">Any referenced </w:t>
            </w:r>
            <w:r>
              <w:t xml:space="preserve">public </w:t>
            </w:r>
            <w:r w:rsidRPr="00253F99">
              <w:t>comment document can be added here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5B57F0" w:rsidRDefault="00253F99" w:rsidP="00EC3D53">
            <w:pPr>
              <w:pStyle w:val="NoSpacing"/>
            </w:pPr>
          </w:p>
        </w:tc>
      </w:tr>
    </w:tbl>
    <w:p w:rsidR="0023625C" w:rsidRPr="00EC3D53" w:rsidRDefault="0023625C" w:rsidP="00F318F7">
      <w:pPr>
        <w:rPr>
          <w:sz w:val="20"/>
          <w:szCs w:val="20"/>
        </w:rPr>
      </w:pPr>
    </w:p>
    <w:sectPr w:rsidR="0023625C" w:rsidRPr="00EC3D53">
      <w:headerReference w:type="default" r:id="rId16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901" w:rsidRDefault="00EA5901" w:rsidP="00EC3D53">
      <w:pPr>
        <w:spacing w:after="0" w:line="240" w:lineRule="auto"/>
      </w:pPr>
      <w:r>
        <w:separator/>
      </w:r>
    </w:p>
  </w:endnote>
  <w:endnote w:type="continuationSeparator" w:id="0">
    <w:p w:rsidR="00EA5901" w:rsidRDefault="00EA5901" w:rsidP="00EC3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901" w:rsidRDefault="00EA5901" w:rsidP="00EC3D53">
      <w:pPr>
        <w:spacing w:after="0" w:line="240" w:lineRule="auto"/>
      </w:pPr>
      <w:r>
        <w:separator/>
      </w:r>
    </w:p>
  </w:footnote>
  <w:footnote w:type="continuationSeparator" w:id="0">
    <w:p w:rsidR="00EA5901" w:rsidRDefault="00EA5901" w:rsidP="00EC3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 w:rsidP="00F24006">
    <w:pPr>
      <w:pStyle w:val="Header"/>
      <w:jc w:val="center"/>
    </w:pPr>
    <w:r>
      <w:t xml:space="preserve">Sign Up Sheet as of </w:t>
    </w:r>
    <w:r w:rsidR="00EF44DE">
      <w:t>1</w:t>
    </w:r>
    <w:r w:rsidR="000520F1">
      <w:t>3</w:t>
    </w:r>
    <w:r>
      <w:t xml:space="preserve">.00 UTC </w:t>
    </w:r>
    <w:r w:rsidR="000520F1">
      <w:t>30</w:t>
    </w:r>
    <w:r>
      <w:t xml:space="preserve"> May 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6DD1"/>
    <w:multiLevelType w:val="multilevel"/>
    <w:tmpl w:val="698A5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9C3B28"/>
    <w:multiLevelType w:val="hybridMultilevel"/>
    <w:tmpl w:val="49162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1134A3"/>
    <w:multiLevelType w:val="multilevel"/>
    <w:tmpl w:val="168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005D4D"/>
    <w:multiLevelType w:val="multilevel"/>
    <w:tmpl w:val="4276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6B1729"/>
    <w:multiLevelType w:val="multilevel"/>
    <w:tmpl w:val="867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072214"/>
    <w:multiLevelType w:val="multilevel"/>
    <w:tmpl w:val="432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4929CB"/>
    <w:multiLevelType w:val="multilevel"/>
    <w:tmpl w:val="F124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76541E"/>
    <w:multiLevelType w:val="multilevel"/>
    <w:tmpl w:val="78A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4E3BE6"/>
    <w:multiLevelType w:val="multilevel"/>
    <w:tmpl w:val="6A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DB4FD6"/>
    <w:multiLevelType w:val="multilevel"/>
    <w:tmpl w:val="0DD0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6C6A25"/>
    <w:multiLevelType w:val="multilevel"/>
    <w:tmpl w:val="AA7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0161F7"/>
    <w:multiLevelType w:val="multilevel"/>
    <w:tmpl w:val="0242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BB00D10"/>
    <w:multiLevelType w:val="multilevel"/>
    <w:tmpl w:val="832C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1A27BE"/>
    <w:multiLevelType w:val="multilevel"/>
    <w:tmpl w:val="D462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BA40F1F"/>
    <w:multiLevelType w:val="multilevel"/>
    <w:tmpl w:val="B3C2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C120DCD"/>
    <w:multiLevelType w:val="multilevel"/>
    <w:tmpl w:val="5E10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DD76FC5"/>
    <w:multiLevelType w:val="multilevel"/>
    <w:tmpl w:val="74BC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F622745"/>
    <w:multiLevelType w:val="multilevel"/>
    <w:tmpl w:val="820E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4D1C1A"/>
    <w:multiLevelType w:val="multilevel"/>
    <w:tmpl w:val="9756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12294F"/>
    <w:multiLevelType w:val="multilevel"/>
    <w:tmpl w:val="0D04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84047F"/>
    <w:multiLevelType w:val="multilevel"/>
    <w:tmpl w:val="3E1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DD666A"/>
    <w:multiLevelType w:val="multilevel"/>
    <w:tmpl w:val="A07C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7FD21D5"/>
    <w:multiLevelType w:val="multilevel"/>
    <w:tmpl w:val="2258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687CCE"/>
    <w:multiLevelType w:val="multilevel"/>
    <w:tmpl w:val="5980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2654E"/>
    <w:multiLevelType w:val="multilevel"/>
    <w:tmpl w:val="36AC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64347E1"/>
    <w:multiLevelType w:val="multilevel"/>
    <w:tmpl w:val="972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1"/>
  </w:num>
  <w:num w:numId="5">
    <w:abstractNumId w:val="7"/>
  </w:num>
  <w:num w:numId="6">
    <w:abstractNumId w:val="12"/>
  </w:num>
  <w:num w:numId="7">
    <w:abstractNumId w:val="17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23"/>
  </w:num>
  <w:num w:numId="13">
    <w:abstractNumId w:val="15"/>
  </w:num>
  <w:num w:numId="14">
    <w:abstractNumId w:val="10"/>
  </w:num>
  <w:num w:numId="15">
    <w:abstractNumId w:val="6"/>
  </w:num>
  <w:num w:numId="16">
    <w:abstractNumId w:val="5"/>
  </w:num>
  <w:num w:numId="17">
    <w:abstractNumId w:val="24"/>
  </w:num>
  <w:num w:numId="18">
    <w:abstractNumId w:val="0"/>
  </w:num>
  <w:num w:numId="19">
    <w:abstractNumId w:val="18"/>
  </w:num>
  <w:num w:numId="20">
    <w:abstractNumId w:val="22"/>
  </w:num>
  <w:num w:numId="21">
    <w:abstractNumId w:val="13"/>
  </w:num>
  <w:num w:numId="22">
    <w:abstractNumId w:val="4"/>
  </w:num>
  <w:num w:numId="23">
    <w:abstractNumId w:val="19"/>
  </w:num>
  <w:num w:numId="24">
    <w:abstractNumId w:val="2"/>
  </w:num>
  <w:num w:numId="25">
    <w:abstractNumId w:val="1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F7"/>
    <w:rsid w:val="00046910"/>
    <w:rsid w:val="000520F1"/>
    <w:rsid w:val="00155855"/>
    <w:rsid w:val="0023625C"/>
    <w:rsid w:val="00241406"/>
    <w:rsid w:val="00253F99"/>
    <w:rsid w:val="003F3BDF"/>
    <w:rsid w:val="004A3304"/>
    <w:rsid w:val="00501A00"/>
    <w:rsid w:val="00531E8F"/>
    <w:rsid w:val="005B57F0"/>
    <w:rsid w:val="00622C55"/>
    <w:rsid w:val="00760CF1"/>
    <w:rsid w:val="009549AA"/>
    <w:rsid w:val="009D415C"/>
    <w:rsid w:val="00A311A8"/>
    <w:rsid w:val="00A56A16"/>
    <w:rsid w:val="00D461DE"/>
    <w:rsid w:val="00DE165F"/>
    <w:rsid w:val="00DE35A1"/>
    <w:rsid w:val="00EA5901"/>
    <w:rsid w:val="00EC3D53"/>
    <w:rsid w:val="00EF44DE"/>
    <w:rsid w:val="00F24006"/>
    <w:rsid w:val="00F3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ec.europa.eu/justice/newsroom/data-protection/news/160229_en.htm" TargetMode="External"/><Relationship Id="rId21" Type="http://schemas.openxmlformats.org/officeDocument/2006/relationships/hyperlink" Target="http://gnso.icann.org/en/issues/whois/gnso-whois-study-group-report-to-council-22may08.pdf" TargetMode="External"/><Relationship Id="rId42" Type="http://schemas.openxmlformats.org/officeDocument/2006/relationships/hyperlink" Target="https://www.icann.org/resources/pages/approved-with-specs-2013-09-17-en" TargetMode="External"/><Relationship Id="rId63" Type="http://schemas.openxmlformats.org/officeDocument/2006/relationships/hyperlink" Target="http://gnso.icann.org/en/drafts/council-board-ppsai-recommendations-09feb16-en.pdf" TargetMode="External"/><Relationship Id="rId84" Type="http://schemas.openxmlformats.org/officeDocument/2006/relationships/hyperlink" Target="https://www.icann.org/en/system/files/correspondence/namazi-to-kohnstamm-25mar14-en.pdf" TargetMode="External"/><Relationship Id="rId138" Type="http://schemas.openxmlformats.org/officeDocument/2006/relationships/hyperlink" Target="https://apps.fcc.gov/edocs_public/attachmatch/FCC-16-39A1.pdf" TargetMode="External"/><Relationship Id="rId159" Type="http://schemas.openxmlformats.org/officeDocument/2006/relationships/hyperlink" Target="http://www.circleid.com/posts/20141105_how_to_improve_whois_data_accuracy/" TargetMode="External"/><Relationship Id="rId107" Type="http://schemas.openxmlformats.org/officeDocument/2006/relationships/hyperlink" Target="http://ec.europa.eu/justice/data-protection/article-29/documentation/opinion-recommendation/files/2014/wp217_en.pdf" TargetMode="External"/><Relationship Id="rId11" Type="http://schemas.openxmlformats.org/officeDocument/2006/relationships/hyperlink" Target="mailto:gnso-rds-pdp-wg@icann.org" TargetMode="External"/><Relationship Id="rId32" Type="http://schemas.openxmlformats.org/officeDocument/2006/relationships/hyperlink" Target="http://www.gao.gov/products/GAO-06-165" TargetMode="External"/><Relationship Id="rId53" Type="http://schemas.openxmlformats.org/officeDocument/2006/relationships/hyperlink" Target="http://whois.icann.org/en/file/implementation-report-whois-improvements-april-2015" TargetMode="External"/><Relationship Id="rId74" Type="http://schemas.openxmlformats.org/officeDocument/2006/relationships/hyperlink" Target="https://newgtlds.icann.org/en/applicants/urs/rules-28jun13-en.pdf" TargetMode="External"/><Relationship Id="rId128" Type="http://schemas.openxmlformats.org/officeDocument/2006/relationships/hyperlink" Target="http://mm.icann.org/pipermail/gnso-rds-pdp-wg/2016-May/000692.html" TargetMode="External"/><Relationship Id="rId149" Type="http://schemas.openxmlformats.org/officeDocument/2006/relationships/hyperlink" Target="http://papers.ssrn.com/sol3/papers.cfm?abstract_id=2603502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icann.org/en/correspondence/lawson-to-cerf-22jun06.pdf" TargetMode="External"/><Relationship Id="rId160" Type="http://schemas.openxmlformats.org/officeDocument/2006/relationships/hyperlink" Target="http://www.circleid.com/posts/20150121_where_do_old_protocols_go_to_die/" TargetMode="External"/><Relationship Id="rId22" Type="http://schemas.openxmlformats.org/officeDocument/2006/relationships/hyperlink" Target="http://www.icann.org/en/announcements/announcement-28sep09-en.htm" TargetMode="External"/><Relationship Id="rId43" Type="http://schemas.openxmlformats.org/officeDocument/2006/relationships/hyperlink" Target="http://newgtlds.icann.org/sites/default/files/agreements/agreement-approved-09jan14-en.htm" TargetMode="External"/><Relationship Id="rId64" Type="http://schemas.openxmlformats.org/officeDocument/2006/relationships/hyperlink" Target="https://community.icann.org/display/tatcipdp/" TargetMode="External"/><Relationship Id="rId118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39" Type="http://schemas.openxmlformats.org/officeDocument/2006/relationships/hyperlink" Target="http://media.mofo.com/files/PrivacyLibrary/3981/GHANAbill.pdf" TargetMode="External"/><Relationship Id="rId85" Type="http://schemas.openxmlformats.org/officeDocument/2006/relationships/hyperlink" Target="https://www.icann.org/en/system/files/correspondence/kohnstamm-to-jeffrey-08jan14-en.pdf" TargetMode="External"/><Relationship Id="rId150" Type="http://schemas.openxmlformats.org/officeDocument/2006/relationships/hyperlink" Target="http://ssrn.com/abstract=2603529" TargetMode="External"/><Relationship Id="rId12" Type="http://schemas.openxmlformats.org/officeDocument/2006/relationships/hyperlink" Target="mailto:gnso-rds-pdp-wg@icann.org" TargetMode="External"/><Relationship Id="rId17" Type="http://schemas.openxmlformats.org/officeDocument/2006/relationships/hyperlink" Target="https://www.icann.org/en/system/files/files/final-report-11may12-en.pdf" TargetMode="External"/><Relationship Id="rId33" Type="http://schemas.openxmlformats.org/officeDocument/2006/relationships/hyperlink" Target="http://gnso.icann.org/en/issues/whois/wswg-final-21aug13-en.pdf" TargetMode="External"/><Relationship Id="rId38" Type="http://schemas.openxmlformats.org/officeDocument/2006/relationships/hyperlink" Target="http://mm.icann.org/pipermail/gnso-rds-pdp-wg/2016-May/000652.html" TargetMode="External"/><Relationship Id="rId59" Type="http://schemas.openxmlformats.org/officeDocument/2006/relationships/hyperlink" Target="http://gnso.icann.org/en/group-activities/active/thick-whois" TargetMode="External"/><Relationship Id="rId103" Type="http://schemas.openxmlformats.org/officeDocument/2006/relationships/hyperlink" Target="http://ec.europa.eu/justice/data-protection/article-29/documentation/opinion-recommendation/files/2001/wp41_en.pdf" TargetMode="External"/><Relationship Id="rId108" Type="http://schemas.openxmlformats.org/officeDocument/2006/relationships/hyperlink" Target="https://wcd.coe.int/ViewDoc.jsp?Ref=Decl%2803.06.2015%292" TargetMode="External"/><Relationship Id="rId124" Type="http://schemas.openxmlformats.org/officeDocument/2006/relationships/hyperlink" Target="https://datenschutz-berlin.de/attachments/220/pd_en.pdf?1201099774" TargetMode="External"/><Relationship Id="rId129" Type="http://schemas.openxmlformats.org/officeDocument/2006/relationships/hyperlink" Target="https://www.ntia.doc.gov/legacy/ntiahome/domainname/022098fedreg.htm" TargetMode="External"/><Relationship Id="rId54" Type="http://schemas.openxmlformats.org/officeDocument/2006/relationships/hyperlink" Target="http://whois.icann.org/sites/default/files/files/ird-expert-wg-final-23sep15-en.pdf" TargetMode="External"/><Relationship Id="rId70" Type="http://schemas.openxmlformats.org/officeDocument/2006/relationships/hyperlink" Target="https://www.icann.org/en/system/files/files/draft-data-retention-spec-elements-21mar14-en.pdf" TargetMode="External"/><Relationship Id="rId75" Type="http://schemas.openxmlformats.org/officeDocument/2006/relationships/hyperlink" Target="https://www.icann.org/resources/pages/registars/accreditation/eddp-en" TargetMode="External"/><Relationship Id="rId91" Type="http://schemas.openxmlformats.org/officeDocument/2006/relationships/hyperlink" Target="http://gnso.icann.org/en/correspondence/cerf-to-schaar-24oct07.pdf" TargetMode="External"/><Relationship Id="rId96" Type="http://schemas.openxmlformats.org/officeDocument/2006/relationships/hyperlink" Target="https://www.icann.org/en/correspondence/parisse-to-icann-22jun06.pdf" TargetMode="External"/><Relationship Id="rId140" Type="http://schemas.openxmlformats.org/officeDocument/2006/relationships/hyperlink" Target="http://www.justice.gov.za/legislation/acts/2013-004.pdf" TargetMode="External"/><Relationship Id="rId145" Type="http://schemas.openxmlformats.org/officeDocument/2006/relationships/hyperlink" Target="http://tools.ietf.org/html/rfc5730" TargetMode="External"/><Relationship Id="rId161" Type="http://schemas.openxmlformats.org/officeDocument/2006/relationships/hyperlink" Target="http://www.circleid.com/posts/20141013_thoughts_on_icann_ewg_recommended_registration_directory_service/" TargetMode="External"/><Relationship Id="rId16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://whois.icann.org/sites/default/files/files/misuse-study-final-13mar14-en.pdf" TargetMode="External"/><Relationship Id="rId28" Type="http://schemas.openxmlformats.org/officeDocument/2006/relationships/hyperlink" Target="http://gnso.icann.org/issues/whois/whois-pp-relay-reveal-feasibility-survey-28mar11-en.pdf" TargetMode="External"/><Relationship Id="rId49" Type="http://schemas.openxmlformats.org/officeDocument/2006/relationships/hyperlink" Target="https://whois.icann.org/en/what-whois-data-used" TargetMode="External"/><Relationship Id="rId114" Type="http://schemas.openxmlformats.org/officeDocument/2006/relationships/hyperlink" Target="https://secure.edps.europa.eu/EDPSWEB/webdav/site/mySite/shared/Documents/Consultation/Comments/2014/14-04-17_EDPS_letter_to_ICANN_EN.pdf" TargetMode="External"/><Relationship Id="rId119" Type="http://schemas.openxmlformats.org/officeDocument/2006/relationships/hyperlink" Target="https://www.commerce.gov/sites/commerce.gov/files/media/files/2016/eu_us_privacy_shield_full_text.pdf.pdf" TargetMode="External"/><Relationship Id="rId44" Type="http://schemas.openxmlformats.org/officeDocument/2006/relationships/hyperlink" Target="https://newgtlds.icann.org/sites/default/files/agreements/agreement-approved-09jan14-en.htm" TargetMode="External"/><Relationship Id="rId60" Type="http://schemas.openxmlformats.org/officeDocument/2006/relationships/hyperlink" Target="http://gnso.icann.org/en/issues/whois/thick-final-21oct13-en.pdf" TargetMode="External"/><Relationship Id="rId65" Type="http://schemas.openxmlformats.org/officeDocument/2006/relationships/hyperlink" Target="https://community.icann.org/download/attachments/41890837/Final%20Report%20Translation%20and%20Transliteration_final.pdf" TargetMode="External"/><Relationship Id="rId81" Type="http://schemas.openxmlformats.org/officeDocument/2006/relationships/hyperlink" Target="https://gacweb.icann.org/display/GACADV/WHOIS" TargetMode="External"/><Relationship Id="rId86" Type="http://schemas.openxmlformats.org/officeDocument/2006/relationships/hyperlink" Target="https://www.icann.org/en/system/files/correspondence/jeffrey-to-kohnstamm-20sep13-en.pdf" TargetMode="External"/><Relationship Id="rId130" Type="http://schemas.openxmlformats.org/officeDocument/2006/relationships/hyperlink" Target="https://www.icann.org/resources/unthemed-pages/white-paper-2012-02-25-en" TargetMode="External"/><Relationship Id="rId135" Type="http://schemas.openxmlformats.org/officeDocument/2006/relationships/hyperlink" Target="http://www.leginfo.ca.gov/.const/.article_1" TargetMode="External"/><Relationship Id="rId151" Type="http://schemas.openxmlformats.org/officeDocument/2006/relationships/hyperlink" Target="http://www.worldlii.org/int/other/NDPrivLegis" TargetMode="External"/><Relationship Id="rId156" Type="http://schemas.openxmlformats.org/officeDocument/2006/relationships/hyperlink" Target="http://www.emarketer.com/Article/Who-Do-Great-Britains-Internet-Users-Trust-with-Data/1013544" TargetMode="External"/><Relationship Id="rId13" Type="http://schemas.openxmlformats.org/officeDocument/2006/relationships/hyperlink" Target="https://www.icann.org/en/system/files/files/final-report-06jun14-en.pdf" TargetMode="External"/><Relationship Id="rId18" Type="http://schemas.openxmlformats.org/officeDocument/2006/relationships/hyperlink" Target="http://gnso.icann.org/en/issues/whois-privacy/whois-services-final-tf-report-12mar07.htm" TargetMode="External"/><Relationship Id="rId39" Type="http://schemas.openxmlformats.org/officeDocument/2006/relationships/hyperlink" Target="https://www.icann.org/en/system/files/files/sac-054-en.pdf" TargetMode="External"/><Relationship Id="rId109" Type="http://schemas.openxmlformats.org/officeDocument/2006/relationships/hyperlink" Target="http://www.coe.int/en/web/conventions/search-on-treaties/-/conventions/treaty/108" TargetMode="External"/><Relationship Id="rId34" Type="http://schemas.openxmlformats.org/officeDocument/2006/relationships/hyperlink" Target="https://www.icann.org/en/system/files/files/sac-061-en.pdf" TargetMode="External"/><Relationship Id="rId50" Type="http://schemas.openxmlformats.org/officeDocument/2006/relationships/hyperlink" Target="http://whois.icann.org/" TargetMode="External"/><Relationship Id="rId55" Type="http://schemas.openxmlformats.org/officeDocument/2006/relationships/hyperlink" Target="http://whois.icann.org/sites/default/files/files/ird-expert-wg-final-23sep15-en.pdf" TargetMode="External"/><Relationship Id="rId76" Type="http://schemas.openxmlformats.org/officeDocument/2006/relationships/hyperlink" Target="https://www.icann.org/resources/pages/transfer-policy-2015-09-24-en" TargetMode="External"/><Relationship Id="rId97" Type="http://schemas.openxmlformats.org/officeDocument/2006/relationships/hyperlink" Target="https://www.icann.org/en/system/files/files/fingleton-to-cerf-20jun06-en.pdf&#160;" TargetMode="External"/><Relationship Id="rId104" Type="http://schemas.openxmlformats.org/officeDocument/2006/relationships/hyperlink" Target="http://ec.europa.eu/justice/data-protection/article-29/documentation/opinion-recommendation/files/2002/wp56_en.pdf" TargetMode="External"/><Relationship Id="rId120" Type="http://schemas.openxmlformats.org/officeDocument/2006/relationships/hyperlink" Target="http://ec.europa.eu/justice/data-protection/article-29/documentation/opinion-recommendation/files/2016/wp238_en.pdf" TargetMode="External"/><Relationship Id="rId125" Type="http://schemas.openxmlformats.org/officeDocument/2006/relationships/hyperlink" Target="https://datenschutz-berlin.de/attachments/216/tc_en.pdf?1200658742" TargetMode="External"/><Relationship Id="rId141" Type="http://schemas.openxmlformats.org/officeDocument/2006/relationships/hyperlink" Target="https://tools.ietf.org/html/rfc3912" TargetMode="External"/><Relationship Id="rId146" Type="http://schemas.openxmlformats.org/officeDocument/2006/relationships/hyperlink" Target="http://tools.ietf.org/html/rfc7485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icann.org/resources/pages/policy-2012-02-25-en" TargetMode="External"/><Relationship Id="rId92" Type="http://schemas.openxmlformats.org/officeDocument/2006/relationships/hyperlink" Target="https://www.icann.org/en/system/files/files/cerf-to-schaar-15mar07-en.pdf" TargetMode="External"/><Relationship Id="rId162" Type="http://schemas.openxmlformats.org/officeDocument/2006/relationships/hyperlink" Target="http://www.circleid.com/posts/20141011_building_a_better_whois_for_the_individual_registrant/" TargetMode="External"/><Relationship Id="rId2" Type="http://schemas.openxmlformats.org/officeDocument/2006/relationships/styles" Target="styles.xml"/><Relationship Id="rId29" Type="http://schemas.openxmlformats.org/officeDocument/2006/relationships/hyperlink" Target="http://gnso.icann.org/issues/whois/whois-pp-survey-final-report-22aug12-en.pdf" TargetMode="External"/><Relationship Id="rId24" Type="http://schemas.openxmlformats.org/officeDocument/2006/relationships/hyperlink" Target="https://www.icann.org/news/blog/norc-at-the-university-of-chicago-selected-to-conduct-a-gtld-whois-registrant-identification-study" TargetMode="External"/><Relationship Id="rId40" Type="http://schemas.openxmlformats.org/officeDocument/2006/relationships/hyperlink" Target="https://www.icann.org/en/system/files/files/sac-051-en.pdf" TargetMode="External"/><Relationship Id="rId45" Type="http://schemas.openxmlformats.org/officeDocument/2006/relationships/hyperlink" Target="http://mm.icann.org/pipermail/gnso-rds-pdp-wg/2016-May/000714.html" TargetMode="External"/><Relationship Id="rId66" Type="http://schemas.openxmlformats.org/officeDocument/2006/relationships/hyperlink" Target="http://gnso.icann.org/en/issues/whois-privacy/council-rpt-18jan06.htm" TargetMode="External"/><Relationship Id="rId87" Type="http://schemas.openxmlformats.org/officeDocument/2006/relationships/hyperlink" Target="https://www.icann.org/en/system/files/correspondence/kohnstamm-to-crocker-chehade-06jun13-en.pdf" TargetMode="External"/><Relationship Id="rId110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115" Type="http://schemas.openxmlformats.org/officeDocument/2006/relationships/hyperlink" Target="http://ec.europa.eu/justice/data-protection/data-collection/obligations/index_en.htm" TargetMode="External"/><Relationship Id="rId131" Type="http://schemas.openxmlformats.org/officeDocument/2006/relationships/hyperlink" Target="https://www.icann.org/resources/pages/governance/aoc-en" TargetMode="External"/><Relationship Id="rId136" Type="http://schemas.openxmlformats.org/officeDocument/2006/relationships/hyperlink" Target="https://malegislature.gov/Laws/GeneralLaws/PartIII/TitleI/Chapter214/Section1B" TargetMode="External"/><Relationship Id="rId157" Type="http://schemas.openxmlformats.org/officeDocument/2006/relationships/hyperlink" Target="https://www.icann.org/resources/pages/gtld-directory-services-2013-02-14-en" TargetMode="External"/><Relationship Id="rId61" Type="http://schemas.openxmlformats.org/officeDocument/2006/relationships/hyperlink" Target="https://community.icann.org/pages/viewpage.action?pageId=43983094" TargetMode="External"/><Relationship Id="rId82" Type="http://schemas.openxmlformats.org/officeDocument/2006/relationships/hyperlink" Target="https://gacweb.icann.org/display/GACADV/WHOIS" TargetMode="External"/><Relationship Id="rId152" Type="http://schemas.openxmlformats.org/officeDocument/2006/relationships/hyperlink" Target="https://www.finextra.com/blogposting/12591/the-eu-general-data-protection-regulation---gdpr" TargetMode="External"/><Relationship Id="rId19" Type="http://schemas.openxmlformats.org/officeDocument/2006/relationships/hyperlink" Target="https://community.icann.org/download/attachments/56986695/FINAL%20TF%20Report%20on%20Whois%20Summary%20and%20Recommendations%20-%20EN.pdf?version=1&amp;modificationDate=1458501890000&amp;api=v2" TargetMode="External"/><Relationship Id="rId14" Type="http://schemas.openxmlformats.org/officeDocument/2006/relationships/hyperlink" Target="https://community.icann.org/display/EWG/EWG+FAQs" TargetMode="External"/><Relationship Id="rId30" Type="http://schemas.openxmlformats.org/officeDocument/2006/relationships/hyperlink" Target="http://www.icann.org/en/resources/compliance/reports/whois-accuracy-study-17jan10-en.pdf" TargetMode="External"/><Relationship Id="rId35" Type="http://schemas.openxmlformats.org/officeDocument/2006/relationships/hyperlink" Target="http://mm.icann.org/pipermail/gnso-rds-pdp-wg/2016-May/000652.html" TargetMode="External"/><Relationship Id="rId56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77" Type="http://schemas.openxmlformats.org/officeDocument/2006/relationships/hyperlink" Target="https://gacweb.icann.org/display/GACADV/WHOIS" TargetMode="External"/><Relationship Id="rId100" Type="http://schemas.openxmlformats.org/officeDocument/2006/relationships/hyperlink" Target="http://ec.europa.eu/justice/data-protection/article-29/documentation/opinion-recommendation/files/1999/wp20_en.pdf" TargetMode="External"/><Relationship Id="rId105" Type="http://schemas.openxmlformats.org/officeDocument/2006/relationships/hyperlink" Target="http://ec.europa.eu/justice/data-protection/article-29/documentation/opinion-recommendation/files/2010/wp169_en.pdf" TargetMode="External"/><Relationship Id="rId126" Type="http://schemas.openxmlformats.org/officeDocument/2006/relationships/hyperlink" Target="https://datenschutz-berlin.de/attachments/218/cy_en.pdf?1200656876" TargetMode="External"/><Relationship Id="rId147" Type="http://schemas.openxmlformats.org/officeDocument/2006/relationships/hyperlink" Target="https://www.huntonprivacyblog.com/2013/04/09/article-29-working-party-clarifies-purpose-limitation-principle-opines-on-big-and-open-data/" TargetMode="External"/><Relationship Id="rId8" Type="http://schemas.openxmlformats.org/officeDocument/2006/relationships/hyperlink" Target="https://community.icann.org/x/KA6OAw" TargetMode="External"/><Relationship Id="rId51" Type="http://schemas.openxmlformats.org/officeDocument/2006/relationships/hyperlink" Target="https://whois.icann.org/en/primer" TargetMode="External"/><Relationship Id="rId72" Type="http://schemas.openxmlformats.org/officeDocument/2006/relationships/hyperlink" Target="https://www.icann.org/resources/pages/udrp-rules-2015-03-11-en" TargetMode="External"/><Relationship Id="rId93" Type="http://schemas.openxmlformats.org/officeDocument/2006/relationships/hyperlink" Target="https://www.icann.org/en/correspondence/schaar-to-cerf-12mar07.pdf" TargetMode="External"/><Relationship Id="rId98" Type="http://schemas.openxmlformats.org/officeDocument/2006/relationships/hyperlink" Target="http://ec.europa.eu/justice/policies/privacy/docs/wpdocs/2003/wp76_en.pdf" TargetMode="External"/><Relationship Id="rId121" Type="http://schemas.openxmlformats.org/officeDocument/2006/relationships/hyperlink" Target="http://pages.au.int/sites/default/files/en_AU%20Convention%20on%20CyberSecurity%20Pers%20Data%20Protec%20AUCyC%20adopted%20Malabo.pdf" TargetMode="External"/><Relationship Id="rId142" Type="http://schemas.openxmlformats.org/officeDocument/2006/relationships/hyperlink" Target="http://mm.icann.org/pipermail/gnso-rds-pdp-wg/2016-May/000704.html" TargetMode="External"/><Relationship Id="rId163" Type="http://schemas.openxmlformats.org/officeDocument/2006/relationships/hyperlink" Target="https://community.icann.org/display/gTLDRDS/Public+Comments+on+Issue+Report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gnso.icann.org/en/issues/whois/registrant-identification-summary-23may13-en.pdf" TargetMode="External"/><Relationship Id="rId46" Type="http://schemas.openxmlformats.org/officeDocument/2006/relationships/hyperlink" Target="http://whois.icann.org/sites/default/files/files/ars-pilot-23dec14-en.pdf" TargetMode="External"/><Relationship Id="rId67" Type="http://schemas.openxmlformats.org/officeDocument/2006/relationships/hyperlink" Target="https://www.icann.org/resources/pages/whois-privacy-conflicts-procedure-2008-01-17-en" TargetMode="External"/><Relationship Id="rId116" Type="http://schemas.openxmlformats.org/officeDocument/2006/relationships/hyperlink" Target="http://ec.europa.eu/justice/data-protection/data-collection/index_en.htm" TargetMode="External"/><Relationship Id="rId137" Type="http://schemas.openxmlformats.org/officeDocument/2006/relationships/hyperlink" Target="https://www.govtrack.us/congress/bills/114/hr1428" TargetMode="External"/><Relationship Id="rId158" Type="http://schemas.openxmlformats.org/officeDocument/2006/relationships/hyperlink" Target="https://www.icann.org/en/system/files/files/perrin-statement-24jun14-en.pdf" TargetMode="External"/><Relationship Id="rId20" Type="http://schemas.openxmlformats.org/officeDocument/2006/relationships/hyperlink" Target="https://archive.icann.org/en/gnso/whois-tf/report-19feb03.htm" TargetMode="External"/><Relationship Id="rId41" Type="http://schemas.openxmlformats.org/officeDocument/2006/relationships/hyperlink" Target="https://www.icann.org/resources/pages/approved-with-specs-2013-09-17-en" TargetMode="External"/><Relationship Id="rId62" Type="http://schemas.openxmlformats.org/officeDocument/2006/relationships/hyperlink" Target="http://gnso.icann.org/en/issues/raa/ppsai-final-07dec15-en.pdf" TargetMode="External"/><Relationship Id="rId83" Type="http://schemas.openxmlformats.org/officeDocument/2006/relationships/hyperlink" Target="http://whois.icann.org/en/link/gac-principles-regarding-gtld-whois-services" TargetMode="External"/><Relationship Id="rId88" Type="http://schemas.openxmlformats.org/officeDocument/2006/relationships/hyperlink" Target="file:///C:\_LAP\WhoIs-Study\EWG\Issue%20Report\registration-data-final-FINAL%207%20October%202015.docx" TargetMode="External"/><Relationship Id="rId111" Type="http://schemas.openxmlformats.org/officeDocument/2006/relationships/hyperlink" Target="http://eur-lex.europa.eu/legal-content/EN/TXT/?uri=uriserv:OJ.L_.2016.119.01.0001.01.ENG&amp;toc=OJ:L:2016:119:TOC" TargetMode="External"/><Relationship Id="rId132" Type="http://schemas.openxmlformats.org/officeDocument/2006/relationships/hyperlink" Target="https://www.law.cornell.edu/uscode/text/15/1125" TargetMode="External"/><Relationship Id="rId153" Type="http://schemas.openxmlformats.org/officeDocument/2006/relationships/hyperlink" Target="http://www.pewinternet.org/2013/09/05/anonymity-privacy-and-security-online/" TargetMode="External"/><Relationship Id="rId15" Type="http://schemas.openxmlformats.org/officeDocument/2006/relationships/hyperlink" Target="https://community.icann.org/display/EWG/EWG+Public+Research+Page" TargetMode="External"/><Relationship Id="rId36" Type="http://schemas.openxmlformats.org/officeDocument/2006/relationships/hyperlink" Target="https://www.icann.org/en/system/files/files/sac-058-en.pdf" TargetMode="External"/><Relationship Id="rId57" Type="http://schemas.openxmlformats.org/officeDocument/2006/relationships/hyperlink" Target="https://community.icann.org/download/attachments/52889541/thick-whois-legal-review-scope-8oct2014.pdf" TargetMode="External"/><Relationship Id="rId106" Type="http://schemas.openxmlformats.org/officeDocument/2006/relationships/hyperlink" Target="http://ec.europa.eu/justice/data-protection/article-29/documentation/opinion-recommendation/files/2013/wp203_en.pdf" TargetMode="External"/><Relationship Id="rId127" Type="http://schemas.openxmlformats.org/officeDocument/2006/relationships/hyperlink" Target="http://www.ohchr.org/Documents/Issues/Privacy/A-HRC-31-64.doc" TargetMode="External"/><Relationship Id="rId10" Type="http://schemas.openxmlformats.org/officeDocument/2006/relationships/hyperlink" Target="https://community.icann.org/x/8waOAw" TargetMode="External"/><Relationship Id="rId31" Type="http://schemas.openxmlformats.org/officeDocument/2006/relationships/hyperlink" Target="https://www.icann.org/en/system/files/newsletters/privacy-proxy-registration-services-study-14sep10-en.pdf" TargetMode="External"/><Relationship Id="rId52" Type="http://schemas.openxmlformats.org/officeDocument/2006/relationships/hyperlink" Target="http://whois.icann.org/en/file/improvements-annual-report-12dec14-en" TargetMode="External"/><Relationship Id="rId73" Type="http://schemas.openxmlformats.org/officeDocument/2006/relationships/hyperlink" Target="https://newgtlds.icann.org/en/applicants/urs/procedure-01mar13-en.pdf" TargetMode="External"/><Relationship Id="rId78" Type="http://schemas.openxmlformats.org/officeDocument/2006/relationships/hyperlink" Target="https://gacweb.icann.org/display/GACADV/WHOIS" TargetMode="External"/><Relationship Id="rId94" Type="http://schemas.openxmlformats.org/officeDocument/2006/relationships/hyperlink" Target="https://www.icann.org/en/system/files/files/schaar-to-cerf-22jun06-en.pdf" TargetMode="External"/><Relationship Id="rId99" Type="http://schemas.openxmlformats.org/officeDocument/2006/relationships/hyperlink" Target="http://ec.europa.eu/justice/data-protection/article-29/documentation/opinion-recommendation/files/1997/wp5_en.pdf" TargetMode="External"/><Relationship Id="rId101" Type="http://schemas.openxmlformats.org/officeDocument/2006/relationships/hyperlink" Target="http://ec.europa.eu/justice/data-protection/article-29/documentation/opinion-recommendation/files/2000/wp33_en.pdf" TargetMode="External"/><Relationship Id="rId122" Type="http://schemas.openxmlformats.org/officeDocument/2006/relationships/hyperlink" Target="https://datenschutz-berlin.de/attachments/176/rever_en.pdf?1201099194" TargetMode="External"/><Relationship Id="rId143" Type="http://schemas.openxmlformats.org/officeDocument/2006/relationships/hyperlink" Target="http://tools.ietf.org/html/rfc7480" TargetMode="External"/><Relationship Id="rId148" Type="http://schemas.openxmlformats.org/officeDocument/2006/relationships/hyperlink" Target="http://docs.apwg.org/reports/apwg-ipc_Advisory_WhoisDataForPhishingSiteTakeDown200803.pdf" TargetMode="External"/><Relationship Id="rId164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ommunity.icann.org/x/shOOAw" TargetMode="External"/><Relationship Id="rId26" Type="http://schemas.openxmlformats.org/officeDocument/2006/relationships/hyperlink" Target="http://www.icann.org/en/announcements/announcement-2-18may10-en.htm" TargetMode="External"/><Relationship Id="rId47" Type="http://schemas.openxmlformats.org/officeDocument/2006/relationships/hyperlink" Target="https://www.icann.org/news/blog/whois-accuracyreporting-system-update" TargetMode="External"/><Relationship Id="rId68" Type="http://schemas.openxmlformats.org/officeDocument/2006/relationships/hyperlink" Target="https://www.icann.org/public-comments/whois-conflicts-procedure-2014-05-22-en" TargetMode="External"/><Relationship Id="rId89" Type="http://schemas.openxmlformats.org/officeDocument/2006/relationships/hyperlink" Target="https://www.icann.org/en/system/files/correspondence/kohnstamm-to-crocker-atallah-26sep12-en.pdf" TargetMode="External"/><Relationship Id="rId112" Type="http://schemas.openxmlformats.org/officeDocument/2006/relationships/hyperlink" Target="http://eur-lex.europa.eu/legal-content/EN/TXT/?uri=URISERV%3Al14012" TargetMode="External"/><Relationship Id="rId133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54" Type="http://schemas.openxmlformats.org/officeDocument/2006/relationships/hyperlink" Target="http://www.pewinternet.org/2014/11/12/what-americans-think-about-privacy/" TargetMode="External"/><Relationship Id="rId16" Type="http://schemas.openxmlformats.org/officeDocument/2006/relationships/hyperlink" Target="http://mm.icann.org/pipermail/gnso-rds-pdp-wg/attachments/20160518/1d5adf60/RDSPDPListofPossibleRequirementsDraft17May-0001.docx" TargetMode="External"/><Relationship Id="rId37" Type="http://schemas.openxmlformats.org/officeDocument/2006/relationships/hyperlink" Target="https://www.icann.org/en/system/files/files/sac-055-en.pdf" TargetMode="External"/><Relationship Id="rId58" Type="http://schemas.openxmlformats.org/officeDocument/2006/relationships/hyperlink" Target="https://whois.icann.org/sites/default/files/files/gtld-rdap-operational-profile-draft-03dec15-en.pdf" TargetMode="External"/><Relationship Id="rId79" Type="http://schemas.openxmlformats.org/officeDocument/2006/relationships/hyperlink" Target="https://gacweb.icann.org/display/GACADV/WHOIS" TargetMode="External"/><Relationship Id="rId102" Type="http://schemas.openxmlformats.org/officeDocument/2006/relationships/hyperlink" Target="http://ec.europa.eu/justice/data-protection/article-29/documentation/opinion-recommendation/files/2001/wp41_en.pdf" TargetMode="External"/><Relationship Id="rId123" Type="http://schemas.openxmlformats.org/officeDocument/2006/relationships/hyperlink" Target="https://datenschutz-berlin.de/attachments/222/dns_en.pdf?1200656953" TargetMode="External"/><Relationship Id="rId144" Type="http://schemas.openxmlformats.org/officeDocument/2006/relationships/hyperlink" Target="https://whois.icann.org/sites/default/files/files/gtld-rdap-operational-profile-draft-03dec15-en.pdf" TargetMode="External"/><Relationship Id="rId90" Type="http://schemas.openxmlformats.org/officeDocument/2006/relationships/hyperlink" Target="https://www.icann.org/en/news/correspondence/chehade-to-kohnstamm-09oct12-en" TargetMode="External"/><Relationship Id="rId165" Type="http://schemas.openxmlformats.org/officeDocument/2006/relationships/fontTable" Target="fontTable.xml"/><Relationship Id="rId27" Type="http://schemas.openxmlformats.org/officeDocument/2006/relationships/hyperlink" Target="http://whois.icann.org/sites/default/files/files/pp-abuse-study-final-07mar14-en.pdf" TargetMode="External"/><Relationship Id="rId48" Type="http://schemas.openxmlformats.org/officeDocument/2006/relationships/hyperlink" Target="http://whois.icann.org/sites/default/files/files/whois-ars-phase-1-validation-criteria-01jun15-en.pdf" TargetMode="External"/><Relationship Id="rId69" Type="http://schemas.openxmlformats.org/officeDocument/2006/relationships/hyperlink" Target="https://www.icann.org/resources/pages/approved-with-specs-2013-09-17-en" TargetMode="External"/><Relationship Id="rId113" Type="http://schemas.openxmlformats.org/officeDocument/2006/relationships/hyperlink" Target="https://secure.edps.europa.eu/EDPSWEB/webdav/site/mySite/shared/Documents/Consultation/Opinions/2014/14-06-23_Internet_Governance_EN.pdf" TargetMode="External"/><Relationship Id="rId134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80" Type="http://schemas.openxmlformats.org/officeDocument/2006/relationships/hyperlink" Target="https://gacweb.icann.org/display/GACADV/WHOIS" TargetMode="External"/><Relationship Id="rId155" Type="http://schemas.openxmlformats.org/officeDocument/2006/relationships/hyperlink" Target="http://www.pewinternet.org/2013/05/21/teens-social-media-and-privacy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4135</Words>
  <Characters>23570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2016-05-30T13:07:00Z</dcterms:created>
  <dcterms:modified xsi:type="dcterms:W3CDTF">2016-05-30T13:12:00Z</dcterms:modified>
</cp:coreProperties>
</file>