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1021D48B" w:rsidR="00180EA6" w:rsidRPr="00DD2A3B" w:rsidRDefault="00C22E7B" w:rsidP="00B57551">
      <w:pPr>
        <w:jc w:val="center"/>
        <w:rPr>
          <w:b/>
          <w:color w:val="000000" w:themeColor="text1"/>
        </w:rPr>
      </w:pPr>
      <w:r w:rsidRPr="00DD2A3B">
        <w:rPr>
          <w:b/>
          <w:color w:val="000000" w:themeColor="text1"/>
        </w:rPr>
        <w:t xml:space="preserve">Version </w:t>
      </w:r>
      <w:del w:id="0" w:author="Marika Konings" w:date="2016-10-18T23:07:00Z">
        <w:r w:rsidR="006D6A18" w:rsidDel="002032CB">
          <w:rPr>
            <w:b/>
            <w:color w:val="000000" w:themeColor="text1"/>
          </w:rPr>
          <w:delText>7</w:delText>
        </w:r>
      </w:del>
      <w:ins w:id="1" w:author="Marika Konings" w:date="2016-10-18T23:07:00Z">
        <w:r w:rsidR="002032CB">
          <w:rPr>
            <w:b/>
            <w:color w:val="000000" w:themeColor="text1"/>
          </w:rPr>
          <w:t>8</w:t>
        </w:r>
      </w:ins>
      <w:r w:rsidR="006222B3" w:rsidRPr="00DD2A3B">
        <w:rPr>
          <w:b/>
          <w:color w:val="000000" w:themeColor="text1"/>
        </w:rPr>
        <w:t xml:space="preserve">, </w:t>
      </w:r>
      <w:del w:id="2" w:author="Marika Konings" w:date="2016-10-18T23:07:00Z">
        <w:r w:rsidR="00897A1A" w:rsidDel="00BE3520">
          <w:rPr>
            <w:b/>
            <w:color w:val="000000" w:themeColor="text1"/>
          </w:rPr>
          <w:delText>5</w:delText>
        </w:r>
        <w:r w:rsidR="006D6A18" w:rsidDel="00BE3520">
          <w:rPr>
            <w:b/>
            <w:color w:val="000000" w:themeColor="text1"/>
          </w:rPr>
          <w:delText xml:space="preserve"> </w:delText>
        </w:r>
      </w:del>
      <w:ins w:id="3" w:author="Marika Konings" w:date="2016-10-18T23:07:00Z">
        <w:r w:rsidR="00BE3520">
          <w:rPr>
            <w:b/>
            <w:color w:val="000000" w:themeColor="text1"/>
          </w:rPr>
          <w:t xml:space="preserve">18 </w:t>
        </w:r>
      </w:ins>
      <w:r w:rsidR="006D6A18">
        <w:rPr>
          <w:b/>
          <w:color w:val="000000" w:themeColor="text1"/>
        </w:rPr>
        <w:t>October</w:t>
      </w:r>
      <w:r w:rsidRPr="00DD2A3B">
        <w:rPr>
          <w:b/>
          <w:color w:val="000000" w:themeColor="text1"/>
        </w:rPr>
        <w:t xml:space="preserve"> 2016</w:t>
      </w:r>
      <w:r w:rsidR="00790973" w:rsidRPr="00DD2A3B">
        <w:rPr>
          <w:b/>
          <w:color w:val="000000" w:themeColor="text1"/>
        </w:rPr>
        <w:t xml:space="preserve"> + WG Comments</w:t>
      </w:r>
    </w:p>
    <w:p w14:paraId="0C4503DA" w14:textId="3FD408C2"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del w:id="4" w:author="Marika Konings" w:date="2016-10-08T09:49:00Z">
        <w:r w:rsidR="00897A1A" w:rsidDel="006E4D3C">
          <w:rPr>
            <w:b/>
            <w:color w:val="000000" w:themeColor="text1"/>
          </w:rPr>
          <w:delText>5</w:delText>
        </w:r>
        <w:r w:rsidR="00491A8B" w:rsidDel="006E4D3C">
          <w:rPr>
            <w:b/>
            <w:color w:val="000000" w:themeColor="text1"/>
          </w:rPr>
          <w:delText xml:space="preserve"> </w:delText>
        </w:r>
      </w:del>
      <w:ins w:id="5" w:author="Marika Konings" w:date="2016-10-11T09:41:00Z">
        <w:r w:rsidR="008636E9">
          <w:rPr>
            <w:b/>
            <w:color w:val="000000" w:themeColor="text1"/>
          </w:rPr>
          <w:t>1</w:t>
        </w:r>
      </w:ins>
      <w:ins w:id="6" w:author="Marika Konings" w:date="2016-10-18T23:07:00Z">
        <w:r w:rsidR="00BE3520">
          <w:rPr>
            <w:b/>
            <w:color w:val="000000" w:themeColor="text1"/>
          </w:rPr>
          <w:t>8</w:t>
        </w:r>
      </w:ins>
      <w:ins w:id="7" w:author="Marika Konings" w:date="2016-10-08T09:49:00Z">
        <w:r w:rsidR="006E4D3C">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w:t>
            </w:r>
            <w:proofErr w:type="spellStart"/>
            <w:r w:rsidRPr="002F7891">
              <w:rPr>
                <w:color w:val="000000" w:themeColor="text1"/>
              </w:rPr>
              <w:t>gTLD</w:t>
            </w:r>
            <w:proofErr w:type="spellEnd"/>
            <w:r w:rsidRPr="002F7891">
              <w:rPr>
                <w:color w:val="000000" w:themeColor="text1"/>
              </w:rPr>
              <w:t xml:space="preserve">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proofErr w:type="spellStart"/>
            <w:r>
              <w:rPr>
                <w:color w:val="000000" w:themeColor="text1"/>
              </w:rPr>
              <w:t>Mounier</w:t>
            </w:r>
            <w:proofErr w:type="spellEnd"/>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proofErr w:type="spellStart"/>
            <w:r>
              <w:rPr>
                <w:color w:val="000000" w:themeColor="text1"/>
              </w:rPr>
              <w:t>Greimann</w:t>
            </w:r>
            <w:proofErr w:type="spellEnd"/>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I would move to strike all references to data quality altogether from this document, e.g. "current", "accurate" etc. These are already required by existing policies and agreements and do not have to be referenced again at this point. We should focus on having 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 xml:space="preserve">What about ‘for the use and disclosure of data collected in accordance with ICANN requirements’ (Holly </w:t>
            </w:r>
            <w:proofErr w:type="spellStart"/>
            <w:r w:rsidRPr="003179C4">
              <w:rPr>
                <w:i/>
                <w:color w:val="000000" w:themeColor="text1"/>
                <w:highlight w:val="lightGray"/>
              </w:rPr>
              <w:t>Raiche</w:t>
            </w:r>
            <w:proofErr w:type="spellEnd"/>
            <w:r w:rsidRPr="003179C4">
              <w:rPr>
                <w:i/>
                <w:color w:val="000000" w:themeColor="text1"/>
                <w:highlight w:val="lightGray"/>
              </w:rPr>
              <w:t xml:space="preserv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2B39547" w:rsidR="00180EA6" w:rsidRDefault="00180EA6" w:rsidP="006D6A18">
            <w:pPr>
              <w:rPr>
                <w:color w:val="000000" w:themeColor="text1"/>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w:t>
            </w:r>
            <w:proofErr w:type="spellStart"/>
            <w:r>
              <w:rPr>
                <w:color w:val="000000" w:themeColor="text1"/>
              </w:rPr>
              <w:t>gTLD</w:t>
            </w:r>
            <w:proofErr w:type="spellEnd"/>
            <w:r>
              <w:rPr>
                <w:color w:val="000000" w:themeColor="text1"/>
              </w:rPr>
              <w:t xml:space="preserve">) </w:t>
            </w:r>
            <w:r w:rsidRPr="002B57DA">
              <w:rPr>
                <w:color w:val="000000" w:themeColor="text1"/>
              </w:rPr>
              <w:t xml:space="preserve">names.  The statement is grouped into two categories: 1) Overall Goals for this Statement of Purpose; 2) Specific Purposes.  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xml:space="preserve">? (Steve </w:t>
            </w:r>
            <w:proofErr w:type="spellStart"/>
            <w:r w:rsidRPr="00781B0D">
              <w:rPr>
                <w:color w:val="000000" w:themeColor="text1"/>
                <w:highlight w:val="lightGray"/>
              </w:rPr>
              <w:t>Metalitz</w:t>
            </w:r>
            <w:proofErr w:type="spellEnd"/>
            <w:r w:rsidRPr="00781B0D">
              <w:rPr>
                <w:color w:val="000000" w:themeColor="text1"/>
                <w:highlight w:val="lightGray"/>
              </w:rPr>
              <w:t>,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xml:space="preserve">? (Steve </w:t>
            </w:r>
            <w:proofErr w:type="spellStart"/>
            <w:r w:rsidRPr="00781B0D">
              <w:rPr>
                <w:color w:val="000000" w:themeColor="text1"/>
                <w:highlight w:val="lightGray"/>
              </w:rPr>
              <w:t>Metalitz</w:t>
            </w:r>
            <w:proofErr w:type="spellEnd"/>
            <w:r w:rsidRPr="00781B0D">
              <w:rPr>
                <w:color w:val="000000" w:themeColor="text1"/>
                <w:highlight w:val="lightGray"/>
              </w:rPr>
              <w:t>,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 xml:space="preserve">item iii) (Steve </w:t>
            </w:r>
            <w:proofErr w:type="spellStart"/>
            <w:r w:rsidR="002B591A" w:rsidRPr="00781B0D">
              <w:rPr>
                <w:color w:val="000000" w:themeColor="text1"/>
                <w:highlight w:val="lightGray"/>
              </w:rPr>
              <w:t>Metalitz</w:t>
            </w:r>
            <w:proofErr w:type="spellEnd"/>
            <w:r w:rsidR="002B591A" w:rsidRPr="00781B0D">
              <w:rPr>
                <w:color w:val="000000" w:themeColor="text1"/>
                <w:highlight w:val="lightGray"/>
              </w:rPr>
              <w:t>,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w:t>
            </w:r>
            <w:proofErr w:type="spellStart"/>
            <w:r w:rsidRPr="002B57DA">
              <w:rPr>
                <w:color w:val="000000" w:themeColor="text1"/>
              </w:rPr>
              <w:t>gTLD</w:t>
            </w:r>
            <w:r w:rsidR="002B591A">
              <w:rPr>
                <w:color w:val="000000" w:themeColor="text1"/>
              </w:rPr>
              <w:t>s</w:t>
            </w:r>
            <w:proofErr w:type="spellEnd"/>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 xml:space="preserve">Replaced with overall goal as suggested by Steve </w:t>
            </w:r>
            <w:proofErr w:type="spellStart"/>
            <w:r w:rsidRPr="00781B0D">
              <w:rPr>
                <w:i/>
                <w:color w:val="000000" w:themeColor="text1"/>
                <w:highlight w:val="lightGray"/>
              </w:rPr>
              <w:t>Metalitz</w:t>
            </w:r>
            <w:proofErr w:type="spellEnd"/>
            <w:r w:rsidRPr="00781B0D">
              <w:rPr>
                <w:i/>
                <w:color w:val="000000" w:themeColor="text1"/>
                <w:highlight w:val="lightGray"/>
              </w:rPr>
              <w:t xml:space="preserve">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4ACEE743" w:rsidR="005D48EA" w:rsidRPr="00D16640" w:rsidRDefault="00C627EF" w:rsidP="00C627EF">
            <w:pPr>
              <w:pStyle w:val="ListParagraph"/>
              <w:numPr>
                <w:ilvl w:val="0"/>
                <w:numId w:val="5"/>
              </w:numPr>
              <w:ind w:hanging="218"/>
              <w:rPr>
                <w:color w:val="000000" w:themeColor="text1"/>
              </w:rPr>
            </w:pPr>
            <w:r>
              <w:rPr>
                <w:color w:val="000000" w:themeColor="text1"/>
              </w:rPr>
              <w:t xml:space="preserve">To help </w:t>
            </w:r>
            <w:r w:rsidR="005D48EA" w:rsidRPr="002B57DA">
              <w:rPr>
                <w:color w:val="000000" w:themeColor="text1"/>
              </w:rPr>
              <w:t xml:space="preserve">articulate a rationale for </w:t>
            </w:r>
            <w:r w:rsidR="005939C6">
              <w:rPr>
                <w:color w:val="000000" w:themeColor="text1"/>
              </w:rPr>
              <w:t>a potential</w:t>
            </w:r>
            <w:r w:rsidR="005939C6" w:rsidRPr="002B57DA">
              <w:rPr>
                <w:color w:val="000000" w:themeColor="text1"/>
              </w:rPr>
              <w:t xml:space="preserve"> </w:t>
            </w:r>
            <w:r w:rsidR="005D48EA"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07067CFC" w:rsidR="00FE3CA8" w:rsidRPr="00FE3CA8" w:rsidRDefault="00FE3CA8" w:rsidP="00FE3CA8">
            <w:pPr>
              <w:pStyle w:val="ListParagraph"/>
              <w:numPr>
                <w:ilvl w:val="0"/>
                <w:numId w:val="18"/>
              </w:numPr>
              <w:rPr>
                <w:i/>
              </w:rPr>
            </w:pPr>
            <w:r w:rsidRPr="00501C24">
              <w:rPr>
                <w:i/>
                <w:highlight w:val="lightGray"/>
              </w:rPr>
              <w:t xml:space="preserve">Item iv is poor parallel construction.  It could be fixed with "To help </w:t>
            </w:r>
            <w:proofErr w:type="spellStart"/>
            <w:r w:rsidRPr="00501C24">
              <w:rPr>
                <w:i/>
                <w:highlight w:val="lightGray"/>
              </w:rPr>
              <w:t>articilate</w:t>
            </w:r>
            <w:proofErr w:type="spellEnd"/>
            <w:r w:rsidRPr="00501C24">
              <w:rPr>
                <w:i/>
                <w:highlight w:val="lightGray"/>
              </w:rPr>
              <w:t xml:space="preserve"> [clearly, if you want]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 xml:space="preserve">Moved from overall goals for statement to goals for each RDS Purpose as suggested by Steve </w:t>
            </w:r>
            <w:proofErr w:type="spellStart"/>
            <w:r w:rsidRPr="00781B0D">
              <w:rPr>
                <w:i/>
                <w:color w:val="000000" w:themeColor="text1"/>
                <w:highlight w:val="lightGray"/>
              </w:rPr>
              <w:t>Metalitz</w:t>
            </w:r>
            <w:proofErr w:type="spellEnd"/>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 xml:space="preserve">To establish sufficient relationship between the purpose(s) and the </w:t>
            </w:r>
            <w:proofErr w:type="spellStart"/>
            <w:r w:rsidRPr="00672CB0">
              <w:rPr>
                <w:color w:val="000000" w:themeColor="text1"/>
              </w:rPr>
              <w:t>use(s</w:t>
            </w:r>
            <w:proofErr w:type="spellEnd"/>
            <w:r w:rsidRPr="00672CB0">
              <w:rPr>
                <w:color w:val="000000" w:themeColor="text1"/>
              </w:rPr>
              <w:t>)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 xml:space="preserve">Moved from overall goals for statement to goals for each RDS Purpose as suggested by Steve </w:t>
            </w:r>
            <w:proofErr w:type="spellStart"/>
            <w:r w:rsidRPr="00781B0D">
              <w:rPr>
                <w:i/>
                <w:color w:val="000000" w:themeColor="text1"/>
                <w:highlight w:val="lightGray"/>
              </w:rPr>
              <w:t>Metalitz</w:t>
            </w:r>
            <w:proofErr w:type="spellEnd"/>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501C24">
            <w:pPr>
              <w:keepNext/>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661737AE" w:rsidR="00C474FC" w:rsidRPr="00C474FC" w:rsidRDefault="00C474FC" w:rsidP="00B339AF">
            <w:pPr>
              <w:pStyle w:val="ListParagraph"/>
              <w:numPr>
                <w:ilvl w:val="0"/>
                <w:numId w:val="11"/>
              </w:numPr>
              <w:rPr>
                <w:color w:val="000000" w:themeColor="text1"/>
                <w:u w:val="single"/>
              </w:rPr>
            </w:pPr>
            <w:r w:rsidRPr="002B591A">
              <w:rPr>
                <w:rFonts w:cs="Arial"/>
                <w:color w:val="000000" w:themeColor="text1"/>
              </w:rPr>
              <w:t>A purpose of</w:t>
            </w:r>
            <w:r w:rsidRPr="00C474FC">
              <w:rPr>
                <w:rFonts w:cs="Arial"/>
                <w:color w:val="000000" w:themeColor="text1"/>
              </w:rPr>
              <w:t xml:space="preserve"> </w:t>
            </w:r>
            <w:proofErr w:type="spellStart"/>
            <w:r w:rsidRPr="00C474FC">
              <w:rPr>
                <w:rFonts w:cs="Arial"/>
                <w:color w:val="000000" w:themeColor="text1"/>
              </w:rPr>
              <w:t>gTLD</w:t>
            </w:r>
            <w:proofErr w:type="spellEnd"/>
            <w:r w:rsidRPr="00C474FC">
              <w:rPr>
                <w:rFonts w:cs="Arial"/>
                <w:color w:val="000000" w:themeColor="text1"/>
              </w:rPr>
              <w:t xml:space="preserve"> registration data is to provide information about the lifecycle of a domain name</w:t>
            </w:r>
            <w:ins w:id="8" w:author="Marika Konings" w:date="2016-10-18T23:11:00Z">
              <w:r w:rsidR="00517DF9">
                <w:rPr>
                  <w:rFonts w:cs="Arial"/>
                  <w:color w:val="000000" w:themeColor="text1"/>
                </w:rPr>
                <w:t>.</w:t>
              </w:r>
            </w:ins>
            <w:r w:rsidRPr="00C474FC">
              <w:rPr>
                <w:rFonts w:cs="Arial"/>
                <w:color w:val="000000" w:themeColor="text1"/>
              </w:rPr>
              <w:t xml:space="preserve"> </w:t>
            </w:r>
            <w:del w:id="9" w:author="Marika Konings" w:date="2016-10-18T23:14:00Z">
              <w:r w:rsidRPr="004E0B70" w:rsidDel="00B339AF">
                <w:rPr>
                  <w:rFonts w:cs="Arial"/>
                  <w:strike/>
                  <w:color w:val="000000" w:themeColor="text1"/>
                </w:rPr>
                <w:delText xml:space="preserve">(as specified by ICANN’s </w:delText>
              </w:r>
              <w:r w:rsidR="00AC6034" w:rsidRPr="004E0B70" w:rsidDel="00B339AF">
                <w:rPr>
                  <w:strike/>
                </w:rPr>
                <w:fldChar w:fldCharType="begin"/>
              </w:r>
              <w:r w:rsidR="00AC6034" w:rsidRPr="004E0B70" w:rsidDel="00B339AF">
                <w:rPr>
                  <w:strike/>
                </w:rPr>
                <w:delInstrText xml:space="preserve"> HYPERLINK "https://community.icann.org/download/attachments/61611153/gTLD-Lifecycle.pdf?version=1&amp;modificationDate=1473789116546&amp;api=v2" </w:delInstrText>
              </w:r>
              <w:r w:rsidR="00AC6034" w:rsidRPr="004E0B70" w:rsidDel="00B339AF">
                <w:rPr>
                  <w:strike/>
                </w:rPr>
                <w:fldChar w:fldCharType="separate"/>
              </w:r>
              <w:r w:rsidRPr="00517DF9" w:rsidDel="00B339AF">
                <w:rPr>
                  <w:rStyle w:val="Hyperlink"/>
                  <w:rFonts w:cs="Arial"/>
                  <w:strike/>
                  <w:color w:val="000000" w:themeColor="text1"/>
                  <w:rPrChange w:id="10" w:author="Marika Konings" w:date="2016-10-18T23:11:00Z">
                    <w:rPr>
                      <w:rStyle w:val="Hyperlink"/>
                      <w:rFonts w:cs="Arial"/>
                      <w:color w:val="000000" w:themeColor="text1"/>
                    </w:rPr>
                  </w:rPrChange>
                </w:rPr>
                <w:delText>Diagram of gTLD Lifecycle</w:delText>
              </w:r>
              <w:r w:rsidR="00AC6034" w:rsidRPr="00517DF9" w:rsidDel="00B339AF">
                <w:rPr>
                  <w:rStyle w:val="Hyperlink"/>
                  <w:rFonts w:cs="Arial"/>
                  <w:strike/>
                  <w:color w:val="000000" w:themeColor="text1"/>
                  <w:rPrChange w:id="11" w:author="Marika Konings" w:date="2016-10-18T23:11:00Z">
                    <w:rPr>
                      <w:rStyle w:val="Hyperlink"/>
                      <w:rFonts w:cs="Arial"/>
                      <w:color w:val="000000" w:themeColor="text1"/>
                    </w:rPr>
                  </w:rPrChange>
                </w:rPr>
                <w:fldChar w:fldCharType="end"/>
              </w:r>
            </w:del>
            <w:ins w:id="12" w:author="LP" w:date="2016-10-12T10:22:00Z">
              <w:del w:id="13" w:author="Marika Konings" w:date="2016-10-18T23:14:00Z">
                <w:r w:rsidR="00C627EF" w:rsidRPr="00517DF9" w:rsidDel="00B339AF">
                  <w:rPr>
                    <w:rStyle w:val="Hyperlink"/>
                    <w:rFonts w:cs="Arial"/>
                    <w:strike/>
                    <w:color w:val="000000" w:themeColor="text1"/>
                    <w:rPrChange w:id="14" w:author="Marika Konings" w:date="2016-10-18T23:11:00Z">
                      <w:rPr>
                        <w:rStyle w:val="Hyperlink"/>
                        <w:rFonts w:cs="Arial"/>
                        <w:color w:val="000000" w:themeColor="text1"/>
                      </w:rPr>
                    </w:rPrChange>
                  </w:rPr>
                  <w:delText xml:space="preserve">, </w:delText>
                </w:r>
              </w:del>
              <w:del w:id="15" w:author="Marika Konings" w:date="2016-10-13T14:08:00Z">
                <w:r w:rsidR="00C627EF" w:rsidRPr="00517DF9" w:rsidDel="00501C24">
                  <w:rPr>
                    <w:rStyle w:val="Hyperlink"/>
                    <w:rFonts w:cs="Arial"/>
                    <w:strike/>
                    <w:color w:val="000000" w:themeColor="text1"/>
                    <w:rPrChange w:id="16" w:author="Marika Konings" w:date="2016-10-18T23:11:00Z">
                      <w:rPr>
                        <w:rStyle w:val="Hyperlink"/>
                        <w:rFonts w:cs="Arial"/>
                        <w:color w:val="000000" w:themeColor="text1"/>
                      </w:rPr>
                    </w:rPrChange>
                  </w:rPr>
                  <w:delText>for each</w:delText>
                </w:r>
              </w:del>
              <w:del w:id="17" w:author="Marika Konings" w:date="2016-10-18T23:14:00Z">
                <w:r w:rsidR="00C627EF" w:rsidRPr="00517DF9" w:rsidDel="00B339AF">
                  <w:rPr>
                    <w:rStyle w:val="Hyperlink"/>
                    <w:rFonts w:cs="Arial"/>
                    <w:strike/>
                    <w:color w:val="000000" w:themeColor="text1"/>
                    <w:rPrChange w:id="18" w:author="Marika Konings" w:date="2016-10-18T23:11:00Z">
                      <w:rPr>
                        <w:rStyle w:val="Hyperlink"/>
                        <w:rFonts w:cs="Arial"/>
                        <w:color w:val="000000" w:themeColor="text1"/>
                      </w:rPr>
                    </w:rPrChange>
                  </w:rPr>
                  <w:delText xml:space="preserve"> gTLD</w:delText>
                </w:r>
              </w:del>
            </w:ins>
            <w:del w:id="19" w:author="Marika Konings" w:date="2016-10-18T23:14:00Z">
              <w:r w:rsidRPr="00517DF9" w:rsidDel="00B339AF">
                <w:rPr>
                  <w:rFonts w:cs="Arial"/>
                  <w:strike/>
                  <w:color w:val="000000" w:themeColor="text1"/>
                  <w:rPrChange w:id="20" w:author="Marika Konings" w:date="2016-10-18T23:11:00Z">
                    <w:rPr>
                      <w:rFonts w:cs="Arial"/>
                      <w:color w:val="000000" w:themeColor="text1"/>
                    </w:rPr>
                  </w:rPrChange>
                </w:rPr>
                <w:delText>)</w:delText>
              </w:r>
            </w:del>
          </w:p>
        </w:tc>
        <w:tc>
          <w:tcPr>
            <w:tcW w:w="6588" w:type="dxa"/>
          </w:tcPr>
          <w:p w14:paraId="16D05320" w14:textId="54A98ACE"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“provide” seems to be the wrong word, although I’m unsure if store/manage/maintain/record/define are any better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6D6A18" w:rsidRPr="009D5831">
              <w:rPr>
                <w:color w:val="000000" w:themeColor="text1"/>
                <w:highlight w:val="lightGray"/>
              </w:rPr>
              <w:t>To be further discussed.</w:t>
            </w:r>
          </w:p>
          <w:p w14:paraId="1BB6B79C" w14:textId="08A845E6"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replace “enable” by “assist with”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03210A" w:rsidRPr="009D5831">
              <w:rPr>
                <w:color w:val="000000" w:themeColor="text1"/>
                <w:highlight w:val="lightGray"/>
              </w:rPr>
              <w:t>Irrelevant since phrase was deleted (see next bullet)</w:t>
            </w:r>
            <w:r w:rsidR="006D6A18" w:rsidRPr="009D5831">
              <w:rPr>
                <w:color w:val="000000" w:themeColor="text1"/>
                <w:highlight w:val="lightGray"/>
              </w:rPr>
              <w:t xml:space="preserve">. </w:t>
            </w:r>
          </w:p>
          <w:p w14:paraId="1A9109F2" w14:textId="7AED1A8D"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Delete “to enable management of a domain name registration”-  does not belong in a purpose statement; deals with a potential use case. (Marc Anderson</w:t>
            </w:r>
            <w:r w:rsidR="00E92EC6" w:rsidRPr="009D5831">
              <w:rPr>
                <w:i/>
                <w:color w:val="000000" w:themeColor="text1"/>
                <w:highlight w:val="lightGray"/>
              </w:rPr>
              <w:t xml:space="preserve"> – 29/9</w:t>
            </w:r>
            <w:r w:rsidRPr="009D5831">
              <w:rPr>
                <w:i/>
                <w:color w:val="000000" w:themeColor="text1"/>
                <w:highlight w:val="lightGray"/>
              </w:rPr>
              <w:t>)</w:t>
            </w:r>
            <w:r w:rsidR="006D6A18" w:rsidRPr="009D5831">
              <w:rPr>
                <w:i/>
                <w:color w:val="000000" w:themeColor="text1"/>
                <w:highlight w:val="lightGray"/>
              </w:rPr>
              <w:t xml:space="preserve"> – </w:t>
            </w:r>
            <w:r w:rsidR="006D6A18" w:rsidRPr="009D5831">
              <w:rPr>
                <w:color w:val="000000" w:themeColor="text1"/>
                <w:highlight w:val="lightGray"/>
              </w:rPr>
              <w:t>Agreement, sentence deleted.</w:t>
            </w:r>
          </w:p>
          <w:p w14:paraId="7CD0818F" w14:textId="4E665C31" w:rsidR="00B275AB" w:rsidRPr="00091BEA" w:rsidRDefault="00467BF8" w:rsidP="0003210A">
            <w:pPr>
              <w:pStyle w:val="ListParagraph"/>
              <w:numPr>
                <w:ilvl w:val="0"/>
                <w:numId w:val="9"/>
              </w:numPr>
              <w:rPr>
                <w:i/>
                <w:color w:val="000000" w:themeColor="text1"/>
                <w:highlight w:val="lightGray"/>
              </w:rPr>
            </w:pPr>
            <w:r w:rsidRPr="00091BEA">
              <w:rPr>
                <w:i/>
                <w:color w:val="000000" w:themeColor="text1"/>
                <w:highlight w:val="lightGray"/>
              </w:rPr>
              <w:t xml:space="preserve">Change </w:t>
            </w:r>
            <w:r w:rsidR="0003210A" w:rsidRPr="00091BEA">
              <w:rPr>
                <w:i/>
                <w:color w:val="000000" w:themeColor="text1"/>
                <w:highlight w:val="lightGray"/>
              </w:rPr>
              <w:t>from a statement of purpose</w:t>
            </w:r>
            <w:r w:rsidRPr="00091BEA">
              <w:rPr>
                <w:i/>
                <w:color w:val="000000" w:themeColor="text1"/>
                <w:highlight w:val="lightGray"/>
              </w:rPr>
              <w:t xml:space="preserve"> to a framing statement</w:t>
            </w:r>
            <w:r w:rsidR="00672CB0" w:rsidRPr="00091BEA">
              <w:rPr>
                <w:i/>
                <w:color w:val="000000" w:themeColor="text1"/>
                <w:highlight w:val="lightGray"/>
              </w:rPr>
              <w:t xml:space="preserve"> by restating it as ‘</w:t>
            </w:r>
            <w:proofErr w:type="spellStart"/>
            <w:r w:rsidR="00672CB0" w:rsidRPr="00091BEA">
              <w:rPr>
                <w:i/>
                <w:color w:val="000000" w:themeColor="text1"/>
                <w:highlight w:val="lightGray"/>
              </w:rPr>
              <w:t>gTLD</w:t>
            </w:r>
            <w:proofErr w:type="spellEnd"/>
            <w:r w:rsidR="00672CB0" w:rsidRPr="00091BEA">
              <w:rPr>
                <w:i/>
                <w:color w:val="000000" w:themeColor="text1"/>
                <w:highlight w:val="lightGray"/>
              </w:rPr>
              <w:t xml:space="preserve"> registration data contains information about the lifecycle of a domain name (as specified by ICANN’s Diagram of </w:t>
            </w:r>
            <w:proofErr w:type="spellStart"/>
            <w:r w:rsidR="00672CB0" w:rsidRPr="00091BEA">
              <w:rPr>
                <w:i/>
                <w:color w:val="000000" w:themeColor="text1"/>
                <w:highlight w:val="lightGray"/>
              </w:rPr>
              <w:t>gTLD</w:t>
            </w:r>
            <w:proofErr w:type="spellEnd"/>
            <w:r w:rsidR="00672CB0" w:rsidRPr="00091BEA">
              <w:rPr>
                <w:i/>
                <w:color w:val="000000" w:themeColor="text1"/>
                <w:highlight w:val="lightGray"/>
              </w:rPr>
              <w:t xml:space="preserve"> Lifecycle)</w:t>
            </w:r>
            <w:r w:rsidRPr="00091BEA">
              <w:rPr>
                <w:i/>
                <w:color w:val="000000" w:themeColor="text1"/>
                <w:highlight w:val="lightGray"/>
              </w:rPr>
              <w:t>? (Andrew Sullivan – 4/10)</w:t>
            </w:r>
            <w:r w:rsidR="000F02F8" w:rsidRPr="00091BEA">
              <w:rPr>
                <w:i/>
                <w:color w:val="000000" w:themeColor="text1"/>
                <w:highlight w:val="lightGray"/>
              </w:rPr>
              <w:t xml:space="preserve"> </w:t>
            </w:r>
            <w:r w:rsidR="008C0EAD" w:rsidRPr="00091BEA">
              <w:rPr>
                <w:i/>
                <w:color w:val="000000" w:themeColor="text1"/>
                <w:highlight w:val="lightGray"/>
              </w:rPr>
              <w:t xml:space="preserve">- </w:t>
            </w:r>
            <w:r w:rsidR="000F02F8" w:rsidRPr="00091BEA">
              <w:rPr>
                <w:color w:val="000000" w:themeColor="text1"/>
                <w:highlight w:val="lightGray"/>
              </w:rPr>
              <w:t>To be further discussed</w:t>
            </w:r>
            <w:ins w:id="21" w:author="Marika Konings" w:date="2016-10-11T10:13:00Z">
              <w:r w:rsidR="006F5EBB" w:rsidRPr="00091BEA">
                <w:rPr>
                  <w:color w:val="000000" w:themeColor="text1"/>
                  <w:highlight w:val="lightGray"/>
                </w:rPr>
                <w:t xml:space="preserve"> -</w:t>
              </w:r>
            </w:ins>
            <w:ins w:id="22" w:author="Marika Konings" w:date="2016-10-11T10:12:00Z">
              <w:r w:rsidR="00C82366" w:rsidRPr="00091BEA">
                <w:rPr>
                  <w:color w:val="000000" w:themeColor="text1"/>
                  <w:highlight w:val="lightGray"/>
                </w:rPr>
                <w:t xml:space="preserve"> No strong feelings about</w:t>
              </w:r>
              <w:r w:rsidR="00BD6B18" w:rsidRPr="00091BEA">
                <w:rPr>
                  <w:color w:val="000000" w:themeColor="text1"/>
                  <w:highlight w:val="lightGray"/>
                </w:rPr>
                <w:t xml:space="preserve"> this proposed change.</w:t>
              </w:r>
            </w:ins>
            <w:ins w:id="23" w:author="Marika Konings" w:date="2016-10-11T10:17:00Z">
              <w:r w:rsidR="005152BF" w:rsidRPr="00091BEA">
                <w:rPr>
                  <w:color w:val="000000" w:themeColor="text1"/>
                  <w:highlight w:val="lightGray"/>
                </w:rPr>
                <w:t xml:space="preserve"> No change made. </w:t>
              </w:r>
            </w:ins>
          </w:p>
          <w:p w14:paraId="4E90C67D" w14:textId="77777777" w:rsidR="00B275AB" w:rsidRPr="00091BEA" w:rsidRDefault="00B275AB" w:rsidP="00B275AB">
            <w:pPr>
              <w:pStyle w:val="ListParagraph"/>
              <w:numPr>
                <w:ilvl w:val="0"/>
                <w:numId w:val="9"/>
              </w:numPr>
              <w:rPr>
                <w:i/>
                <w:color w:val="000000" w:themeColor="text1"/>
                <w:highlight w:val="lightGray"/>
              </w:rPr>
            </w:pPr>
            <w:r w:rsidRPr="00091BEA">
              <w:rPr>
                <w:rFonts w:cs="Consolas"/>
                <w:i/>
                <w:highlight w:val="lightGray"/>
              </w:rPr>
              <w:t>T</w:t>
            </w:r>
            <w:r w:rsidRPr="00091BEA">
              <w:rPr>
                <w:i/>
                <w:color w:val="000000" w:themeColor="text1"/>
                <w:highlight w:val="lightGray"/>
              </w:rPr>
              <w:t>his is more a statement of what Registration Data is, so probably</w:t>
            </w:r>
          </w:p>
          <w:p w14:paraId="2B0335C6" w14:textId="3F347C05" w:rsidR="00F4775F" w:rsidRPr="009D5831" w:rsidRDefault="00B275AB" w:rsidP="00781B0D">
            <w:pPr>
              <w:pStyle w:val="ListParagraph"/>
              <w:ind w:left="360"/>
              <w:rPr>
                <w:color w:val="000000" w:themeColor="text1"/>
                <w:highlight w:val="lightGray"/>
              </w:rPr>
            </w:pPr>
            <w:r w:rsidRPr="00091BEA">
              <w:rPr>
                <w:i/>
                <w:color w:val="000000" w:themeColor="text1"/>
                <w:highlight w:val="lightGray"/>
              </w:rPr>
              <w:t xml:space="preserve">shouldn't be a "numbered purpose", and perhaps should only be included, if we also include definitions of Registry, Registrar, </w:t>
            </w:r>
            <w:proofErr w:type="spellStart"/>
            <w:r w:rsidRPr="00091BEA">
              <w:rPr>
                <w:i/>
                <w:color w:val="000000" w:themeColor="text1"/>
                <w:highlight w:val="lightGray"/>
              </w:rPr>
              <w:t>Nameserver</w:t>
            </w:r>
            <w:proofErr w:type="spellEnd"/>
            <w:r w:rsidRPr="00091BEA">
              <w:rPr>
                <w:i/>
                <w:color w:val="000000" w:themeColor="text1"/>
                <w:highlight w:val="lightGray"/>
              </w:rPr>
              <w:t xml:space="preserve"> </w:t>
            </w:r>
            <w:proofErr w:type="spellStart"/>
            <w:r w:rsidRPr="00091BEA">
              <w:rPr>
                <w:i/>
                <w:color w:val="000000" w:themeColor="text1"/>
                <w:highlight w:val="lightGray"/>
              </w:rPr>
              <w:t>etc</w:t>
            </w:r>
            <w:proofErr w:type="spellEnd"/>
            <w:r w:rsidRPr="00091BEA">
              <w:rPr>
                <w:i/>
                <w:color w:val="000000" w:themeColor="text1"/>
                <w:highlight w:val="lightGray"/>
              </w:rPr>
              <w:t>? Or simplified to: THE purpose of "</w:t>
            </w:r>
            <w:proofErr w:type="spellStart"/>
            <w:r w:rsidRPr="00091BEA">
              <w:rPr>
                <w:i/>
                <w:color w:val="000000" w:themeColor="text1"/>
                <w:highlight w:val="lightGray"/>
              </w:rPr>
              <w:t>gTLD</w:t>
            </w:r>
            <w:proofErr w:type="spellEnd"/>
            <w:r w:rsidRPr="00091BEA">
              <w:rPr>
                <w:i/>
                <w:color w:val="000000" w:themeColor="text1"/>
                <w:highlight w:val="lightGray"/>
              </w:rPr>
              <w:t xml:space="preserve"> Registration Data" is to record information necessary for the lifecycle of a domain name (as specified by ICANN's Diagram of </w:t>
            </w:r>
            <w:proofErr w:type="spellStart"/>
            <w:r w:rsidRPr="00091BEA">
              <w:rPr>
                <w:i/>
                <w:color w:val="000000" w:themeColor="text1"/>
                <w:highlight w:val="lightGray"/>
              </w:rPr>
              <w:t>gTLD</w:t>
            </w:r>
            <w:proofErr w:type="spellEnd"/>
            <w:r w:rsidRPr="00091BEA">
              <w:rPr>
                <w:i/>
                <w:color w:val="000000" w:themeColor="text1"/>
                <w:highlight w:val="lightGray"/>
              </w:rPr>
              <w:t xml:space="preserve"> Lifecycle).</w:t>
            </w:r>
            <w:r w:rsidR="000F02F8" w:rsidRPr="00091BEA">
              <w:rPr>
                <w:i/>
                <w:color w:val="000000" w:themeColor="text1"/>
                <w:highlight w:val="lightGray"/>
              </w:rPr>
              <w:t xml:space="preserve"> </w:t>
            </w:r>
            <w:r w:rsidRPr="00091BEA">
              <w:rPr>
                <w:i/>
                <w:color w:val="000000" w:themeColor="text1"/>
                <w:highlight w:val="lightGray"/>
              </w:rPr>
              <w:t>(Rob Golding – 5/10)</w:t>
            </w:r>
            <w:ins w:id="24" w:author="Marika Konings" w:date="2016-10-11T10:17:00Z">
              <w:r w:rsidR="005152BF" w:rsidRPr="00091BEA">
                <w:rPr>
                  <w:i/>
                  <w:color w:val="000000" w:themeColor="text1"/>
                  <w:highlight w:val="lightGray"/>
                </w:rPr>
                <w:t xml:space="preserve"> </w:t>
              </w:r>
              <w:r w:rsidR="005152BF" w:rsidRPr="00091BEA">
                <w:rPr>
                  <w:color w:val="000000" w:themeColor="text1"/>
                  <w:highlight w:val="lightGray"/>
                </w:rPr>
                <w:t>No change made</w:t>
              </w:r>
            </w:ins>
          </w:p>
          <w:p w14:paraId="01718FA5" w14:textId="0DD1155B" w:rsidR="004E00A3" w:rsidRPr="00781B0D" w:rsidRDefault="004E00A3" w:rsidP="00781B0D">
            <w:pPr>
              <w:pStyle w:val="ListParagraph"/>
              <w:numPr>
                <w:ilvl w:val="0"/>
                <w:numId w:val="20"/>
              </w:numPr>
              <w:ind w:left="650" w:hanging="284"/>
              <w:rPr>
                <w:i/>
                <w:color w:val="000000" w:themeColor="text1"/>
              </w:rPr>
            </w:pPr>
            <w:r w:rsidRPr="009D5831">
              <w:rPr>
                <w:i/>
                <w:color w:val="000000" w:themeColor="text1"/>
                <w:highlight w:val="lightGray"/>
              </w:rPr>
              <w:t>I like where you're going with this, but data doesn't record information. If this is intended to be a definition, and not a statement of purpose, this might work better:</w:t>
            </w:r>
            <w:r w:rsidR="00F4775F" w:rsidRPr="009D5831">
              <w:rPr>
                <w:i/>
                <w:color w:val="000000" w:themeColor="text1"/>
                <w:highlight w:val="lightGray"/>
              </w:rPr>
              <w:t xml:space="preserve"> </w:t>
            </w:r>
            <w:r w:rsidRPr="009D5831">
              <w:rPr>
                <w:i/>
                <w:color w:val="000000" w:themeColor="text1"/>
                <w:highlight w:val="lightGray"/>
              </w:rPr>
              <w:t>"</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is information associated with the lifecycle of a domain name (as specified by ICANN's Diagram of </w:t>
            </w:r>
            <w:proofErr w:type="spellStart"/>
            <w:r w:rsidRPr="009D5831">
              <w:rPr>
                <w:i/>
                <w:color w:val="000000" w:themeColor="text1"/>
                <w:highlight w:val="lightGray"/>
              </w:rPr>
              <w:t>gTLD</w:t>
            </w:r>
            <w:proofErr w:type="spellEnd"/>
            <w:r w:rsidRPr="009D5831">
              <w:rPr>
                <w:i/>
                <w:color w:val="000000" w:themeColor="text1"/>
                <w:highlight w:val="lightGray"/>
              </w:rPr>
              <w:t xml:space="preserve"> Lifecycle).</w:t>
            </w:r>
            <w:r w:rsidR="00F4775F" w:rsidRPr="009D5831">
              <w:rPr>
                <w:i/>
                <w:color w:val="000000" w:themeColor="text1"/>
                <w:highlight w:val="lightGray"/>
              </w:rPr>
              <w:t xml:space="preserve"> (Scott Hollenbeck – 5/10)</w:t>
            </w:r>
          </w:p>
        </w:tc>
      </w:tr>
    </w:tbl>
    <w:p w14:paraId="3FF2DFF1" w14:textId="77777777" w:rsidR="005152BF" w:rsidRDefault="005152BF" w:rsidP="00C474FC">
      <w:pPr>
        <w:pStyle w:val="ListParagraph"/>
        <w:numPr>
          <w:ilvl w:val="0"/>
          <w:numId w:val="11"/>
        </w:numPr>
        <w:rPr>
          <w:ins w:id="25" w:author="Marika Konings" w:date="2016-10-11T10:17:00Z"/>
          <w:color w:val="000000" w:themeColor="text1"/>
        </w:rPr>
        <w:sectPr w:rsidR="005152B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C474FC" w14:paraId="06D4EBF5" w14:textId="77777777" w:rsidTr="00672CB0">
        <w:trPr>
          <w:trHeight w:val="255"/>
        </w:trPr>
        <w:tc>
          <w:tcPr>
            <w:tcW w:w="6588" w:type="dxa"/>
            <w:tcBorders>
              <w:top w:val="dashed" w:sz="4" w:space="0" w:color="auto"/>
              <w:bottom w:val="dashed" w:sz="4" w:space="0" w:color="auto"/>
            </w:tcBorders>
          </w:tcPr>
          <w:p w14:paraId="72BE94F3" w14:textId="4C84D2B0" w:rsidR="00C474FC" w:rsidRPr="00091BEA" w:rsidRDefault="003A7C21" w:rsidP="004E0B70">
            <w:pPr>
              <w:pStyle w:val="ListParagraph"/>
              <w:numPr>
                <w:ilvl w:val="0"/>
                <w:numId w:val="11"/>
              </w:numPr>
              <w:rPr>
                <w:rFonts w:cs="Arial"/>
                <w:color w:val="000000" w:themeColor="text1"/>
              </w:rPr>
            </w:pPr>
            <w:ins w:id="26" w:author="Marika Konings" w:date="2016-10-11T10:34:00Z">
              <w:r w:rsidRPr="00091BEA">
                <w:rPr>
                  <w:rFonts w:ascii="Calibri" w:hAnsi="Calibri" w:cs="Calibri"/>
                  <w:iCs/>
                </w:rPr>
                <w:lastRenderedPageBreak/>
                <w:t>A purpose</w:t>
              </w:r>
            </w:ins>
            <w:ins w:id="27" w:author="Marika Konings" w:date="2016-10-19T10:44:00Z">
              <w:r w:rsidR="004E0B70">
                <w:rPr>
                  <w:rFonts w:ascii="Calibri" w:hAnsi="Calibri" w:cs="Calibri"/>
                  <w:iCs/>
                </w:rPr>
                <w:t xml:space="preserve"> of RDS</w:t>
              </w:r>
            </w:ins>
            <w:ins w:id="28" w:author="Marika Konings" w:date="2016-10-11T10:34:00Z">
              <w:r w:rsidRPr="00091BEA">
                <w:rPr>
                  <w:rFonts w:ascii="Calibri" w:hAnsi="Calibri" w:cs="Calibri"/>
                  <w:iCs/>
                </w:rPr>
                <w:t xml:space="preserve"> is to provide information about </w:t>
              </w:r>
            </w:ins>
            <w:ins w:id="29" w:author="Marika Konings" w:date="2016-10-11T11:56:00Z">
              <w:r w:rsidR="009D5831" w:rsidRPr="00091BEA">
                <w:rPr>
                  <w:rFonts w:ascii="Calibri" w:hAnsi="Calibri" w:cs="Calibri"/>
                  <w:iCs/>
                </w:rPr>
                <w:t>domain contacts</w:t>
              </w:r>
            </w:ins>
            <w:ins w:id="30" w:author="Marika Konings" w:date="2016-10-18T23:27:00Z">
              <w:r w:rsidR="006B7229">
                <w:rPr>
                  <w:rStyle w:val="FootnoteReference"/>
                  <w:rFonts w:ascii="Calibri" w:hAnsi="Calibri" w:cs="Calibri"/>
                  <w:iCs/>
                </w:rPr>
                <w:footnoteReference w:id="2"/>
              </w:r>
            </w:ins>
            <w:ins w:id="34" w:author="Marika Konings" w:date="2016-10-11T10:34:00Z">
              <w:r w:rsidRPr="00091BEA">
                <w:rPr>
                  <w:rFonts w:ascii="Calibri" w:hAnsi="Calibri" w:cs="Calibri"/>
                  <w:iCs/>
                </w:rPr>
                <w:t xml:space="preserve">, domain names and name servers for </w:t>
              </w:r>
              <w:proofErr w:type="spellStart"/>
              <w:r w:rsidRPr="00091BEA">
                <w:rPr>
                  <w:rFonts w:ascii="Calibri" w:hAnsi="Calibri" w:cs="Calibri"/>
                  <w:iCs/>
                </w:rPr>
                <w:t>gTLDs</w:t>
              </w:r>
            </w:ins>
            <w:proofErr w:type="spellEnd"/>
            <w:ins w:id="35" w:author="Marika Konings" w:date="2016-10-11T10:45:00Z">
              <w:r w:rsidR="00F466B1" w:rsidRPr="00091BEA">
                <w:rPr>
                  <w:rFonts w:ascii="Calibri" w:hAnsi="Calibri" w:cs="Calibri"/>
                  <w:iCs/>
                </w:rPr>
                <w:t xml:space="preserve">, </w:t>
              </w:r>
            </w:ins>
            <w:ins w:id="36" w:author="Marika Konings" w:date="2016-10-18T23:55:00Z">
              <w:r w:rsidR="00F95C40">
                <w:rPr>
                  <w:rFonts w:ascii="Calibri" w:hAnsi="Calibri" w:cs="Calibri"/>
                  <w:iCs/>
                </w:rPr>
                <w:t>[</w:t>
              </w:r>
            </w:ins>
            <w:ins w:id="37" w:author="Marika Konings" w:date="2016-10-11T10:45:00Z">
              <w:r w:rsidR="00F466B1" w:rsidRPr="00091BEA">
                <w:rPr>
                  <w:rFonts w:ascii="Calibri" w:hAnsi="Calibri" w:cs="Calibri"/>
                  <w:iCs/>
                </w:rPr>
                <w:t xml:space="preserve">based on </w:t>
              </w:r>
            </w:ins>
            <w:ins w:id="38" w:author="Marika Konings" w:date="2016-10-18T23:22:00Z">
              <w:r w:rsidR="00AD57DC">
                <w:rPr>
                  <w:rFonts w:ascii="Calibri" w:hAnsi="Calibri" w:cs="Calibri"/>
                  <w:iCs/>
                </w:rPr>
                <w:t xml:space="preserve">approved </w:t>
              </w:r>
            </w:ins>
            <w:ins w:id="39" w:author="Marika Konings" w:date="2016-10-11T10:46:00Z">
              <w:r w:rsidR="00123907" w:rsidRPr="00091BEA">
                <w:rPr>
                  <w:rFonts w:ascii="Calibri" w:hAnsi="Calibri" w:cs="Calibri"/>
                  <w:iCs/>
                </w:rPr>
                <w:t>policy</w:t>
              </w:r>
            </w:ins>
            <w:ins w:id="40" w:author="Marika Konings" w:date="2016-10-18T23:56:00Z">
              <w:r w:rsidR="00F95C40">
                <w:rPr>
                  <w:rFonts w:ascii="Calibri" w:hAnsi="Calibri" w:cs="Calibri"/>
                  <w:iCs/>
                </w:rPr>
                <w:t>]</w:t>
              </w:r>
            </w:ins>
            <w:ins w:id="41" w:author="Marika Konings" w:date="2016-10-11T10:45:00Z">
              <w:r w:rsidR="00F466B1" w:rsidRPr="00091BEA">
                <w:rPr>
                  <w:rFonts w:ascii="Calibri" w:hAnsi="Calibri" w:cs="Calibri"/>
                  <w:iCs/>
                </w:rPr>
                <w:t xml:space="preserve">. </w:t>
              </w:r>
            </w:ins>
            <w:del w:id="42" w:author="Marika Konings" w:date="2016-10-11T10:34:00Z">
              <w:r w:rsidR="00C474FC" w:rsidRPr="00091BEA" w:rsidDel="003A7C21">
                <w:rPr>
                  <w:color w:val="000000" w:themeColor="text1"/>
                </w:rPr>
                <w:delText xml:space="preserve">A purpose of a system to collect, maintain, and provide access to gTLD registration data (hereafter referred to as “the RDS”) is to </w:delText>
              </w:r>
              <w:r w:rsidR="00C474FC" w:rsidRPr="00091BEA" w:rsidDel="003A7C21">
                <w:rPr>
                  <w:rFonts w:cs="Arial"/>
                  <w:color w:val="000000" w:themeColor="text1"/>
                </w:rPr>
                <w:delText>provide information that is needed by authorized parties to operate a generic top-level domain name in the DNS.</w:delText>
              </w:r>
            </w:del>
          </w:p>
        </w:tc>
        <w:tc>
          <w:tcPr>
            <w:tcW w:w="6588" w:type="dxa"/>
          </w:tcPr>
          <w:p w14:paraId="308767EB" w14:textId="7F52F613" w:rsidR="00370814" w:rsidRPr="0037714B" w:rsidRDefault="00370814" w:rsidP="00C474FC">
            <w:pPr>
              <w:pStyle w:val="ListParagraph"/>
              <w:numPr>
                <w:ilvl w:val="0"/>
                <w:numId w:val="9"/>
              </w:numPr>
              <w:rPr>
                <w:i/>
                <w:color w:val="000000" w:themeColor="text1"/>
                <w:highlight w:val="lightGray"/>
              </w:rPr>
            </w:pPr>
            <w:r w:rsidRPr="00091BEA">
              <w:rPr>
                <w:rFonts w:ascii="Calibri" w:hAnsi="Calibri" w:cs="Calibri"/>
                <w:i/>
                <w:highlight w:val="lightGray"/>
              </w:rPr>
              <w:t>Chuck proposal for item 2</w:t>
            </w:r>
            <w:proofErr w:type="gramStart"/>
            <w:r w:rsidRPr="00091BEA">
              <w:rPr>
                <w:rFonts w:ascii="Calibri" w:hAnsi="Calibri" w:cs="Calibri"/>
                <w:i/>
                <w:highlight w:val="lightGray"/>
              </w:rPr>
              <w:t>:  “</w:t>
            </w:r>
            <w:proofErr w:type="gramEnd"/>
            <w:r w:rsidRPr="00091BEA">
              <w:rPr>
                <w:rFonts w:ascii="Calibri" w:hAnsi="Calibri" w:cs="Calibri"/>
                <w:i/>
                <w:iCs/>
                <w:highlight w:val="lightGray"/>
              </w:rPr>
              <w:t xml:space="preserve">A registration </w:t>
            </w:r>
            <w:r w:rsidRPr="00091BEA">
              <w:rPr>
                <w:rFonts w:ascii="Calibri" w:hAnsi="Calibri" w:cs="Calibri"/>
                <w:i/>
                <w:iCs/>
                <w:strike/>
                <w:highlight w:val="lightGray"/>
              </w:rPr>
              <w:t>data</w:t>
            </w:r>
            <w:r w:rsidRPr="00091BEA">
              <w:rPr>
                <w:rFonts w:ascii="Calibri" w:hAnsi="Calibri" w:cs="Calibri"/>
                <w:i/>
                <w:iCs/>
                <w:highlight w:val="lightGray"/>
              </w:rPr>
              <w:t xml:space="preserve"> directory service (RDS) purpose is to manage access</w:t>
            </w:r>
            <w:r w:rsidR="00954380" w:rsidRPr="00091BEA">
              <w:rPr>
                <w:rFonts w:ascii="Calibri" w:hAnsi="Calibri" w:cs="Calibri"/>
                <w:i/>
                <w:iCs/>
                <w:highlight w:val="lightGray"/>
              </w:rPr>
              <w:t xml:space="preserve"> and/or provide information</w:t>
            </w:r>
            <w:r w:rsidRPr="00091BEA">
              <w:rPr>
                <w:rFonts w:ascii="Calibri" w:hAnsi="Calibri" w:cs="Calibri"/>
                <w:i/>
                <w:iCs/>
                <w:highlight w:val="lightGray"/>
              </w:rPr>
              <w:t xml:space="preserve"> about </w:t>
            </w:r>
            <w:r w:rsidRPr="00091BEA">
              <w:rPr>
                <w:rFonts w:ascii="Calibri" w:hAnsi="Calibri" w:cs="Calibri"/>
                <w:i/>
                <w:iCs/>
                <w:strike/>
                <w:highlight w:val="lightGray"/>
              </w:rPr>
              <w:t>registries,</w:t>
            </w:r>
            <w:r w:rsidRPr="00091BEA">
              <w:rPr>
                <w:rFonts w:ascii="Calibri" w:hAnsi="Calibri" w:cs="Calibri"/>
                <w:i/>
                <w:iCs/>
                <w:highlight w:val="lightGray"/>
              </w:rPr>
              <w:t xml:space="preserve"> registrars, registrants, domain names and name servers for </w:t>
            </w:r>
            <w:proofErr w:type="spellStart"/>
            <w:r w:rsidRPr="00091BEA">
              <w:rPr>
                <w:rFonts w:ascii="Calibri" w:hAnsi="Calibri" w:cs="Calibri"/>
                <w:i/>
                <w:iCs/>
                <w:highlight w:val="lightGray"/>
              </w:rPr>
              <w:t>gTLDs</w:t>
            </w:r>
            <w:proofErr w:type="spellEnd"/>
            <w:r w:rsidRPr="00091BEA">
              <w:rPr>
                <w:rFonts w:ascii="Calibri" w:hAnsi="Calibri" w:cs="Calibri"/>
                <w:i/>
                <w:iCs/>
                <w:highlight w:val="lightGray"/>
              </w:rPr>
              <w:t>.</w:t>
            </w:r>
            <w:r w:rsidRPr="00091BEA">
              <w:rPr>
                <w:rFonts w:ascii="Calibri" w:hAnsi="Calibri" w:cs="Calibri"/>
                <w:i/>
                <w:highlight w:val="lightGray"/>
              </w:rPr>
              <w:t>”</w:t>
            </w:r>
          </w:p>
          <w:p w14:paraId="4D23161D" w14:textId="7199F0CF" w:rsidR="00C474FC"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We’ve already defined it as systems to “collect, maintain and provide” so the extra “provide” here should probably be “handle” or “manage” (Rob Golding</w:t>
            </w:r>
            <w:r w:rsidR="00E92EC6" w:rsidRPr="009D5831">
              <w:rPr>
                <w:i/>
                <w:color w:val="000000" w:themeColor="text1"/>
                <w:highlight w:val="lightGray"/>
              </w:rPr>
              <w:t xml:space="preserve"> – 29/9</w:t>
            </w:r>
            <w:r w:rsidRPr="009D5831">
              <w:rPr>
                <w:i/>
                <w:color w:val="000000" w:themeColor="text1"/>
                <w:highlight w:val="lightGray"/>
              </w:rPr>
              <w:t>)</w:t>
            </w:r>
          </w:p>
          <w:p w14:paraId="3E51C47C" w14:textId="1D78F861"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 Golding, proposed alternative: “</w:t>
            </w:r>
            <w:proofErr w:type="spellStart"/>
            <w:r w:rsidRPr="009D5831">
              <w:rPr>
                <w:i/>
                <w:color w:val="000000" w:themeColor="text1"/>
                <w:highlight w:val="lightGray"/>
              </w:rPr>
              <w:t>facilitiate</w:t>
            </w:r>
            <w:proofErr w:type="spellEnd"/>
            <w:r w:rsidRPr="009D5831">
              <w:rPr>
                <w:i/>
                <w:color w:val="000000" w:themeColor="text1"/>
                <w:highlight w:val="lightGray"/>
              </w:rPr>
              <w:t xml:space="preserve"> the management of” (Stephanie Perrin</w:t>
            </w:r>
            <w:r w:rsidR="005A2355" w:rsidRPr="009D5831">
              <w:rPr>
                <w:i/>
                <w:color w:val="000000" w:themeColor="text1"/>
                <w:highlight w:val="lightGray"/>
              </w:rPr>
              <w:t xml:space="preserve"> – 29/9</w:t>
            </w:r>
            <w:r w:rsidRPr="009D5831">
              <w:rPr>
                <w:i/>
                <w:color w:val="000000" w:themeColor="text1"/>
                <w:highlight w:val="lightGray"/>
              </w:rPr>
              <w:t>)</w:t>
            </w:r>
          </w:p>
          <w:p w14:paraId="2936403B" w14:textId="39EAD59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Replace “needed by authorized parties to operate a generic top-level domain name” by “regarding a generic top-level domain name” (Rob Golding</w:t>
            </w:r>
            <w:r w:rsidR="005A2355" w:rsidRPr="009D5831">
              <w:rPr>
                <w:i/>
                <w:color w:val="000000" w:themeColor="text1"/>
                <w:highlight w:val="lightGray"/>
              </w:rPr>
              <w:t xml:space="preserve"> – 29/9</w:t>
            </w:r>
            <w:r w:rsidRPr="009D5831">
              <w:rPr>
                <w:i/>
                <w:color w:val="000000" w:themeColor="text1"/>
                <w:highlight w:val="lightGray"/>
              </w:rPr>
              <w:t>)</w:t>
            </w:r>
          </w:p>
          <w:p w14:paraId="43511884" w14:textId="7777777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 xml:space="preserve">RDS does not collect or maintain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 it provides access to that data, the Registration system itself that registries make accessible to registrars via EPP is the system that collects and maintains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registrations data. How about: “A purpose of RDS is to provide information that is needed by authorized parities to operate a generic top-level domain name in the DNS”. (Marc Anderson</w:t>
            </w:r>
            <w:r w:rsidR="005A2355" w:rsidRPr="009D5831">
              <w:rPr>
                <w:i/>
                <w:color w:val="000000" w:themeColor="text1"/>
                <w:highlight w:val="lightGray"/>
              </w:rPr>
              <w:t xml:space="preserve"> – 29/9</w:t>
            </w:r>
            <w:r w:rsidRPr="009D5831">
              <w:rPr>
                <w:i/>
                <w:color w:val="000000" w:themeColor="text1"/>
                <w:highlight w:val="lightGray"/>
              </w:rPr>
              <w:t>)</w:t>
            </w:r>
          </w:p>
          <w:p w14:paraId="516421AE" w14:textId="77777777" w:rsidR="0095779B" w:rsidRPr="009D5831" w:rsidRDefault="0095779B" w:rsidP="0095779B">
            <w:pPr>
              <w:pStyle w:val="ListParagraph"/>
              <w:numPr>
                <w:ilvl w:val="0"/>
                <w:numId w:val="9"/>
              </w:numPr>
              <w:rPr>
                <w:i/>
                <w:color w:val="000000" w:themeColor="text1"/>
                <w:highlight w:val="lightGray"/>
              </w:rPr>
            </w:pPr>
            <w:r w:rsidRPr="009D5831">
              <w:rPr>
                <w:i/>
                <w:color w:val="000000" w:themeColor="text1"/>
                <w:highlight w:val="lightGray"/>
              </w:rPr>
              <w:t>Why we keep including "collect" in the description of the RDS ("</w:t>
            </w:r>
            <w:proofErr w:type="spellStart"/>
            <w:r w:rsidRPr="009D5831">
              <w:rPr>
                <w:i/>
                <w:color w:val="000000" w:themeColor="text1"/>
                <w:highlight w:val="lightGray"/>
              </w:rPr>
              <w:t>RDS</w:t>
            </w:r>
            <w:proofErr w:type="spellEnd"/>
            <w:r w:rsidRPr="009D5831">
              <w:rPr>
                <w:i/>
                <w:color w:val="000000" w:themeColor="text1"/>
                <w:highlight w:val="lightGray"/>
              </w:rPr>
              <w:t xml:space="preserve">, i.e., the system that may collect, maintain, and provide or deny access to some or all of those data elements [and services related to them, if any]"). The RDS _does not_ collect the data. That is the responsibility of the </w:t>
            </w:r>
            <w:proofErr w:type="spellStart"/>
            <w:r w:rsidRPr="009D5831">
              <w:rPr>
                <w:i/>
                <w:color w:val="000000" w:themeColor="text1"/>
                <w:highlight w:val="lightGray"/>
              </w:rPr>
              <w:t>SRSes</w:t>
            </w:r>
            <w:proofErr w:type="spellEnd"/>
            <w:r w:rsidRPr="009D5831">
              <w:rPr>
                <w:i/>
                <w:color w:val="000000" w:themeColor="text1"/>
                <w:highlight w:val="lightGray"/>
              </w:rPr>
              <w:t xml:space="preserve">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w:t>
            </w:r>
            <w:r w:rsidRPr="009D5831">
              <w:rPr>
                <w:i/>
                <w:color w:val="000000" w:themeColor="text1"/>
                <w:highlight w:val="lightGray"/>
              </w:rPr>
              <w:lastRenderedPageBreak/>
              <w:t>policies sometimes that are in fact about registration and not publication of the data. I therefore think that item 2 under "specific</w:t>
            </w:r>
            <w:r w:rsidRPr="0095779B">
              <w:rPr>
                <w:i/>
                <w:color w:val="000000" w:themeColor="text1"/>
              </w:rPr>
              <w:t xml:space="preserve"> </w:t>
            </w:r>
            <w:r w:rsidRPr="009D5831">
              <w:rPr>
                <w:i/>
                <w:color w:val="000000" w:themeColor="text1"/>
                <w:highlight w:val="lightGray"/>
              </w:rPr>
              <w:t>purpose" is actually false: that's the purpose of the SRS, and _not_ the RDS. The RDS is for lookup, and we should concentrate on that. (Andrew Sullivan, 4/10)</w:t>
            </w:r>
          </w:p>
          <w:p w14:paraId="292D0E17" w14:textId="77777777" w:rsidR="00AF5111" w:rsidRPr="009D5831" w:rsidRDefault="00AF5111" w:rsidP="00AF5111">
            <w:pPr>
              <w:pStyle w:val="ListParagraph"/>
              <w:numPr>
                <w:ilvl w:val="1"/>
                <w:numId w:val="9"/>
              </w:numPr>
              <w:ind w:left="644" w:hanging="284"/>
              <w:rPr>
                <w:i/>
                <w:color w:val="000000" w:themeColor="text1"/>
                <w:highlight w:val="lightGray"/>
              </w:rPr>
            </w:pPr>
            <w:r w:rsidRPr="009D5831">
              <w:rPr>
                <w:i/>
                <w:color w:val="000000" w:themeColor="text1"/>
                <w:highlight w:val="lightGray"/>
              </w:rPr>
              <w:t xml:space="preserve">It may not collect the data directly from the registrant, but it does collect the data from registries, who collect it from registrars. Ultimately, the collection must have a legitimate purpose. "Because we want the data to be public" is not a legitimate purpose. (Volker </w:t>
            </w:r>
            <w:proofErr w:type="spellStart"/>
            <w:r w:rsidRPr="009D5831">
              <w:rPr>
                <w:i/>
                <w:color w:val="000000" w:themeColor="text1"/>
                <w:highlight w:val="lightGray"/>
              </w:rPr>
              <w:t>Greimann</w:t>
            </w:r>
            <w:proofErr w:type="spellEnd"/>
            <w:r w:rsidRPr="009D5831">
              <w:rPr>
                <w:i/>
                <w:color w:val="000000" w:themeColor="text1"/>
                <w:highlight w:val="lightGray"/>
              </w:rPr>
              <w:t>, 4/10)</w:t>
            </w:r>
          </w:p>
          <w:p w14:paraId="70F829F3" w14:textId="77777777" w:rsidR="00F4775F" w:rsidRPr="009D5831" w:rsidRDefault="00F4775F" w:rsidP="00DF24AB">
            <w:pPr>
              <w:pStyle w:val="ListParagraph"/>
              <w:numPr>
                <w:ilvl w:val="1"/>
                <w:numId w:val="9"/>
              </w:numPr>
              <w:ind w:left="644" w:hanging="284"/>
              <w:rPr>
                <w:i/>
                <w:color w:val="000000" w:themeColor="text1"/>
                <w:highlight w:val="lightGray"/>
              </w:rPr>
            </w:pPr>
            <w:r w:rsidRPr="009D5831">
              <w:rPr>
                <w:rFonts w:cs="Consolas"/>
                <w:i/>
                <w:highlight w:val="lightGray"/>
              </w:rPr>
              <w:t>I</w:t>
            </w:r>
            <w:r w:rsidR="00DF24AB" w:rsidRPr="009D5831">
              <w:rPr>
                <w:rFonts w:cs="Consolas"/>
                <w:i/>
                <w:highlight w:val="lightGray"/>
              </w:rPr>
              <w:t xml:space="preserve"> </w:t>
            </w:r>
            <w:r w:rsidRPr="009D5831">
              <w:rPr>
                <w:i/>
                <w:color w:val="000000" w:themeColor="text1"/>
                <w:highlight w:val="lightGray"/>
              </w:rPr>
              <w:t xml:space="preserve">see Andrew has picked up on defining the "collect" concept </w:t>
            </w:r>
            <w:r w:rsidR="00E936C7" w:rsidRPr="009D5831">
              <w:rPr>
                <w:i/>
                <w:color w:val="000000" w:themeColor="text1"/>
                <w:highlight w:val="lightGray"/>
              </w:rPr>
              <w:t>–</w:t>
            </w:r>
            <w:r w:rsidRPr="009D5831">
              <w:rPr>
                <w:i/>
                <w:color w:val="000000" w:themeColor="text1"/>
                <w:highlight w:val="lightGray"/>
              </w:rPr>
              <w:t xml:space="preserve"> Volker</w:t>
            </w:r>
            <w:r w:rsidR="00E936C7" w:rsidRPr="009D5831">
              <w:rPr>
                <w:i/>
                <w:color w:val="000000" w:themeColor="text1"/>
                <w:highlight w:val="lightGray"/>
              </w:rPr>
              <w:t xml:space="preserve"> </w:t>
            </w:r>
            <w:r w:rsidRPr="009D5831">
              <w:rPr>
                <w:i/>
                <w:color w:val="000000" w:themeColor="text1"/>
                <w:highlight w:val="lightGray"/>
              </w:rPr>
              <w:t>may be correct in function but RDS doesn't "collect" in the normal use</w:t>
            </w:r>
            <w:r w:rsidR="00E936C7" w:rsidRPr="009D5831">
              <w:rPr>
                <w:i/>
                <w:color w:val="000000" w:themeColor="text1"/>
                <w:highlight w:val="lightGray"/>
              </w:rPr>
              <w:t xml:space="preserve"> </w:t>
            </w:r>
            <w:r w:rsidRPr="009D5831">
              <w:rPr>
                <w:i/>
                <w:color w:val="000000" w:themeColor="text1"/>
                <w:highlight w:val="lightGray"/>
              </w:rPr>
              <w:t>of the word, it may "collate" though.</w:t>
            </w:r>
            <w:r w:rsidR="00E936C7" w:rsidRPr="009D5831">
              <w:rPr>
                <w:i/>
                <w:color w:val="000000" w:themeColor="text1"/>
                <w:highlight w:val="lightGray"/>
              </w:rPr>
              <w:t xml:space="preserve"> </w:t>
            </w:r>
            <w:r w:rsidRPr="009D5831">
              <w:rPr>
                <w:i/>
                <w:color w:val="000000" w:themeColor="text1"/>
                <w:highlight w:val="lightGray"/>
              </w:rPr>
              <w:t>Perhaps this should be simplified to:</w:t>
            </w:r>
            <w:r w:rsidR="00E936C7" w:rsidRPr="009D5831">
              <w:rPr>
                <w:i/>
                <w:color w:val="000000" w:themeColor="text1"/>
                <w:highlight w:val="lightGray"/>
              </w:rPr>
              <w:t xml:space="preserve"> </w:t>
            </w:r>
            <w:r w:rsidRPr="009D5831">
              <w:rPr>
                <w:i/>
                <w:color w:val="000000" w:themeColor="text1"/>
                <w:highlight w:val="lightGray"/>
              </w:rPr>
              <w:t>THE purpose of the "Registration Data Service" (hereafter referred to</w:t>
            </w:r>
            <w:r w:rsidR="00E936C7" w:rsidRPr="009D5831">
              <w:rPr>
                <w:i/>
                <w:color w:val="000000" w:themeColor="text1"/>
                <w:highlight w:val="lightGray"/>
              </w:rPr>
              <w:t xml:space="preserve"> </w:t>
            </w:r>
            <w:r w:rsidRPr="009D5831">
              <w:rPr>
                <w:i/>
                <w:color w:val="000000" w:themeColor="text1"/>
                <w:highlight w:val="lightGray"/>
              </w:rPr>
              <w:t>as</w:t>
            </w:r>
            <w:r w:rsidR="00E936C7" w:rsidRPr="009D5831">
              <w:rPr>
                <w:i/>
                <w:color w:val="000000" w:themeColor="text1"/>
                <w:highlight w:val="lightGray"/>
              </w:rPr>
              <w:t xml:space="preserve"> </w:t>
            </w:r>
            <w:r w:rsidRPr="009D5831">
              <w:rPr>
                <w:i/>
                <w:color w:val="000000" w:themeColor="text1"/>
                <w:highlight w:val="lightGray"/>
              </w:rPr>
              <w:t xml:space="preserve">"RDS") is to manage </w:t>
            </w:r>
            <w:proofErr w:type="spellStart"/>
            <w:r w:rsidRPr="009D5831">
              <w:rPr>
                <w:i/>
                <w:color w:val="000000" w:themeColor="text1"/>
                <w:highlight w:val="lightGray"/>
              </w:rPr>
              <w:t>authorised</w:t>
            </w:r>
            <w:proofErr w:type="spellEnd"/>
            <w:r w:rsidRPr="009D5831">
              <w:rPr>
                <w:i/>
                <w:color w:val="000000" w:themeColor="text1"/>
                <w:highlight w:val="lightGray"/>
              </w:rPr>
              <w:t xml:space="preserve"> parties' access to information about</w:t>
            </w:r>
            <w:r w:rsidR="00E936C7" w:rsidRPr="009D5831">
              <w:rPr>
                <w:i/>
                <w:color w:val="000000" w:themeColor="text1"/>
                <w:highlight w:val="lightGray"/>
              </w:rPr>
              <w:t xml:space="preserve"> </w:t>
            </w:r>
            <w:r w:rsidRPr="009D5831">
              <w:rPr>
                <w:i/>
                <w:color w:val="000000" w:themeColor="text1"/>
                <w:highlight w:val="lightGray"/>
              </w:rPr>
              <w:t>[</w:t>
            </w:r>
            <w:proofErr w:type="spellStart"/>
            <w:r w:rsidRPr="009D5831">
              <w:rPr>
                <w:i/>
                <w:color w:val="000000" w:themeColor="text1"/>
                <w:highlight w:val="lightGray"/>
              </w:rPr>
              <w:t>gTLD</w:t>
            </w:r>
            <w:proofErr w:type="spellEnd"/>
            <w:r w:rsidRPr="009D5831">
              <w:rPr>
                <w:i/>
                <w:color w:val="000000" w:themeColor="text1"/>
                <w:highlight w:val="lightGray"/>
              </w:rPr>
              <w:t xml:space="preserve"> Domain Names, </w:t>
            </w:r>
            <w:proofErr w:type="spellStart"/>
            <w:r w:rsidRPr="009D5831">
              <w:rPr>
                <w:i/>
                <w:color w:val="000000" w:themeColor="text1"/>
                <w:highlight w:val="lightGray"/>
              </w:rPr>
              <w:t>gTLD</w:t>
            </w:r>
            <w:proofErr w:type="spellEnd"/>
            <w:r w:rsidRPr="009D5831">
              <w:rPr>
                <w:i/>
                <w:color w:val="000000" w:themeColor="text1"/>
                <w:highlight w:val="lightGray"/>
              </w:rPr>
              <w:t xml:space="preserve"> </w:t>
            </w:r>
            <w:proofErr w:type="spellStart"/>
            <w:r w:rsidRPr="009D5831">
              <w:rPr>
                <w:i/>
                <w:color w:val="000000" w:themeColor="text1"/>
                <w:highlight w:val="lightGray"/>
              </w:rPr>
              <w:t>Nameservers</w:t>
            </w:r>
            <w:proofErr w:type="spellEnd"/>
            <w:r w:rsidRPr="009D5831">
              <w:rPr>
                <w:i/>
                <w:color w:val="000000" w:themeColor="text1"/>
                <w:highlight w:val="lightGray"/>
              </w:rPr>
              <w:t xml:space="preserve">,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Registries and </w:t>
            </w:r>
            <w:proofErr w:type="spellStart"/>
            <w:r w:rsidRPr="009D5831">
              <w:rPr>
                <w:i/>
                <w:color w:val="000000" w:themeColor="text1"/>
                <w:highlight w:val="lightGray"/>
              </w:rPr>
              <w:t>gTLD</w:t>
            </w:r>
            <w:proofErr w:type="spellEnd"/>
            <w:r w:rsidR="00DF24AB" w:rsidRPr="009D5831">
              <w:rPr>
                <w:i/>
                <w:color w:val="000000" w:themeColor="text1"/>
                <w:highlight w:val="lightGray"/>
              </w:rPr>
              <w:t xml:space="preserve"> </w:t>
            </w:r>
            <w:r w:rsidRPr="009D5831">
              <w:rPr>
                <w:i/>
                <w:color w:val="000000" w:themeColor="text1"/>
                <w:highlight w:val="lightGray"/>
              </w:rPr>
              <w:t>Registrars]</w:t>
            </w:r>
            <w:r w:rsidR="00DF24AB" w:rsidRPr="009D5831">
              <w:rPr>
                <w:i/>
                <w:color w:val="000000" w:themeColor="text1"/>
                <w:highlight w:val="lightGray"/>
              </w:rPr>
              <w:t xml:space="preserve"> (Rob Golding, 5/10)</w:t>
            </w:r>
          </w:p>
          <w:p w14:paraId="146521F8" w14:textId="4338AB0E" w:rsidR="008636E9" w:rsidRPr="009D5831" w:rsidRDefault="00DF24AB" w:rsidP="009D5831">
            <w:pPr>
              <w:pStyle w:val="ListParagraph"/>
              <w:numPr>
                <w:ilvl w:val="2"/>
                <w:numId w:val="9"/>
              </w:numPr>
              <w:ind w:left="933" w:hanging="283"/>
              <w:rPr>
                <w:i/>
                <w:color w:val="000000" w:themeColor="text1"/>
                <w:highlight w:val="lightGray"/>
              </w:rPr>
            </w:pPr>
            <w:r w:rsidRPr="009D5831">
              <w:rPr>
                <w:i/>
                <w:color w:val="000000" w:themeColor="text1"/>
                <w:highlight w:val="lightGray"/>
              </w:rPr>
              <w:t xml:space="preserve">Agreed, with one minor </w:t>
            </w:r>
            <w:proofErr w:type="spellStart"/>
            <w:r w:rsidRPr="009D5831">
              <w:rPr>
                <w:i/>
                <w:color w:val="000000" w:themeColor="text1"/>
                <w:highlight w:val="lightGray"/>
              </w:rPr>
              <w:t>suggestion:"access</w:t>
            </w:r>
            <w:proofErr w:type="spellEnd"/>
            <w:r w:rsidRPr="009D5831">
              <w:rPr>
                <w:i/>
                <w:color w:val="000000" w:themeColor="text1"/>
                <w:highlight w:val="lightGray"/>
              </w:rPr>
              <w:t xml:space="preserve"> to information about generic top-level domain registries, registrars, names, and name servers.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7E5E3760" w:rsidR="005D0EF2" w:rsidRPr="006D6A18" w:rsidRDefault="005D0EF2" w:rsidP="006D6A18">
            <w:pPr>
              <w:rPr>
                <w:color w:val="000000" w:themeColor="text1"/>
              </w:rPr>
            </w:pPr>
          </w:p>
        </w:tc>
        <w:tc>
          <w:tcPr>
            <w:tcW w:w="6588" w:type="dxa"/>
          </w:tcPr>
          <w:p w14:paraId="10887CCE" w14:textId="483C15E7" w:rsidR="00DD2A3B" w:rsidRPr="009D5831" w:rsidRDefault="005D0EF2" w:rsidP="00DD2A3B">
            <w:pPr>
              <w:pStyle w:val="ListParagraph"/>
              <w:numPr>
                <w:ilvl w:val="0"/>
                <w:numId w:val="14"/>
              </w:numPr>
              <w:rPr>
                <w:i/>
                <w:color w:val="000000" w:themeColor="text1"/>
                <w:highlight w:val="lightGray"/>
              </w:rPr>
            </w:pPr>
            <w:r w:rsidRPr="009D5831">
              <w:rPr>
                <w:i/>
                <w:color w:val="000000" w:themeColor="text1"/>
                <w:highlight w:val="lightGray"/>
              </w:rPr>
              <w:t>Renumber 3a and 3b as purposes 3 and 4 respectively. (Marc Anderson</w:t>
            </w:r>
            <w:r w:rsidR="005A2355"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Done</w:t>
            </w:r>
          </w:p>
          <w:p w14:paraId="7E82FC85" w14:textId="637ECBB8" w:rsidR="0003210A" w:rsidRPr="009D5831" w:rsidRDefault="009B3A5D" w:rsidP="0003210A">
            <w:pPr>
              <w:pStyle w:val="ListParagraph"/>
              <w:numPr>
                <w:ilvl w:val="0"/>
                <w:numId w:val="14"/>
              </w:numPr>
              <w:spacing w:after="200" w:line="276" w:lineRule="auto"/>
              <w:rPr>
                <w:i/>
                <w:color w:val="000000" w:themeColor="text1"/>
                <w:highlight w:val="lightGray"/>
              </w:rPr>
            </w:pPr>
            <w:r w:rsidRPr="009D5831">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9D5831">
              <w:rPr>
                <w:i/>
                <w:color w:val="000000" w:themeColor="text1"/>
                <w:highlight w:val="lightGray"/>
              </w:rPr>
              <w:t>– Done (same as above)</w:t>
            </w:r>
          </w:p>
          <w:p w14:paraId="4BB7EB91" w14:textId="021E8922" w:rsidR="009B3A5D" w:rsidRPr="00501C24" w:rsidRDefault="009B3A5D" w:rsidP="00DD2A3B">
            <w:pPr>
              <w:pStyle w:val="ListParagraph"/>
              <w:numPr>
                <w:ilvl w:val="0"/>
                <w:numId w:val="14"/>
              </w:numPr>
              <w:rPr>
                <w:i/>
                <w:color w:val="000000" w:themeColor="text1"/>
                <w:highlight w:val="lightGray"/>
              </w:rPr>
            </w:pPr>
            <w:r w:rsidRPr="00501C24">
              <w:rPr>
                <w:i/>
                <w:color w:val="000000" w:themeColor="text1"/>
                <w:highlight w:val="lightGray"/>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Pr="00501C24" w:rsidRDefault="009B3A5D" w:rsidP="009B3A5D">
            <w:pPr>
              <w:pStyle w:val="ListParagraph"/>
              <w:widowControl w:val="0"/>
              <w:numPr>
                <w:ilvl w:val="1"/>
                <w:numId w:val="14"/>
              </w:numPr>
              <w:autoSpaceDE w:val="0"/>
              <w:autoSpaceDN w:val="0"/>
              <w:adjustRightInd w:val="0"/>
              <w:rPr>
                <w:i/>
                <w:color w:val="000000" w:themeColor="text1"/>
                <w:highlight w:val="lightGray"/>
              </w:rPr>
            </w:pPr>
            <w:r w:rsidRPr="00501C24">
              <w:rPr>
                <w:i/>
                <w:color w:val="000000" w:themeColor="text1"/>
                <w:highlight w:val="lightGray"/>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501C24">
              <w:rPr>
                <w:i/>
                <w:color w:val="000000" w:themeColor="text1"/>
                <w:highlight w:val="lightGray"/>
              </w:rPr>
              <w:t xml:space="preserve">registrars and proxy/privacy service providers enabling release of accurate </w:t>
            </w:r>
            <w:proofErr w:type="spellStart"/>
            <w:r w:rsidRPr="00501C24">
              <w:rPr>
                <w:i/>
                <w:color w:val="000000" w:themeColor="text1"/>
                <w:highlight w:val="lightGray"/>
              </w:rPr>
              <w:t>gTLD</w:t>
            </w:r>
            <w:proofErr w:type="spellEnd"/>
            <w:r w:rsidRPr="00501C24">
              <w:rPr>
                <w:i/>
                <w:color w:val="000000" w:themeColor="text1"/>
                <w:highlight w:val="lightGray"/>
              </w:rPr>
              <w:t xml:space="preserve"> registration data.</w:t>
            </w:r>
            <w:r w:rsidR="00DD2A3B" w:rsidRPr="00501C24">
              <w:rPr>
                <w:i/>
                <w:color w:val="000000" w:themeColor="text1"/>
                <w:highlight w:val="lightGray"/>
              </w:rPr>
              <w:t xml:space="preserve"> (Gregory </w:t>
            </w:r>
            <w:proofErr w:type="spellStart"/>
            <w:r w:rsidR="00DD2A3B" w:rsidRPr="00501C24">
              <w:rPr>
                <w:i/>
                <w:color w:val="000000" w:themeColor="text1"/>
                <w:highlight w:val="lightGray"/>
              </w:rPr>
              <w:t>Mounier</w:t>
            </w:r>
            <w:proofErr w:type="spellEnd"/>
            <w:r w:rsidR="005A2355" w:rsidRPr="00501C24">
              <w:rPr>
                <w:i/>
                <w:color w:val="000000" w:themeColor="text1"/>
                <w:highlight w:val="lightGray"/>
              </w:rPr>
              <w:t xml:space="preserve"> – 3/10</w:t>
            </w:r>
            <w:r w:rsidR="00DD2A3B" w:rsidRPr="00501C24">
              <w:rPr>
                <w:i/>
                <w:color w:val="000000" w:themeColor="text1"/>
                <w:highlight w:val="lightGray"/>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1B478592" w:rsidR="005D0EF2" w:rsidRPr="000F6341" w:rsidRDefault="00382F4B" w:rsidP="004E0B70">
            <w:pPr>
              <w:pStyle w:val="ListParagraph"/>
              <w:numPr>
                <w:ilvl w:val="0"/>
                <w:numId w:val="11"/>
              </w:numPr>
              <w:rPr>
                <w:rFonts w:cs="Arial"/>
                <w:color w:val="000000" w:themeColor="text1"/>
              </w:rPr>
            </w:pPr>
            <w:ins w:id="43" w:author="Marika Konings" w:date="2016-10-11T10:49:00Z">
              <w:r>
                <w:rPr>
                  <w:rFonts w:cs="Arial"/>
                  <w:color w:val="000000" w:themeColor="text1"/>
                </w:rPr>
                <w:t xml:space="preserve">A </w:t>
              </w:r>
            </w:ins>
            <w:ins w:id="44" w:author="LP" w:date="2016-10-12T10:37:00Z">
              <w:del w:id="45" w:author="Marika Konings" w:date="2016-10-19T10:45:00Z">
                <w:r w:rsidR="00146EC3" w:rsidRPr="000C69EB" w:rsidDel="004E0B70">
                  <w:rPr>
                    <w:rFonts w:cs="Arial"/>
                    <w:strike/>
                    <w:color w:val="000000" w:themeColor="text1"/>
                    <w:rPrChange w:id="46" w:author="Marika Konings" w:date="2016-10-18T23:37:00Z">
                      <w:rPr>
                        <w:rFonts w:cs="Arial"/>
                        <w:color w:val="000000" w:themeColor="text1"/>
                      </w:rPr>
                    </w:rPrChange>
                  </w:rPr>
                  <w:delText>RDS</w:delText>
                </w:r>
                <w:r w:rsidR="00146EC3" w:rsidDel="004E0B70">
                  <w:rPr>
                    <w:rFonts w:cs="Arial"/>
                    <w:color w:val="000000" w:themeColor="text1"/>
                  </w:rPr>
                  <w:delText xml:space="preserve"> </w:delText>
                </w:r>
              </w:del>
            </w:ins>
            <w:ins w:id="47" w:author="Marika Konings" w:date="2016-10-11T10:49:00Z">
              <w:r>
                <w:rPr>
                  <w:rFonts w:cs="Arial"/>
                  <w:color w:val="000000" w:themeColor="text1"/>
                </w:rPr>
                <w:t>purpose</w:t>
              </w:r>
            </w:ins>
            <w:ins w:id="48" w:author="Marika Konings" w:date="2016-10-18T23:37:00Z">
              <w:r w:rsidR="000C69EB">
                <w:rPr>
                  <w:rFonts w:cs="Arial"/>
                  <w:color w:val="000000" w:themeColor="text1"/>
                </w:rPr>
                <w:t xml:space="preserve"> of RDS</w:t>
              </w:r>
            </w:ins>
            <w:ins w:id="49" w:author="Marika Konings" w:date="2016-10-11T10:49:00Z">
              <w:del w:id="50" w:author="LP" w:date="2016-10-12T10:38:00Z">
                <w:r w:rsidDel="00146EC3">
                  <w:rPr>
                    <w:rFonts w:cs="Arial"/>
                    <w:color w:val="000000" w:themeColor="text1"/>
                  </w:rPr>
                  <w:delText xml:space="preserve"> of RDS</w:delText>
                </w:r>
              </w:del>
              <w:r>
                <w:rPr>
                  <w:rFonts w:cs="Arial"/>
                  <w:color w:val="000000" w:themeColor="text1"/>
                </w:rPr>
                <w:t xml:space="preserve"> is to identify</w:t>
              </w:r>
            </w:ins>
            <w:ins w:id="51" w:author="Marika Konings" w:date="2016-10-11T10:51:00Z">
              <w:r>
                <w:rPr>
                  <w:rFonts w:cs="Arial"/>
                  <w:color w:val="000000" w:themeColor="text1"/>
                </w:rPr>
                <w:t xml:space="preserve"> </w:t>
              </w:r>
            </w:ins>
            <w:ins w:id="52" w:author="Marika Konings" w:date="2016-10-11T10:53:00Z">
              <w:r w:rsidR="00D57423">
                <w:rPr>
                  <w:rFonts w:cs="Arial"/>
                  <w:color w:val="000000" w:themeColor="text1"/>
                </w:rPr>
                <w:t xml:space="preserve">domain </w:t>
              </w:r>
            </w:ins>
            <w:ins w:id="53" w:author="Marika Konings" w:date="2016-10-11T10:51:00Z">
              <w:r>
                <w:rPr>
                  <w:rFonts w:cs="Arial"/>
                  <w:color w:val="000000" w:themeColor="text1"/>
                </w:rPr>
                <w:t>contacts</w:t>
              </w:r>
            </w:ins>
            <w:ins w:id="54" w:author="Marika Konings" w:date="2016-10-11T10:49:00Z">
              <w:r>
                <w:rPr>
                  <w:rFonts w:cs="Arial"/>
                  <w:color w:val="000000" w:themeColor="text1"/>
                </w:rPr>
                <w:t xml:space="preserve"> and facilitate </w:t>
              </w:r>
            </w:ins>
            <w:ins w:id="55" w:author="Marika Konings" w:date="2016-10-11T11:00:00Z">
              <w:r w:rsidR="00245792">
                <w:rPr>
                  <w:rFonts w:cs="Arial"/>
                  <w:color w:val="000000" w:themeColor="text1"/>
                </w:rPr>
                <w:t xml:space="preserve">communication </w:t>
              </w:r>
            </w:ins>
            <w:del w:id="56" w:author="Marika Konings" w:date="2016-10-11T11:01:00Z">
              <w:r w:rsidR="005D0EF2" w:rsidRPr="009D5831" w:rsidDel="008C083F">
                <w:rPr>
                  <w:rFonts w:cs="Arial"/>
                  <w:strike/>
                  <w:color w:val="000000" w:themeColor="text1"/>
                </w:rPr>
                <w:delText>To enable contact</w:delText>
              </w:r>
              <w:r w:rsidR="005D0EF2" w:rsidRPr="000F6341" w:rsidDel="008C083F">
                <w:rPr>
                  <w:rFonts w:cs="Arial"/>
                  <w:color w:val="000000" w:themeColor="text1"/>
                </w:rPr>
                <w:delText xml:space="preserve"> </w:delText>
              </w:r>
            </w:del>
            <w:r w:rsidR="005D0EF2" w:rsidRPr="000F6341">
              <w:rPr>
                <w:rFonts w:cs="Arial"/>
                <w:color w:val="000000" w:themeColor="text1"/>
              </w:rPr>
              <w:t xml:space="preserve">with </w:t>
            </w:r>
            <w:ins w:id="57" w:author="Marika Konings" w:date="2016-10-11T10:51:00Z">
              <w:r>
                <w:rPr>
                  <w:rFonts w:cs="Arial"/>
                  <w:color w:val="000000" w:themeColor="text1"/>
                </w:rPr>
                <w:t xml:space="preserve">domain contacts </w:t>
              </w:r>
            </w:ins>
            <w:del w:id="58" w:author="Marika Konings" w:date="2016-10-11T11:01:00Z">
              <w:r w:rsidR="005D0EF2" w:rsidRPr="009D5831" w:rsidDel="008C083F">
                <w:rPr>
                  <w:rFonts w:cs="Arial"/>
                  <w:strike/>
                  <w:color w:val="000000" w:themeColor="text1"/>
                </w:rPr>
                <w:delText>registrants, registrars, (registries?), and proxy/privacy service providers</w:delText>
              </w:r>
              <w:r w:rsidR="005D0EF2" w:rsidRPr="000F6341" w:rsidDel="008C083F">
                <w:rPr>
                  <w:rFonts w:cs="Arial"/>
                  <w:color w:val="000000" w:themeColor="text1"/>
                </w:rPr>
                <w:delText xml:space="preserve"> </w:delText>
              </w:r>
            </w:del>
            <w:r w:rsidR="005D0EF2" w:rsidRPr="000F6341">
              <w:rPr>
                <w:rFonts w:cs="Arial"/>
                <w:color w:val="000000" w:themeColor="text1"/>
              </w:rPr>
              <w:t xml:space="preserve">associated with </w:t>
            </w:r>
            <w:r w:rsidR="005D0EF2">
              <w:rPr>
                <w:rFonts w:cs="Arial"/>
                <w:color w:val="000000" w:themeColor="text1"/>
              </w:rPr>
              <w:t>generic top-level</w:t>
            </w:r>
            <w:r w:rsidR="005D0EF2" w:rsidRPr="000F6341">
              <w:rPr>
                <w:rFonts w:cs="Arial"/>
                <w:color w:val="000000" w:themeColor="text1"/>
              </w:rPr>
              <w:t xml:space="preserve"> domain names, </w:t>
            </w:r>
            <w:ins w:id="59" w:author="Marika Konings" w:date="2016-10-18T23:55:00Z">
              <w:r w:rsidR="00F95C40">
                <w:rPr>
                  <w:rFonts w:cs="Arial"/>
                  <w:color w:val="000000" w:themeColor="text1"/>
                </w:rPr>
                <w:t>[</w:t>
              </w:r>
            </w:ins>
            <w:del w:id="60" w:author="Marika Konings" w:date="2016-10-11T10:50:00Z">
              <w:r w:rsidR="005D0EF2" w:rsidRPr="000F6341" w:rsidDel="00382F4B">
                <w:rPr>
                  <w:rFonts w:cs="Arial"/>
                  <w:color w:val="000000" w:themeColor="text1"/>
                </w:rPr>
                <w:delText>for specific policy-defined purposes</w:delText>
              </w:r>
            </w:del>
            <w:ins w:id="61" w:author="Marika Konings" w:date="2016-10-11T10:50:00Z">
              <w:r>
                <w:rPr>
                  <w:rFonts w:cs="Arial"/>
                  <w:color w:val="000000" w:themeColor="text1"/>
                </w:rPr>
                <w:t xml:space="preserve">based on </w:t>
              </w:r>
            </w:ins>
            <w:ins w:id="62" w:author="Marika Konings" w:date="2016-10-18T23:36:00Z">
              <w:r w:rsidR="000C69EB">
                <w:rPr>
                  <w:rFonts w:cs="Arial"/>
                  <w:color w:val="000000" w:themeColor="text1"/>
                </w:rPr>
                <w:t>approved</w:t>
              </w:r>
            </w:ins>
            <w:ins w:id="63" w:author="Marika Konings" w:date="2016-10-11T10:50:00Z">
              <w:r>
                <w:rPr>
                  <w:rFonts w:cs="Arial"/>
                  <w:color w:val="000000" w:themeColor="text1"/>
                </w:rPr>
                <w:t xml:space="preserve"> policy</w:t>
              </w:r>
            </w:ins>
            <w:ins w:id="64" w:author="Marika Konings" w:date="2016-10-18T23:55:00Z">
              <w:r w:rsidR="00F95C40">
                <w:rPr>
                  <w:rFonts w:cs="Arial"/>
                  <w:color w:val="000000" w:themeColor="text1"/>
                </w:rPr>
                <w:t>]</w:t>
              </w:r>
            </w:ins>
            <w:ins w:id="65" w:author="Marika Konings" w:date="2016-10-18T23:36:00Z">
              <w:r w:rsidR="000C69EB">
                <w:rPr>
                  <w:rFonts w:cs="Arial"/>
                  <w:color w:val="000000" w:themeColor="text1"/>
                </w:rPr>
                <w:t>.</w:t>
              </w:r>
            </w:ins>
          </w:p>
        </w:tc>
        <w:tc>
          <w:tcPr>
            <w:tcW w:w="6588" w:type="dxa"/>
            <w:tcBorders>
              <w:bottom w:val="single" w:sz="4" w:space="0" w:color="auto"/>
            </w:tcBorders>
          </w:tcPr>
          <w:p w14:paraId="79081839" w14:textId="72269D1D" w:rsidR="005D0EF2"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 xml:space="preserve">Comment offered during last WG call; </w:t>
            </w:r>
            <w:proofErr w:type="spellStart"/>
            <w:r w:rsidRPr="009D5831">
              <w:rPr>
                <w:i/>
                <w:color w:val="000000" w:themeColor="text1"/>
                <w:highlight w:val="lightGray"/>
              </w:rPr>
              <w:t>Fabrico</w:t>
            </w:r>
            <w:proofErr w:type="spellEnd"/>
            <w:r w:rsidRPr="009D5831">
              <w:rPr>
                <w:i/>
                <w:color w:val="000000" w:themeColor="text1"/>
                <w:highlight w:val="lightGray"/>
              </w:rPr>
              <w:t xml:space="preserve"> to propose new text.</w:t>
            </w:r>
            <w:r w:rsidRPr="009D5831">
              <w:rPr>
                <w:i/>
                <w:color w:val="000000" w:themeColor="text1"/>
                <w:highlight w:val="lightGray"/>
              </w:rPr>
              <w:br/>
              <w:t>(concern may be addressed  by Marc’s proposal below?) (</w:t>
            </w:r>
            <w:proofErr w:type="spellStart"/>
            <w:r w:rsidRPr="009D5831">
              <w:rPr>
                <w:i/>
                <w:color w:val="000000" w:themeColor="text1"/>
                <w:highlight w:val="lightGray"/>
              </w:rPr>
              <w:t>Fabricio</w:t>
            </w:r>
            <w:proofErr w:type="spellEnd"/>
            <w:r w:rsidRPr="009D5831">
              <w:rPr>
                <w:i/>
                <w:color w:val="000000" w:themeColor="text1"/>
                <w:highlight w:val="lightGray"/>
              </w:rPr>
              <w:t xml:space="preserve"> </w:t>
            </w:r>
            <w:proofErr w:type="spellStart"/>
            <w:r w:rsidRPr="009D5831">
              <w:rPr>
                <w:i/>
                <w:color w:val="000000" w:themeColor="text1"/>
                <w:highlight w:val="lightGray"/>
              </w:rPr>
              <w:t>Vayra</w:t>
            </w:r>
            <w:proofErr w:type="spellEnd"/>
            <w:r w:rsidR="005A2355" w:rsidRPr="009D5831">
              <w:rPr>
                <w:i/>
                <w:color w:val="000000" w:themeColor="text1"/>
                <w:highlight w:val="lightGray"/>
              </w:rPr>
              <w:t xml:space="preserve"> – 28/9</w:t>
            </w:r>
            <w:r w:rsidRPr="009D5831">
              <w:rPr>
                <w:i/>
                <w:color w:val="000000" w:themeColor="text1"/>
                <w:highlight w:val="lightGray"/>
              </w:rPr>
              <w:t>)</w:t>
            </w:r>
            <w:ins w:id="66" w:author="Marika Konings" w:date="2016-10-11T10:37:00Z">
              <w:r w:rsidR="00AD44CE" w:rsidRPr="009D5831">
                <w:rPr>
                  <w:i/>
                  <w:color w:val="000000" w:themeColor="text1"/>
                  <w:highlight w:val="lightGray"/>
                </w:rPr>
                <w:t xml:space="preserve"> </w:t>
              </w:r>
            </w:ins>
          </w:p>
          <w:p w14:paraId="4E6B8ECA" w14:textId="3E02A7EB" w:rsidR="00C14167" w:rsidRPr="009D5831" w:rsidRDefault="00C14167" w:rsidP="00DF24AB">
            <w:pPr>
              <w:pStyle w:val="ListParagraph"/>
              <w:numPr>
                <w:ilvl w:val="0"/>
                <w:numId w:val="12"/>
              </w:numPr>
              <w:rPr>
                <w:color w:val="000000" w:themeColor="text1"/>
                <w:highlight w:val="lightGray"/>
              </w:rPr>
            </w:pPr>
            <w:r w:rsidRPr="009D5831">
              <w:rPr>
                <w:i/>
                <w:color w:val="000000" w:themeColor="text1"/>
                <w:highlight w:val="lightGray"/>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sidRPr="009D5831">
              <w:rPr>
                <w:i/>
                <w:color w:val="000000" w:themeColor="text1"/>
                <w:highlight w:val="lightGray"/>
              </w:rPr>
              <w:t xml:space="preserve"> – 29/9</w:t>
            </w:r>
            <w:r w:rsidRPr="009D5831">
              <w:rPr>
                <w:i/>
                <w:color w:val="000000" w:themeColor="text1"/>
                <w:highlight w:val="lightGray"/>
              </w:rPr>
              <w:t>)</w:t>
            </w:r>
          </w:p>
          <w:p w14:paraId="77240605" w14:textId="77777777" w:rsidR="00DF24AB"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sidRPr="009D5831">
              <w:rPr>
                <w:i/>
                <w:color w:val="000000" w:themeColor="text1"/>
                <w:highlight w:val="lightGray"/>
              </w:rPr>
              <w:t xml:space="preserve"> – 30/9</w:t>
            </w:r>
            <w:r w:rsidRPr="009D5831">
              <w:rPr>
                <w:i/>
                <w:color w:val="000000" w:themeColor="text1"/>
                <w:highlight w:val="lightGray"/>
              </w:rPr>
              <w:t>)</w:t>
            </w:r>
          </w:p>
          <w:p w14:paraId="283986EE" w14:textId="68CBE409" w:rsidR="00DF24AB" w:rsidRPr="00DF24AB" w:rsidRDefault="00DF24AB" w:rsidP="00DF24AB">
            <w:pPr>
              <w:pStyle w:val="ListParagraph"/>
              <w:numPr>
                <w:ilvl w:val="0"/>
                <w:numId w:val="12"/>
              </w:numPr>
              <w:rPr>
                <w:i/>
                <w:color w:val="000000" w:themeColor="text1"/>
              </w:rPr>
            </w:pPr>
            <w:r w:rsidRPr="009D5831">
              <w:rPr>
                <w:i/>
                <w:color w:val="000000" w:themeColor="text1"/>
                <w:highlight w:val="lightGray"/>
              </w:rPr>
              <w:t>Purpose 3(a/b) are possible use cases, not Purposes as such "Accurate" is definitely not a term to use if we ever expect to finish "Current" would be more accurate (sic) / appropriate. (Rob Golding – 5/10)</w:t>
            </w:r>
          </w:p>
        </w:tc>
      </w:tr>
    </w:tbl>
    <w:p w14:paraId="02E74B1E" w14:textId="77777777" w:rsidR="008C083F" w:rsidRDefault="008C083F" w:rsidP="006D6A18">
      <w:pPr>
        <w:pStyle w:val="ListParagraph"/>
        <w:numPr>
          <w:ilvl w:val="0"/>
          <w:numId w:val="11"/>
        </w:numPr>
        <w:rPr>
          <w:ins w:id="67" w:author="Marika Konings" w:date="2016-10-11T11:01:00Z"/>
          <w:color w:val="000000" w:themeColor="text1"/>
        </w:rPr>
        <w:sectPr w:rsidR="008C083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0EF2" w14:paraId="06E1425A" w14:textId="77777777" w:rsidTr="00672CB0">
        <w:trPr>
          <w:trHeight w:val="255"/>
        </w:trPr>
        <w:tc>
          <w:tcPr>
            <w:tcW w:w="6588" w:type="dxa"/>
            <w:tcBorders>
              <w:top w:val="dashed" w:sz="4" w:space="0" w:color="auto"/>
              <w:bottom w:val="dashed" w:sz="4" w:space="0" w:color="auto"/>
            </w:tcBorders>
          </w:tcPr>
          <w:p w14:paraId="33EC5AFD" w14:textId="77777777" w:rsidR="005D0EF2" w:rsidRPr="004A3CC6" w:rsidRDefault="005D0EF2" w:rsidP="00DB30FA">
            <w:pPr>
              <w:pStyle w:val="ListParagraph"/>
              <w:numPr>
                <w:ilvl w:val="0"/>
                <w:numId w:val="11"/>
              </w:numPr>
              <w:rPr>
                <w:rFonts w:cs="Arial"/>
                <w:strike/>
                <w:color w:val="000000" w:themeColor="text1"/>
              </w:rPr>
            </w:pPr>
            <w:r w:rsidRPr="004A3CC6">
              <w:rPr>
                <w:strike/>
                <w:color w:val="000000" w:themeColor="text1"/>
              </w:rPr>
              <w:lastRenderedPageBreak/>
              <w:t xml:space="preserve">To enable release of </w:t>
            </w:r>
            <w:r w:rsidR="00416F7C" w:rsidRPr="004A3CC6">
              <w:rPr>
                <w:strike/>
                <w:color w:val="000000" w:themeColor="text1"/>
              </w:rPr>
              <w:t>[</w:t>
            </w:r>
            <w:r w:rsidRPr="004A3CC6">
              <w:rPr>
                <w:strike/>
                <w:color w:val="000000" w:themeColor="text1"/>
              </w:rPr>
              <w:t>accurate</w:t>
            </w:r>
            <w:r w:rsidR="00416F7C" w:rsidRPr="004A3CC6">
              <w:rPr>
                <w:strike/>
                <w:color w:val="000000" w:themeColor="text1"/>
              </w:rPr>
              <w:t>]</w:t>
            </w:r>
            <w:r w:rsidRPr="004A3CC6">
              <w:rPr>
                <w:strike/>
                <w:color w:val="000000" w:themeColor="text1"/>
              </w:rPr>
              <w:t xml:space="preserve"> </w:t>
            </w:r>
            <w:proofErr w:type="spellStart"/>
            <w:r w:rsidRPr="004A3CC6">
              <w:rPr>
                <w:strike/>
                <w:color w:val="000000" w:themeColor="text1"/>
              </w:rPr>
              <w:t>gTLD</w:t>
            </w:r>
            <w:proofErr w:type="spellEnd"/>
            <w:r w:rsidRPr="004A3CC6">
              <w:rPr>
                <w:strike/>
                <w:color w:val="000000" w:themeColor="text1"/>
              </w:rPr>
              <w:t xml:space="preserve"> registration data that may not otherwise be publicly available, </w:t>
            </w:r>
            <w:r w:rsidRPr="004A3CC6">
              <w:rPr>
                <w:rFonts w:cs="Arial"/>
                <w:strike/>
                <w:color w:val="000000" w:themeColor="text1"/>
              </w:rPr>
              <w:t>under specific and explicit policy-defined conditions</w:t>
            </w:r>
          </w:p>
          <w:p w14:paraId="3D254981" w14:textId="77777777" w:rsidR="00901A32" w:rsidRDefault="00901A32" w:rsidP="004A3CC6">
            <w:pPr>
              <w:rPr>
                <w:ins w:id="68" w:author="Marika Konings" w:date="2016-10-11T11:09:00Z"/>
                <w:rFonts w:cs="Arial"/>
                <w:color w:val="000000" w:themeColor="text1"/>
              </w:rPr>
            </w:pPr>
          </w:p>
          <w:p w14:paraId="666B9813" w14:textId="4E529C17" w:rsidR="001A4E0F" w:rsidRPr="004A3CC6" w:rsidRDefault="001A4E0F" w:rsidP="004A3CC6">
            <w:pPr>
              <w:rPr>
                <w:rFonts w:cs="Arial"/>
                <w:color w:val="000000" w:themeColor="text1"/>
              </w:rPr>
            </w:pPr>
          </w:p>
        </w:tc>
        <w:tc>
          <w:tcPr>
            <w:tcW w:w="6588" w:type="dxa"/>
          </w:tcPr>
          <w:p w14:paraId="136C8717" w14:textId="4F41AF4B" w:rsidR="005D0EF2"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Having accurate data may be a goal, but the purpose is to display the data of record – a potential use case is to facilitate data correction. Revise to read: “A purpose of RDS is to enable the release of </w:t>
            </w:r>
            <w:proofErr w:type="spellStart"/>
            <w:r w:rsidRPr="004A3CC6">
              <w:rPr>
                <w:i/>
                <w:color w:val="000000" w:themeColor="text1"/>
                <w:highlight w:val="lightGray"/>
              </w:rPr>
              <w:t>gTLD</w:t>
            </w:r>
            <w:proofErr w:type="spellEnd"/>
            <w:r w:rsidRPr="004A3CC6">
              <w:rPr>
                <w:i/>
                <w:color w:val="000000" w:themeColor="text1"/>
                <w:highlight w:val="lightGray"/>
              </w:rPr>
              <w:t xml:space="preserve"> registration data that may not otherwise be publicly available.” (Marc Anderson</w:t>
            </w:r>
            <w:r w:rsidR="005A2355" w:rsidRPr="004A3CC6">
              <w:rPr>
                <w:i/>
                <w:color w:val="000000" w:themeColor="text1"/>
                <w:highlight w:val="lightGray"/>
              </w:rPr>
              <w:t xml:space="preserve"> – 29/9</w:t>
            </w:r>
            <w:r w:rsidRPr="004A3CC6">
              <w:rPr>
                <w:i/>
                <w:color w:val="000000" w:themeColor="text1"/>
                <w:highlight w:val="lightGray"/>
              </w:rPr>
              <w:t>)</w:t>
            </w:r>
          </w:p>
          <w:p w14:paraId="6500BBB8" w14:textId="21940B11"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w:t>
            </w:r>
            <w:proofErr w:type="spellStart"/>
            <w:r w:rsidRPr="004A3CC6">
              <w:rPr>
                <w:i/>
                <w:color w:val="000000" w:themeColor="text1"/>
                <w:highlight w:val="lightGray"/>
              </w:rPr>
              <w:t>gTLD</w:t>
            </w:r>
            <w:proofErr w:type="spellEnd"/>
            <w:r w:rsidRPr="004A3CC6">
              <w:rPr>
                <w:i/>
                <w:color w:val="000000" w:themeColor="text1"/>
                <w:highlight w:val="lightGray"/>
              </w:rPr>
              <w:t xml:space="preserve"> registration data (hereafter referred to as “the RDS”) is to collect and provide information that is accurate.” (Greg Aaron</w:t>
            </w:r>
            <w:r w:rsidR="005A2355" w:rsidRPr="004A3CC6">
              <w:rPr>
                <w:i/>
                <w:color w:val="000000" w:themeColor="text1"/>
                <w:highlight w:val="lightGray"/>
              </w:rPr>
              <w:t xml:space="preserve"> – 30/9</w:t>
            </w:r>
            <w:r w:rsidRPr="004A3CC6">
              <w:rPr>
                <w:i/>
                <w:color w:val="000000" w:themeColor="text1"/>
                <w:highlight w:val="lightGray"/>
              </w:rPr>
              <w:t>)</w:t>
            </w:r>
          </w:p>
          <w:p w14:paraId="69BCBE45" w14:textId="6F6F3D10" w:rsidR="00DD2A3B" w:rsidRPr="004A3CC6" w:rsidRDefault="00DD2A3B" w:rsidP="004644A9">
            <w:pPr>
              <w:pStyle w:val="ListParagraph"/>
              <w:numPr>
                <w:ilvl w:val="0"/>
                <w:numId w:val="13"/>
              </w:numPr>
              <w:rPr>
                <w:i/>
                <w:color w:val="000000" w:themeColor="text1"/>
                <w:highlight w:val="lightGray"/>
              </w:rPr>
            </w:pPr>
            <w:r w:rsidRPr="004A3CC6">
              <w:rPr>
                <w:rFonts w:ascii="Calibri" w:hAnsi="Calibri" w:cs="Calibri"/>
                <w:i/>
                <w:highlight w:val="lightGray"/>
              </w:rPr>
              <w:t xml:space="preserve">Although I support the simplification to the language of specific purposes 3a) and 3b) (which should be renumbered 3 and 4), as proposed by Marc, I share Greg’s views that the notion of “accurate”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registration data should not just be deemed a feature, but rather an integral part of the purpose considering the importance of maintaining a repository of accurate data form a public policy perspective. As you know, the GAC has consistently advised that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WHOIS services “</w:t>
            </w:r>
            <w:r w:rsidRPr="004A3CC6">
              <w:rPr>
                <w:rFonts w:ascii="Calibri" w:hAnsi="Calibri" w:cs="Calibri"/>
                <w:i/>
                <w:iCs/>
                <w:highlight w:val="lightGray"/>
              </w:rPr>
              <w:t>should provide sufficient and accurate data about domain name registrations and registrants subject to national safeguards for individuals’ privacy</w:t>
            </w:r>
            <w:r w:rsidRPr="004A3CC6">
              <w:rPr>
                <w:rFonts w:ascii="Calibri" w:hAnsi="Calibri" w:cs="Calibri"/>
                <w:i/>
                <w:highlight w:val="lightGray"/>
              </w:rPr>
              <w:t xml:space="preserve">” (per its </w:t>
            </w:r>
            <w:hyperlink r:id="rId11" w:history="1">
              <w:r w:rsidRPr="004A3CC6">
                <w:rPr>
                  <w:rFonts w:ascii="Calibri" w:hAnsi="Calibri" w:cs="Calibri"/>
                  <w:i/>
                  <w:color w:val="0B4CB4"/>
                  <w:highlight w:val="lightGray"/>
                  <w:u w:val="single" w:color="0B4CB4"/>
                </w:rPr>
                <w:t>2007 GAC WHOIS Principles[gacweb.icann.org]</w:t>
              </w:r>
            </w:hyperlink>
            <w:r w:rsidRPr="004A3CC6">
              <w:rPr>
                <w:rFonts w:ascii="Calibri" w:hAnsi="Calibri" w:cs="Calibri"/>
                <w:i/>
                <w:highlight w:val="lightGray"/>
              </w:rPr>
              <w:t xml:space="preserve">, which it referred to in its </w:t>
            </w:r>
            <w:hyperlink r:id="rId12" w:history="1">
              <w:r w:rsidRPr="004A3CC6">
                <w:rPr>
                  <w:rFonts w:ascii="Calibri" w:hAnsi="Calibri" w:cs="Calibri"/>
                  <w:i/>
                  <w:color w:val="0B4CB4"/>
                  <w:highlight w:val="lightGray"/>
                  <w:u w:val="single" w:color="0B4CB4"/>
                </w:rPr>
                <w:t>2015 comments on the RDS PDP Preliminary Issue Report[forum.icann.org]</w:t>
              </w:r>
            </w:hyperlink>
            <w:r w:rsidRPr="004A3CC6">
              <w:rPr>
                <w:rFonts w:ascii="Calibri" w:hAnsi="Calibri" w:cs="Calibri"/>
                <w:i/>
                <w:highlight w:val="lightGray"/>
              </w:rPr>
              <w:t xml:space="preserve">). I therefore support Greg Aaron’s suggestion to add a fifth purpose: “A purpose of a system to collect, maintain, and provide access to </w:t>
            </w:r>
            <w:proofErr w:type="spellStart"/>
            <w:r w:rsidRPr="004A3CC6">
              <w:rPr>
                <w:rFonts w:ascii="Calibri" w:hAnsi="Calibri" w:cs="Calibri"/>
                <w:i/>
                <w:highlight w:val="lightGray"/>
              </w:rPr>
              <w:t>gTLD</w:t>
            </w:r>
            <w:proofErr w:type="spellEnd"/>
            <w:r w:rsidRPr="004A3CC6">
              <w:rPr>
                <w:rFonts w:ascii="Calibri" w:hAnsi="Calibri" w:cs="Calibri"/>
                <w:i/>
                <w:highlight w:val="lightGray"/>
              </w:rPr>
              <w:t xml:space="preserve"> registration data (hereafter referred to as “the RDS”) is to collect and provide information that is accurate.” (Gregory </w:t>
            </w:r>
            <w:proofErr w:type="spellStart"/>
            <w:r w:rsidRPr="004A3CC6">
              <w:rPr>
                <w:rFonts w:ascii="Calibri" w:hAnsi="Calibri" w:cs="Calibri"/>
                <w:i/>
                <w:highlight w:val="lightGray"/>
              </w:rPr>
              <w:t>Mounier</w:t>
            </w:r>
            <w:proofErr w:type="spellEnd"/>
            <w:r w:rsidR="005A2355" w:rsidRPr="004A3CC6">
              <w:rPr>
                <w:rFonts w:ascii="Calibri" w:hAnsi="Calibri" w:cs="Calibri"/>
                <w:i/>
                <w:highlight w:val="lightGray"/>
              </w:rPr>
              <w:t xml:space="preserve"> – 3/10</w:t>
            </w:r>
            <w:r w:rsidRPr="004A3CC6">
              <w:rPr>
                <w:rFonts w:ascii="Calibri" w:hAnsi="Calibri" w:cs="Calibri"/>
                <w:i/>
                <w:highlight w:val="lightGray"/>
              </w:rPr>
              <w:t>)</w:t>
            </w:r>
          </w:p>
          <w:p w14:paraId="4F6AB0A0" w14:textId="7EC78706"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 xml:space="preserve">A purpose of an RDS may be to release registration data that IS publicly available in other ways.  Current examples include domain and </w:t>
            </w:r>
            <w:proofErr w:type="spellStart"/>
            <w:r w:rsidRPr="004A3CC6">
              <w:rPr>
                <w:i/>
                <w:color w:val="000000" w:themeColor="text1"/>
                <w:highlight w:val="lightGray"/>
              </w:rPr>
              <w:t>nameserver</w:t>
            </w:r>
            <w:proofErr w:type="spellEnd"/>
            <w:r w:rsidRPr="004A3CC6">
              <w:rPr>
                <w:i/>
                <w:color w:val="000000" w:themeColor="text1"/>
                <w:highlight w:val="lightGray"/>
              </w:rPr>
              <w:t xml:space="preserve"> data found in zone files and the DNS, registrar contact info, etc. (Greg Aaron</w:t>
            </w:r>
            <w:r w:rsidR="005A2355" w:rsidRPr="004A3CC6">
              <w:rPr>
                <w:i/>
                <w:color w:val="000000" w:themeColor="text1"/>
                <w:highlight w:val="lightGray"/>
              </w:rPr>
              <w:t xml:space="preserve"> – 30/9</w:t>
            </w:r>
            <w:r w:rsidRPr="004A3CC6">
              <w:rPr>
                <w:i/>
                <w:color w:val="000000" w:themeColor="text1"/>
                <w:highlight w:val="lightGray"/>
              </w:rPr>
              <w:t>)</w:t>
            </w:r>
          </w:p>
          <w:p w14:paraId="266E1A12" w14:textId="77777777" w:rsidR="004644A9" w:rsidRPr="009D5831" w:rsidRDefault="004644A9" w:rsidP="004644A9">
            <w:pPr>
              <w:pStyle w:val="ListParagraph"/>
              <w:numPr>
                <w:ilvl w:val="0"/>
                <w:numId w:val="13"/>
              </w:numPr>
              <w:rPr>
                <w:color w:val="000000" w:themeColor="text1"/>
                <w:highlight w:val="lightGray"/>
              </w:rPr>
            </w:pPr>
            <w:r w:rsidRPr="004A3CC6">
              <w:rPr>
                <w:i/>
                <w:color w:val="000000" w:themeColor="text1"/>
                <w:highlight w:val="lightGray"/>
              </w:rPr>
              <w:lastRenderedPageBreak/>
              <w:t xml:space="preserve">“under specific and explicit policy-defined conditions” is not just </w:t>
            </w:r>
            <w:r w:rsidRPr="009D5831">
              <w:rPr>
                <w:i/>
                <w:color w:val="000000" w:themeColor="text1"/>
                <w:highlight w:val="lightGray"/>
              </w:rPr>
              <w:t xml:space="preserve">about release – it implies that all allowable usages can be defined, managed, and enforced.  A complicated and controversial area; too open-ended. Revise to read: “To enable release of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that may or may not otherwise be publicly available, where the released types of data are determined by policy-defined conditions.” (Greg Aaron</w:t>
            </w:r>
            <w:r w:rsidR="005A2355" w:rsidRPr="009D5831">
              <w:rPr>
                <w:i/>
                <w:color w:val="000000" w:themeColor="text1"/>
                <w:highlight w:val="lightGray"/>
              </w:rPr>
              <w:t xml:space="preserve"> – 30/9</w:t>
            </w:r>
            <w:r w:rsidRPr="009D5831">
              <w:rPr>
                <w:i/>
                <w:color w:val="000000" w:themeColor="text1"/>
                <w:highlight w:val="lightGray"/>
              </w:rPr>
              <w:t>)</w:t>
            </w:r>
          </w:p>
          <w:p w14:paraId="20D3A301" w14:textId="77777777" w:rsidR="001A4E0F" w:rsidRPr="009D5831" w:rsidRDefault="004272FA" w:rsidP="009D5831">
            <w:pPr>
              <w:pStyle w:val="ListParagraph"/>
              <w:numPr>
                <w:ilvl w:val="0"/>
                <w:numId w:val="13"/>
              </w:numPr>
              <w:rPr>
                <w:rFonts w:ascii="Lucida Grande" w:hAnsi="Lucida Grande" w:cs="Lucida Grande"/>
              </w:rPr>
            </w:pPr>
            <w:r w:rsidRPr="009D5831">
              <w:rPr>
                <w:i/>
                <w:color w:val="000000" w:themeColor="text1"/>
                <w:highlight w:val="lightGray"/>
              </w:rPr>
              <w:t xml:space="preserve">Consider changing to ‘To enable release of </w:t>
            </w:r>
            <w:proofErr w:type="spellStart"/>
            <w:r w:rsidRPr="009D5831">
              <w:rPr>
                <w:i/>
                <w:color w:val="000000" w:themeColor="text1"/>
                <w:highlight w:val="lightGray"/>
              </w:rPr>
              <w:t>gTLD</w:t>
            </w:r>
            <w:proofErr w:type="spellEnd"/>
            <w:r w:rsidRPr="009D5831">
              <w:rPr>
                <w:i/>
                <w:color w:val="000000" w:themeColor="text1"/>
                <w:highlight w:val="lightGray"/>
              </w:rPr>
              <w:t xml:space="preserve"> registration data that may not otherwise be publicly available under specific conditions defined by policy, and to develop mechanisms to encourage greater accuracy of data’. (Stephanie Perrin – 6/10)</w:t>
            </w:r>
          </w:p>
          <w:p w14:paraId="48B5F0BC" w14:textId="505A1C4B" w:rsidR="009D5831" w:rsidRPr="009D5831" w:rsidRDefault="00146EC3" w:rsidP="006C6850">
            <w:pPr>
              <w:rPr>
                <w:rFonts w:cs="Lucida Grande"/>
              </w:rPr>
            </w:pPr>
            <w:r>
              <w:rPr>
                <w:rFonts w:cs="Lucida Grande"/>
                <w:highlight w:val="lightGray"/>
              </w:rPr>
              <w:t xml:space="preserve">Resolution: </w:t>
            </w:r>
            <w:r w:rsidR="009D5831">
              <w:rPr>
                <w:rFonts w:cs="Lucida Grande"/>
                <w:highlight w:val="lightGray"/>
              </w:rPr>
              <w:t>Support for</w:t>
            </w:r>
            <w:r w:rsidR="009D5831" w:rsidRPr="009D5831">
              <w:rPr>
                <w:rFonts w:cs="Lucida Grande"/>
                <w:highlight w:val="lightGray"/>
              </w:rPr>
              <w:t xml:space="preserve"> combin</w:t>
            </w:r>
            <w:r w:rsidR="009D5831">
              <w:rPr>
                <w:rFonts w:cs="Lucida Grande"/>
                <w:highlight w:val="lightGray"/>
              </w:rPr>
              <w:t>ing</w:t>
            </w:r>
            <w:r w:rsidR="009D5831" w:rsidRPr="009D5831">
              <w:rPr>
                <w:rFonts w:cs="Lucida Grande"/>
                <w:highlight w:val="lightGray"/>
              </w:rPr>
              <w:t xml:space="preserve"> purpose #2 and #4 </w:t>
            </w:r>
            <w:r>
              <w:rPr>
                <w:rFonts w:cs="Lucida Grande"/>
                <w:highlight w:val="lightGray"/>
              </w:rPr>
              <w:t xml:space="preserve">(leaving only #2, deleting #4) </w:t>
            </w:r>
            <w:r w:rsidR="009D5831" w:rsidRPr="009D5831">
              <w:rPr>
                <w:rFonts w:cs="Lucida Grande"/>
                <w:highlight w:val="lightGray"/>
              </w:rPr>
              <w:t>and consider a new #</w:t>
            </w:r>
            <w:r w:rsidR="006C6850">
              <w:rPr>
                <w:rFonts w:cs="Lucida Grande"/>
                <w:highlight w:val="lightGray"/>
              </w:rPr>
              <w:t>5</w:t>
            </w:r>
            <w:r w:rsidR="009D5831" w:rsidRPr="009D5831">
              <w:rPr>
                <w:rFonts w:cs="Lucida Grande"/>
                <w:highlight w:val="lightGray"/>
              </w:rPr>
              <w:t xml:space="preserve"> </w:t>
            </w:r>
            <w:r>
              <w:rPr>
                <w:rFonts w:cs="Lucida Grande"/>
                <w:highlight w:val="lightGray"/>
              </w:rPr>
              <w:t xml:space="preserve">(below) </w:t>
            </w:r>
            <w:r w:rsidR="009D5831" w:rsidRPr="009D5831">
              <w:rPr>
                <w:rFonts w:cs="Lucida Grande"/>
                <w:highlight w:val="lightGray"/>
              </w:rPr>
              <w:t>to address comments in relation to accuracy.</w:t>
            </w:r>
            <w:r w:rsidR="009D5831" w:rsidRPr="009D5831">
              <w:rPr>
                <w:rFonts w:cs="Lucida Grande"/>
              </w:rPr>
              <w:t xml:space="preserve"> </w:t>
            </w:r>
          </w:p>
        </w:tc>
      </w:tr>
      <w:tr w:rsidR="002F4FB4" w14:paraId="118ECCA6" w14:textId="77777777" w:rsidTr="009D5831">
        <w:trPr>
          <w:trHeight w:val="2421"/>
        </w:trPr>
        <w:tc>
          <w:tcPr>
            <w:tcW w:w="6588" w:type="dxa"/>
            <w:tcBorders>
              <w:top w:val="dashed" w:sz="4" w:space="0" w:color="auto"/>
              <w:bottom w:val="dashed" w:sz="4" w:space="0" w:color="auto"/>
            </w:tcBorders>
          </w:tcPr>
          <w:p w14:paraId="7546F92B" w14:textId="5BFB829A" w:rsidR="002F4FB4" w:rsidRPr="00501C24" w:rsidRDefault="00DA0478" w:rsidP="0099747D">
            <w:pPr>
              <w:pStyle w:val="ListParagraph"/>
              <w:numPr>
                <w:ilvl w:val="0"/>
                <w:numId w:val="22"/>
              </w:numPr>
              <w:rPr>
                <w:color w:val="000000" w:themeColor="text1"/>
              </w:rPr>
            </w:pPr>
            <w:ins w:id="69" w:author="Marika Konings" w:date="2016-10-18T23:57:00Z">
              <w:r>
                <w:rPr>
                  <w:color w:val="000000" w:themeColor="text1"/>
                </w:rPr>
                <w:lastRenderedPageBreak/>
                <w:t>A purpose of</w:t>
              </w:r>
            </w:ins>
            <w:ins w:id="70" w:author="Marika Konings" w:date="2016-10-19T00:03:00Z">
              <w:r w:rsidR="00481981">
                <w:rPr>
                  <w:color w:val="000000" w:themeColor="text1"/>
                </w:rPr>
                <w:t xml:space="preserve"> </w:t>
              </w:r>
              <w:proofErr w:type="spellStart"/>
              <w:r w:rsidR="00481981">
                <w:rPr>
                  <w:color w:val="000000" w:themeColor="text1"/>
                </w:rPr>
                <w:t>gTLD</w:t>
              </w:r>
              <w:proofErr w:type="spellEnd"/>
              <w:r w:rsidR="00481981">
                <w:rPr>
                  <w:color w:val="000000" w:themeColor="text1"/>
                </w:rPr>
                <w:t xml:space="preserve"> registration data</w:t>
              </w:r>
            </w:ins>
            <w:ins w:id="71" w:author="Marika Konings" w:date="2016-10-18T23:57:00Z">
              <w:r w:rsidR="00021C2B">
                <w:rPr>
                  <w:color w:val="000000" w:themeColor="text1"/>
                </w:rPr>
                <w:t xml:space="preserve"> is to </w:t>
              </w:r>
            </w:ins>
            <w:del w:id="72" w:author="Marika Konings" w:date="2016-10-18T23:57:00Z">
              <w:r w:rsidR="00467BF8" w:rsidRPr="009E22BE" w:rsidDel="00021C2B">
                <w:rPr>
                  <w:strike/>
                  <w:color w:val="000000" w:themeColor="text1"/>
                  <w:rPrChange w:id="73" w:author="Marika Konings" w:date="2016-10-19T00:01:00Z">
                    <w:rPr>
                      <w:color w:val="000000" w:themeColor="text1"/>
                    </w:rPr>
                  </w:rPrChange>
                </w:rPr>
                <w:delText xml:space="preserve">The purpose of </w:delText>
              </w:r>
            </w:del>
            <w:del w:id="74" w:author="Marika Konings" w:date="2016-10-19T00:23:00Z">
              <w:r w:rsidR="00467BF8" w:rsidRPr="009E22BE" w:rsidDel="0099747D">
                <w:rPr>
                  <w:strike/>
                  <w:color w:val="000000" w:themeColor="text1"/>
                  <w:rPrChange w:id="75" w:author="Marika Konings" w:date="2016-10-19T00:01:00Z">
                    <w:rPr>
                      <w:color w:val="000000" w:themeColor="text1"/>
                    </w:rPr>
                  </w:rPrChange>
                </w:rPr>
                <w:delText>collect</w:delText>
              </w:r>
            </w:del>
            <w:del w:id="76" w:author="Marika Konings" w:date="2016-10-18T23:57:00Z">
              <w:r w:rsidR="00467BF8" w:rsidRPr="009E22BE" w:rsidDel="00021C2B">
                <w:rPr>
                  <w:strike/>
                  <w:color w:val="000000" w:themeColor="text1"/>
                  <w:rPrChange w:id="77" w:author="Marika Konings" w:date="2016-10-19T00:01:00Z">
                    <w:rPr>
                      <w:color w:val="000000" w:themeColor="text1"/>
                    </w:rPr>
                  </w:rPrChange>
                </w:rPr>
                <w:delText>ing</w:delText>
              </w:r>
            </w:del>
            <w:del w:id="78" w:author="Marika Konings" w:date="2016-10-19T00:23:00Z">
              <w:r w:rsidR="00467BF8" w:rsidRPr="009E22BE" w:rsidDel="0099747D">
                <w:rPr>
                  <w:strike/>
                  <w:color w:val="000000" w:themeColor="text1"/>
                  <w:rPrChange w:id="79" w:author="Marika Konings" w:date="2016-10-19T00:01:00Z">
                    <w:rPr>
                      <w:color w:val="000000" w:themeColor="text1"/>
                    </w:rPr>
                  </w:rPrChange>
                </w:rPr>
                <w:delText>, maintain</w:delText>
              </w:r>
            </w:del>
            <w:del w:id="80" w:author="Marika Konings" w:date="2016-10-18T23:57:00Z">
              <w:r w:rsidR="00467BF8" w:rsidRPr="009E22BE" w:rsidDel="00021C2B">
                <w:rPr>
                  <w:strike/>
                  <w:color w:val="000000" w:themeColor="text1"/>
                  <w:rPrChange w:id="81" w:author="Marika Konings" w:date="2016-10-19T00:01:00Z">
                    <w:rPr>
                      <w:color w:val="000000" w:themeColor="text1"/>
                    </w:rPr>
                  </w:rPrChange>
                </w:rPr>
                <w:delText>ing</w:delText>
              </w:r>
            </w:del>
            <w:del w:id="82" w:author="Marika Konings" w:date="2016-10-19T00:23:00Z">
              <w:r w:rsidR="00467BF8" w:rsidRPr="009E22BE" w:rsidDel="0099747D">
                <w:rPr>
                  <w:strike/>
                  <w:color w:val="000000" w:themeColor="text1"/>
                  <w:rPrChange w:id="83" w:author="Marika Konings" w:date="2016-10-19T00:01:00Z">
                    <w:rPr>
                      <w:color w:val="000000" w:themeColor="text1"/>
                    </w:rPr>
                  </w:rPrChange>
                </w:rPr>
                <w:delText xml:space="preserve"> and </w:delText>
              </w:r>
            </w:del>
            <w:del w:id="84" w:author="Marika Konings" w:date="2016-10-18T23:57:00Z">
              <w:r w:rsidR="00467BF8" w:rsidRPr="009E22BE" w:rsidDel="00021C2B">
                <w:rPr>
                  <w:strike/>
                  <w:color w:val="000000" w:themeColor="text1"/>
                  <w:rPrChange w:id="85" w:author="Marika Konings" w:date="2016-10-19T00:01:00Z">
                    <w:rPr>
                      <w:color w:val="000000" w:themeColor="text1"/>
                    </w:rPr>
                  </w:rPrChange>
                </w:rPr>
                <w:delText xml:space="preserve">providing </w:delText>
              </w:r>
            </w:del>
            <w:del w:id="86" w:author="Marika Konings" w:date="2016-10-19T00:23:00Z">
              <w:r w:rsidR="00467BF8" w:rsidRPr="009E22BE" w:rsidDel="0099747D">
                <w:rPr>
                  <w:strike/>
                  <w:color w:val="000000" w:themeColor="text1"/>
                  <w:rPrChange w:id="87" w:author="Marika Konings" w:date="2016-10-19T00:01:00Z">
                    <w:rPr>
                      <w:color w:val="000000" w:themeColor="text1"/>
                    </w:rPr>
                  </w:rPrChange>
                </w:rPr>
                <w:delText xml:space="preserve">access to gTLD registration data </w:delText>
              </w:r>
            </w:del>
            <w:del w:id="88" w:author="Marika Konings" w:date="2016-10-18T23:58:00Z">
              <w:r w:rsidR="00467BF8" w:rsidRPr="009E22BE" w:rsidDel="00021C2B">
                <w:rPr>
                  <w:strike/>
                  <w:color w:val="000000" w:themeColor="text1"/>
                  <w:rPrChange w:id="89" w:author="Marika Konings" w:date="2016-10-19T00:01:00Z">
                    <w:rPr>
                      <w:color w:val="000000" w:themeColor="text1"/>
                    </w:rPr>
                  </w:rPrChange>
                </w:rPr>
                <w:delText xml:space="preserve">is </w:delText>
              </w:r>
            </w:del>
            <w:del w:id="90" w:author="Marika Konings" w:date="2016-10-19T00:23:00Z">
              <w:r w:rsidR="00467BF8" w:rsidRPr="009E22BE" w:rsidDel="0099747D">
                <w:rPr>
                  <w:strike/>
                  <w:color w:val="000000" w:themeColor="text1"/>
                  <w:rPrChange w:id="91" w:author="Marika Konings" w:date="2016-10-19T00:01:00Z">
                    <w:rPr>
                      <w:color w:val="000000" w:themeColor="text1"/>
                    </w:rPr>
                  </w:rPrChange>
                </w:rPr>
                <w:delText>to</w:delText>
              </w:r>
              <w:r w:rsidR="00467BF8" w:rsidRPr="00501C24" w:rsidDel="0099747D">
                <w:rPr>
                  <w:color w:val="000000" w:themeColor="text1"/>
                </w:rPr>
                <w:delText xml:space="preserve"> </w:delText>
              </w:r>
            </w:del>
            <w:r w:rsidR="00467BF8" w:rsidRPr="00501C24">
              <w:rPr>
                <w:color w:val="000000" w:themeColor="text1"/>
              </w:rPr>
              <w:t>provide a record of domain name registrations</w:t>
            </w:r>
            <w:ins w:id="92" w:author="Marika Konings" w:date="2016-10-19T00:22:00Z">
              <w:r w:rsidR="00916A45">
                <w:rPr>
                  <w:color w:val="000000" w:themeColor="text1"/>
                </w:rPr>
                <w:t>.</w:t>
              </w:r>
            </w:ins>
            <w:ins w:id="93" w:author="Marika Konings" w:date="2016-10-19T00:11:00Z">
              <w:r w:rsidR="00A676DA">
                <w:rPr>
                  <w:color w:val="000000" w:themeColor="text1"/>
                </w:rPr>
                <w:t xml:space="preserve"> </w:t>
              </w:r>
            </w:ins>
          </w:p>
        </w:tc>
        <w:tc>
          <w:tcPr>
            <w:tcW w:w="6588" w:type="dxa"/>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w:t>
            </w:r>
            <w:proofErr w:type="spellStart"/>
            <w:r w:rsidRPr="002F4FB4">
              <w:rPr>
                <w:i/>
                <w:color w:val="000000" w:themeColor="text1"/>
              </w:rPr>
              <w:t>gTLD</w:t>
            </w:r>
            <w:proofErr w:type="spellEnd"/>
            <w:r w:rsidRPr="002F4FB4">
              <w:rPr>
                <w:i/>
                <w:color w:val="000000" w:themeColor="text1"/>
              </w:rPr>
              <w:t xml:space="preserve"> registration data is to provide a record of domain name ownership”. Note I suspect the word “ownership” isn’t quite appropriate here - so some word-</w:t>
            </w:r>
            <w:proofErr w:type="spellStart"/>
            <w:r w:rsidRPr="002F4FB4">
              <w:rPr>
                <w:i/>
                <w:color w:val="000000" w:themeColor="text1"/>
              </w:rPr>
              <w:t>smithing</w:t>
            </w:r>
            <w:proofErr w:type="spellEnd"/>
            <w:r w:rsidRPr="002F4FB4">
              <w:rPr>
                <w:i/>
                <w:color w:val="000000" w:themeColor="text1"/>
              </w:rPr>
              <w:t xml:space="preserve">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t>Consider changing ownership to ‘assignment’ (Stephanie Perrin – 4/10)</w:t>
            </w:r>
          </w:p>
        </w:tc>
      </w:tr>
      <w:tr w:rsidR="009D5831" w14:paraId="3FA5C0FC" w14:textId="77777777" w:rsidTr="00672CB0">
        <w:trPr>
          <w:trHeight w:val="2421"/>
          <w:ins w:id="94" w:author="Marika Konings" w:date="2016-10-11T11:56:00Z"/>
        </w:trPr>
        <w:tc>
          <w:tcPr>
            <w:tcW w:w="6588" w:type="dxa"/>
            <w:tcBorders>
              <w:top w:val="dashed" w:sz="4" w:space="0" w:color="auto"/>
              <w:bottom w:val="dashed" w:sz="4" w:space="0" w:color="auto"/>
            </w:tcBorders>
          </w:tcPr>
          <w:p w14:paraId="2DFB7B54" w14:textId="61C915D0" w:rsidR="009D5831" w:rsidRPr="009D5831" w:rsidRDefault="009D5831" w:rsidP="00501C24">
            <w:pPr>
              <w:pStyle w:val="ListParagraph"/>
              <w:numPr>
                <w:ilvl w:val="0"/>
                <w:numId w:val="22"/>
              </w:numPr>
              <w:rPr>
                <w:ins w:id="95" w:author="Marika Konings" w:date="2016-10-11T11:56:00Z"/>
                <w:color w:val="000000" w:themeColor="text1"/>
              </w:rPr>
            </w:pPr>
            <w:ins w:id="96" w:author="Marika Konings" w:date="2016-10-11T11:56:00Z">
              <w:r w:rsidRPr="009D5831">
                <w:rPr>
                  <w:color w:val="000000" w:themeColor="text1"/>
                </w:rPr>
                <w:t xml:space="preserve">A purpose </w:t>
              </w:r>
            </w:ins>
            <w:ins w:id="97" w:author="Marika Konings" w:date="2016-10-11T11:57:00Z">
              <w:r>
                <w:rPr>
                  <w:color w:val="000000" w:themeColor="text1"/>
                </w:rPr>
                <w:t xml:space="preserve">of RDS is </w:t>
              </w:r>
            </w:ins>
            <w:ins w:id="98" w:author="Marika Konings" w:date="2016-10-11T11:56:00Z">
              <w:r w:rsidRPr="009D5831">
                <w:rPr>
                  <w:color w:val="000000" w:themeColor="text1"/>
                </w:rPr>
                <w:t>to provide an authoritative source of accurate data</w:t>
              </w:r>
            </w:ins>
            <w:ins w:id="99" w:author="Marika Konings" w:date="2016-10-19T00:23:00Z">
              <w:r w:rsidR="00B0331F">
                <w:rPr>
                  <w:color w:val="000000" w:themeColor="text1"/>
                </w:rPr>
                <w:t>.</w:t>
              </w:r>
            </w:ins>
          </w:p>
        </w:tc>
        <w:tc>
          <w:tcPr>
            <w:tcW w:w="6588" w:type="dxa"/>
            <w:tcBorders>
              <w:bottom w:val="dashed" w:sz="4" w:space="0" w:color="auto"/>
            </w:tcBorders>
          </w:tcPr>
          <w:p w14:paraId="00660013" w14:textId="77777777" w:rsidR="009D5831" w:rsidRDefault="00146EC3" w:rsidP="002F4FB4">
            <w:pPr>
              <w:pStyle w:val="ListParagraph"/>
              <w:numPr>
                <w:ilvl w:val="0"/>
                <w:numId w:val="13"/>
              </w:numPr>
              <w:rPr>
                <w:i/>
                <w:color w:val="000000" w:themeColor="text1"/>
              </w:rPr>
            </w:pPr>
            <w:bookmarkStart w:id="100" w:name="_GoBack"/>
            <w:ins w:id="101" w:author="LP" w:date="2016-10-12T10:40:00Z">
              <w:r>
                <w:rPr>
                  <w:i/>
                  <w:color w:val="000000" w:themeColor="text1"/>
                </w:rPr>
                <w:t xml:space="preserve">Reflects </w:t>
              </w:r>
              <w:r w:rsidR="007B2360">
                <w:rPr>
                  <w:i/>
                  <w:color w:val="000000" w:themeColor="text1"/>
                </w:rPr>
                <w:t>11/10 WG call discussion; left as starting point for further discussion of</w:t>
              </w:r>
            </w:ins>
            <w:ins w:id="102" w:author="LP" w:date="2016-10-12T10:41:00Z">
              <w:r w:rsidR="007B2360">
                <w:rPr>
                  <w:i/>
                  <w:color w:val="000000" w:themeColor="text1"/>
                </w:rPr>
                <w:t xml:space="preserve"> RDS</w:t>
              </w:r>
            </w:ins>
            <w:ins w:id="103" w:author="LP" w:date="2016-10-12T10:40:00Z">
              <w:r w:rsidR="007B2360">
                <w:rPr>
                  <w:i/>
                  <w:color w:val="000000" w:themeColor="text1"/>
                </w:rPr>
                <w:t xml:space="preserve"> purpose(</w:t>
              </w:r>
              <w:proofErr w:type="spellStart"/>
              <w:r w:rsidR="007B2360">
                <w:rPr>
                  <w:i/>
                  <w:color w:val="000000" w:themeColor="text1"/>
                </w:rPr>
                <w:t>s</w:t>
              </w:r>
              <w:proofErr w:type="spellEnd"/>
              <w:r w:rsidR="007B2360">
                <w:rPr>
                  <w:i/>
                  <w:color w:val="000000" w:themeColor="text1"/>
                </w:rPr>
                <w:t>) related to accurate registration data</w:t>
              </w:r>
            </w:ins>
          </w:p>
          <w:bookmarkEnd w:id="100"/>
          <w:p w14:paraId="23B70774" w14:textId="1755F57F" w:rsidR="00CC1CEA" w:rsidRPr="002F4FB4" w:rsidRDefault="000D15F2" w:rsidP="002F4FB4">
            <w:pPr>
              <w:pStyle w:val="ListParagraph"/>
              <w:numPr>
                <w:ilvl w:val="0"/>
                <w:numId w:val="13"/>
              </w:numPr>
              <w:rPr>
                <w:ins w:id="104" w:author="Marika Konings" w:date="2016-10-11T11:56:00Z"/>
                <w:i/>
                <w:color w:val="000000" w:themeColor="text1"/>
              </w:rPr>
            </w:pPr>
            <w:ins w:id="105" w:author="Marika Konings" w:date="2016-10-19T00:36:00Z">
              <w:r w:rsidRPr="000D15F2">
                <w:rPr>
                  <w:i/>
                  <w:color w:val="000000" w:themeColor="text1"/>
                </w:rPr>
                <w:t>Can RDS actually be an authoritative source of data, or are Registrars the authoritative source? Is accuracy the job of the RDS or is that another system such as WHOIS ARS? Is requiring data to be accurate inconsistent with the way DNS works?</w:t>
              </w:r>
              <w:r>
                <w:rPr>
                  <w:i/>
                  <w:color w:val="000000" w:themeColor="text1"/>
                </w:rPr>
                <w:t xml:space="preserve"> (comments from </w:t>
              </w:r>
            </w:ins>
            <w:ins w:id="106" w:author="Marika Konings" w:date="2016-10-19T00:37:00Z">
              <w:r>
                <w:rPr>
                  <w:i/>
                  <w:color w:val="000000" w:themeColor="text1"/>
                </w:rPr>
                <w:t>19/10 WG meeting)</w:t>
              </w:r>
            </w:ins>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947C" w14:textId="77777777" w:rsidR="0009192E" w:rsidRDefault="0009192E" w:rsidP="007F0F50">
      <w:pPr>
        <w:spacing w:after="0" w:line="240" w:lineRule="auto"/>
      </w:pPr>
      <w:r>
        <w:separator/>
      </w:r>
    </w:p>
  </w:endnote>
  <w:endnote w:type="continuationSeparator" w:id="0">
    <w:p w14:paraId="40227852" w14:textId="77777777" w:rsidR="0009192E" w:rsidRDefault="0009192E"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4E0B70">
      <w:rPr>
        <w:rStyle w:val="PageNumber"/>
        <w:noProof/>
        <w:sz w:val="18"/>
        <w:szCs w:val="18"/>
      </w:rPr>
      <w:t>10</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DF128" w14:textId="77777777" w:rsidR="0009192E" w:rsidRDefault="0009192E" w:rsidP="007F0F50">
      <w:pPr>
        <w:spacing w:after="0" w:line="240" w:lineRule="auto"/>
      </w:pPr>
      <w:r>
        <w:separator/>
      </w:r>
    </w:p>
  </w:footnote>
  <w:footnote w:type="continuationSeparator" w:id="0">
    <w:p w14:paraId="5DEFB9F4" w14:textId="77777777" w:rsidR="0009192E" w:rsidRDefault="0009192E"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 w:id="2">
    <w:p w14:paraId="732E64E0" w14:textId="2EC41D12" w:rsidR="006B7229" w:rsidRPr="004E0B70" w:rsidRDefault="006B7229">
      <w:pPr>
        <w:pStyle w:val="FootnoteText"/>
        <w:rPr>
          <w:sz w:val="16"/>
          <w:szCs w:val="16"/>
        </w:rPr>
      </w:pPr>
      <w:ins w:id="31" w:author="Marika Konings" w:date="2016-10-18T23:27:00Z">
        <w:r w:rsidRPr="004E0B70">
          <w:rPr>
            <w:rStyle w:val="FootnoteReference"/>
            <w:sz w:val="16"/>
            <w:szCs w:val="16"/>
          </w:rPr>
          <w:footnoteRef/>
        </w:r>
        <w:r w:rsidRPr="004E0B70">
          <w:rPr>
            <w:sz w:val="16"/>
            <w:szCs w:val="16"/>
          </w:rPr>
          <w:t xml:space="preserve"> </w:t>
        </w:r>
      </w:ins>
      <w:ins w:id="32" w:author="Marika Konings" w:date="2016-10-18T23:34:00Z">
        <w:r w:rsidR="00240005">
          <w:rPr>
            <w:sz w:val="16"/>
            <w:szCs w:val="16"/>
          </w:rPr>
          <w:t xml:space="preserve">Contacts related to the domain name, including those directly related to the domain name and also those involved in the registration system as relevant. </w:t>
        </w:r>
      </w:ins>
      <w:ins w:id="33" w:author="Marika Konings" w:date="2016-10-18T23:27:00Z">
        <w:r w:rsidRPr="004E0B70">
          <w:rPr>
            <w:sz w:val="16"/>
            <w:szCs w:val="16"/>
          </w:rPr>
          <w:t>Further specification may occur at a later stage in the process.</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78C"/>
    <w:multiLevelType w:val="hybridMultilevel"/>
    <w:tmpl w:val="5374F69E"/>
    <w:lvl w:ilvl="0" w:tplc="64E638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330530"/>
    <w:multiLevelType w:val="hybridMultilevel"/>
    <w:tmpl w:val="FEFCA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14"/>
  </w:num>
  <w:num w:numId="4">
    <w:abstractNumId w:val="9"/>
  </w:num>
  <w:num w:numId="5">
    <w:abstractNumId w:val="8"/>
  </w:num>
  <w:num w:numId="6">
    <w:abstractNumId w:val="12"/>
  </w:num>
  <w:num w:numId="7">
    <w:abstractNumId w:val="10"/>
  </w:num>
  <w:num w:numId="8">
    <w:abstractNumId w:val="17"/>
  </w:num>
  <w:num w:numId="9">
    <w:abstractNumId w:val="19"/>
  </w:num>
  <w:num w:numId="10">
    <w:abstractNumId w:val="3"/>
  </w:num>
  <w:num w:numId="11">
    <w:abstractNumId w:val="21"/>
  </w:num>
  <w:num w:numId="12">
    <w:abstractNumId w:val="11"/>
  </w:num>
  <w:num w:numId="13">
    <w:abstractNumId w:val="7"/>
  </w:num>
  <w:num w:numId="14">
    <w:abstractNumId w:val="13"/>
  </w:num>
  <w:num w:numId="15">
    <w:abstractNumId w:val="2"/>
  </w:num>
  <w:num w:numId="16">
    <w:abstractNumId w:val="18"/>
  </w:num>
  <w:num w:numId="17">
    <w:abstractNumId w:val="4"/>
  </w:num>
  <w:num w:numId="18">
    <w:abstractNumId w:val="15"/>
  </w:num>
  <w:num w:numId="19">
    <w:abstractNumId w:val="6"/>
  </w:num>
  <w:num w:numId="20">
    <w:abstractNumId w:val="20"/>
  </w:num>
  <w:num w:numId="21">
    <w:abstractNumId w:val="1"/>
  </w:num>
  <w:num w:numId="2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21C2B"/>
    <w:rsid w:val="0003210A"/>
    <w:rsid w:val="000466B0"/>
    <w:rsid w:val="00057889"/>
    <w:rsid w:val="00060B47"/>
    <w:rsid w:val="0009192E"/>
    <w:rsid w:val="00091BEA"/>
    <w:rsid w:val="000A5235"/>
    <w:rsid w:val="000A5730"/>
    <w:rsid w:val="000C69EB"/>
    <w:rsid w:val="000D15F2"/>
    <w:rsid w:val="000F02F8"/>
    <w:rsid w:val="000F17E2"/>
    <w:rsid w:val="000F6341"/>
    <w:rsid w:val="001043D8"/>
    <w:rsid w:val="00117F74"/>
    <w:rsid w:val="0012261C"/>
    <w:rsid w:val="00123907"/>
    <w:rsid w:val="001457F9"/>
    <w:rsid w:val="00146EC3"/>
    <w:rsid w:val="00151270"/>
    <w:rsid w:val="00180EA6"/>
    <w:rsid w:val="001918AC"/>
    <w:rsid w:val="00195A4A"/>
    <w:rsid w:val="001A04C5"/>
    <w:rsid w:val="001A4E0F"/>
    <w:rsid w:val="001B19E0"/>
    <w:rsid w:val="001C646B"/>
    <w:rsid w:val="001E2466"/>
    <w:rsid w:val="001E7D55"/>
    <w:rsid w:val="001F7385"/>
    <w:rsid w:val="002032CB"/>
    <w:rsid w:val="0021509A"/>
    <w:rsid w:val="00221C6D"/>
    <w:rsid w:val="00235875"/>
    <w:rsid w:val="00240005"/>
    <w:rsid w:val="00245792"/>
    <w:rsid w:val="002601E2"/>
    <w:rsid w:val="0026353C"/>
    <w:rsid w:val="0026631A"/>
    <w:rsid w:val="00297C75"/>
    <w:rsid w:val="002B57DA"/>
    <w:rsid w:val="002B591A"/>
    <w:rsid w:val="002C15C3"/>
    <w:rsid w:val="002F40C3"/>
    <w:rsid w:val="002F4FB4"/>
    <w:rsid w:val="002F7891"/>
    <w:rsid w:val="00303F58"/>
    <w:rsid w:val="003179C4"/>
    <w:rsid w:val="0033513B"/>
    <w:rsid w:val="00370814"/>
    <w:rsid w:val="0037714B"/>
    <w:rsid w:val="00382F4B"/>
    <w:rsid w:val="003842F5"/>
    <w:rsid w:val="003A2AD3"/>
    <w:rsid w:val="003A7C21"/>
    <w:rsid w:val="003C4F6F"/>
    <w:rsid w:val="00416F7C"/>
    <w:rsid w:val="004272FA"/>
    <w:rsid w:val="0044101B"/>
    <w:rsid w:val="004644A9"/>
    <w:rsid w:val="00467BF8"/>
    <w:rsid w:val="00481981"/>
    <w:rsid w:val="004856FA"/>
    <w:rsid w:val="00491A8B"/>
    <w:rsid w:val="004A31F9"/>
    <w:rsid w:val="004A3CC6"/>
    <w:rsid w:val="004E00A3"/>
    <w:rsid w:val="004E0B70"/>
    <w:rsid w:val="00500CB8"/>
    <w:rsid w:val="00501C24"/>
    <w:rsid w:val="0050520F"/>
    <w:rsid w:val="005152BF"/>
    <w:rsid w:val="00517DF9"/>
    <w:rsid w:val="005517E7"/>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B7229"/>
    <w:rsid w:val="006C6850"/>
    <w:rsid w:val="006D6A18"/>
    <w:rsid w:val="006E2256"/>
    <w:rsid w:val="006E4D3C"/>
    <w:rsid w:val="006E5F46"/>
    <w:rsid w:val="006F5EBB"/>
    <w:rsid w:val="00700149"/>
    <w:rsid w:val="00703A75"/>
    <w:rsid w:val="00721AD3"/>
    <w:rsid w:val="00773C15"/>
    <w:rsid w:val="00775927"/>
    <w:rsid w:val="00781B0D"/>
    <w:rsid w:val="007875DE"/>
    <w:rsid w:val="00790973"/>
    <w:rsid w:val="00795169"/>
    <w:rsid w:val="007B0019"/>
    <w:rsid w:val="007B0267"/>
    <w:rsid w:val="007B2360"/>
    <w:rsid w:val="007C6750"/>
    <w:rsid w:val="007D0BF1"/>
    <w:rsid w:val="007F0F50"/>
    <w:rsid w:val="008505CF"/>
    <w:rsid w:val="0085623E"/>
    <w:rsid w:val="008636E9"/>
    <w:rsid w:val="008639C9"/>
    <w:rsid w:val="00867638"/>
    <w:rsid w:val="00885DCE"/>
    <w:rsid w:val="00897A1A"/>
    <w:rsid w:val="008C083F"/>
    <w:rsid w:val="008C0EAD"/>
    <w:rsid w:val="008C20AC"/>
    <w:rsid w:val="008D05B5"/>
    <w:rsid w:val="008D1875"/>
    <w:rsid w:val="008D54C4"/>
    <w:rsid w:val="008E050D"/>
    <w:rsid w:val="008F0B81"/>
    <w:rsid w:val="00901A32"/>
    <w:rsid w:val="00912CB9"/>
    <w:rsid w:val="00916A45"/>
    <w:rsid w:val="009401B6"/>
    <w:rsid w:val="00954380"/>
    <w:rsid w:val="0095779B"/>
    <w:rsid w:val="00961B13"/>
    <w:rsid w:val="00982F22"/>
    <w:rsid w:val="00985785"/>
    <w:rsid w:val="0099747D"/>
    <w:rsid w:val="009B1794"/>
    <w:rsid w:val="009B219B"/>
    <w:rsid w:val="009B3A5D"/>
    <w:rsid w:val="009D40E2"/>
    <w:rsid w:val="009D5831"/>
    <w:rsid w:val="009E22BE"/>
    <w:rsid w:val="009E2D39"/>
    <w:rsid w:val="00A07342"/>
    <w:rsid w:val="00A27E6A"/>
    <w:rsid w:val="00A405BD"/>
    <w:rsid w:val="00A676DA"/>
    <w:rsid w:val="00A92A4F"/>
    <w:rsid w:val="00AA695B"/>
    <w:rsid w:val="00AC6034"/>
    <w:rsid w:val="00AD0A08"/>
    <w:rsid w:val="00AD33D4"/>
    <w:rsid w:val="00AD44CE"/>
    <w:rsid w:val="00AD57DC"/>
    <w:rsid w:val="00AF5111"/>
    <w:rsid w:val="00B0331F"/>
    <w:rsid w:val="00B03C2B"/>
    <w:rsid w:val="00B12D13"/>
    <w:rsid w:val="00B275AB"/>
    <w:rsid w:val="00B310AC"/>
    <w:rsid w:val="00B339AF"/>
    <w:rsid w:val="00B457F6"/>
    <w:rsid w:val="00B50290"/>
    <w:rsid w:val="00B548A9"/>
    <w:rsid w:val="00B57551"/>
    <w:rsid w:val="00B6689A"/>
    <w:rsid w:val="00B703E3"/>
    <w:rsid w:val="00B72C54"/>
    <w:rsid w:val="00B733E0"/>
    <w:rsid w:val="00B85A23"/>
    <w:rsid w:val="00B96732"/>
    <w:rsid w:val="00BD6B18"/>
    <w:rsid w:val="00BE3520"/>
    <w:rsid w:val="00C04EAA"/>
    <w:rsid w:val="00C12659"/>
    <w:rsid w:val="00C14167"/>
    <w:rsid w:val="00C22E7B"/>
    <w:rsid w:val="00C474FC"/>
    <w:rsid w:val="00C47E02"/>
    <w:rsid w:val="00C544BC"/>
    <w:rsid w:val="00C627EF"/>
    <w:rsid w:val="00C672F4"/>
    <w:rsid w:val="00C749DC"/>
    <w:rsid w:val="00C82366"/>
    <w:rsid w:val="00C967CB"/>
    <w:rsid w:val="00CA1A46"/>
    <w:rsid w:val="00CA3101"/>
    <w:rsid w:val="00CC1CEA"/>
    <w:rsid w:val="00CF7ABF"/>
    <w:rsid w:val="00D07108"/>
    <w:rsid w:val="00D16640"/>
    <w:rsid w:val="00D17899"/>
    <w:rsid w:val="00D333E7"/>
    <w:rsid w:val="00D54202"/>
    <w:rsid w:val="00D57423"/>
    <w:rsid w:val="00D80ADC"/>
    <w:rsid w:val="00D85FAE"/>
    <w:rsid w:val="00DA0478"/>
    <w:rsid w:val="00DA2BDF"/>
    <w:rsid w:val="00DB0C73"/>
    <w:rsid w:val="00DB30FA"/>
    <w:rsid w:val="00DB4AF8"/>
    <w:rsid w:val="00DD2A3B"/>
    <w:rsid w:val="00DD2D15"/>
    <w:rsid w:val="00DF24AB"/>
    <w:rsid w:val="00DF3F52"/>
    <w:rsid w:val="00E0241A"/>
    <w:rsid w:val="00E035B3"/>
    <w:rsid w:val="00E7182A"/>
    <w:rsid w:val="00E74C72"/>
    <w:rsid w:val="00E8323D"/>
    <w:rsid w:val="00E92EC6"/>
    <w:rsid w:val="00E936C7"/>
    <w:rsid w:val="00E9738F"/>
    <w:rsid w:val="00EC0253"/>
    <w:rsid w:val="00EC29E7"/>
    <w:rsid w:val="00EF59FE"/>
    <w:rsid w:val="00EF643A"/>
    <w:rsid w:val="00F01BC2"/>
    <w:rsid w:val="00F03AC2"/>
    <w:rsid w:val="00F145FA"/>
    <w:rsid w:val="00F303E1"/>
    <w:rsid w:val="00F36BC0"/>
    <w:rsid w:val="00F424FC"/>
    <w:rsid w:val="00F466B1"/>
    <w:rsid w:val="00F4775F"/>
    <w:rsid w:val="00F507A6"/>
    <w:rsid w:val="00F56FF7"/>
    <w:rsid w:val="00F73BA1"/>
    <w:rsid w:val="00F80AAD"/>
    <w:rsid w:val="00F82C44"/>
    <w:rsid w:val="00F95C40"/>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rsid w:val="007F0F50"/>
    <w:rPr>
      <w:sz w:val="20"/>
      <w:szCs w:val="20"/>
    </w:rPr>
  </w:style>
  <w:style w:type="character" w:styleId="FootnoteReference">
    <w:name w:val="footnote reference"/>
    <w:basedOn w:val="DefaultParagraphFont"/>
    <w:uiPriority w:val="99"/>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2"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3C4E-D675-954D-9807-13AFFF2F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2855</Words>
  <Characters>16277</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2</cp:revision>
  <cp:lastPrinted>2016-10-04T13:26:00Z</cp:lastPrinted>
  <dcterms:created xsi:type="dcterms:W3CDTF">2016-10-19T16:46:00Z</dcterms:created>
  <dcterms:modified xsi:type="dcterms:W3CDTF">2016-10-19T16:46:00Z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