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B3" w:rsidRPr="00642E5D" w:rsidRDefault="006B02B3" w:rsidP="006B02B3">
      <w:pPr>
        <w:rPr>
          <w:b/>
          <w:sz w:val="32"/>
          <w:szCs w:val="32"/>
        </w:rPr>
      </w:pPr>
      <w:r>
        <w:rPr>
          <w:b/>
          <w:sz w:val="32"/>
          <w:szCs w:val="32"/>
        </w:rPr>
        <w:t>London</w:t>
      </w:r>
      <w:r>
        <w:rPr>
          <w:b/>
          <w:sz w:val="32"/>
          <w:szCs w:val="32"/>
        </w:rPr>
        <w:t xml:space="preserve"> GAC Communiqué, </w:t>
      </w:r>
      <w:r>
        <w:rPr>
          <w:b/>
          <w:sz w:val="32"/>
          <w:szCs w:val="32"/>
        </w:rPr>
        <w:t>25 June</w:t>
      </w:r>
      <w:r>
        <w:rPr>
          <w:b/>
          <w:sz w:val="32"/>
          <w:szCs w:val="32"/>
        </w:rPr>
        <w:t xml:space="preserve"> 2014</w:t>
      </w:r>
    </w:p>
    <w:p w:rsidR="006B02B3" w:rsidRDefault="006B02B3" w:rsidP="006B02B3">
      <w:pPr>
        <w:rPr>
          <w:b/>
          <w:i/>
          <w:sz w:val="32"/>
          <w:szCs w:val="32"/>
        </w:rPr>
      </w:pPr>
      <w:r w:rsidRPr="00414D78">
        <w:rPr>
          <w:b/>
          <w:i/>
          <w:sz w:val="32"/>
          <w:szCs w:val="32"/>
        </w:rPr>
        <w:t>Possible Requirements</w:t>
      </w:r>
    </w:p>
    <w:p w:rsidR="006B02B3" w:rsidRDefault="006B02B3" w:rsidP="006B02B3"/>
    <w:p w:rsidR="006B02B3" w:rsidRPr="008773BA" w:rsidRDefault="006B02B3" w:rsidP="006B02B3">
      <w:pPr>
        <w:rPr>
          <w:i/>
          <w:sz w:val="24"/>
          <w:szCs w:val="24"/>
        </w:rPr>
      </w:pPr>
      <w:r w:rsidRPr="008773BA">
        <w:rPr>
          <w:i/>
          <w:sz w:val="24"/>
          <w:szCs w:val="24"/>
        </w:rPr>
        <w:t xml:space="preserve">Summarized by </w:t>
      </w:r>
      <w:proofErr w:type="spellStart"/>
      <w:r w:rsidRPr="008773BA">
        <w:rPr>
          <w:i/>
          <w:sz w:val="24"/>
          <w:szCs w:val="24"/>
        </w:rPr>
        <w:t>Maryan</w:t>
      </w:r>
      <w:proofErr w:type="spellEnd"/>
      <w:r w:rsidRPr="008773BA">
        <w:rPr>
          <w:i/>
          <w:sz w:val="24"/>
          <w:szCs w:val="24"/>
        </w:rPr>
        <w:t xml:space="preserve"> </w:t>
      </w:r>
      <w:proofErr w:type="spellStart"/>
      <w:r w:rsidRPr="008773BA">
        <w:rPr>
          <w:i/>
          <w:sz w:val="24"/>
          <w:szCs w:val="24"/>
        </w:rPr>
        <w:t>Rizinski</w:t>
      </w:r>
      <w:proofErr w:type="spellEnd"/>
    </w:p>
    <w:p w:rsidR="006B02B3" w:rsidRDefault="00DD1401" w:rsidP="006B02B3">
      <w:pPr>
        <w:rPr>
          <w:i/>
          <w:sz w:val="24"/>
          <w:szCs w:val="24"/>
        </w:rPr>
      </w:pPr>
      <w:r>
        <w:rPr>
          <w:i/>
          <w:sz w:val="24"/>
          <w:szCs w:val="24"/>
        </w:rPr>
        <w:t>July 7, 2016</w:t>
      </w:r>
    </w:p>
    <w:p w:rsidR="006B02B3" w:rsidRPr="00CA7B1C" w:rsidRDefault="00D90457" w:rsidP="00DD1401">
      <w:pPr>
        <w:pStyle w:val="Heading1"/>
      </w:pPr>
      <w:r w:rsidRPr="00CA7B1C">
        <w:t>Description of the document:</w:t>
      </w:r>
    </w:p>
    <w:p w:rsidR="00D90457" w:rsidRDefault="00D90457" w:rsidP="006B02B3">
      <w:pPr>
        <w:rPr>
          <w:sz w:val="24"/>
          <w:szCs w:val="24"/>
        </w:rPr>
      </w:pPr>
    </w:p>
    <w:p w:rsidR="00D90457" w:rsidRDefault="00D90457" w:rsidP="006B02B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London</w:t>
      </w:r>
      <w:r>
        <w:rPr>
          <w:sz w:val="24"/>
          <w:szCs w:val="24"/>
        </w:rPr>
        <w:t xml:space="preserve"> GAC Communiqué is a document issued by the </w:t>
      </w:r>
      <w:r w:rsidRPr="007F706A">
        <w:rPr>
          <w:sz w:val="24"/>
          <w:szCs w:val="24"/>
        </w:rPr>
        <w:t>Governmental Advisory Committee (GAC) of the Internet Corporation for Assigned Names and Numbers (ICANN)</w:t>
      </w:r>
      <w:r>
        <w:rPr>
          <w:sz w:val="24"/>
          <w:szCs w:val="24"/>
        </w:rPr>
        <w:t xml:space="preserve"> with regard to the committee’s meeting in </w:t>
      </w:r>
      <w:r>
        <w:rPr>
          <w:sz w:val="24"/>
          <w:szCs w:val="24"/>
        </w:rPr>
        <w:t>London, United Kingdom,</w:t>
      </w:r>
      <w:r>
        <w:rPr>
          <w:sz w:val="24"/>
          <w:szCs w:val="24"/>
        </w:rPr>
        <w:t xml:space="preserve"> during the week of the </w:t>
      </w:r>
      <w:r>
        <w:rPr>
          <w:sz w:val="24"/>
          <w:szCs w:val="24"/>
        </w:rPr>
        <w:t>June 21</w:t>
      </w:r>
      <w:r>
        <w:rPr>
          <w:sz w:val="24"/>
          <w:szCs w:val="24"/>
        </w:rPr>
        <w:t>, 2014.</w:t>
      </w:r>
    </w:p>
    <w:p w:rsidR="00D90457" w:rsidRPr="00CA7B1C" w:rsidRDefault="00CA7B1C" w:rsidP="00DD1401">
      <w:pPr>
        <w:pStyle w:val="Heading1"/>
      </w:pPr>
      <w:r w:rsidRPr="00CA7B1C">
        <w:t>L</w:t>
      </w:r>
      <w:r w:rsidR="00D90457" w:rsidRPr="00CA7B1C">
        <w:t>ist of possible requirements from the document:</w:t>
      </w:r>
    </w:p>
    <w:p w:rsidR="00D90457" w:rsidRDefault="00D90457" w:rsidP="006B02B3">
      <w:pPr>
        <w:rPr>
          <w:sz w:val="24"/>
          <w:szCs w:val="24"/>
        </w:rPr>
      </w:pPr>
    </w:p>
    <w:p w:rsidR="006B02B3" w:rsidRPr="00DD1401" w:rsidRDefault="00DD1401" w:rsidP="00DD1401">
      <w:pPr>
        <w:pStyle w:val="Heading2"/>
        <w:rPr>
          <w:u w:val="single"/>
        </w:rPr>
      </w:pPr>
      <w:r w:rsidRPr="00DD1401">
        <w:rPr>
          <w:u w:val="single"/>
        </w:rPr>
        <w:t>Privacy:</w:t>
      </w:r>
    </w:p>
    <w:p w:rsidR="006B02B3" w:rsidRDefault="006B02B3" w:rsidP="006B02B3">
      <w:pPr>
        <w:rPr>
          <w:sz w:val="24"/>
          <w:szCs w:val="24"/>
        </w:rPr>
      </w:pPr>
    </w:p>
    <w:p w:rsidR="00EB2A43" w:rsidRPr="00DD1401" w:rsidRDefault="00EB2A43" w:rsidP="00DD14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401">
        <w:rPr>
          <w:sz w:val="24"/>
          <w:szCs w:val="24"/>
        </w:rPr>
        <w:t xml:space="preserve">GAC </w:t>
      </w:r>
      <w:r w:rsidR="003B20E5" w:rsidRPr="00DD1401">
        <w:rPr>
          <w:sz w:val="24"/>
          <w:szCs w:val="24"/>
        </w:rPr>
        <w:t>advises</w:t>
      </w:r>
      <w:bookmarkStart w:id="0" w:name="_GoBack"/>
      <w:bookmarkEnd w:id="0"/>
      <w:r w:rsidRPr="00DD1401">
        <w:rPr>
          <w:sz w:val="24"/>
          <w:szCs w:val="24"/>
        </w:rPr>
        <w:t xml:space="preserve"> the ICANN Board to address 1) the process for verification of WHOIS information; 2) the proactive verification of credentials for registrants of domain names in regulated and highly regulated industries (</w:t>
      </w:r>
      <w:r w:rsidRPr="00DD1401">
        <w:rPr>
          <w:sz w:val="24"/>
          <w:szCs w:val="24"/>
        </w:rPr>
        <w:t>the relevant Category 1 strings</w:t>
      </w:r>
      <w:r>
        <w:rPr>
          <w:rStyle w:val="FootnoteReference"/>
          <w:sz w:val="24"/>
          <w:szCs w:val="24"/>
        </w:rPr>
        <w:footnoteReference w:id="1"/>
      </w:r>
      <w:r w:rsidRPr="00DD1401">
        <w:rPr>
          <w:sz w:val="24"/>
          <w:szCs w:val="24"/>
        </w:rPr>
        <w:t>); 3) the proactive security checks by registries; 4) the Public Interest Commitments Dispute Resolution Process (PICDRP), which is not defined as to length of procedure or outcome; and 5) discrimination in restricted TLDs.</w:t>
      </w:r>
    </w:p>
    <w:p w:rsidR="00EB2A43" w:rsidRDefault="00EB2A43" w:rsidP="00EB2A43">
      <w:pPr>
        <w:rPr>
          <w:sz w:val="24"/>
          <w:szCs w:val="24"/>
        </w:rPr>
      </w:pPr>
    </w:p>
    <w:p w:rsidR="008163A0" w:rsidRPr="00DD1401" w:rsidRDefault="006B29FB" w:rsidP="00DD14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401">
        <w:rPr>
          <w:sz w:val="24"/>
          <w:szCs w:val="24"/>
        </w:rPr>
        <w:t xml:space="preserve">The GAC reiterates its advice in the Buenos Aires Communiqué that new </w:t>
      </w:r>
      <w:proofErr w:type="spellStart"/>
      <w:r w:rsidRPr="00DD1401">
        <w:rPr>
          <w:sz w:val="24"/>
          <w:szCs w:val="24"/>
        </w:rPr>
        <w:t>gTLD</w:t>
      </w:r>
      <w:proofErr w:type="spellEnd"/>
      <w:r w:rsidRPr="00DD1401">
        <w:rPr>
          <w:sz w:val="24"/>
          <w:szCs w:val="24"/>
        </w:rPr>
        <w:t xml:space="preserve"> registry operators should be made aware of the importance of protecting children and their rights consistent with the UN Convention on the Rights of the Child.</w:t>
      </w:r>
    </w:p>
    <w:sectPr w:rsidR="008163A0" w:rsidRPr="00DD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2B" w:rsidRDefault="00A6652B" w:rsidP="00EB2A43">
      <w:r>
        <w:separator/>
      </w:r>
    </w:p>
  </w:endnote>
  <w:endnote w:type="continuationSeparator" w:id="0">
    <w:p w:rsidR="00A6652B" w:rsidRDefault="00A6652B" w:rsidP="00E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2B" w:rsidRDefault="00A6652B" w:rsidP="00EB2A43">
      <w:r>
        <w:separator/>
      </w:r>
    </w:p>
  </w:footnote>
  <w:footnote w:type="continuationSeparator" w:id="0">
    <w:p w:rsidR="00A6652B" w:rsidRDefault="00A6652B" w:rsidP="00EB2A43">
      <w:r>
        <w:continuationSeparator/>
      </w:r>
    </w:p>
  </w:footnote>
  <w:footnote w:id="1">
    <w:p w:rsidR="00EB2A43" w:rsidRDefault="00EB2A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2A43">
        <w:t xml:space="preserve">Category 1 refers to: </w:t>
      </w:r>
      <w:r w:rsidRPr="00EB2A43">
        <w:t>consumer protection, sensitive strings and regulated markets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9C6"/>
    <w:multiLevelType w:val="hybridMultilevel"/>
    <w:tmpl w:val="7982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24"/>
    <w:rsid w:val="003B20E5"/>
    <w:rsid w:val="006136BB"/>
    <w:rsid w:val="006B02B3"/>
    <w:rsid w:val="006B29FB"/>
    <w:rsid w:val="006E2224"/>
    <w:rsid w:val="008163A0"/>
    <w:rsid w:val="00A6652B"/>
    <w:rsid w:val="00CA2AB9"/>
    <w:rsid w:val="00CA7B1C"/>
    <w:rsid w:val="00D90457"/>
    <w:rsid w:val="00DD1401"/>
    <w:rsid w:val="00EB2A43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B3"/>
  </w:style>
  <w:style w:type="paragraph" w:styleId="Heading1">
    <w:name w:val="heading 1"/>
    <w:basedOn w:val="Normal"/>
    <w:next w:val="Normal"/>
    <w:link w:val="Heading1Char"/>
    <w:uiPriority w:val="9"/>
    <w:qFormat/>
    <w:rsid w:val="00DD1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B2A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A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2A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A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A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A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29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FB"/>
  </w:style>
  <w:style w:type="paragraph" w:styleId="Footer">
    <w:name w:val="footer"/>
    <w:basedOn w:val="Normal"/>
    <w:link w:val="FooterChar"/>
    <w:uiPriority w:val="99"/>
    <w:unhideWhenUsed/>
    <w:rsid w:val="006B29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FB"/>
  </w:style>
  <w:style w:type="character" w:customStyle="1" w:styleId="Heading2Char">
    <w:name w:val="Heading 2 Char"/>
    <w:basedOn w:val="DefaultParagraphFont"/>
    <w:link w:val="Heading2"/>
    <w:uiPriority w:val="9"/>
    <w:rsid w:val="00DD1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1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B3"/>
  </w:style>
  <w:style w:type="paragraph" w:styleId="Heading1">
    <w:name w:val="heading 1"/>
    <w:basedOn w:val="Normal"/>
    <w:next w:val="Normal"/>
    <w:link w:val="Heading1Char"/>
    <w:uiPriority w:val="9"/>
    <w:qFormat/>
    <w:rsid w:val="00DD1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B2A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A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2A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A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A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A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29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FB"/>
  </w:style>
  <w:style w:type="paragraph" w:styleId="Footer">
    <w:name w:val="footer"/>
    <w:basedOn w:val="Normal"/>
    <w:link w:val="FooterChar"/>
    <w:uiPriority w:val="99"/>
    <w:unhideWhenUsed/>
    <w:rsid w:val="006B29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FB"/>
  </w:style>
  <w:style w:type="character" w:customStyle="1" w:styleId="Heading2Char">
    <w:name w:val="Heading 2 Char"/>
    <w:basedOn w:val="DefaultParagraphFont"/>
    <w:link w:val="Heading2"/>
    <w:uiPriority w:val="9"/>
    <w:rsid w:val="00DD1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1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C15C-7721-4D71-965A-EC3115A3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2016-07-07T18:28:00Z</dcterms:created>
  <dcterms:modified xsi:type="dcterms:W3CDTF">2016-07-07T18:58:00Z</dcterms:modified>
</cp:coreProperties>
</file>