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pPr>
      <w:r>
        <w:rPr>
          <w:rtl w:val="0"/>
        </w:rPr>
        <w:t>Chuck, Michele, Susan and Lisa,</w:t>
      </w:r>
    </w:p>
    <w:p>
      <w:pPr>
        <w:pStyle w:val="Body"/>
        <w:bidi w:val="0"/>
      </w:pPr>
    </w:p>
    <w:p>
      <w:pPr>
        <w:pStyle w:val="Body"/>
        <w:bidi w:val="0"/>
      </w:pPr>
      <w:r>
        <w:rPr>
          <w:rtl w:val="0"/>
        </w:rPr>
        <w:t xml:space="preserve">Please find below my </w:t>
      </w:r>
      <w:r>
        <w:rPr>
          <w:rtl w:val="0"/>
        </w:rPr>
        <w:t xml:space="preserve">RDS PDP Initial List of </w:t>
      </w:r>
      <w:r>
        <w:rPr>
          <w:rFonts w:ascii="Trebuchet MS" w:hAnsi="Trebuchet MS"/>
          <w:i w:val="1"/>
          <w:iCs w:val="1"/>
          <w:rtl w:val="0"/>
          <w:lang w:val="en-US"/>
        </w:rPr>
        <w:t xml:space="preserve">Possible </w:t>
      </w:r>
      <w:r>
        <w:rPr>
          <w:rtl w:val="0"/>
        </w:rPr>
        <w:t>Requirements</w:t>
      </w:r>
      <w:r>
        <w:rPr>
          <w:rtl w:val="0"/>
        </w:rPr>
        <w:t xml:space="preserve"> extracted from the EU Data Protection Directive </w:t>
      </w:r>
      <w:r>
        <w:rPr>
          <w:rtl w:val="0"/>
        </w:rPr>
        <w:t>95/46/EC</w:t>
      </w:r>
      <w:r>
        <w:rPr>
          <w:rtl w:val="0"/>
        </w:rPr>
        <w:t xml:space="preserve"> of 1995</w:t>
      </w:r>
    </w:p>
    <w:p>
      <w:pPr>
        <w:pStyle w:val="Body"/>
        <w:bidi w:val="0"/>
      </w:pPr>
    </w:p>
    <w:p>
      <w:pPr>
        <w:pStyle w:val="Body"/>
        <w:bidi w:val="0"/>
      </w:pPr>
      <w:r>
        <w:rPr>
          <w:rtl w:val="0"/>
        </w:rPr>
        <w:t>Users/Purposes</w:t>
      </w:r>
      <w:r>
        <w:rPr>
          <w:rtl w:val="0"/>
        </w:rPr>
        <w:t xml:space="preserve"> (UP)</w:t>
      </w:r>
    </w:p>
    <w:p>
      <w:pPr>
        <w:pStyle w:val="Body"/>
        <w:bidi w:val="0"/>
      </w:pPr>
    </w:p>
    <w:p>
      <w:pPr>
        <w:pStyle w:val="Body"/>
        <w:bidi w:val="0"/>
      </w:pPr>
      <w:r>
        <w:rPr>
          <w:rtl w:val="0"/>
        </w:rPr>
        <w:t>[UP-D2-R1]</w:t>
      </w:r>
    </w:p>
    <w:p>
      <w:pPr>
        <w:pStyle w:val="Body"/>
        <w:bidi w:val="0"/>
      </w:pPr>
      <w:r>
        <w:rPr>
          <w:rtl w:val="0"/>
        </w:rPr>
        <w:t>Whereas data-processing systems are designed to serve man; whereas they must, whatever the nationality or residence of natural persons, respect their fundamental rights and freedoms, notably the right to privacy, and contribute to economic and social progress, trade expansion and the well-being of individuals;</w:t>
      </w:r>
      <w:r>
        <w:rPr>
          <w:rtl w:val="0"/>
        </w:rPr>
        <w:t xml:space="preserve"> p.2</w:t>
      </w:r>
    </w:p>
    <w:p>
      <w:pPr>
        <w:pStyle w:val="Body"/>
        <w:bidi w:val="0"/>
      </w:pPr>
    </w:p>
    <w:p>
      <w:pPr>
        <w:pStyle w:val="Body"/>
        <w:bidi w:val="0"/>
      </w:pPr>
      <w:r>
        <w:rPr>
          <w:rtl w:val="0"/>
        </w:rPr>
        <w:t>[UP-D2-R2]</w:t>
      </w:r>
    </w:p>
    <w:p>
      <w:pPr>
        <w:pStyle w:val="Body"/>
        <w:bidi w:val="0"/>
      </w:pPr>
      <w:r>
        <w:rPr>
          <w:rtl w:val="0"/>
        </w:rPr>
        <w:t>(20) Whereas the fact that the processing of data is carried out by a person established in a third country must not stand in the way of the protection of individuals provided for in this Directive; whereas in these cases, the processing should be governed by the law of the Member State in which the means used are located, and there should be guarantees to ensure that the rights and obligations provided for in this Directive are respected in practice;</w:t>
      </w:r>
    </w:p>
    <w:p>
      <w:pPr>
        <w:pStyle w:val="Body"/>
        <w:bidi w:val="0"/>
      </w:pPr>
    </w:p>
    <w:p>
      <w:pPr>
        <w:pStyle w:val="Body"/>
        <w:bidi w:val="0"/>
      </w:pPr>
      <w:r>
        <w:rPr>
          <w:rtl w:val="0"/>
        </w:rPr>
        <w:t>[UP-D2-R3]</w:t>
      </w:r>
    </w:p>
    <w:p>
      <w:pPr>
        <w:pStyle w:val="Body"/>
        <w:bidi w:val="0"/>
      </w:pPr>
      <w:r>
        <w:rPr>
          <w:rtl w:val="0"/>
        </w:rPr>
        <w:t>(26) Whereas the principles of protection must apply to any information concerning an identified or identifiable person; whereas, to determine whether a person is identifiable, account should be taken of all the means likely reasonably to be used either by the controller or by any other person to identify the said person; whereas the principles of protection shall not apply to data rendered anonymous in such a way that the data subject is no longer identifiable; whereas codes of conduct within the meaning of Article 27 may be a useful instrument for providing guidance as to the ways in which data may be rendered anonymous and retained in a form in which identification of the data subject is no longer possible;</w:t>
      </w:r>
    </w:p>
    <w:p>
      <w:pPr>
        <w:pStyle w:val="Body"/>
        <w:bidi w:val="0"/>
      </w:pPr>
    </w:p>
    <w:p>
      <w:pPr>
        <w:pStyle w:val="Body"/>
        <w:bidi w:val="0"/>
      </w:pPr>
      <w:r>
        <w:rPr>
          <w:rtl w:val="0"/>
        </w:rPr>
        <w:t>[UP-D2-R4]</w:t>
      </w:r>
    </w:p>
    <w:p>
      <w:pPr>
        <w:pStyle w:val="Body"/>
        <w:bidi w:val="0"/>
      </w:pPr>
      <w:r>
        <w:rPr>
          <w:rtl w:val="0"/>
        </w:rPr>
        <w:t>(28) Whereas any processing of personal data must be lawful and fair to the individuals concerned; whereas, in particular, the data must be adequate, relevant and not excessive in relation to the purposes for which they are processed; whereas such purposes must be explicit and legitimate and must be determined at the time of collection of the data; whereas the purposes of processing further to collection shall not be incompatible with the purposes as they were originally specified;</w:t>
      </w:r>
    </w:p>
    <w:p>
      <w:pPr>
        <w:pStyle w:val="Body"/>
        <w:bidi w:val="0"/>
      </w:pPr>
    </w:p>
    <w:p>
      <w:pPr>
        <w:pStyle w:val="Body"/>
        <w:bidi w:val="0"/>
      </w:pPr>
      <w:r>
        <w:rPr>
          <w:rtl w:val="0"/>
        </w:rPr>
        <w:t>[UP-D2-R5]</w:t>
      </w:r>
    </w:p>
    <w:p>
      <w:pPr>
        <w:pStyle w:val="Body"/>
        <w:bidi w:val="0"/>
      </w:pPr>
      <w:r>
        <w:rPr>
          <w:rtl w:val="0"/>
        </w:rPr>
        <w:t>(29) Whereas the further processing of personal data for historical, statistical or scientific purposes is not generally to be considered incompatible with the purposes for which the data have previously been collected provided that Member States furnish suitable safeguards; whereas these safeguards must in particular rule out the use of the data in support of measures or decisions regarding any particular individual;</w:t>
      </w:r>
    </w:p>
    <w:p>
      <w:pPr>
        <w:pStyle w:val="Body"/>
        <w:bidi w:val="0"/>
      </w:pPr>
    </w:p>
    <w:p>
      <w:pPr>
        <w:pStyle w:val="Body"/>
        <w:bidi w:val="0"/>
      </w:pPr>
    </w:p>
    <w:p>
      <w:pPr>
        <w:pStyle w:val="Body"/>
        <w:bidi w:val="0"/>
      </w:pPr>
      <w:r>
        <w:rPr>
          <w:rtl w:val="0"/>
        </w:rPr>
        <w:t>[UP-D2-R6]</w:t>
      </w:r>
    </w:p>
    <w:p>
      <w:pPr>
        <w:pStyle w:val="Body"/>
        <w:bidi w:val="0"/>
      </w:pPr>
      <w:r>
        <w:rPr>
          <w:rtl w:val="0"/>
        </w:rPr>
        <w:t>30) Whereas, in order to be lawful, the processing of personal data must in addition be carried out with the consent of the data subject or be necessary for the conclusion or performance of a contract binding on the data subject, or as a legal requirement, or for the performance of a task carried out in the public interest or in the exercise of official authority, or in the legitimate interests of a natural or legal person, provided that the interests or the rights and freedoms of the data subject are not overriding</w:t>
      </w:r>
      <w:r>
        <w:rPr>
          <w:rtl w:val="0"/>
        </w:rPr>
        <w:t>…</w:t>
      </w:r>
      <w:r>
        <w:rPr>
          <w:rtl w:val="0"/>
        </w:rPr>
        <w:t>.</w:t>
      </w:r>
      <w:r>
        <w:rPr>
          <w:rtl w:val="0"/>
        </w:rPr>
        <w:t>subject to the provisions allowing a data subject to object to the processing of data regarding him, at no cost and without having to state his reasons;</w:t>
      </w:r>
    </w:p>
    <w:p>
      <w:pPr>
        <w:pStyle w:val="Body"/>
        <w:bidi w:val="0"/>
      </w:pPr>
    </w:p>
    <w:p>
      <w:pPr>
        <w:pStyle w:val="Body"/>
        <w:bidi w:val="0"/>
      </w:pPr>
      <w:r>
        <w:rPr>
          <w:rtl w:val="0"/>
        </w:rPr>
        <w:t>[UP-D2-R7]</w:t>
      </w:r>
    </w:p>
    <w:p>
      <w:pPr>
        <w:pStyle w:val="Body"/>
        <w:bidi w:val="0"/>
      </w:pPr>
      <w:r>
        <w:rPr>
          <w:rtl w:val="0"/>
        </w:rPr>
        <w:t>(31) Whereas the processing of personal data must equally be regarded as lawful where it is carried out in order to protect an interest which is essential for the data subject's life;</w:t>
      </w:r>
    </w:p>
    <w:p>
      <w:pPr>
        <w:pStyle w:val="Body"/>
        <w:bidi w:val="0"/>
      </w:pPr>
    </w:p>
    <w:p>
      <w:pPr>
        <w:pStyle w:val="Body"/>
        <w:bidi w:val="0"/>
      </w:pPr>
      <w:r>
        <w:rPr>
          <w:rtl w:val="0"/>
        </w:rPr>
        <w:t>[UP-D2-R8]</w:t>
      </w:r>
    </w:p>
    <w:p>
      <w:pPr>
        <w:pStyle w:val="Body"/>
        <w:bidi w:val="0"/>
      </w:pPr>
      <w:r>
        <w:rPr>
          <w:rtl w:val="0"/>
        </w:rPr>
        <w:t>(33) Whereas data which are capable by their nature of infringing fundamental freedoms or privacy should not be processed unless the data subject gives his explicit consent; whereas, however, derogations from this prohibition must be explicitly provided for in respect of specific needs, in particular where the processing of these data is carried out for certain health-related purposes by persons subject to a legal obligation of professional secrecy or in the course of legitimate activities by certain associations or foundations the purpose of which is to permit the exercise of fundamental freedoms;</w:t>
      </w:r>
    </w:p>
    <w:p>
      <w:pPr>
        <w:pStyle w:val="Body"/>
        <w:bidi w:val="0"/>
      </w:pPr>
    </w:p>
    <w:p>
      <w:pPr>
        <w:pStyle w:val="Body"/>
        <w:bidi w:val="0"/>
      </w:pPr>
      <w:r>
        <w:rPr>
          <w:rtl w:val="0"/>
        </w:rPr>
        <w:t>[UP-D2-R9]</w:t>
      </w:r>
    </w:p>
    <w:p>
      <w:pPr>
        <w:pStyle w:val="Body"/>
        <w:bidi w:val="0"/>
      </w:pPr>
      <w:r>
        <w:rPr>
          <w:rtl w:val="0"/>
        </w:rPr>
        <w:t>(39) Whereas certain processing operations involve data which the controller has not collected directly from the data subject; whereas, furthermore, data can be legitimately disclosed to a third party, even if the disclosure was not anticipated at the time the data were collected from the data subject; whereas, in all these cases, the data subject should be informed when the data are recorded or at the latest when the data are first disclosed to a third party;</w:t>
      </w:r>
    </w:p>
    <w:p>
      <w:pPr>
        <w:pStyle w:val="Body"/>
        <w:bidi w:val="0"/>
      </w:pPr>
    </w:p>
    <w:p>
      <w:pPr>
        <w:pStyle w:val="Body"/>
        <w:bidi w:val="0"/>
      </w:pPr>
      <w:r>
        <w:rPr>
          <w:rtl w:val="0"/>
        </w:rPr>
        <w:t>[UP-D2-R10]</w:t>
      </w:r>
    </w:p>
    <w:p>
      <w:pPr>
        <w:pStyle w:val="Body"/>
        <w:bidi w:val="0"/>
      </w:pPr>
      <w:r>
        <w:rPr>
          <w:rtl w:val="0"/>
        </w:rPr>
        <w:t>(41) Whereas any person must be able to exercise the right of access to data relating to him which are being processed, in order to verify in particular the accuracy of the data and the lawfulness of the processing; whereas, for the same reasons, every data subject must also have the right to know the logic involved in the automatic processing of data concerning him, at least in the case of the automated decisions referred to in Article 15 (1); whereas this right must not adversely affect trade secrets or intellectual property and in particular the copyright protecting the software; whereas these considerations must not, however, result in the data subject being refused all information;</w:t>
      </w:r>
    </w:p>
    <w:p>
      <w:pPr>
        <w:pStyle w:val="Body"/>
        <w:bidi w:val="0"/>
      </w:pPr>
    </w:p>
    <w:p>
      <w:pPr>
        <w:pStyle w:val="Body"/>
        <w:bidi w:val="0"/>
      </w:pPr>
    </w:p>
    <w:p>
      <w:pPr>
        <w:pStyle w:val="Body"/>
        <w:bidi w:val="0"/>
      </w:pPr>
      <w:r>
        <w:rPr>
          <w:rtl w:val="0"/>
        </w:rPr>
        <w:t>[UP-D2-R11]</w:t>
      </w:r>
    </w:p>
    <w:p>
      <w:pPr>
        <w:pStyle w:val="Body"/>
        <w:bidi w:val="0"/>
      </w:pPr>
      <w:r>
        <w:rPr>
          <w:rtl w:val="0"/>
        </w:rPr>
        <w:t>(50) Whereas exemption or simplification could be provided for in cases of processing operations whose sole purpose is the keeping of a register intended, according to national law, to provide information to the public and open to consultation by the public or by any person demonstrating a legitimate interest;</w:t>
      </w:r>
      <w:r>
        <w:rPr>
          <w:rtl w:val="0"/>
        </w:rPr>
        <w:t xml:space="preserve"> </w:t>
      </w:r>
      <w:r>
        <w:rPr>
          <w:rtl w:val="0"/>
        </w:rPr>
        <w:t>(51) Whereas, nevertheless, simplification or exemption from the obligation to notify shall not release the controller from any of the other obligations resulting from this Directive;</w:t>
      </w:r>
    </w:p>
    <w:p>
      <w:pPr>
        <w:pStyle w:val="Body"/>
        <w:bidi w:val="0"/>
      </w:pPr>
    </w:p>
    <w:p>
      <w:pPr>
        <w:pStyle w:val="Body"/>
        <w:bidi w:val="0"/>
      </w:pPr>
    </w:p>
    <w:p>
      <w:pPr>
        <w:pStyle w:val="Body"/>
        <w:bidi w:val="0"/>
      </w:pPr>
      <w:r>
        <w:rPr>
          <w:rtl w:val="0"/>
        </w:rPr>
        <w:t>[UP-D2-R12]</w:t>
      </w:r>
    </w:p>
    <w:p>
      <w:pPr>
        <w:pStyle w:val="Body"/>
        <w:bidi w:val="0"/>
      </w:pPr>
      <w:r>
        <w:rPr>
          <w:rtl w:val="0"/>
        </w:rPr>
        <w:t>(56) Whereas cross-border flows of personal data are necessary to the expansion of international trade; whereas the protection of individuals guaranteed in the Community by this Directive does not stand in the way of transfers of personal data to third countries which ensure an adequate level of protection; whereas the adequacy of the level of protection afforded by a third country must be assessed in the light of all the circumstances surrounding the transfer operation or set of transfer operations;</w:t>
      </w:r>
    </w:p>
    <w:p>
      <w:pPr>
        <w:pStyle w:val="Body"/>
        <w:bidi w:val="0"/>
      </w:pPr>
    </w:p>
    <w:p>
      <w:pPr>
        <w:pStyle w:val="Body"/>
        <w:bidi w:val="0"/>
      </w:pPr>
    </w:p>
    <w:p>
      <w:pPr>
        <w:pStyle w:val="Body"/>
        <w:bidi w:val="0"/>
      </w:pPr>
      <w:r>
        <w:rPr>
          <w:rtl w:val="0"/>
        </w:rPr>
        <w:t>[UP-D2-R13]</w:t>
      </w:r>
    </w:p>
    <w:p>
      <w:pPr>
        <w:pStyle w:val="Body"/>
        <w:bidi w:val="0"/>
      </w:pPr>
      <w:r>
        <w:rPr>
          <w:rtl w:val="0"/>
        </w:rPr>
        <w:t>(d) 'controller' shall mean the natural or legal person, public authority, agency or any other body which alone or jointly with others determines the purposes and means of the processing of personal data; where the purposes and means of processing are determined by national or Community laws or regulations, the controller or the specific criteria for his nomination may be designated by national or Community law;</w:t>
      </w:r>
    </w:p>
    <w:p>
      <w:pPr>
        <w:pStyle w:val="Body"/>
        <w:bidi w:val="0"/>
      </w:pPr>
    </w:p>
    <w:p>
      <w:pPr>
        <w:pStyle w:val="Body"/>
        <w:bidi w:val="0"/>
      </w:pPr>
      <w:r>
        <w:rPr>
          <w:rtl w:val="0"/>
        </w:rPr>
        <w:t>[UP-D2-R14]</w:t>
      </w:r>
    </w:p>
    <w:p>
      <w:pPr>
        <w:pStyle w:val="Body"/>
        <w:bidi w:val="0"/>
      </w:pPr>
      <w:r>
        <w:rPr>
          <w:rtl w:val="0"/>
        </w:rPr>
        <w:t>(e) 'processor' shall mean a natural or legal person, public authority, agency or any other body which processes personal data on behalf of the controller;</w:t>
      </w:r>
    </w:p>
    <w:p>
      <w:pPr>
        <w:pStyle w:val="Body"/>
        <w:bidi w:val="0"/>
      </w:pPr>
    </w:p>
    <w:p>
      <w:pPr>
        <w:pStyle w:val="Body"/>
        <w:bidi w:val="0"/>
      </w:pPr>
      <w:r>
        <w:rPr>
          <w:rtl w:val="0"/>
        </w:rPr>
        <w:t>[UP-D2-R15]</w:t>
      </w:r>
    </w:p>
    <w:p>
      <w:pPr>
        <w:pStyle w:val="Body"/>
        <w:bidi w:val="0"/>
      </w:pPr>
      <w:r>
        <w:rPr>
          <w:rtl w:val="0"/>
        </w:rPr>
        <w:t>(f) 'third party' shall mean any natural or legal person, public authority, agency or any other body other than the data subject, the controller, the processor and the persons who, under the direct authority of the controller or the processor, are authorized to process the data;</w:t>
      </w:r>
    </w:p>
    <w:p>
      <w:pPr>
        <w:pStyle w:val="Body"/>
        <w:bidi w:val="0"/>
      </w:pPr>
    </w:p>
    <w:p>
      <w:pPr>
        <w:pStyle w:val="Body"/>
        <w:bidi w:val="0"/>
      </w:pPr>
      <w:r>
        <w:rPr>
          <w:rtl w:val="0"/>
        </w:rPr>
        <w:t>[UP-D2-R15]</w:t>
      </w:r>
    </w:p>
    <w:p>
      <w:pPr>
        <w:pStyle w:val="Body"/>
        <w:bidi w:val="0"/>
      </w:pPr>
      <w:r>
        <w:rPr>
          <w:rtl w:val="0"/>
        </w:rPr>
        <w:t>(g) 'recipient' shall mean a natural or legal person, public authority, agency or any other body to whom data are disclosed, whether a third party or not; however, authorities which may receive data in the framework of a particular inquiry shall not be regarded as recipients;</w:t>
      </w:r>
    </w:p>
    <w:p>
      <w:pPr>
        <w:pStyle w:val="Body"/>
        <w:bidi w:val="0"/>
      </w:pPr>
    </w:p>
    <w:p>
      <w:pPr>
        <w:pStyle w:val="Body"/>
        <w:bidi w:val="0"/>
      </w:pPr>
      <w:r>
        <w:rPr>
          <w:rtl w:val="0"/>
        </w:rPr>
        <w:t>[UP-D2-R16]</w:t>
      </w:r>
    </w:p>
    <w:p>
      <w:pPr>
        <w:pStyle w:val="Body"/>
        <w:bidi w:val="0"/>
      </w:pPr>
      <w:r>
        <w:rPr>
          <w:rtl w:val="0"/>
        </w:rPr>
        <w:t>(h) 'the data subject's consent' shall mean any freely given specific and informed indication of his wishes by which the data subject signifies his agreement to personal data relating to him being processed.</w:t>
      </w:r>
    </w:p>
    <w:p>
      <w:pPr>
        <w:pStyle w:val="Body"/>
        <w:bidi w:val="0"/>
      </w:pPr>
    </w:p>
    <w:p>
      <w:pPr>
        <w:pStyle w:val="Body"/>
        <w:bidi w:val="0"/>
      </w:pPr>
    </w:p>
    <w:p>
      <w:pPr>
        <w:pStyle w:val="Body"/>
        <w:bidi w:val="0"/>
      </w:pPr>
      <w:r>
        <w:rPr>
          <w:rtl w:val="0"/>
        </w:rPr>
        <w:t>[UP-D2-R17]</w:t>
      </w:r>
    </w:p>
    <w:p>
      <w:pPr>
        <w:pStyle w:val="Body"/>
        <w:bidi w:val="0"/>
      </w:pPr>
      <w:r>
        <w:rPr>
          <w:rtl w:val="0"/>
        </w:rPr>
        <w:t>1. Member States shall provide that personal data must be:</w:t>
      </w:r>
    </w:p>
    <w:p>
      <w:pPr>
        <w:pStyle w:val="Body"/>
        <w:bidi w:val="0"/>
      </w:pPr>
    </w:p>
    <w:p>
      <w:pPr>
        <w:pStyle w:val="Body"/>
        <w:bidi w:val="0"/>
      </w:pPr>
      <w:r>
        <w:rPr>
          <w:rtl w:val="0"/>
        </w:rPr>
        <w:t>(a) processed fairly and lawfully;</w:t>
      </w:r>
    </w:p>
    <w:p>
      <w:pPr>
        <w:pStyle w:val="Body"/>
        <w:bidi w:val="0"/>
      </w:pPr>
    </w:p>
    <w:p>
      <w:pPr>
        <w:pStyle w:val="Body"/>
        <w:bidi w:val="0"/>
      </w:pPr>
      <w:r>
        <w:rPr>
          <w:rtl w:val="0"/>
        </w:rPr>
        <w:t>[UP-D2-R18]</w:t>
      </w:r>
    </w:p>
    <w:p>
      <w:pPr>
        <w:pStyle w:val="Body"/>
        <w:bidi w:val="0"/>
      </w:pPr>
      <w:r>
        <w:rPr>
          <w:rtl w:val="0"/>
        </w:rPr>
        <w:t>(b) collected for specified, explicit and legitimate purposes and not further processed in a way incompatible with those purposes. Further processing of data for historical, statistical or scientific purposes shall not be considered as incompatible provided that Member States provide appropriate safeguards;</w:t>
      </w:r>
    </w:p>
    <w:p>
      <w:pPr>
        <w:pStyle w:val="Body"/>
        <w:bidi w:val="0"/>
      </w:pPr>
    </w:p>
    <w:p>
      <w:pPr>
        <w:pStyle w:val="Body"/>
        <w:bidi w:val="0"/>
      </w:pPr>
      <w:r>
        <w:rPr>
          <w:rtl w:val="0"/>
        </w:rPr>
        <w:t>[UP-D2-R19]</w:t>
      </w:r>
    </w:p>
    <w:p>
      <w:pPr>
        <w:pStyle w:val="Body"/>
        <w:bidi w:val="0"/>
      </w:pPr>
      <w:r>
        <w:rPr>
          <w:rtl w:val="0"/>
        </w:rPr>
        <w:t>(c) adequate, relevant and not excessive in relation to the purposes for which they are collected and/or further processed;</w:t>
      </w:r>
    </w:p>
    <w:p>
      <w:pPr>
        <w:pStyle w:val="Body"/>
        <w:bidi w:val="0"/>
      </w:pPr>
      <w:r>
        <w:rPr>
          <w:rtl w:val="0"/>
        </w:rPr>
        <w:t>[UP-D2-R20]</w:t>
      </w:r>
    </w:p>
    <w:p>
      <w:pPr>
        <w:pStyle w:val="Body"/>
        <w:bidi w:val="0"/>
      </w:pPr>
      <w:r>
        <w:rPr>
          <w:rtl w:val="0"/>
        </w:rPr>
        <w:t>(d) accurate and, where necessary, kept up to date; every reasonable step must be taken to ensure that data which are inaccurate or incomplete, having regard to the purposes for which they were collected or for which they are further processed, are erased or rectified;</w:t>
      </w:r>
    </w:p>
    <w:p>
      <w:pPr>
        <w:pStyle w:val="Body"/>
        <w:bidi w:val="0"/>
      </w:pPr>
    </w:p>
    <w:p>
      <w:pPr>
        <w:pStyle w:val="Body"/>
        <w:bidi w:val="0"/>
      </w:pPr>
      <w:r>
        <w:rPr>
          <w:rtl w:val="0"/>
        </w:rPr>
        <w:t>[UP-D2-R21]</w:t>
      </w:r>
    </w:p>
    <w:p>
      <w:pPr>
        <w:pStyle w:val="Body"/>
        <w:bidi w:val="0"/>
      </w:pPr>
      <w:r>
        <w:rPr>
          <w:rtl w:val="0"/>
        </w:rPr>
        <w:t>(e) kept in a form which permits identification of data subjects for no longer than is necessary for the purposes for which the data were collected or for which they are further processed. Member States shall lay down appropriate safeguards for personal data stored for longer periods for historical, statistical or scientific use.</w:t>
      </w:r>
    </w:p>
    <w:p>
      <w:pPr>
        <w:pStyle w:val="Body"/>
        <w:bidi w:val="0"/>
      </w:pPr>
    </w:p>
    <w:p>
      <w:pPr>
        <w:pStyle w:val="Body"/>
        <w:bidi w:val="0"/>
      </w:pPr>
      <w:r>
        <w:rPr>
          <w:rtl w:val="0"/>
        </w:rPr>
        <w:t>[UP-D2-R22]</w:t>
      </w:r>
    </w:p>
    <w:p>
      <w:pPr>
        <w:pStyle w:val="Body"/>
        <w:bidi w:val="0"/>
      </w:pPr>
      <w:r>
        <w:rPr>
          <w:rtl w:val="0"/>
        </w:rPr>
        <w:t>Article 7</w:t>
      </w:r>
    </w:p>
    <w:p>
      <w:pPr>
        <w:pStyle w:val="Body"/>
        <w:bidi w:val="0"/>
      </w:pPr>
      <w:r>
        <w:rPr>
          <w:rtl w:val="0"/>
        </w:rPr>
        <w:t>Member States shall provide that personal data may be processed only if:</w:t>
      </w:r>
    </w:p>
    <w:p>
      <w:pPr>
        <w:pStyle w:val="Body"/>
        <w:bidi w:val="0"/>
      </w:pPr>
    </w:p>
    <w:p>
      <w:pPr>
        <w:pStyle w:val="Body"/>
        <w:bidi w:val="0"/>
      </w:pPr>
      <w:r>
        <w:rPr>
          <w:rtl w:val="0"/>
        </w:rPr>
        <w:t>(a) the data subject has unambiguously given his consent; or</w:t>
      </w:r>
    </w:p>
    <w:p>
      <w:pPr>
        <w:pStyle w:val="Body"/>
        <w:bidi w:val="0"/>
      </w:pPr>
    </w:p>
    <w:p>
      <w:pPr>
        <w:pStyle w:val="Body"/>
        <w:bidi w:val="0"/>
      </w:pPr>
      <w:r>
        <w:rPr>
          <w:rtl w:val="0"/>
        </w:rPr>
        <w:t>[UP-D2-R23]</w:t>
      </w:r>
    </w:p>
    <w:p>
      <w:pPr>
        <w:pStyle w:val="Body"/>
        <w:bidi w:val="0"/>
      </w:pPr>
      <w:r>
        <w:rPr>
          <w:rtl w:val="0"/>
        </w:rPr>
        <w:t>(b) processing is necessary for the performance of a contract to which the data subject is party or in order to take steps at the request of the data subject prior to entering into a contract; or</w:t>
      </w:r>
    </w:p>
    <w:p>
      <w:pPr>
        <w:pStyle w:val="Body"/>
        <w:bidi w:val="0"/>
      </w:pPr>
    </w:p>
    <w:p>
      <w:pPr>
        <w:pStyle w:val="Body"/>
        <w:bidi w:val="0"/>
      </w:pPr>
      <w:r>
        <w:rPr>
          <w:rtl w:val="0"/>
        </w:rPr>
        <w:t>[UP-D2-R24]</w:t>
      </w:r>
    </w:p>
    <w:p>
      <w:pPr>
        <w:pStyle w:val="Body"/>
        <w:bidi w:val="0"/>
      </w:pPr>
      <w:r>
        <w:rPr>
          <w:rtl w:val="0"/>
        </w:rPr>
        <w:t>(c) processing is necessary for compliance with a legal obligation to which the controller is subject; or</w:t>
      </w:r>
    </w:p>
    <w:p>
      <w:pPr>
        <w:pStyle w:val="Body"/>
        <w:bidi w:val="0"/>
      </w:pPr>
    </w:p>
    <w:p>
      <w:pPr>
        <w:pStyle w:val="Body"/>
        <w:bidi w:val="0"/>
      </w:pPr>
      <w:r>
        <w:rPr>
          <w:rtl w:val="0"/>
        </w:rPr>
        <w:t>[UP-D2-R25]</w:t>
      </w:r>
    </w:p>
    <w:p>
      <w:pPr>
        <w:pStyle w:val="Body"/>
        <w:bidi w:val="0"/>
      </w:pPr>
      <w:r>
        <w:rPr>
          <w:rtl w:val="0"/>
        </w:rPr>
        <w:t>(d) processing is necessary in order to protect the vital interests of the data subject; or</w:t>
      </w:r>
    </w:p>
    <w:p>
      <w:pPr>
        <w:pStyle w:val="Body"/>
        <w:bidi w:val="0"/>
      </w:pPr>
    </w:p>
    <w:p>
      <w:pPr>
        <w:pStyle w:val="Body"/>
        <w:bidi w:val="0"/>
      </w:pPr>
      <w:r>
        <w:rPr>
          <w:rtl w:val="0"/>
        </w:rPr>
        <w:t>UP-D2-R26]</w:t>
      </w:r>
    </w:p>
    <w:p>
      <w:pPr>
        <w:pStyle w:val="Body"/>
        <w:bidi w:val="0"/>
      </w:pPr>
      <w:r>
        <w:rPr>
          <w:rtl w:val="0"/>
        </w:rPr>
        <w:t>(e) processing is necessary for the performance of a task carried out in the public interest or in the exercise of official authority vested in the controller or in a third party to whom the data are disclosed; or</w:t>
      </w:r>
    </w:p>
    <w:p>
      <w:pPr>
        <w:pStyle w:val="Body"/>
        <w:bidi w:val="0"/>
      </w:pPr>
    </w:p>
    <w:p>
      <w:pPr>
        <w:pStyle w:val="Body"/>
        <w:bidi w:val="0"/>
      </w:pPr>
      <w:r>
        <w:rPr>
          <w:rtl w:val="0"/>
        </w:rPr>
        <w:t>[UP-D2-R27]</w:t>
      </w:r>
    </w:p>
    <w:p>
      <w:pPr>
        <w:pStyle w:val="Body"/>
        <w:bidi w:val="0"/>
      </w:pPr>
      <w:r>
        <w:rPr>
          <w:rtl w:val="0"/>
        </w:rPr>
        <w:t>(f) processing is necessary for the purposes of the legitimate interests pursued by the controller or by the third party or parties to whom the data are disclosed, except where such interests are overridden by the interests for fundamental rights and freedoms of the data subject which require protection under Article 1 (1).</w:t>
      </w:r>
    </w:p>
    <w:p>
      <w:pPr>
        <w:pStyle w:val="Body"/>
        <w:bidi w:val="0"/>
      </w:pPr>
    </w:p>
    <w:p>
      <w:pPr>
        <w:pStyle w:val="Body"/>
        <w:bidi w:val="0"/>
      </w:pPr>
      <w:r>
        <w:rPr>
          <w:rtl w:val="0"/>
        </w:rPr>
        <w:t>[UP-D2-R28]</w:t>
      </w:r>
    </w:p>
    <w:p>
      <w:pPr>
        <w:pStyle w:val="Body"/>
        <w:bidi w:val="0"/>
      </w:pPr>
      <w:r>
        <w:rPr>
          <w:rtl w:val="0"/>
        </w:rPr>
        <w:t>1. Member States shall prohibit the processing of personal data revealing racial or ethnic origin, political opinions, religious or philosophical beliefs, trade-union membership, and the processing of data concerning health or sex life.</w:t>
      </w:r>
    </w:p>
    <w:p>
      <w:pPr>
        <w:pStyle w:val="Body"/>
        <w:bidi w:val="0"/>
      </w:pPr>
      <w:r>
        <w:rPr>
          <w:rtl w:val="0"/>
        </w:rPr>
        <w:t>UPD2-R29</w:t>
      </w:r>
    </w:p>
    <w:p>
      <w:pPr>
        <w:pStyle w:val="Body"/>
        <w:bidi w:val="0"/>
      </w:pPr>
      <w:r>
        <w:rPr>
          <w:rtl w:val="0"/>
        </w:rPr>
        <w:t>2. Paragraph 1 shall not apply where:</w:t>
      </w:r>
    </w:p>
    <w:p>
      <w:pPr>
        <w:pStyle w:val="Body"/>
        <w:bidi w:val="0"/>
      </w:pPr>
    </w:p>
    <w:p>
      <w:pPr>
        <w:pStyle w:val="Body"/>
        <w:bidi w:val="0"/>
      </w:pPr>
      <w:r>
        <w:rPr>
          <w:rtl w:val="0"/>
        </w:rPr>
        <w:t>(a) the data subject has given his explicit consent to the processing of those data, except where the laws of the Member State provide that the prohibition referred to in paragraph 1 may not be lifted by the data subject's giving his consent; or</w:t>
      </w:r>
    </w:p>
    <w:p>
      <w:pPr>
        <w:pStyle w:val="Body"/>
        <w:bidi w:val="0"/>
      </w:pPr>
    </w:p>
    <w:p>
      <w:pPr>
        <w:pStyle w:val="Body"/>
        <w:bidi w:val="0"/>
      </w:pPr>
    </w:p>
    <w:p>
      <w:pPr>
        <w:pStyle w:val="Body"/>
        <w:bidi w:val="0"/>
      </w:pPr>
    </w:p>
    <w:p>
      <w:pPr>
        <w:pStyle w:val="Body"/>
        <w:bidi w:val="0"/>
      </w:pPr>
    </w:p>
    <w:p>
      <w:pPr>
        <w:pStyle w:val="Body"/>
        <w:bidi w:val="0"/>
      </w:pPr>
      <w:r>
        <w:rPr>
          <w:rtl w:val="0"/>
        </w:rPr>
        <w:t>[UP-D2-R30]</w:t>
      </w:r>
    </w:p>
    <w:p>
      <w:pPr>
        <w:pStyle w:val="Body"/>
        <w:bidi w:val="0"/>
      </w:pPr>
      <w:r>
        <w:rPr>
          <w:rtl w:val="0"/>
        </w:rPr>
        <w:t>(d) processing is carried out in the course of its legitimate activities with appropriate guarantees by a foundation, association or any other non-profit-seeking body with a political, philosophical, religious or trade-union aim and on condition that the processing relates solely to the members of the body or to persons who have regular contact with it in connection with its purposes and that the data are not disclosed to a third party without the consent of the data subjects; or</w:t>
      </w:r>
    </w:p>
    <w:p>
      <w:pPr>
        <w:pStyle w:val="Body"/>
        <w:bidi w:val="0"/>
      </w:pPr>
    </w:p>
    <w:p>
      <w:pPr>
        <w:pStyle w:val="Body"/>
        <w:bidi w:val="0"/>
      </w:pPr>
      <w:r>
        <w:rPr>
          <w:rtl w:val="0"/>
        </w:rPr>
        <w:t>[UP-D2-R31]</w:t>
      </w:r>
    </w:p>
    <w:p>
      <w:pPr>
        <w:pStyle w:val="Body"/>
        <w:bidi w:val="0"/>
      </w:pPr>
      <w:r>
        <w:rPr>
          <w:rtl w:val="0"/>
        </w:rPr>
        <w:t>(e) the processing relates to data which are manifestly made public by the data subject or is necessary for the establishment, exercise or defence of legal claims.</w:t>
      </w:r>
    </w:p>
    <w:p>
      <w:pPr>
        <w:pStyle w:val="Body"/>
        <w:bidi w:val="0"/>
      </w:pPr>
    </w:p>
    <w:p>
      <w:pPr>
        <w:pStyle w:val="Body"/>
        <w:bidi w:val="0"/>
      </w:pPr>
    </w:p>
    <w:p>
      <w:pPr>
        <w:pStyle w:val="Body"/>
        <w:bidi w:val="0"/>
      </w:pPr>
      <w:r>
        <w:rPr>
          <w:rtl w:val="0"/>
        </w:rPr>
        <w:t>[UP-D2-R32]</w:t>
      </w:r>
    </w:p>
    <w:p>
      <w:pPr>
        <w:pStyle w:val="Body"/>
        <w:bidi w:val="0"/>
      </w:pPr>
      <w:r>
        <w:rPr>
          <w:rtl w:val="0"/>
        </w:rPr>
        <w:t>5. Processing of data relating to offences, criminal convictions or security measures may be carried out only under the control of official authority, or if suitable specific safeguards are provided under national law, subject to derogations which may be granted by the Member State under national provisions providing suitable specific safeguards. However, a complete register of criminal convictions may be kept only under the control of official authority.</w:t>
      </w:r>
    </w:p>
    <w:p>
      <w:pPr>
        <w:pStyle w:val="Body"/>
        <w:bidi w:val="0"/>
      </w:pPr>
    </w:p>
    <w:p>
      <w:pPr>
        <w:pStyle w:val="Body"/>
        <w:bidi w:val="0"/>
      </w:pPr>
      <w:r>
        <w:rPr>
          <w:rtl w:val="0"/>
        </w:rPr>
        <w:t>[UP-D2-R33]</w:t>
      </w:r>
    </w:p>
    <w:p>
      <w:pPr>
        <w:pStyle w:val="Body"/>
        <w:bidi w:val="0"/>
      </w:pPr>
      <w:r>
        <w:rPr>
          <w:rtl w:val="0"/>
        </w:rPr>
        <w:t>1. Where the data have not been obtained from the data subject, Member States shall provide that the controller or his representative must at the time of undertaking the recording of personal data or if a disclosure to a third party is envisaged, no later than the time when the data are first disclosed provide the data subject with at least the following information, except where he already has it:</w:t>
      </w:r>
    </w:p>
    <w:p>
      <w:pPr>
        <w:pStyle w:val="Body"/>
        <w:bidi w:val="0"/>
      </w:pPr>
    </w:p>
    <w:p>
      <w:pPr>
        <w:pStyle w:val="Body"/>
        <w:bidi w:val="0"/>
      </w:pPr>
      <w:r>
        <w:rPr>
          <w:rtl w:val="0"/>
        </w:rPr>
        <w:t>(a) the identity of the controller and of his representative, if any;</w:t>
      </w:r>
    </w:p>
    <w:p>
      <w:pPr>
        <w:pStyle w:val="Body"/>
        <w:bidi w:val="0"/>
      </w:pPr>
    </w:p>
    <w:p>
      <w:pPr>
        <w:pStyle w:val="Body"/>
        <w:bidi w:val="0"/>
      </w:pPr>
      <w:r>
        <w:rPr>
          <w:rtl w:val="0"/>
        </w:rPr>
        <w:t>(b) the purposes of the processing;</w:t>
      </w:r>
    </w:p>
    <w:p>
      <w:pPr>
        <w:pStyle w:val="Body"/>
        <w:bidi w:val="0"/>
      </w:pPr>
    </w:p>
    <w:p>
      <w:pPr>
        <w:pStyle w:val="Body"/>
        <w:bidi w:val="0"/>
      </w:pPr>
      <w:r>
        <w:rPr>
          <w:rtl w:val="0"/>
        </w:rPr>
        <w:t>(c) any further information such as</w:t>
      </w:r>
    </w:p>
    <w:p>
      <w:pPr>
        <w:pStyle w:val="Body"/>
        <w:bidi w:val="0"/>
      </w:pPr>
    </w:p>
    <w:p>
      <w:pPr>
        <w:pStyle w:val="Body"/>
        <w:bidi w:val="0"/>
      </w:pPr>
      <w:r>
        <w:rPr>
          <w:rtl w:val="0"/>
        </w:rPr>
        <w:t>- the categories of data concerned,</w:t>
      </w:r>
    </w:p>
    <w:p>
      <w:pPr>
        <w:pStyle w:val="Body"/>
        <w:bidi w:val="0"/>
      </w:pPr>
    </w:p>
    <w:p>
      <w:pPr>
        <w:pStyle w:val="Body"/>
        <w:bidi w:val="0"/>
      </w:pPr>
      <w:r>
        <w:rPr>
          <w:rtl w:val="0"/>
        </w:rPr>
        <w:t>- the recipients or categories of recipients,</w:t>
      </w:r>
    </w:p>
    <w:p>
      <w:pPr>
        <w:pStyle w:val="Body"/>
        <w:bidi w:val="0"/>
      </w:pPr>
    </w:p>
    <w:p>
      <w:pPr>
        <w:pStyle w:val="Body"/>
        <w:bidi w:val="0"/>
      </w:pPr>
      <w:r>
        <w:rPr>
          <w:rtl w:val="0"/>
        </w:rPr>
        <w:t>- the existence of the right of access to and the right to rectify the data concerning him</w:t>
      </w:r>
    </w:p>
    <w:p>
      <w:pPr>
        <w:pStyle w:val="Body"/>
        <w:bidi w:val="0"/>
      </w:pPr>
    </w:p>
    <w:p>
      <w:pPr>
        <w:pStyle w:val="Body"/>
        <w:bidi w:val="0"/>
      </w:pPr>
      <w:r>
        <w:rPr>
          <w:rtl w:val="0"/>
        </w:rPr>
        <w:t>in so far as such further information is necessary, having regard to the specific circumstances in which the data are processed, to guarantee fair processing in respect of the data subject.</w:t>
      </w:r>
    </w:p>
    <w:p>
      <w:pPr>
        <w:pStyle w:val="Body"/>
        <w:bidi w:val="0"/>
      </w:pPr>
    </w:p>
    <w:p>
      <w:pPr>
        <w:pStyle w:val="Body"/>
        <w:bidi w:val="0"/>
      </w:pPr>
      <w:r>
        <w:rPr>
          <w:rtl w:val="0"/>
        </w:rPr>
        <w:t>2. Paragraph 1 shall not apply where, in particular for processing for statistical purposes or for the purposes of historical or scientific research, the provision of such information proves impossible or would involve a disproportionate effort or if recording or disclosure is expressly laid down by law. In these cases Member States shall provide appropriate safeguards.</w:t>
      </w:r>
    </w:p>
    <w:p>
      <w:pPr>
        <w:pStyle w:val="Body"/>
        <w:bidi w:val="0"/>
      </w:pPr>
    </w:p>
    <w:p>
      <w:pPr>
        <w:pStyle w:val="Body"/>
        <w:bidi w:val="0"/>
      </w:pPr>
    </w:p>
    <w:p>
      <w:pPr>
        <w:pStyle w:val="Body"/>
        <w:bidi w:val="0"/>
      </w:pPr>
    </w:p>
    <w:p>
      <w:pPr>
        <w:pStyle w:val="Body"/>
        <w:bidi w:val="0"/>
      </w:pPr>
      <w:r>
        <w:rPr>
          <w:rtl w:val="0"/>
        </w:rPr>
        <w:t>[UP-D2-R34]</w:t>
      </w:r>
    </w:p>
    <w:p>
      <w:pPr>
        <w:pStyle w:val="Body"/>
        <w:bidi w:val="0"/>
      </w:pPr>
      <w:r>
        <w:rPr>
          <w:rtl w:val="0"/>
          <w:lang w:val="fr-FR"/>
        </w:rPr>
        <w:t>Article 25</w:t>
      </w:r>
    </w:p>
    <w:p>
      <w:pPr>
        <w:pStyle w:val="Body"/>
        <w:bidi w:val="0"/>
      </w:pPr>
    </w:p>
    <w:p>
      <w:pPr>
        <w:pStyle w:val="Body"/>
        <w:bidi w:val="0"/>
      </w:pPr>
      <w:r>
        <w:rPr>
          <w:rtl w:val="0"/>
        </w:rPr>
        <w:t>1. The Member States shall provide that the transfer to a third country of personal data which are undergoing processing or are intended for processing after transfer may take place only if, without prejudice to compliance with the national provisions adopted pursuant to the other provisions of this Directive, the third country in question ensures an adequate level of protection.</w:t>
      </w:r>
    </w:p>
    <w:p>
      <w:pPr>
        <w:pStyle w:val="Body"/>
        <w:bidi w:val="0"/>
      </w:pPr>
    </w:p>
    <w:p>
      <w:pPr>
        <w:pStyle w:val="Body"/>
        <w:bidi w:val="0"/>
      </w:pPr>
    </w:p>
    <w:p>
      <w:pPr>
        <w:pStyle w:val="Body"/>
        <w:bidi w:val="0"/>
      </w:pPr>
    </w:p>
    <w:p>
      <w:pPr>
        <w:pStyle w:val="Body"/>
        <w:bidi w:val="0"/>
      </w:pPr>
      <w:r>
        <w:rPr>
          <w:rtl w:val="0"/>
        </w:rPr>
        <w:t>Gated</w:t>
      </w:r>
      <w:r>
        <w:rPr>
          <w:rtl w:val="0"/>
        </w:rPr>
        <w:t xml:space="preserve"> </w:t>
      </w:r>
      <w:r>
        <w:rPr>
          <w:rtl w:val="0"/>
          <w:lang w:val="it-IT"/>
        </w:rPr>
        <w:t>Access(GA</w:t>
      </w:r>
      <w:r>
        <w:rPr>
          <w:rtl w:val="0"/>
        </w:rPr>
        <w:t>)</w:t>
      </w:r>
    </w:p>
    <w:p>
      <w:pPr>
        <w:pStyle w:val="Body"/>
        <w:bidi w:val="0"/>
      </w:pPr>
    </w:p>
    <w:p>
      <w:pPr>
        <w:pStyle w:val="Body"/>
        <w:bidi w:val="0"/>
      </w:pPr>
      <w:r>
        <w:rPr>
          <w:rtl w:val="0"/>
        </w:rPr>
        <w:t>[GA-D2-R1]</w:t>
      </w:r>
    </w:p>
    <w:p>
      <w:pPr>
        <w:pStyle w:val="Body"/>
        <w:bidi w:val="0"/>
      </w:pPr>
      <w:r>
        <w:rPr>
          <w:rtl w:val="0"/>
        </w:rPr>
        <w:t>(18) Whereas, in order to ensure that individuals are not deprived of the protection to which they are entitled under this Directive, any processing of personal data in the Community must be carried out in accordance with the law of one of the Member States; whereas, in this connection, processing carried out under the responsibility of a controller who is established in a Member State should be governed by the law of that State;</w:t>
      </w:r>
    </w:p>
    <w:p>
      <w:pPr>
        <w:pStyle w:val="Body"/>
        <w:bidi w:val="0"/>
      </w:pPr>
    </w:p>
    <w:p>
      <w:pPr>
        <w:pStyle w:val="Body"/>
        <w:bidi w:val="0"/>
      </w:pPr>
      <w:r>
        <w:rPr>
          <w:rtl w:val="0"/>
        </w:rPr>
        <w:t>[GA-D2-R2]</w:t>
      </w:r>
    </w:p>
    <w:p>
      <w:pPr>
        <w:pStyle w:val="Body"/>
        <w:bidi w:val="0"/>
      </w:pPr>
      <w:r>
        <w:rPr>
          <w:rtl w:val="0"/>
        </w:rPr>
        <w:t>(39) Whereas certain processing operations involve data which the controller has not collected directly from the data subject; whereas, furthermore, data can be legitimately disclosed to a third party, even if the disclosure was not anticipated at the time the data were collected from the data subject; whereas, in all these cases, the data subject should be informed when the data are recorded or at the latest when the data are first disclosed to a third party;</w:t>
      </w:r>
    </w:p>
    <w:p>
      <w:pPr>
        <w:pStyle w:val="Body"/>
        <w:bidi w:val="0"/>
      </w:pPr>
    </w:p>
    <w:p>
      <w:pPr>
        <w:pStyle w:val="Body"/>
        <w:bidi w:val="0"/>
      </w:pPr>
      <w:r>
        <w:rPr>
          <w:rtl w:val="0"/>
        </w:rPr>
        <w:t>[GA-D2-R3]</w:t>
      </w:r>
    </w:p>
    <w:p>
      <w:pPr>
        <w:pStyle w:val="Body"/>
        <w:bidi w:val="0"/>
      </w:pPr>
      <w:r>
        <w:rPr>
          <w:rtl w:val="0"/>
        </w:rPr>
        <w:t>(41) Whereas any person must be able to exercise the right of access to data relating to him which are being processed, in order to verify in particular the accuracy of the data and the lawfulness of the processing; whereas, for the same reasons, every data subject must also have the right to know the logic involved in the automatic processing of data concerning him, at least in the case of the automated decisions referred to in Article 15 (1); whereas this right must not adversely affect trade secrets or intellectual property and in particular the copyright protecting the software; whereas these considerations must not, however, result in the data subject being refused all information;</w:t>
      </w:r>
    </w:p>
    <w:p>
      <w:pPr>
        <w:pStyle w:val="Body"/>
        <w:bidi w:val="0"/>
      </w:pPr>
    </w:p>
    <w:p>
      <w:pPr>
        <w:pStyle w:val="Body"/>
        <w:bidi w:val="0"/>
      </w:pPr>
      <w:r>
        <w:rPr>
          <w:rtl w:val="0"/>
        </w:rPr>
        <w:t>[GA-D2-R4]</w:t>
      </w:r>
    </w:p>
    <w:p>
      <w:pPr>
        <w:pStyle w:val="Body"/>
        <w:bidi w:val="0"/>
      </w:pPr>
      <w:r>
        <w:rPr>
          <w:rtl w:val="0"/>
        </w:rPr>
        <w:t>(56) Whereas cross-border flows of personal data are necessary to the expansion of international trade; whereas the protection of individuals guaranteed in the Community by this Directive does not stand in the way of transfers of personal data to third countries which ensure an adequate level of protection; whereas the adequacy of the level of protection afforded by a third country must be assessed in the light of all the circumstances surrounding the transfer operation or set of transfer operations;</w:t>
      </w:r>
    </w:p>
    <w:p>
      <w:pPr>
        <w:pStyle w:val="Body"/>
        <w:bidi w:val="0"/>
      </w:pPr>
    </w:p>
    <w:p>
      <w:pPr>
        <w:pStyle w:val="Body"/>
        <w:bidi w:val="0"/>
      </w:pPr>
      <w:r>
        <w:rPr>
          <w:rtl w:val="0"/>
        </w:rPr>
        <w:t>[GA-D2-R5]</w:t>
      </w:r>
    </w:p>
    <w:p>
      <w:pPr>
        <w:pStyle w:val="Body"/>
        <w:bidi w:val="0"/>
      </w:pPr>
      <w:r>
        <w:rPr>
          <w:rtl w:val="0"/>
        </w:rPr>
        <w:t>(57) Whereas, on the other hand, the transfer of personal data to a third country which does not ensure an adequate level of protection must be prohibited;(58) Whereas provisions should be made for exemptions from this prohibition in certain circumstances where the data subject has given his consent, where the transfer is necessary in relation to a contract or a legal claim, where protection of an important public interest so requires, for example in cases of international transfers of data between tax or customs administrations or between services competent for social security matters, or where the transfer is made from a register established by law and intended for consultation by the public or persons having a legitimate interest; whereas in this case such a transfer should not involve the entirety of the data or entire categories of the data contained in the register and, when the register is intended for consultation by persons having a legitimate interest, the transfer should be made only at the request of those persons or if they are to be the recipients;</w:t>
      </w:r>
    </w:p>
    <w:p>
      <w:pPr>
        <w:pStyle w:val="Body"/>
        <w:bidi w:val="0"/>
      </w:pPr>
    </w:p>
    <w:p>
      <w:pPr>
        <w:pStyle w:val="Body"/>
        <w:bidi w:val="0"/>
      </w:pPr>
      <w:r>
        <w:rPr>
          <w:rtl w:val="0"/>
        </w:rPr>
        <w:t>[GA-D2-R6]</w:t>
      </w:r>
    </w:p>
    <w:p>
      <w:pPr>
        <w:pStyle w:val="Body"/>
        <w:bidi w:val="0"/>
      </w:pPr>
      <w:r>
        <w:rPr>
          <w:rtl w:val="0"/>
        </w:rPr>
        <w:t>1. Where the data have not been obtained from the data subject, Member States shall provide that the controller or his representative must at the time of undertaking the recording of personal data or if a disclosure to a third party is envisaged, no later than the time when the data are first disclosed provide the data subject with at least the following information, except where he already has it:</w:t>
      </w:r>
    </w:p>
    <w:p>
      <w:pPr>
        <w:pStyle w:val="Body"/>
        <w:bidi w:val="0"/>
      </w:pPr>
    </w:p>
    <w:p>
      <w:pPr>
        <w:pStyle w:val="Body"/>
        <w:bidi w:val="0"/>
      </w:pPr>
      <w:r>
        <w:rPr>
          <w:rtl w:val="0"/>
        </w:rPr>
        <w:t>(a) the identity of the controller and of his representative, if any;</w:t>
      </w:r>
    </w:p>
    <w:p>
      <w:pPr>
        <w:pStyle w:val="Body"/>
        <w:bidi w:val="0"/>
      </w:pPr>
    </w:p>
    <w:p>
      <w:pPr>
        <w:pStyle w:val="Body"/>
        <w:bidi w:val="0"/>
      </w:pPr>
      <w:r>
        <w:rPr>
          <w:rtl w:val="0"/>
        </w:rPr>
        <w:t>(b) the purposes of the processing;</w:t>
      </w:r>
    </w:p>
    <w:p>
      <w:pPr>
        <w:pStyle w:val="Body"/>
        <w:bidi w:val="0"/>
      </w:pPr>
    </w:p>
    <w:p>
      <w:pPr>
        <w:pStyle w:val="Body"/>
        <w:bidi w:val="0"/>
      </w:pPr>
      <w:r>
        <w:rPr>
          <w:rtl w:val="0"/>
        </w:rPr>
        <w:t>(c) any further information such as</w:t>
      </w:r>
    </w:p>
    <w:p>
      <w:pPr>
        <w:pStyle w:val="Body"/>
        <w:bidi w:val="0"/>
      </w:pPr>
    </w:p>
    <w:p>
      <w:pPr>
        <w:pStyle w:val="Body"/>
        <w:bidi w:val="0"/>
      </w:pPr>
      <w:r>
        <w:rPr>
          <w:rtl w:val="0"/>
        </w:rPr>
        <w:t>- the categories of data concerned,</w:t>
      </w:r>
    </w:p>
    <w:p>
      <w:pPr>
        <w:pStyle w:val="Body"/>
        <w:bidi w:val="0"/>
      </w:pPr>
    </w:p>
    <w:p>
      <w:pPr>
        <w:pStyle w:val="Body"/>
        <w:bidi w:val="0"/>
      </w:pPr>
      <w:r>
        <w:rPr>
          <w:rtl w:val="0"/>
        </w:rPr>
        <w:t>- the recipients or categories of recipients,</w:t>
      </w:r>
    </w:p>
    <w:p>
      <w:pPr>
        <w:pStyle w:val="Body"/>
        <w:bidi w:val="0"/>
      </w:pPr>
    </w:p>
    <w:p>
      <w:pPr>
        <w:pStyle w:val="Body"/>
        <w:bidi w:val="0"/>
      </w:pPr>
      <w:r>
        <w:rPr>
          <w:rtl w:val="0"/>
        </w:rPr>
        <w:t>- the existence of the right of access to and the right to rectify the data concerning him</w:t>
      </w:r>
    </w:p>
    <w:p>
      <w:pPr>
        <w:pStyle w:val="Body"/>
        <w:bidi w:val="0"/>
      </w:pPr>
    </w:p>
    <w:p>
      <w:pPr>
        <w:pStyle w:val="Body"/>
        <w:bidi w:val="0"/>
      </w:pPr>
      <w:r>
        <w:rPr>
          <w:rtl w:val="0"/>
        </w:rPr>
        <w:t>in so far as such further information is necessary, having regard to the specific circumstances in which the data are processed, to guarantee fair processing in respect of the data subject.</w:t>
      </w:r>
    </w:p>
    <w:p>
      <w:pPr>
        <w:pStyle w:val="Body"/>
        <w:bidi w:val="0"/>
      </w:pPr>
    </w:p>
    <w:p>
      <w:pPr>
        <w:pStyle w:val="Body"/>
        <w:bidi w:val="0"/>
      </w:pPr>
      <w:r>
        <w:rPr>
          <w:rtl w:val="0"/>
        </w:rPr>
        <w:t>2. Paragraph 1 shall not apply where, in particular for processing for statistical purposes or for the purposes of historical or scientific research, the provision of such information proves impossible or would involve a disproportionate effort or if recording or disclosure is expressly laid down by law. In these cases Member States shall provide appropriate safeguards.</w:t>
      </w:r>
    </w:p>
    <w:p>
      <w:pPr>
        <w:pStyle w:val="Body"/>
        <w:bidi w:val="0"/>
      </w:pPr>
    </w:p>
    <w:p>
      <w:pPr>
        <w:pStyle w:val="Body"/>
        <w:bidi w:val="0"/>
      </w:pPr>
    </w:p>
    <w:p>
      <w:pPr>
        <w:pStyle w:val="Body"/>
        <w:bidi w:val="0"/>
      </w:pPr>
    </w:p>
    <w:p>
      <w:pPr>
        <w:pStyle w:val="Body"/>
        <w:bidi w:val="0"/>
      </w:pPr>
      <w:r>
        <w:rPr>
          <w:rtl w:val="0"/>
          <w:lang w:val="nl-NL"/>
        </w:rPr>
        <w:t>Data</w:t>
      </w:r>
      <w:r>
        <w:rPr>
          <w:rtl w:val="0"/>
        </w:rPr>
        <w:t xml:space="preserve"> </w:t>
      </w:r>
      <w:r>
        <w:rPr>
          <w:rtl w:val="0"/>
        </w:rPr>
        <w:t>Accuracy(DA</w:t>
      </w:r>
      <w:r>
        <w:rPr>
          <w:rtl w:val="0"/>
        </w:rPr>
        <w:t>)</w:t>
      </w:r>
    </w:p>
    <w:p>
      <w:pPr>
        <w:pStyle w:val="Body"/>
        <w:bidi w:val="0"/>
      </w:pPr>
    </w:p>
    <w:p>
      <w:pPr>
        <w:pStyle w:val="Body"/>
        <w:bidi w:val="0"/>
      </w:pPr>
      <w:r>
        <w:rPr>
          <w:rtl w:val="0"/>
        </w:rPr>
        <w:t>[DA-D2-R1]</w:t>
      </w:r>
    </w:p>
    <w:p>
      <w:pPr>
        <w:pStyle w:val="Body"/>
        <w:bidi w:val="0"/>
      </w:pPr>
      <w:r>
        <w:rPr>
          <w:rtl w:val="0"/>
        </w:rPr>
        <w:t>(38) Whereas, if the processing of data is to be fair, the data subject must be in a position to learn of the existence of a processing operation and, where data are collected from him, must be given accurate and full information, bearing in mind the circumstances of the collection;</w:t>
      </w:r>
    </w:p>
    <w:p>
      <w:pPr>
        <w:pStyle w:val="Body"/>
        <w:bidi w:val="0"/>
      </w:pPr>
    </w:p>
    <w:p>
      <w:pPr>
        <w:pStyle w:val="Body"/>
        <w:bidi w:val="0"/>
      </w:pPr>
      <w:r>
        <w:rPr>
          <w:rtl w:val="0"/>
        </w:rPr>
        <w:t>[DA-D2-R2]</w:t>
      </w:r>
    </w:p>
    <w:p>
      <w:pPr>
        <w:pStyle w:val="Body"/>
        <w:bidi w:val="0"/>
      </w:pPr>
      <w:r>
        <w:rPr>
          <w:rtl w:val="0"/>
        </w:rPr>
        <w:t>(41) Whereas any person must be able to exercise the right of access to data relating to him which are being processed, in order to verify in particular the accuracy of the data and the lawfulness of the processing; whereas, for the same reasons, every data subject must also have the right to know the logic involved in the automatic processing of data concerning him, at least in the case of the automated decisions referred to in Article 15 (1); whereas this right must not adversely affect trade secrets or intellectual property and in particular the copyright protecting the software; whereas these considerations must not, however, result in the data subject being refused all information;</w:t>
      </w:r>
    </w:p>
    <w:p>
      <w:pPr>
        <w:pStyle w:val="Body"/>
        <w:bidi w:val="0"/>
      </w:pPr>
    </w:p>
    <w:p>
      <w:pPr>
        <w:pStyle w:val="Body"/>
        <w:bidi w:val="0"/>
      </w:pPr>
    </w:p>
    <w:p>
      <w:pPr>
        <w:pStyle w:val="Body"/>
        <w:bidi w:val="0"/>
      </w:pPr>
    </w:p>
    <w:p>
      <w:pPr>
        <w:pStyle w:val="Body"/>
        <w:bidi w:val="0"/>
      </w:pPr>
      <w:r>
        <w:rPr>
          <w:rtl w:val="0"/>
          <w:lang w:val="nl-NL"/>
        </w:rPr>
        <w:t>Data</w:t>
      </w:r>
      <w:r>
        <w:rPr>
          <w:rtl w:val="0"/>
        </w:rPr>
        <w:t xml:space="preserve"> </w:t>
      </w:r>
      <w:r>
        <w:rPr>
          <w:rtl w:val="0"/>
          <w:lang w:val="fr-FR"/>
        </w:rPr>
        <w:t>Elements(DE</w:t>
      </w:r>
      <w:r>
        <w:rPr>
          <w:rtl w:val="0"/>
        </w:rPr>
        <w:t>)</w:t>
      </w:r>
    </w:p>
    <w:p>
      <w:pPr>
        <w:pStyle w:val="Body"/>
        <w:bidi w:val="0"/>
      </w:pPr>
    </w:p>
    <w:p>
      <w:pPr>
        <w:pStyle w:val="Body"/>
        <w:bidi w:val="0"/>
      </w:pPr>
      <w:r>
        <w:rPr>
          <w:rtl w:val="0"/>
        </w:rPr>
        <w:t>[DE-D2-R1]</w:t>
      </w:r>
    </w:p>
    <w:p>
      <w:pPr>
        <w:pStyle w:val="Body"/>
        <w:bidi w:val="0"/>
      </w:pPr>
      <w:r>
        <w:rPr>
          <w:rtl w:val="0"/>
        </w:rPr>
        <w:t>(12) Whereas the protection principles must apply to all processing of personal data by any person whose activities are governed by Community law; whereas there should be excluded the processing of data carried out by a natural person in the exercise of activities which are exclusively personal or domestic, such as correspondence and the holding of records of addresses;</w:t>
      </w:r>
    </w:p>
    <w:p>
      <w:pPr>
        <w:pStyle w:val="Body"/>
        <w:bidi w:val="0"/>
      </w:pPr>
    </w:p>
    <w:p>
      <w:pPr>
        <w:pStyle w:val="Body"/>
        <w:bidi w:val="0"/>
      </w:pPr>
    </w:p>
    <w:p>
      <w:pPr>
        <w:pStyle w:val="Body"/>
        <w:bidi w:val="0"/>
      </w:pPr>
      <w:r>
        <w:rPr>
          <w:rtl w:val="0"/>
        </w:rPr>
        <w:t>[DE-D2-R2]</w:t>
      </w:r>
    </w:p>
    <w:p>
      <w:pPr>
        <w:pStyle w:val="Body"/>
        <w:bidi w:val="0"/>
      </w:pPr>
      <w:r>
        <w:rPr>
          <w:rtl w:val="0"/>
        </w:rPr>
        <w:t xml:space="preserve">13 </w:t>
      </w:r>
      <w:r>
        <w:rPr>
          <w:rtl w:val="0"/>
        </w:rPr>
        <w:t>whereas the processing of personal data that is necessary to safeguard the economic well-being of the State does not fall within the scope of this Directive where such processing relates to State security matters</w:t>
      </w:r>
    </w:p>
    <w:p>
      <w:pPr>
        <w:pStyle w:val="Body"/>
        <w:bidi w:val="0"/>
      </w:pPr>
    </w:p>
    <w:p>
      <w:pPr>
        <w:pStyle w:val="Body"/>
        <w:bidi w:val="0"/>
      </w:pPr>
    </w:p>
    <w:p>
      <w:pPr>
        <w:pStyle w:val="Body"/>
        <w:bidi w:val="0"/>
      </w:pPr>
      <w:r>
        <w:rPr>
          <w:rtl w:val="0"/>
        </w:rPr>
        <w:t>[DE-D2-R3]</w:t>
      </w:r>
    </w:p>
    <w:p>
      <w:pPr>
        <w:pStyle w:val="Body"/>
        <w:bidi w:val="0"/>
      </w:pPr>
      <w:r>
        <w:rPr>
          <w:rtl w:val="0"/>
        </w:rPr>
        <w:t>(14) Whereas, given the importance of the developments under way, in the framework of the information society, of the techniques used to capture, transmit, manipulate, record, store or communicate sound and image data relating to natural persons, this Directive should be applicable to processing involving such data;</w:t>
      </w:r>
    </w:p>
    <w:p>
      <w:pPr>
        <w:pStyle w:val="Body"/>
        <w:bidi w:val="0"/>
      </w:pPr>
    </w:p>
    <w:p>
      <w:pPr>
        <w:pStyle w:val="Body"/>
        <w:bidi w:val="0"/>
      </w:pPr>
      <w:r>
        <w:rPr>
          <w:rtl w:val="0"/>
        </w:rPr>
        <w:t>[DE-D2-R4]</w:t>
      </w:r>
    </w:p>
    <w:p>
      <w:pPr>
        <w:pStyle w:val="Body"/>
        <w:bidi w:val="0"/>
      </w:pPr>
      <w:r>
        <w:rPr>
          <w:rtl w:val="0"/>
        </w:rPr>
        <w:t>(15) Whereas the processing of such data is covered by this Directive only if it is automated or if the data processed are contained or are intended to be contained in a filing system structured according to specific criteria relating to individuals, so as to permit easy access to the personal data in question;</w:t>
      </w:r>
    </w:p>
    <w:p>
      <w:pPr>
        <w:pStyle w:val="Body"/>
        <w:bidi w:val="0"/>
      </w:pPr>
    </w:p>
    <w:p>
      <w:pPr>
        <w:pStyle w:val="Body"/>
        <w:bidi w:val="0"/>
      </w:pPr>
      <w:r>
        <w:rPr>
          <w:rtl w:val="0"/>
        </w:rPr>
        <w:t>[DE-D2-R5]</w:t>
      </w:r>
    </w:p>
    <w:p>
      <w:pPr>
        <w:pStyle w:val="Body"/>
        <w:bidi w:val="0"/>
      </w:pPr>
      <w:r>
        <w:rPr>
          <w:rtl w:val="0"/>
        </w:rPr>
        <w:t>(28) Whereas any processing of personal data must be lawful and fair to the individuals concerned; whereas, in particular, the data must be adequate, relevant and not excessive in relation to the purposes for which they are processed; whereas such purposes must be explicit and legitimate and must be determined at the time of collection of the data; whereas the purposes of processing further to collection shall not be incompatible with the purposes as they were originally specified;</w:t>
      </w:r>
    </w:p>
    <w:p>
      <w:pPr>
        <w:pStyle w:val="Body"/>
        <w:bidi w:val="0"/>
      </w:pPr>
    </w:p>
    <w:p>
      <w:pPr>
        <w:pStyle w:val="Body"/>
        <w:bidi w:val="0"/>
      </w:pPr>
      <w:r>
        <w:rPr>
          <w:rtl w:val="0"/>
        </w:rPr>
        <w:t>[DE-D2-R6]</w:t>
      </w:r>
    </w:p>
    <w:p>
      <w:pPr>
        <w:pStyle w:val="Body"/>
        <w:bidi w:val="0"/>
      </w:pPr>
      <w:r>
        <w:rPr>
          <w:rtl w:val="0"/>
        </w:rPr>
        <w:t>(33) Whereas data which are capable by their nature of infringing fundamental freedoms or privacy should not be processed unless the data subject gives his explicit consent; whereas, however, derogations from this prohibition must be explicitly provided for in respect of specific needs, in particular where the processing of these data is carried out for certain health-related purposes by persons subject to a legal obligation of professional secrecy or in the course of legitimate activities by certain associations or foundations the purpose of which is to permit the exercise of fundamental freedoms;</w:t>
      </w:r>
    </w:p>
    <w:p>
      <w:pPr>
        <w:pStyle w:val="Body"/>
        <w:bidi w:val="0"/>
      </w:pPr>
    </w:p>
    <w:p>
      <w:pPr>
        <w:pStyle w:val="Body"/>
        <w:bidi w:val="0"/>
      </w:pPr>
      <w:r>
        <w:rPr>
          <w:rtl w:val="0"/>
        </w:rPr>
        <w:t>[DE-D2-R7]</w:t>
      </w:r>
    </w:p>
    <w:p>
      <w:pPr>
        <w:pStyle w:val="Body"/>
        <w:bidi w:val="0"/>
      </w:pPr>
      <w:r>
        <w:rPr>
          <w:rtl w:val="0"/>
        </w:rPr>
        <w:t>(47) Whereas where a message containing personal data is transmitted by means of a telecommunications or electronic mail service, the sole purpose of which is the transmission of such messages, the controller in respect of the personal data contained in the message will normally be considered to be the person from whom the message originates, rather than the person offering the transmission services; whereas, nevertheless, those offering such services will normally be considered controllers in respect of the processing of the additional personal data necessary for the operation of the service;</w:t>
      </w:r>
    </w:p>
    <w:p>
      <w:pPr>
        <w:pStyle w:val="Body"/>
        <w:bidi w:val="0"/>
      </w:pPr>
    </w:p>
    <w:p>
      <w:pPr>
        <w:pStyle w:val="Body"/>
        <w:bidi w:val="0"/>
      </w:pPr>
      <w:r>
        <w:rPr>
          <w:rtl w:val="0"/>
        </w:rPr>
        <w:t>[DE-D2-R8]</w:t>
      </w:r>
    </w:p>
    <w:p>
      <w:pPr>
        <w:pStyle w:val="Body"/>
        <w:bidi w:val="0"/>
      </w:pPr>
      <w:r>
        <w:rPr>
          <w:rtl w:val="0"/>
        </w:rPr>
        <w:t>(57) Whereas, on the other hand, the transfer of personal data to a third country which does not ensure an adequate level of protection must be prohibited;</w:t>
      </w:r>
      <w:r>
        <w:rPr>
          <w:rtl w:val="0"/>
        </w:rPr>
        <w:t xml:space="preserve"> </w:t>
      </w:r>
      <w:r>
        <w:rPr>
          <w:rtl w:val="0"/>
        </w:rPr>
        <w:t>(58) Whereas provisions should be made for exemptions from this prohibition in certain circumstances where the data subject has giv</w:t>
      </w:r>
      <w:r>
        <w:rPr>
          <w:rtl w:val="0"/>
        </w:rPr>
        <w:t xml:space="preserve">en </w:t>
      </w:r>
      <w:r>
        <w:rPr>
          <w:rtl w:val="0"/>
        </w:rPr>
        <w:t>his consent, where the transfer is necessary in relation to a contract or a legal claim, where protection of an important public interest so requires, for example in cases of international transfers of data between tax or customs administrations or between services competent for social security matters, or where the transfer is made from a register established by law and intended for consultation by the public or persons having a legitimate interest; whereas in this case such a transfer should not involve the entirety of the data or entire categories of the data contained in the register and, when the register is intended for consultation by persons having a legitimate interest, the transfer should be made only at the request of those persons or if they are to be the recipients;</w:t>
      </w:r>
    </w:p>
    <w:p>
      <w:pPr>
        <w:pStyle w:val="Body"/>
        <w:bidi w:val="0"/>
      </w:pPr>
    </w:p>
    <w:p>
      <w:pPr>
        <w:pStyle w:val="Body"/>
        <w:bidi w:val="0"/>
      </w:pPr>
      <w:r>
        <w:rPr>
          <w:rtl w:val="0"/>
        </w:rPr>
        <w:t>[DE-D2-R9]</w:t>
      </w:r>
    </w:p>
    <w:p>
      <w:pPr>
        <w:pStyle w:val="Body"/>
        <w:bidi w:val="0"/>
      </w:pPr>
      <w:r>
        <w:rPr>
          <w:rtl w:val="0"/>
        </w:rPr>
        <w:t>(a) 'personal data' shall mean any information relating to an identified or identifiable natural person ('data subject'); an identifiable person is one who can be identified, directly or indirectly, in particular by reference to an identification number or to one or more factors specific to his physical, physiological, mental, economic, cultural or social identity;</w:t>
      </w:r>
    </w:p>
    <w:p>
      <w:pPr>
        <w:pStyle w:val="Body"/>
        <w:bidi w:val="0"/>
      </w:pPr>
    </w:p>
    <w:p>
      <w:pPr>
        <w:pStyle w:val="Body"/>
        <w:bidi w:val="0"/>
      </w:pPr>
      <w:r>
        <w:rPr>
          <w:rtl w:val="0"/>
        </w:rPr>
        <w:t>[DE-D2-R10]</w:t>
      </w:r>
    </w:p>
    <w:p>
      <w:pPr>
        <w:pStyle w:val="Body"/>
        <w:bidi w:val="0"/>
      </w:pPr>
      <w:r>
        <w:rPr>
          <w:rtl w:val="0"/>
        </w:rPr>
        <w:t>1. Member States shall prohibit the processing of personal data revealing racial or ethnic origin, political opinions, religious or philosophical beliefs, trade-union membership, and the processing of data concerning health or sex life.</w:t>
      </w:r>
      <w:r>
        <w:rPr>
          <w:rtl w:val="0"/>
        </w:rPr>
        <w:t xml:space="preserve"> </w:t>
      </w:r>
      <w:r>
        <w:rPr>
          <w:rtl w:val="0"/>
        </w:rPr>
        <w:t>Paragraph 1 shall not apply where:(a) the data subject has given his explicit consent to the processing of those data, except where the laws of the Member State provide that the prohibition referred to in paragraph 1 may not be lifted by the data subject's giving his consent;</w:t>
      </w:r>
    </w:p>
    <w:p>
      <w:pPr>
        <w:pStyle w:val="Body"/>
        <w:bidi w:val="0"/>
      </w:pPr>
    </w:p>
    <w:p>
      <w:pPr>
        <w:pStyle w:val="Body"/>
        <w:bidi w:val="0"/>
      </w:pPr>
      <w:r>
        <w:rPr>
          <w:rtl w:val="0"/>
        </w:rPr>
        <w:t>[DE-D2-R11]</w:t>
      </w:r>
    </w:p>
    <w:p>
      <w:pPr>
        <w:pStyle w:val="Body"/>
        <w:bidi w:val="0"/>
      </w:pPr>
      <w:r>
        <w:rPr>
          <w:rtl w:val="0"/>
        </w:rPr>
        <w:t>(d) processing is carried out in the course of its legitimate activities with appropriate guarantees by a foundation, association or any other non-profit-seeking body with a political, philosophical, religious or trade-union aim and on condition that the processing relates solely to the members of the body or to persons who have regular contact with it in connection with its purposes and that the data are not disclosed to a third party without the consent of the data subjects; or</w:t>
      </w:r>
    </w:p>
    <w:p>
      <w:pPr>
        <w:pStyle w:val="Body"/>
        <w:bidi w:val="0"/>
      </w:pPr>
    </w:p>
    <w:p>
      <w:pPr>
        <w:pStyle w:val="Body"/>
        <w:bidi w:val="0"/>
      </w:pPr>
      <w:r>
        <w:rPr>
          <w:rtl w:val="0"/>
        </w:rPr>
        <w:t>[DE-D2-R12]</w:t>
      </w:r>
    </w:p>
    <w:p>
      <w:pPr>
        <w:pStyle w:val="Body"/>
        <w:bidi w:val="0"/>
      </w:pPr>
      <w:r>
        <w:rPr>
          <w:rtl w:val="0"/>
        </w:rPr>
        <w:t>(e) the processing relates to data which are manifestly made public by the data subject or is necessary for the establishment, exercise or defence of legal claims.</w:t>
      </w:r>
    </w:p>
    <w:p>
      <w:pPr>
        <w:pStyle w:val="Body"/>
        <w:bidi w:val="0"/>
      </w:pPr>
    </w:p>
    <w:p>
      <w:pPr>
        <w:pStyle w:val="Body"/>
        <w:bidi w:val="0"/>
      </w:pPr>
    </w:p>
    <w:p>
      <w:pPr>
        <w:pStyle w:val="Body"/>
        <w:bidi w:val="0"/>
      </w:pPr>
    </w:p>
    <w:p>
      <w:pPr>
        <w:pStyle w:val="Body"/>
        <w:bidi w:val="0"/>
      </w:pPr>
      <w:r>
        <w:rPr>
          <w:rtl w:val="0"/>
        </w:rPr>
        <w:t>[DE-D2-R13]</w:t>
      </w:r>
    </w:p>
    <w:p>
      <w:pPr>
        <w:pStyle w:val="Body"/>
        <w:bidi w:val="0"/>
      </w:pPr>
      <w:r>
        <w:rPr>
          <w:rtl w:val="0"/>
          <w:lang w:val="fr-FR"/>
        </w:rPr>
        <w:t>Article 10</w:t>
      </w:r>
    </w:p>
    <w:p>
      <w:pPr>
        <w:pStyle w:val="Body"/>
        <w:bidi w:val="0"/>
      </w:pPr>
      <w:r>
        <w:rPr>
          <w:rtl w:val="0"/>
        </w:rPr>
        <w:t>M</w:t>
      </w:r>
      <w:r>
        <w:rPr>
          <w:rtl w:val="0"/>
        </w:rPr>
        <w:t>e</w:t>
      </w:r>
      <w:r>
        <w:rPr>
          <w:rtl w:val="0"/>
        </w:rPr>
        <w:t>mber States shall provide that the controller or his representative must provide a data subject from whom data relating to himself are collected with at least the following information, except where he already has it:</w:t>
      </w:r>
    </w:p>
    <w:p>
      <w:pPr>
        <w:pStyle w:val="Body"/>
        <w:bidi w:val="0"/>
      </w:pPr>
    </w:p>
    <w:p>
      <w:pPr>
        <w:pStyle w:val="Body"/>
        <w:bidi w:val="0"/>
      </w:pPr>
      <w:r>
        <w:rPr>
          <w:rtl w:val="0"/>
        </w:rPr>
        <w:t>(a) the identity of the controller and of his representative, if any;</w:t>
      </w:r>
    </w:p>
    <w:p>
      <w:pPr>
        <w:pStyle w:val="Body"/>
        <w:bidi w:val="0"/>
      </w:pPr>
    </w:p>
    <w:p>
      <w:pPr>
        <w:pStyle w:val="Body"/>
        <w:bidi w:val="0"/>
      </w:pPr>
      <w:r>
        <w:rPr>
          <w:rtl w:val="0"/>
        </w:rPr>
        <w:t>(b) the purposes of the processing for which the data are intended;</w:t>
      </w:r>
    </w:p>
    <w:p>
      <w:pPr>
        <w:pStyle w:val="Body"/>
        <w:bidi w:val="0"/>
      </w:pPr>
    </w:p>
    <w:p>
      <w:pPr>
        <w:pStyle w:val="Body"/>
        <w:bidi w:val="0"/>
      </w:pPr>
      <w:r>
        <w:rPr>
          <w:rtl w:val="0"/>
        </w:rPr>
        <w:t>(c) any further information such as</w:t>
      </w:r>
    </w:p>
    <w:p>
      <w:pPr>
        <w:pStyle w:val="Body"/>
        <w:bidi w:val="0"/>
      </w:pPr>
    </w:p>
    <w:p>
      <w:pPr>
        <w:pStyle w:val="Body"/>
        <w:bidi w:val="0"/>
      </w:pPr>
      <w:r>
        <w:rPr>
          <w:rtl w:val="0"/>
        </w:rPr>
        <w:t>- the recipients or categories of recipients of the data,</w:t>
      </w:r>
    </w:p>
    <w:p>
      <w:pPr>
        <w:pStyle w:val="Body"/>
        <w:bidi w:val="0"/>
      </w:pPr>
    </w:p>
    <w:p>
      <w:pPr>
        <w:pStyle w:val="Body"/>
        <w:bidi w:val="0"/>
      </w:pPr>
      <w:r>
        <w:rPr>
          <w:rtl w:val="0"/>
        </w:rPr>
        <w:t>- whether replies to the questions are obligatory or voluntary, as well as the possible consequences of failure to reply,</w:t>
      </w:r>
    </w:p>
    <w:p>
      <w:pPr>
        <w:pStyle w:val="Body"/>
        <w:bidi w:val="0"/>
      </w:pPr>
    </w:p>
    <w:p>
      <w:pPr>
        <w:pStyle w:val="Body"/>
        <w:bidi w:val="0"/>
      </w:pPr>
      <w:r>
        <w:rPr>
          <w:rtl w:val="0"/>
        </w:rPr>
        <w:t>- the existence of the right of access to and the right to rectify the data concerning him</w:t>
      </w:r>
    </w:p>
    <w:p>
      <w:pPr>
        <w:pStyle w:val="Body"/>
        <w:bidi w:val="0"/>
      </w:pPr>
    </w:p>
    <w:p>
      <w:pPr>
        <w:pStyle w:val="Body"/>
        <w:bidi w:val="0"/>
      </w:pPr>
      <w:r>
        <w:rPr>
          <w:rtl w:val="0"/>
        </w:rPr>
        <w:t>in so far as such further information is necessary, having regard to the specific circumstances in which the data are collected, to guarantee fair processing in respect of the data subject.</w:t>
      </w:r>
    </w:p>
    <w:p>
      <w:pPr>
        <w:pStyle w:val="Body"/>
        <w:bidi w:val="0"/>
      </w:pPr>
    </w:p>
    <w:p>
      <w:pPr>
        <w:pStyle w:val="Body"/>
        <w:bidi w:val="0"/>
      </w:pPr>
    </w:p>
    <w:p>
      <w:pPr>
        <w:pStyle w:val="Body"/>
        <w:bidi w:val="0"/>
      </w:pPr>
    </w:p>
    <w:p>
      <w:pPr>
        <w:pStyle w:val="Body"/>
        <w:bidi w:val="0"/>
      </w:pPr>
      <w:r>
        <w:rPr>
          <w:rtl w:val="0"/>
        </w:rPr>
        <w:t>Privacy(PR</w:t>
      </w:r>
      <w:r>
        <w:rPr>
          <w:rtl w:val="0"/>
        </w:rPr>
        <w:t>)</w:t>
      </w:r>
    </w:p>
    <w:p>
      <w:pPr>
        <w:pStyle w:val="Body"/>
        <w:bidi w:val="0"/>
      </w:pPr>
    </w:p>
    <w:p>
      <w:pPr>
        <w:pStyle w:val="Body"/>
        <w:bidi w:val="0"/>
      </w:pPr>
      <w:r>
        <w:rPr>
          <w:rtl w:val="0"/>
        </w:rPr>
        <w:t>[PR-D2-R1]</w:t>
      </w:r>
    </w:p>
    <w:p>
      <w:pPr>
        <w:pStyle w:val="Body"/>
        <w:bidi w:val="0"/>
      </w:pPr>
      <w:r>
        <w:rPr>
          <w:rtl w:val="0"/>
        </w:rPr>
        <w:t xml:space="preserve"> Whereas data-processing systems are designed to serve man; whereas they must, whatever the nationality or residence of natural persons, respect their fundamental rights and freedoms, notably the right to privacy, and contribute to economic and social progress, trade expansion and the well-being of individuals;</w:t>
      </w:r>
    </w:p>
    <w:p>
      <w:pPr>
        <w:pStyle w:val="Body"/>
        <w:bidi w:val="0"/>
      </w:pPr>
    </w:p>
    <w:p>
      <w:pPr>
        <w:pStyle w:val="Body"/>
        <w:bidi w:val="0"/>
      </w:pPr>
      <w:r>
        <w:rPr>
          <w:rtl w:val="0"/>
        </w:rPr>
        <w:t>[PR-D2-R2]</w:t>
      </w:r>
    </w:p>
    <w:p>
      <w:pPr>
        <w:pStyle w:val="Body"/>
        <w:bidi w:val="0"/>
      </w:pPr>
      <w:r>
        <w:rPr>
          <w:rtl w:val="0"/>
        </w:rPr>
        <w:t>(10) Whereas the object of the national laws on the processing of personal data is to protect fundamental rights and freedoms, notably the right to privacy, which is recognized both in Article 8 of the European Convention for the Protection of Human Rights and Fundamental Freedoms and in the general principles of Community law; whereas, for that reason, the approximation of those laws must not result in any lessening of the protection they afford but must, on the contrary, seek to ensure a high level of protection in the Community;</w:t>
      </w:r>
    </w:p>
    <w:p>
      <w:pPr>
        <w:pStyle w:val="Body"/>
        <w:bidi w:val="0"/>
      </w:pPr>
    </w:p>
    <w:p>
      <w:pPr>
        <w:pStyle w:val="Body"/>
        <w:bidi w:val="0"/>
      </w:pPr>
      <w:r>
        <w:rPr>
          <w:rtl w:val="0"/>
        </w:rPr>
        <w:t>[PR-D2-R3]</w:t>
      </w:r>
    </w:p>
    <w:p>
      <w:pPr>
        <w:pStyle w:val="Body"/>
        <w:bidi w:val="0"/>
      </w:pPr>
      <w:r>
        <w:rPr>
          <w:rtl w:val="0"/>
        </w:rPr>
        <w:t>(12) Whereas the protection principles must apply to all processing of personal data by any person whose activities are governed by Community law; whereas there should be excluded the processing of data carried out by a natural person in the exercise of activities which are exclusively personal or domestic, such as correspondence and the holding of records of addresses;</w:t>
      </w:r>
    </w:p>
    <w:p>
      <w:pPr>
        <w:pStyle w:val="Body"/>
        <w:bidi w:val="0"/>
      </w:pPr>
    </w:p>
    <w:p>
      <w:pPr>
        <w:pStyle w:val="Body"/>
        <w:bidi w:val="0"/>
      </w:pPr>
      <w:r>
        <w:rPr>
          <w:rtl w:val="0"/>
        </w:rPr>
        <w:t>[PR-D2-R4]</w:t>
      </w:r>
    </w:p>
    <w:p>
      <w:pPr>
        <w:pStyle w:val="Body"/>
        <w:bidi w:val="0"/>
      </w:pPr>
      <w:r>
        <w:rPr>
          <w:rtl w:val="0"/>
        </w:rPr>
        <w:t>(26) Whereas the principles of protection must apply to any information concerning an identified or identifiable person; whereas, to determine whether a person is identifiable, account should be taken of all the means likely reasonably to be used either by the controller or by any other person to identify the said person; whereas the principles of protection shall not apply to data rendered anonymous in such a way that the data subject is no longer identifiable; whereas codes of conduct within the meaning of Article 27 may be a useful instrument for providing guidance as to the ways in which data may be rendered anonymous and retained in a form in which identification of the data subject is no longer possible;</w:t>
      </w:r>
    </w:p>
    <w:p>
      <w:pPr>
        <w:pStyle w:val="Body"/>
        <w:bidi w:val="0"/>
      </w:pPr>
    </w:p>
    <w:p>
      <w:pPr>
        <w:pStyle w:val="Body"/>
        <w:bidi w:val="0"/>
      </w:pPr>
      <w:r>
        <w:rPr>
          <w:rtl w:val="0"/>
        </w:rPr>
        <w:t>[PR-D3-R5]</w:t>
      </w:r>
    </w:p>
    <w:p>
      <w:pPr>
        <w:pStyle w:val="Body"/>
        <w:bidi w:val="0"/>
      </w:pPr>
      <w:r>
        <w:rPr>
          <w:rtl w:val="0"/>
        </w:rPr>
        <w:t>30) Whereas, in order to be lawful, the processing of personal data must in addition be carried out with the consent of the data subject or be necessary for the conclusion or performance of a contract binding on the data subject, or as a legal requirement, or for the performance of a task carried out in the public interest or in the exercise of official authority, or in the legitimate interests of a natural or legal person, provided that the interests or the rights and freedoms of the data subject are not overriding; whereas, in particular, in order to maintain a balance between the interests involved while guaranteeing effective competition, Member States may determine the circumstances in which personal data may be used or disclosed to a third party in the context of the legitimate ordinary business activities of companies and other bodies; whereas Member States may similarly specify the conditions under which personal data may be disclosed to a third party for the purposes of marketing whether carried out commercially or by a charitable organization or by any other association or foundation, of a political nature for example, subject to the provisions allowing a data subject to object to the processing of data regarding him, at no cost and without having to state his reasons;</w:t>
      </w:r>
    </w:p>
    <w:p>
      <w:pPr>
        <w:pStyle w:val="Body"/>
        <w:bidi w:val="0"/>
      </w:pPr>
    </w:p>
    <w:p>
      <w:pPr>
        <w:pStyle w:val="Body"/>
        <w:bidi w:val="0"/>
      </w:pPr>
      <w:r>
        <w:rPr>
          <w:rtl w:val="0"/>
        </w:rPr>
        <w:t>[PR-D2-R6]</w:t>
      </w:r>
    </w:p>
    <w:p>
      <w:pPr>
        <w:pStyle w:val="Body"/>
        <w:bidi w:val="0"/>
      </w:pPr>
      <w:r>
        <w:rPr>
          <w:rtl w:val="0"/>
        </w:rPr>
        <w:t>(33) Whereas data which are capable by their nature of infringing fundamental freedoms or privacy should not be processed unless the data subject gives his explicit consent; whereas, however, derogations from this prohibition must be explicitly provided for in respect of specific needs, in particular where the processing of these data is carried out for certain health-related purposes by persons subject to a legal obligation of professional secrecy or in the course of legitimate activities by certain associations or foundations the purpose of which is to permit the exercise of fundamental freedoms;</w:t>
      </w:r>
    </w:p>
    <w:p>
      <w:pPr>
        <w:pStyle w:val="Body"/>
        <w:bidi w:val="0"/>
      </w:pPr>
    </w:p>
    <w:p>
      <w:pPr>
        <w:pStyle w:val="Body"/>
        <w:bidi w:val="0"/>
      </w:pPr>
      <w:r>
        <w:rPr>
          <w:rtl w:val="0"/>
        </w:rPr>
        <w:t>[PR-D2-R7]</w:t>
      </w:r>
    </w:p>
    <w:p>
      <w:pPr>
        <w:pStyle w:val="Body"/>
        <w:bidi w:val="0"/>
      </w:pPr>
      <w:r>
        <w:rPr>
          <w:rtl w:val="0"/>
        </w:rPr>
        <w:t>(39) Whereas certain processing operations involve data which the controller has not collected directly from the data subject; whereas, furthermore, data can be legitimately disclosed to a third party, even if the disclosure was not anticipated at the time the data were collected from the data subject; whereas, in all these cases, the data subject should be informed when the data are recorded or at the latest when the data are first disclosed to a third party;</w:t>
      </w:r>
    </w:p>
    <w:p>
      <w:pPr>
        <w:pStyle w:val="Body"/>
        <w:bidi w:val="0"/>
      </w:pPr>
    </w:p>
    <w:p>
      <w:pPr>
        <w:pStyle w:val="Body"/>
        <w:bidi w:val="0"/>
      </w:pPr>
      <w:r>
        <w:rPr>
          <w:rtl w:val="0"/>
        </w:rPr>
        <w:t>[PR-D2-R8]</w:t>
      </w:r>
    </w:p>
    <w:p>
      <w:pPr>
        <w:pStyle w:val="Body"/>
        <w:bidi w:val="0"/>
      </w:pPr>
      <w:r>
        <w:rPr>
          <w:rtl w:val="0"/>
        </w:rPr>
        <w:t>(68) Whereas the principles set out in this Directive regarding the protection of the rights and freedoms of individuals, notably their right to privacy, with regard to the processing of personal data may be supplemented or clarified, in particular as far as certain sectors are concerned, by specific rules based on those principles;</w:t>
      </w:r>
    </w:p>
    <w:p>
      <w:pPr>
        <w:pStyle w:val="Body"/>
        <w:bidi w:val="0"/>
      </w:pPr>
    </w:p>
    <w:p>
      <w:pPr>
        <w:pStyle w:val="Body"/>
        <w:bidi w:val="0"/>
      </w:pPr>
      <w:r>
        <w:rPr>
          <w:rtl w:val="0"/>
        </w:rPr>
        <w:t>[PR-D2-R9]</w:t>
      </w:r>
    </w:p>
    <w:p>
      <w:pPr>
        <w:pStyle w:val="Body"/>
        <w:bidi w:val="0"/>
      </w:pPr>
      <w:r>
        <w:rPr>
          <w:rtl w:val="0"/>
        </w:rPr>
        <w:t>1. In accordance with this Directive, Member States shall protect the fundamental rights and freedoms of natural persons, and in particular their right to privacy with respect to the processing of personal data.</w:t>
      </w:r>
    </w:p>
    <w:p>
      <w:pPr>
        <w:pStyle w:val="Body"/>
        <w:bidi w:val="0"/>
      </w:pPr>
    </w:p>
    <w:p>
      <w:pPr>
        <w:pStyle w:val="Body"/>
        <w:bidi w:val="0"/>
      </w:pPr>
    </w:p>
    <w:p>
      <w:pPr>
        <w:pStyle w:val="Body"/>
        <w:bidi w:val="0"/>
      </w:pPr>
    </w:p>
    <w:p>
      <w:pPr>
        <w:pStyle w:val="Body"/>
        <w:bidi w:val="0"/>
      </w:pPr>
      <w:r>
        <w:rPr>
          <w:rtl w:val="0"/>
          <w:lang w:val="pt-PT"/>
        </w:rPr>
        <w:t>Coexistence(CX</w:t>
      </w:r>
      <w:r>
        <w:rPr>
          <w:rtl w:val="0"/>
        </w:rPr>
        <w:t>)</w:t>
      </w:r>
    </w:p>
    <w:p>
      <w:pPr>
        <w:pStyle w:val="Body"/>
        <w:bidi w:val="0"/>
      </w:pPr>
    </w:p>
    <w:p>
      <w:pPr>
        <w:pStyle w:val="Body"/>
        <w:bidi w:val="0"/>
      </w:pPr>
      <w:r>
        <w:rPr>
          <w:rtl w:val="0"/>
        </w:rPr>
        <w:t>[CX-D2-R1]</w:t>
      </w:r>
    </w:p>
    <w:p>
      <w:pPr>
        <w:pStyle w:val="Body"/>
        <w:bidi w:val="0"/>
      </w:pPr>
      <w:r>
        <w:rPr>
          <w:rtl w:val="0"/>
        </w:rPr>
        <w:t>(5) Whereas the economic and social integration resulting from the establishment and functioning of the internal market within the meaning of Article 7a of the Treaty will necessarily lead to a substantial increase in cross-border flows of personal data between all those involved in a private or public capacity in economic and social activity in the Member States; whereas the exchange of personal data between undertakings in different Member States is set to increase; whereas the national authorities in the various Member States are being called upon by virtue of Community law to collaborate and exchange personal data so as to be able to perform their duties or carry out tasks on behalf of an authority in another Member State within the context of the area without internal frontiers as constituted by the internal market;</w:t>
      </w:r>
    </w:p>
    <w:p>
      <w:pPr>
        <w:pStyle w:val="Body"/>
        <w:bidi w:val="0"/>
      </w:pPr>
    </w:p>
    <w:p>
      <w:pPr>
        <w:pStyle w:val="Body"/>
        <w:bidi w:val="0"/>
      </w:pPr>
      <w:r>
        <w:rPr>
          <w:rtl w:val="0"/>
        </w:rPr>
        <w:t>[CX-D2-R2]</w:t>
      </w:r>
    </w:p>
    <w:p>
      <w:pPr>
        <w:pStyle w:val="Body"/>
        <w:bidi w:val="0"/>
      </w:pPr>
      <w:r>
        <w:rPr>
          <w:rtl w:val="0"/>
        </w:rPr>
        <w:t>(45) Whereas, in cases where data might lawfully be processed on grounds of public interest, official authority or the legitimate interests of a natural or legal person, any data subject should nevertheless be entitled, on legitimate and compelling grounds relating to his particular situation, to object to the processing of any data relating to himself; whereas Member States may nevertheless lay down national provisions to the contrary;</w:t>
      </w:r>
    </w:p>
    <w:p>
      <w:pPr>
        <w:pStyle w:val="Body"/>
        <w:bidi w:val="0"/>
      </w:pPr>
    </w:p>
    <w:p>
      <w:pPr>
        <w:pStyle w:val="Body"/>
        <w:bidi w:val="0"/>
      </w:pPr>
    </w:p>
    <w:p>
      <w:pPr>
        <w:pStyle w:val="Body"/>
        <w:bidi w:val="0"/>
      </w:pPr>
      <w:r>
        <w:rPr>
          <w:rtl w:val="0"/>
          <w:lang w:val="pt-PT"/>
        </w:rPr>
        <w:t>Compliance(CM</w:t>
      </w:r>
      <w:r>
        <w:rPr>
          <w:rtl w:val="0"/>
        </w:rPr>
        <w:t>)</w:t>
      </w:r>
    </w:p>
    <w:p>
      <w:pPr>
        <w:pStyle w:val="Body"/>
        <w:bidi w:val="0"/>
      </w:pPr>
    </w:p>
    <w:p>
      <w:pPr>
        <w:pStyle w:val="Body"/>
        <w:bidi w:val="0"/>
      </w:pPr>
      <w:r>
        <w:rPr>
          <w:rtl w:val="0"/>
        </w:rPr>
        <w:t>[CM-D2-R1]</w:t>
      </w:r>
    </w:p>
    <w:p>
      <w:pPr>
        <w:pStyle w:val="Body"/>
        <w:bidi w:val="0"/>
      </w:pPr>
      <w:r>
        <w:rPr>
          <w:rtl w:val="0"/>
        </w:rPr>
        <w:t>(3) Whereas the establishment and functioning of an internal market in which, in accordance with Article 7a of the Treaty, the free movement of goods, persons, services and capital is ensured require not only that personal data should be able to flow freely from one Member State to another, but also that the fundamental rights of individuals should be safeguarded;</w:t>
      </w:r>
    </w:p>
    <w:p>
      <w:pPr>
        <w:pStyle w:val="Body"/>
        <w:bidi w:val="0"/>
      </w:pPr>
    </w:p>
    <w:p>
      <w:pPr>
        <w:pStyle w:val="Body"/>
        <w:bidi w:val="0"/>
      </w:pPr>
      <w:r>
        <w:rPr>
          <w:rtl w:val="0"/>
        </w:rPr>
        <w:t>[CM-D2-R2]</w:t>
      </w:r>
    </w:p>
    <w:p>
      <w:pPr>
        <w:pStyle w:val="Body"/>
        <w:bidi w:val="0"/>
      </w:pPr>
      <w:r>
        <w:rPr>
          <w:rtl w:val="0"/>
        </w:rPr>
        <w:t>(8) Whereas, in order to remove the obstacles to flows of personal data, the level of protection of the rights and freedoms of individuals with regard to the processing of such data must be equivalent in all Member States; whereas this objective is vital to the internal market but cannot be achieved by the Member States alone, especially in view of the scale of the divergences which currently exist between the relevant laws in the Member States and the need to coordinate the laws of the Member States so as to ensure that the cross-border flow of personal data is regulated in a consistent manner that is in keeping with the objective of the internal market as provided for in Article 7a of the Treaty; whereas Community action to approximate those laws is therefore needed;</w:t>
      </w:r>
    </w:p>
    <w:p>
      <w:pPr>
        <w:pStyle w:val="Body"/>
        <w:bidi w:val="0"/>
      </w:pPr>
    </w:p>
    <w:p>
      <w:pPr>
        <w:pStyle w:val="Body"/>
        <w:bidi w:val="0"/>
      </w:pPr>
      <w:r>
        <w:rPr>
          <w:rtl w:val="0"/>
        </w:rPr>
        <w:t>[CM-D2-R3]</w:t>
      </w:r>
    </w:p>
    <w:p>
      <w:pPr>
        <w:pStyle w:val="Body"/>
        <w:bidi w:val="0"/>
      </w:pPr>
      <w:r>
        <w:rPr>
          <w:rtl w:val="0"/>
        </w:rPr>
        <w:t>(18) Whereas, in order to ensure that individuals are not deprived of the protection to which they are entitled under this Directive, any processing of personal data in the Community must be carried out in accordance with the law of one of the Member States; whereas, in this connection, processing carried out under the responsibility of a controller who is established in a Member State should be governed by the law of that State;</w:t>
      </w:r>
    </w:p>
    <w:p>
      <w:pPr>
        <w:pStyle w:val="Body"/>
        <w:bidi w:val="0"/>
      </w:pPr>
    </w:p>
    <w:p>
      <w:pPr>
        <w:pStyle w:val="Body"/>
        <w:bidi w:val="0"/>
      </w:pPr>
      <w:r>
        <w:rPr>
          <w:rtl w:val="0"/>
        </w:rPr>
        <w:t>[CM-D2-R3]</w:t>
      </w:r>
    </w:p>
    <w:p>
      <w:pPr>
        <w:pStyle w:val="Body"/>
        <w:bidi w:val="0"/>
      </w:pPr>
      <w:r>
        <w:rPr>
          <w:rtl w:val="0"/>
        </w:rPr>
        <w:t>(19) Whereas establishment on the territory of a Member State implies the effective and real exercise of activity through stable arrangements; whereas the legal form of such an establishment, whether simply branch or a subsidiary with a legal personality, is not the determining factor in this respect; whereas, when a single controller is established on the territory of several Member States, particularly by means of subsidiaries, he must ensure, in order to avoid any circumvention of national rules, that each of the establishments fulfils the obligations imposed by the national law applicable to its activities</w:t>
      </w:r>
    </w:p>
    <w:p>
      <w:pPr>
        <w:pStyle w:val="Body"/>
        <w:bidi w:val="0"/>
      </w:pPr>
    </w:p>
    <w:p>
      <w:pPr>
        <w:pStyle w:val="Body"/>
        <w:bidi w:val="0"/>
      </w:pPr>
      <w:r>
        <w:rPr>
          <w:rtl w:val="0"/>
        </w:rPr>
        <w:t>[CM-D2-R4]</w:t>
      </w:r>
    </w:p>
    <w:p>
      <w:pPr>
        <w:pStyle w:val="Body"/>
        <w:bidi w:val="0"/>
      </w:pPr>
      <w:r>
        <w:rPr>
          <w:rtl w:val="0"/>
        </w:rPr>
        <w:t>(20) Whereas the fact that the processing of data is carried out by a person established in a third country must not stand in the way of the protection of individuals provided for in this Directive; whereas in these cases, the processing should be governed by the law of the Member State in which the means used are located, and there should be guarantees to ensure that the rights and obligations provided for in this Directive are respected in practice;</w:t>
      </w:r>
    </w:p>
    <w:p>
      <w:pPr>
        <w:pStyle w:val="Body"/>
        <w:bidi w:val="0"/>
      </w:pPr>
    </w:p>
    <w:p>
      <w:pPr>
        <w:pStyle w:val="Body"/>
        <w:bidi w:val="0"/>
      </w:pPr>
      <w:r>
        <w:rPr>
          <w:rtl w:val="0"/>
        </w:rPr>
        <w:t>[CM-D2-R5]</w:t>
      </w:r>
    </w:p>
    <w:p>
      <w:pPr>
        <w:pStyle w:val="Body"/>
        <w:bidi w:val="0"/>
      </w:pPr>
      <w:r>
        <w:rPr>
          <w:rtl w:val="0"/>
        </w:rPr>
        <w:t>(45) Whereas, in cases where data might lawfully be processed on grounds of public interest, official authority or the legitimate interests of a natural or legal person, any data subject should nevertheless be entitled, on legitimate and compelling grounds relating to his particular situation, to object to the processing of any data relating to himself; whereas Member States may nevertheless lay down national provisions to the contrary;</w:t>
      </w:r>
    </w:p>
    <w:p>
      <w:pPr>
        <w:pStyle w:val="Body"/>
        <w:bidi w:val="0"/>
      </w:pPr>
    </w:p>
    <w:p>
      <w:pPr>
        <w:pStyle w:val="Body"/>
        <w:bidi w:val="0"/>
      </w:pPr>
      <w:r>
        <w:rPr>
          <w:rtl w:val="0"/>
        </w:rPr>
        <w:t>[CM-D2-R6]</w:t>
      </w:r>
    </w:p>
    <w:p>
      <w:pPr>
        <w:pStyle w:val="Body"/>
        <w:bidi w:val="0"/>
      </w:pPr>
      <w:r>
        <w:rPr>
          <w:rtl w:val="0"/>
        </w:rPr>
        <w:t>(46) Whereas the protection of the rights and freedoms of data subjects with regard to the processing of personal data requires that appropriate technical and organizational measures be taken, both at the time of the design of the processing system and at the time of the processing itself, particularly in order to maintain security and thereby to prevent any unauthorized processing; whereas it is incumbent on the Member States to ensure that controllers comply with these measures; whereas these measures must ensure an appropriate level of security, taking into account the state of the art and the costs of their implementation in relation to the risks inherent in the processing and the nature of the data to be protected;</w:t>
      </w:r>
    </w:p>
    <w:p>
      <w:pPr>
        <w:pStyle w:val="Body"/>
        <w:bidi w:val="0"/>
      </w:pPr>
    </w:p>
    <w:p>
      <w:pPr>
        <w:pStyle w:val="Body"/>
        <w:bidi w:val="0"/>
      </w:pPr>
      <w:r>
        <w:rPr>
          <w:rtl w:val="0"/>
        </w:rPr>
        <w:t>[CM-D2-R7]</w:t>
      </w:r>
    </w:p>
    <w:p>
      <w:pPr>
        <w:pStyle w:val="Body"/>
        <w:bidi w:val="0"/>
      </w:pPr>
      <w:r>
        <w:rPr>
          <w:rtl w:val="0"/>
        </w:rPr>
        <w:t>(53) Whereas, however, certain processing operation are likely to pose specific risks to the rights and freedoms of data subjects by virtue of their nature, their scope or their purposes, such as that of excluding individuals from a right, benefit or a contract, or by virtue of the specific use of new technologies; whereas it is for Member States, if they so wish, to specify such risks in their legislation;(54) Whereas with regard to all the processing undertaken in society, the amount posing such specific risks should be very limited; whereas Member States must provide that the supervisory authority, or the data protection official in cooperation with the authority, check such processing prior to it being carried out;</w:t>
      </w:r>
    </w:p>
    <w:p>
      <w:pPr>
        <w:pStyle w:val="Body"/>
        <w:bidi w:val="0"/>
      </w:pPr>
    </w:p>
    <w:p>
      <w:pPr>
        <w:pStyle w:val="Body"/>
        <w:bidi w:val="0"/>
      </w:pPr>
      <w:r>
        <w:rPr>
          <w:rtl w:val="0"/>
        </w:rPr>
        <w:t>[CM-D2-R8]</w:t>
      </w:r>
    </w:p>
    <w:p>
      <w:pPr>
        <w:pStyle w:val="Body"/>
        <w:bidi w:val="0"/>
      </w:pPr>
      <w:r>
        <w:rPr>
          <w:rtl w:val="0"/>
        </w:rPr>
        <w:t>(62) Whereas the establishment in Member States of supervisory authorities, exercising their functions with complete independence, is an essential component of the protection of individuals with regard to the processing of personal data;</w:t>
      </w:r>
    </w:p>
    <w:p>
      <w:pPr>
        <w:pStyle w:val="Body"/>
        <w:bidi w:val="0"/>
      </w:pPr>
    </w:p>
    <w:p>
      <w:pPr>
        <w:pStyle w:val="Body"/>
        <w:bidi w:val="0"/>
      </w:pPr>
      <w:r>
        <w:rPr>
          <w:rtl w:val="0"/>
        </w:rPr>
        <w:t>[CM-D2-R9]</w:t>
      </w:r>
    </w:p>
    <w:p>
      <w:pPr>
        <w:pStyle w:val="Body"/>
        <w:bidi w:val="0"/>
      </w:pPr>
      <w:r>
        <w:rPr>
          <w:rtl w:val="0"/>
        </w:rPr>
        <w:t>Each Member State shall apply the national provisions it adopts pursuant to this Directive to the processing of personal data where:</w:t>
      </w:r>
    </w:p>
    <w:p>
      <w:pPr>
        <w:pStyle w:val="Body"/>
        <w:bidi w:val="0"/>
      </w:pPr>
    </w:p>
    <w:p>
      <w:pPr>
        <w:pStyle w:val="Body"/>
        <w:numPr>
          <w:ilvl w:val="0"/>
          <w:numId w:val="2"/>
        </w:numPr>
        <w:bidi w:val="0"/>
      </w:pPr>
      <w:r>
        <w:rPr>
          <w:rtl w:val="0"/>
        </w:rPr>
        <w:t>the processing is carried out in the context of the activities of an establishment of the controller on the territory of the Member State; when the same controller is established on the territory of several Member States, he must take the necessary measures to ensure that each of these establishments complies with the obligations laid down by the national law applicable;</w:t>
      </w:r>
      <w:r>
        <w:rPr>
          <w:rtl w:val="0"/>
        </w:rPr>
        <w:t xml:space="preserve"> (Article4)</w:t>
      </w:r>
    </w:p>
    <w:p>
      <w:pPr>
        <w:pStyle w:val="Body"/>
        <w:bidi w:val="0"/>
      </w:pPr>
    </w:p>
    <w:p>
      <w:pPr>
        <w:pStyle w:val="Body"/>
        <w:bidi w:val="0"/>
      </w:pPr>
      <w:r>
        <w:rPr>
          <w:rtl w:val="0"/>
        </w:rPr>
        <w:t>[CM-D2-R10]</w:t>
      </w:r>
    </w:p>
    <w:p>
      <w:pPr>
        <w:pStyle w:val="Body"/>
        <w:bidi w:val="0"/>
      </w:pPr>
      <w:r>
        <w:rPr>
          <w:rtl w:val="0"/>
          <w:lang w:val="fr-FR"/>
        </w:rPr>
        <w:t>Article 18</w:t>
      </w:r>
    </w:p>
    <w:p>
      <w:pPr>
        <w:pStyle w:val="Body"/>
        <w:bidi w:val="0"/>
      </w:pPr>
      <w:r>
        <w:rPr>
          <w:rtl w:val="0"/>
        </w:rPr>
        <w:t>Obligation to notify the supervisory authority</w:t>
      </w:r>
    </w:p>
    <w:p>
      <w:pPr>
        <w:pStyle w:val="Body"/>
        <w:bidi w:val="0"/>
      </w:pPr>
    </w:p>
    <w:p>
      <w:pPr>
        <w:pStyle w:val="Body"/>
        <w:bidi w:val="0"/>
      </w:pPr>
      <w:r>
        <w:rPr>
          <w:rtl w:val="0"/>
        </w:rPr>
        <w:t>1. Member States shall provide that the controller or his representative, if any, must notify the supervisory authority referred to in Article 28 before carrying out any wholly or partly automatic processing operation or set of such operations intended to serve a single purpose or several related purposes.</w:t>
      </w:r>
    </w:p>
    <w:p>
      <w:pPr>
        <w:pStyle w:val="Body"/>
        <w:bidi w:val="0"/>
      </w:pPr>
    </w:p>
    <w:p>
      <w:pPr>
        <w:pStyle w:val="Body"/>
        <w:bidi w:val="0"/>
      </w:pPr>
    </w:p>
    <w:p>
      <w:pPr>
        <w:pStyle w:val="Body"/>
        <w:bidi w:val="0"/>
      </w:pPr>
    </w:p>
    <w:p>
      <w:pPr>
        <w:pStyle w:val="Body"/>
        <w:bidi w:val="0"/>
      </w:pPr>
      <w:r>
        <w:rPr>
          <w:rtl w:val="0"/>
        </w:rPr>
        <w:t>System</w:t>
      </w:r>
      <w:r>
        <w:rPr>
          <w:rtl w:val="0"/>
        </w:rPr>
        <w:t xml:space="preserve"> </w:t>
      </w:r>
      <w:r>
        <w:rPr>
          <w:rtl w:val="0"/>
        </w:rPr>
        <w:t>Model(SM</w:t>
      </w:r>
      <w:r>
        <w:rPr>
          <w:rtl w:val="0"/>
        </w:rPr>
        <w:t>)</w:t>
      </w:r>
    </w:p>
    <w:p>
      <w:pPr>
        <w:pStyle w:val="Body"/>
        <w:bidi w:val="0"/>
      </w:pPr>
    </w:p>
    <w:p>
      <w:pPr>
        <w:pStyle w:val="Body"/>
        <w:bidi w:val="0"/>
      </w:pPr>
    </w:p>
    <w:p>
      <w:pPr>
        <w:pStyle w:val="Body"/>
        <w:bidi w:val="0"/>
      </w:pPr>
      <w:r>
        <w:rPr>
          <w:rtl w:val="0"/>
        </w:rPr>
        <w:t>[SM-D2-R1]</w:t>
      </w:r>
    </w:p>
    <w:p>
      <w:pPr>
        <w:pStyle w:val="Body"/>
        <w:bidi w:val="0"/>
      </w:pPr>
      <w:r>
        <w:rPr>
          <w:rtl w:val="0"/>
        </w:rPr>
        <w:t>(3) Whereas the establishment and functioning of an internal market in which, in accordance with Article 7a of the Treaty, the free movement of goods, persons, services and capital is ensured require not only that personal data should be able to flow freely from one Member State to another, but also that the fundamental rights of individuals should be safeguarded;</w:t>
      </w:r>
    </w:p>
    <w:p>
      <w:pPr>
        <w:pStyle w:val="Body"/>
        <w:bidi w:val="0"/>
      </w:pPr>
    </w:p>
    <w:p>
      <w:pPr>
        <w:pStyle w:val="Body"/>
        <w:bidi w:val="0"/>
      </w:pPr>
      <w:r>
        <w:rPr>
          <w:rtl w:val="0"/>
        </w:rPr>
        <w:t>[SM-D2-R2]</w:t>
      </w:r>
    </w:p>
    <w:p>
      <w:pPr>
        <w:pStyle w:val="Body"/>
        <w:bidi w:val="0"/>
      </w:pPr>
      <w:r>
        <w:rPr>
          <w:rtl w:val="0"/>
        </w:rPr>
        <w:t>(8) Whereas, in order to remove the obstacles to flows of personal data, the level of protection of the rights and freedoms of individuals with regard to the processing of such data must be equivalent in all Member States; whereas this objective is vital to the internal market but cannot be achieved by the Member States alone, especially in view of the scale of the divergences which currently exist between the relevant laws in the Member States and the need to coordinate the laws of the Member States so as to ensure that the cross-border flow of personal data is regulated in a consistent manner that is in keeping with the objective of the internal market as provided for in Article 7a of the Treaty; whereas Community action to approximate those laws is therefore needed;</w:t>
      </w:r>
    </w:p>
    <w:p>
      <w:pPr>
        <w:pStyle w:val="Body"/>
        <w:bidi w:val="0"/>
      </w:pPr>
    </w:p>
    <w:p>
      <w:pPr>
        <w:pStyle w:val="Body"/>
        <w:bidi w:val="0"/>
      </w:pPr>
      <w:r>
        <w:rPr>
          <w:rtl w:val="0"/>
        </w:rPr>
        <w:t>[SM-D2-R3]</w:t>
      </w:r>
    </w:p>
    <w:p>
      <w:pPr>
        <w:pStyle w:val="Body"/>
        <w:bidi w:val="0"/>
      </w:pPr>
      <w:r>
        <w:rPr>
          <w:rtl w:val="0"/>
        </w:rPr>
        <w:t>(27) Whereas the protection of individuals must apply as much to automatic processing of data as to manual processing; whereas the scope of this protection must not in effect depend on the techniques used, otherwise this would create a serious risk of circumvention;</w:t>
      </w:r>
    </w:p>
    <w:p>
      <w:pPr>
        <w:pStyle w:val="Body"/>
        <w:bidi w:val="0"/>
      </w:pPr>
    </w:p>
    <w:p>
      <w:pPr>
        <w:pStyle w:val="Body"/>
        <w:bidi w:val="0"/>
      </w:pPr>
      <w:r>
        <w:rPr>
          <w:rtl w:val="0"/>
        </w:rPr>
        <w:t>[SM-D2-R4]</w:t>
      </w:r>
    </w:p>
    <w:p>
      <w:pPr>
        <w:pStyle w:val="Body"/>
        <w:bidi w:val="0"/>
      </w:pPr>
      <w:r>
        <w:rPr>
          <w:rtl w:val="0"/>
        </w:rPr>
        <w:t>(39) Whereas certain processing operations involve data which the controller has not collected directly from the data subject; whereas, furthermore, data can be legitimately disclosed to a third party, even if the disclosure was not anticipated at the time the data were collected from the data subject; whereas, in all these cases, the data subject should be informed when the data are recorded or at the latest when the data are first disclosed to a third party;</w:t>
      </w:r>
    </w:p>
    <w:p>
      <w:pPr>
        <w:pStyle w:val="Body"/>
        <w:bidi w:val="0"/>
      </w:pPr>
    </w:p>
    <w:p>
      <w:pPr>
        <w:pStyle w:val="Body"/>
        <w:bidi w:val="0"/>
      </w:pPr>
      <w:r>
        <w:rPr>
          <w:rtl w:val="0"/>
        </w:rPr>
        <w:t>[SM-D2-R5]</w:t>
      </w:r>
    </w:p>
    <w:p>
      <w:pPr>
        <w:pStyle w:val="Body"/>
        <w:bidi w:val="0"/>
      </w:pPr>
      <w:r>
        <w:rPr>
          <w:rtl w:val="0"/>
        </w:rPr>
        <w:t>(46) Whereas the protection of the rights and freedoms of data subjects with regard to the processing of personal data requires that appropriate technical and organizational measures be taken, both at the time of the design of the processing system and at the time of the processing itself, particularly in order to maintain security and thereby to prevent any unauthorized processing; whereas it is incumbent on the Member States to ensure that controllers comply with these measures; whereas these measures must ensure an appropriate level of security, taking into account the state of the art and the costs of their implementation in relation to the risks inherent in the processing and the nature of the data to be protected;</w:t>
      </w:r>
    </w:p>
    <w:p>
      <w:pPr>
        <w:pStyle w:val="Body"/>
        <w:bidi w:val="0"/>
      </w:pPr>
    </w:p>
    <w:p>
      <w:pPr>
        <w:pStyle w:val="Body"/>
        <w:bidi w:val="0"/>
      </w:pPr>
      <w:r>
        <w:rPr>
          <w:rtl w:val="0"/>
        </w:rPr>
        <w:t>[SM-D2-R6]</w:t>
      </w:r>
    </w:p>
    <w:p>
      <w:pPr>
        <w:pStyle w:val="Body"/>
        <w:bidi w:val="0"/>
      </w:pPr>
      <w:r>
        <w:rPr>
          <w:rtl w:val="0"/>
        </w:rPr>
        <w:t>(55) Whereas, if the controller fails to respect the rights of data subjects, national legislation must provide for a judicial remedy; whereas any damage which a person may suffer as a result of unlawful processing must be compensated for by the controller, who may be exempted from liability if he proves that he is not responsible for the damage, in particular in cases where he establishes fault on the part of the data subject or in case of force majeure; whereas sanctions must be imposed on any person, whether governed by private of public law, who fails to comply with the national measures taken under this Directive;</w:t>
      </w:r>
    </w:p>
    <w:p>
      <w:pPr>
        <w:pStyle w:val="Body"/>
        <w:bidi w:val="0"/>
      </w:pPr>
    </w:p>
    <w:p>
      <w:pPr>
        <w:pStyle w:val="Body"/>
        <w:bidi w:val="0"/>
      </w:pPr>
      <w:r>
        <w:rPr>
          <w:rtl w:val="0"/>
        </w:rPr>
        <w:t>[SM-D2-R7]</w:t>
      </w:r>
    </w:p>
    <w:p>
      <w:pPr>
        <w:pStyle w:val="Body"/>
        <w:bidi w:val="0"/>
      </w:pPr>
      <w:r>
        <w:rPr>
          <w:rtl w:val="0"/>
        </w:rPr>
        <w:t>(c) 'personal data filing system' ('filing system') shall mean any structured set of personal data which are accessible according to specific criteria, whether centralized, decentralized or dispersed on a functional or geographical basis;</w:t>
      </w:r>
    </w:p>
    <w:p>
      <w:pPr>
        <w:pStyle w:val="Body"/>
        <w:bidi w:val="0"/>
      </w:pPr>
    </w:p>
    <w:p>
      <w:pPr>
        <w:pStyle w:val="Body"/>
        <w:bidi w:val="0"/>
      </w:pPr>
      <w:r>
        <w:rPr>
          <w:rtl w:val="0"/>
        </w:rPr>
        <w:t>[SM-D2-R8]</w:t>
      </w:r>
    </w:p>
    <w:p>
      <w:pPr>
        <w:pStyle w:val="Body"/>
        <w:bidi w:val="0"/>
      </w:pPr>
      <w:r>
        <w:rPr>
          <w:rtl w:val="0"/>
          <w:lang w:val="fr-FR"/>
        </w:rPr>
        <w:t>Article 17</w:t>
      </w:r>
    </w:p>
    <w:p>
      <w:pPr>
        <w:pStyle w:val="Body"/>
        <w:bidi w:val="0"/>
      </w:pPr>
      <w:r>
        <w:rPr>
          <w:rtl w:val="0"/>
        </w:rPr>
        <w:t>Security of processing</w:t>
      </w:r>
    </w:p>
    <w:p>
      <w:pPr>
        <w:pStyle w:val="Body"/>
        <w:bidi w:val="0"/>
      </w:pPr>
      <w:r>
        <w:rPr>
          <w:rtl w:val="0"/>
        </w:rPr>
        <w:t>1. Member States shall provide that the controller must implement appropriate technical and organizational measures to protect personal data against accidental or unlawful destruction or accidental loss, alteration, unauthorized disclosure or access, in particular where the processing involves the transmission of data over a network, and against all other unlawful forms of processing.</w:t>
      </w:r>
    </w:p>
    <w:p>
      <w:pPr>
        <w:pStyle w:val="Body"/>
        <w:bidi w:val="0"/>
      </w:pPr>
    </w:p>
    <w:p>
      <w:pPr>
        <w:pStyle w:val="Body"/>
        <w:bidi w:val="0"/>
      </w:pPr>
      <w:r>
        <w:rPr>
          <w:rtl w:val="0"/>
        </w:rPr>
        <w:t>Having regard to the state of the art and the cost of their implementation, such measures shall ensure a level of security appropriate to the risks represented by the processing and the nature of the data to be protected.</w:t>
      </w:r>
    </w:p>
    <w:p>
      <w:pPr>
        <w:pStyle w:val="Body"/>
        <w:bidi w:val="0"/>
      </w:pPr>
    </w:p>
    <w:p>
      <w:pPr>
        <w:pStyle w:val="Body"/>
        <w:bidi w:val="0"/>
      </w:pPr>
      <w:r>
        <w:rPr>
          <w:rtl w:val="0"/>
        </w:rPr>
        <w:t>2. The Member States shall provide that the controller must, where processing is carried out on his behalf, choose a processor providing sufficient guarantees in respect of the technical security measures and organizational measures governing the processing to be carried out, and must ensure compliance with those measures.</w:t>
      </w:r>
    </w:p>
    <w:p>
      <w:pPr>
        <w:pStyle w:val="Body"/>
        <w:bidi w:val="0"/>
      </w:pPr>
    </w:p>
    <w:p>
      <w:pPr>
        <w:pStyle w:val="Body"/>
        <w:bidi w:val="0"/>
      </w:pPr>
    </w:p>
    <w:p>
      <w:pPr>
        <w:pStyle w:val="Body"/>
        <w:bidi w:val="0"/>
      </w:pPr>
    </w:p>
    <w:p>
      <w:pPr>
        <w:pStyle w:val="Body"/>
        <w:bidi w:val="0"/>
      </w:pPr>
    </w:p>
    <w:p>
      <w:pPr>
        <w:pStyle w:val="Body"/>
        <w:bidi w:val="0"/>
      </w:pPr>
      <w:r>
        <w:rPr>
          <w:rtl w:val="0"/>
          <w:lang w:val="pt-PT"/>
        </w:rPr>
        <w:t>Cost(CS</w:t>
      </w:r>
      <w:r>
        <w:rPr>
          <w:rtl w:val="0"/>
        </w:rPr>
        <w:t>)</w:t>
      </w:r>
    </w:p>
    <w:p>
      <w:pPr>
        <w:pStyle w:val="Body"/>
        <w:bidi w:val="0"/>
      </w:pPr>
    </w:p>
    <w:p>
      <w:pPr>
        <w:pStyle w:val="Body"/>
        <w:bidi w:val="0"/>
      </w:pPr>
      <w:r>
        <w:rPr>
          <w:rtl w:val="0"/>
        </w:rPr>
        <w:t>[CS-D2-R]</w:t>
      </w:r>
    </w:p>
    <w:p>
      <w:pPr>
        <w:pStyle w:val="Body"/>
        <w:bidi w:val="0"/>
      </w:pPr>
      <w:r>
        <w:rPr>
          <w:rtl w:val="0"/>
        </w:rPr>
        <w:t>(46) Whereas the protection of the rights and freedoms of data subjects with regard to the processing of personal data requires that appropriate technical and organizational measures be taken, both at the time of the design of the processing system and at the time of the processing itself, particularly in order to maintain security and thereby to prevent any unauthorized processing; whereas it is incumbent on the Member States to ensure that controllers comply with these measures; whereas these measures must ensure an appropriate level of security, taking into account the state of the art and the costs of their implementation in relation to the risks inherent in the processing and the nature of the data to be protected;</w:t>
      </w:r>
    </w:p>
    <w:p>
      <w:pPr>
        <w:pStyle w:val="Body"/>
        <w:bidi w:val="0"/>
      </w:pPr>
    </w:p>
    <w:p>
      <w:pPr>
        <w:pStyle w:val="Body"/>
        <w:bidi w:val="0"/>
      </w:pPr>
    </w:p>
    <w:p>
      <w:pPr>
        <w:pStyle w:val="Body"/>
        <w:bidi w:val="0"/>
      </w:pPr>
      <w:r>
        <w:rPr>
          <w:rtl w:val="0"/>
        </w:rPr>
        <w:t>[CS-D2-R2]</w:t>
      </w:r>
    </w:p>
    <w:p>
      <w:pPr>
        <w:pStyle w:val="Body"/>
        <w:bidi w:val="0"/>
      </w:pPr>
      <w:r>
        <w:rPr>
          <w:rtl w:val="0"/>
        </w:rPr>
        <w:t>(53) Whereas, however, certain processing operation are likely to pose specific risks to the rights and freedoms of data subjects by virtue of their nature, their scope or their purposes, such as that of excluding individuals from a right, benefit or a contract, or by virtue of the specific use of new technologies; whereas it is for Member States, if they so wish, to specify such risks in their legislation;</w:t>
      </w:r>
    </w:p>
    <w:p>
      <w:pPr>
        <w:pStyle w:val="Body"/>
        <w:bidi w:val="0"/>
      </w:pPr>
    </w:p>
    <w:p>
      <w:pPr>
        <w:pStyle w:val="Body"/>
        <w:bidi w:val="0"/>
      </w:pPr>
      <w:r>
        <w:rPr>
          <w:rtl w:val="0"/>
        </w:rPr>
        <w:t>(54) Whereas with regard to all the processing undertaken in society, the amount posing such specific risks should be very limited; whereas Member States must provide that the supervisory authority, or the data protection official in cooperation with the authority, check such processing prior to it being carried out;</w:t>
      </w:r>
    </w:p>
    <w:p>
      <w:pPr>
        <w:pStyle w:val="Body"/>
        <w:bidi w:val="0"/>
      </w:pPr>
    </w:p>
    <w:p>
      <w:pPr>
        <w:pStyle w:val="Body"/>
        <w:bidi w:val="0"/>
      </w:pPr>
      <w:r>
        <w:rPr>
          <w:rtl w:val="0"/>
        </w:rPr>
        <w:t>[CS-D2-R3]</w:t>
      </w:r>
    </w:p>
    <w:p>
      <w:pPr>
        <w:pStyle w:val="Body"/>
        <w:bidi w:val="0"/>
      </w:pPr>
      <w:r>
        <w:rPr>
          <w:rtl w:val="0"/>
        </w:rPr>
        <w:t>(56) Whereas cross-border flows of personal data are necessary to the expansion of international trade; whereas the protection of individuals guaranteed in the Community by this Directive does not stand in the way of transfers of personal data to third countries which ensure an adequate level of protection; whereas the adequacy of the level of protection afforded by a third country must be assessed in the light of all the circumstances surrounding the transfer operation or set of transfer operations;</w:t>
      </w:r>
    </w:p>
    <w:p>
      <w:pPr>
        <w:pStyle w:val="Body"/>
        <w:bidi w:val="0"/>
      </w:pPr>
    </w:p>
    <w:p>
      <w:pPr>
        <w:pStyle w:val="Body"/>
        <w:bidi w:val="0"/>
      </w:pPr>
      <w:r>
        <w:rPr>
          <w:rtl w:val="0"/>
        </w:rPr>
        <w:t>[CS-D2-R3]</w:t>
      </w:r>
    </w:p>
    <w:p>
      <w:pPr>
        <w:pStyle w:val="Body"/>
        <w:bidi w:val="0"/>
      </w:pPr>
      <w:r>
        <w:rPr>
          <w:rtl w:val="0"/>
        </w:rPr>
        <w:t>(64) Whereas the authorities in the different Member States will need to assist one another in performing their duties so as to ensure that the rules of protection are properly respected throughout the European Union;</w:t>
      </w:r>
    </w:p>
    <w:p>
      <w:pPr>
        <w:pStyle w:val="Body"/>
        <w:bidi w:val="0"/>
      </w:pPr>
    </w:p>
    <w:p>
      <w:pPr>
        <w:pStyle w:val="Body"/>
        <w:bidi w:val="0"/>
      </w:pPr>
    </w:p>
    <w:p>
      <w:pPr>
        <w:pStyle w:val="Body"/>
        <w:bidi w:val="0"/>
      </w:pPr>
    </w:p>
    <w:p>
      <w:pPr>
        <w:pStyle w:val="Body"/>
        <w:bidi w:val="0"/>
      </w:pPr>
      <w:r>
        <w:rPr>
          <w:rtl w:val="0"/>
        </w:rPr>
        <w:t>Benefits(BE</w:t>
      </w:r>
      <w:r>
        <w:rPr>
          <w:rtl w:val="0"/>
        </w:rPr>
        <w:t>)</w:t>
      </w:r>
    </w:p>
    <w:p>
      <w:pPr>
        <w:pStyle w:val="Body"/>
        <w:bidi w:val="0"/>
      </w:pPr>
    </w:p>
    <w:p>
      <w:pPr>
        <w:pStyle w:val="Body"/>
        <w:bidi w:val="0"/>
      </w:pPr>
    </w:p>
    <w:p>
      <w:pPr>
        <w:pStyle w:val="Body"/>
        <w:bidi w:val="0"/>
      </w:pPr>
      <w:r>
        <w:rPr>
          <w:rtl w:val="0"/>
        </w:rPr>
        <w:t>[BE-D2-R1]</w:t>
      </w:r>
    </w:p>
    <w:p>
      <w:pPr>
        <w:pStyle w:val="Body"/>
        <w:bidi w:val="0"/>
      </w:pPr>
      <w:r>
        <w:rPr>
          <w:rtl w:val="0"/>
        </w:rPr>
        <w:t>Whereas data-processing systems are designed to serve man; whereas they must, whatever the nationality or residence of natural persons, respect their fundamental rights and freedoms, notably the right to privacy, and contribute to economic and social progress, trade expansion and the well-being of individuals;</w:t>
      </w:r>
      <w:r>
        <w:rPr>
          <w:rtl w:val="0"/>
        </w:rPr>
        <w:t xml:space="preserve"> p.2</w:t>
      </w:r>
    </w:p>
    <w:p>
      <w:pPr>
        <w:pStyle w:val="Body"/>
        <w:bidi w:val="0"/>
      </w:pPr>
    </w:p>
    <w:p>
      <w:pPr>
        <w:pStyle w:val="Body"/>
        <w:bidi w:val="0"/>
      </w:pPr>
    </w:p>
    <w:p>
      <w:pPr>
        <w:pStyle w:val="Body"/>
        <w:bidi w:val="0"/>
      </w:pPr>
    </w:p>
    <w:p>
      <w:pPr>
        <w:pStyle w:val="Body"/>
        <w:bidi w:val="0"/>
      </w:pPr>
      <w:r>
        <w:rPr>
          <w:rtl w:val="0"/>
          <w:lang w:val="da-DK"/>
        </w:rPr>
        <w:t>Risks(RI</w:t>
      </w:r>
      <w:r>
        <w:rPr>
          <w:rtl w:val="0"/>
        </w:rPr>
        <w:t>)</w:t>
      </w:r>
    </w:p>
    <w:p>
      <w:pPr>
        <w:pStyle w:val="Body"/>
        <w:bidi w:val="0"/>
      </w:pPr>
    </w:p>
    <w:p>
      <w:pPr>
        <w:pStyle w:val="Body"/>
        <w:bidi w:val="0"/>
      </w:pPr>
      <w:r>
        <w:rPr>
          <w:rtl w:val="0"/>
        </w:rPr>
        <w:t>[RI-D2-R1]</w:t>
      </w:r>
    </w:p>
    <w:p>
      <w:pPr>
        <w:pStyle w:val="Body"/>
        <w:bidi w:val="0"/>
      </w:pPr>
      <w:r>
        <w:rPr>
          <w:rtl w:val="0"/>
        </w:rPr>
        <w:t>(9) Whereas, given the equivalent protection resulting from the approximation of national laws, the Member States will no longer be able to inhibit the free movement between them of personal data on grounds relating to protection of the rights and freedoms of individuals, and in particular the right to privacy; whereas Member States will be left a margin for manoeuvre, which may, in the context of implementation of the Directive, also be exercised by the business and social partners; whereas Member States will therefore be able to specify in their national law the general conditions governing the lawfulness of data processing; whereas in doing so the Member States shall strive to improve the protection currently provided by their legislation; whereas, within the limits of this margin for manoeuvre and in accordance with Community law, disparities could arise in the implementation of the Directive, and this could have an effect on the movement of data within a Member State as well as within the Community;</w:t>
      </w:r>
    </w:p>
    <w:p>
      <w:pPr>
        <w:pStyle w:val="Body"/>
        <w:bidi w:val="0"/>
      </w:pPr>
    </w:p>
    <w:p>
      <w:pPr>
        <w:pStyle w:val="Body"/>
        <w:bidi w:val="0"/>
      </w:pPr>
    </w:p>
    <w:p>
      <w:pPr>
        <w:pStyle w:val="Body"/>
        <w:bidi w:val="0"/>
      </w:pPr>
    </w:p>
    <w:p>
      <w:pPr>
        <w:pStyle w:val="Body"/>
        <w:bidi w:val="0"/>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low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Lettered">
    <w:name w:val="Lettered"/>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