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bookmarkStart w:id="0" w:name="_Ref306015360" w:displacedByCustomXml="prev"/>
        <w:bookmarkEnd w:id="0" w:displacedByCustomXml="prev"/>
        <w:p w14:paraId="7970110D"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037BE0CD" wp14:editId="426BCC79">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1AA70" id="Rectangle_x0020_64" o:spid="_x0000_s1026" style="position:absolute;margin-left:428.6pt;margin-top:-70.95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3C901A0B" wp14:editId="7F43FAE6">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6DFD40C3" wp14:editId="27AA78BF">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0B877" id="Rectangle_x0020_63" o:spid="_x0000_s1026" style="position:absolute;margin-left:-88.9pt;margin-top:-70.85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" fillcolor="#0a3251" stroked="f"/>
                </w:pict>
              </mc:Fallback>
            </mc:AlternateContent>
          </w:r>
        </w:p>
        <w:p w14:paraId="5B4B29AA" w14:textId="77777777" w:rsidR="00E32A8D" w:rsidRPr="003819D1" w:rsidRDefault="00E32A8D" w:rsidP="00E32A8D">
          <w:pPr>
            <w:pStyle w:val="Title"/>
            <w:rPr>
              <w:rFonts w:asciiTheme="majorHAnsi" w:hAnsiTheme="majorHAnsi"/>
            </w:rPr>
          </w:pPr>
        </w:p>
        <w:p w14:paraId="6D8A4808"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51E6ED42" wp14:editId="1DF6CCF6">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A2BBE9" w14:textId="1590889A" w:rsidR="00D83C8D" w:rsidRPr="00F74B52" w:rsidRDefault="00D83C8D" w:rsidP="001907AB">
                                <w:pPr>
                                  <w:pStyle w:val="Title"/>
                                  <w:rPr>
                                    <w:rFonts w:ascii="Calibri" w:hAnsi="Calibri"/>
                                  </w:rPr>
                                </w:pPr>
                                <w:r>
                                  <w:rPr>
                                    <w:rFonts w:ascii="Calibri" w:hAnsi="Calibri"/>
                                  </w:rPr>
                                  <w:t xml:space="preserve">GNSO Review Recommendations Implementation Plan – </w:t>
                                </w:r>
                                <w:r w:rsidRPr="009A0F5B">
                                  <w:rPr>
                                    <w:rFonts w:ascii="Calibri" w:hAnsi="Calibri"/>
                                    <w:color w:val="FF0000"/>
                                  </w:rPr>
                                  <w:t>Strawman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6ED42" id="_x0000_t202" coordsize="21600,21600" o:spt="202" path="m0,0l0,21600,21600,21600,2160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" filled="f" stroked="f">
                    <v:textbox>
                      <w:txbxContent>
                        <w:p w14:paraId="69A2BBE9" w14:textId="1590889A" w:rsidR="00D83C8D" w:rsidRPr="00F74B52" w:rsidRDefault="00D83C8D" w:rsidP="001907AB">
                          <w:pPr>
                            <w:pStyle w:val="Title"/>
                            <w:rPr>
                              <w:rFonts w:ascii="Calibri" w:hAnsi="Calibri"/>
                            </w:rPr>
                          </w:pPr>
                          <w:r>
                            <w:rPr>
                              <w:rFonts w:ascii="Calibri" w:hAnsi="Calibri"/>
                            </w:rPr>
                            <w:t xml:space="preserve">GNSO Review Recommendations Implementation Plan – </w:t>
                          </w:r>
                          <w:r w:rsidRPr="009A0F5B">
                            <w:rPr>
                              <w:rFonts w:ascii="Calibri" w:hAnsi="Calibri"/>
                              <w:color w:val="FF0000"/>
                            </w:rPr>
                            <w:t>Strawman Draft</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743859E4" wp14:editId="30DD8068">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86A0D" id="Rectangle_x0020_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" fillcolor="#1768b1" stroked="f"/>
                </w:pict>
              </mc:Fallback>
            </mc:AlternateContent>
          </w:r>
        </w:p>
        <w:p w14:paraId="6CFA3C9C" w14:textId="77777777" w:rsidR="00E32A8D" w:rsidRPr="00924EDF" w:rsidRDefault="00E32A8D" w:rsidP="00E32A8D">
          <w:pPr>
            <w:pStyle w:val="Title0"/>
            <w:rPr>
              <w:rFonts w:asciiTheme="majorHAnsi" w:hAnsiTheme="majorHAnsi"/>
              <w:sz w:val="44"/>
              <w:szCs w:val="44"/>
            </w:rPr>
          </w:pPr>
          <w:r w:rsidRPr="00924EDF">
            <w:rPr>
              <w:rFonts w:asciiTheme="majorHAnsi" w:hAnsiTheme="majorHAnsi"/>
              <w:sz w:val="44"/>
              <w:szCs w:val="44"/>
            </w:rPr>
            <w:t>Status of This Document</w:t>
          </w:r>
        </w:p>
        <w:p w14:paraId="56F4277A" w14:textId="525E61B0" w:rsidR="005F38E6" w:rsidRPr="00924EDF" w:rsidRDefault="00D144D9" w:rsidP="001907AB">
          <w:pPr>
            <w:pStyle w:val="Titletexts"/>
            <w:rPr>
              <w:rFonts w:asciiTheme="majorHAnsi" w:hAnsiTheme="majorHAnsi"/>
              <w:sz w:val="24"/>
            </w:rPr>
          </w:pPr>
          <w:r w:rsidRPr="00924EDF">
            <w:rPr>
              <w:rFonts w:asciiTheme="majorHAnsi" w:hAnsiTheme="majorHAnsi"/>
              <w:sz w:val="24"/>
            </w:rPr>
            <w:t xml:space="preserve">This </w:t>
          </w:r>
          <w:r w:rsidR="003D3238">
            <w:rPr>
              <w:rFonts w:asciiTheme="majorHAnsi" w:hAnsiTheme="majorHAnsi"/>
              <w:sz w:val="24"/>
            </w:rPr>
            <w:t>Straw Man of an</w:t>
          </w:r>
          <w:r w:rsidR="00DC3A95">
            <w:rPr>
              <w:rFonts w:asciiTheme="majorHAnsi" w:hAnsiTheme="majorHAnsi"/>
              <w:sz w:val="24"/>
            </w:rPr>
            <w:t xml:space="preserve"> Implementation Plan</w:t>
          </w:r>
          <w:r w:rsidRPr="00924EDF">
            <w:rPr>
              <w:rFonts w:asciiTheme="majorHAnsi" w:hAnsiTheme="majorHAnsi"/>
              <w:sz w:val="24"/>
            </w:rPr>
            <w:t xml:space="preserve"> has been </w:t>
          </w:r>
          <w:r w:rsidR="00B06813" w:rsidRPr="00924EDF">
            <w:rPr>
              <w:rFonts w:asciiTheme="majorHAnsi" w:hAnsiTheme="majorHAnsi"/>
              <w:sz w:val="24"/>
            </w:rPr>
            <w:t xml:space="preserve">developed </w:t>
          </w:r>
          <w:r w:rsidRPr="00924EDF">
            <w:rPr>
              <w:rFonts w:asciiTheme="majorHAnsi" w:hAnsiTheme="majorHAnsi"/>
              <w:sz w:val="24"/>
            </w:rPr>
            <w:t xml:space="preserve">by ICANN Policy Support Staff and </w:t>
          </w:r>
          <w:r w:rsidR="00305FA4">
            <w:rPr>
              <w:rFonts w:asciiTheme="majorHAnsi" w:hAnsiTheme="majorHAnsi"/>
              <w:sz w:val="24"/>
            </w:rPr>
            <w:t>provided for consideration by the GNSO Review Working Group.</w:t>
          </w:r>
        </w:p>
        <w:p w14:paraId="6F9B686E" w14:textId="77777777" w:rsidR="00E32A8D" w:rsidRPr="003819D1" w:rsidRDefault="00E32A8D" w:rsidP="00E32A8D">
          <w:pPr>
            <w:pStyle w:val="TitleStatusSummary"/>
            <w:rPr>
              <w:rFonts w:asciiTheme="majorHAnsi" w:hAnsiTheme="majorHAnsi"/>
            </w:rPr>
          </w:pPr>
        </w:p>
        <w:p w14:paraId="3802407E" w14:textId="77777777" w:rsidR="00E32A8D" w:rsidRPr="00924EDF" w:rsidRDefault="00E876C0" w:rsidP="00E32A8D">
          <w:pPr>
            <w:pStyle w:val="Title0"/>
            <w:rPr>
              <w:rFonts w:asciiTheme="majorHAnsi" w:hAnsiTheme="majorHAnsi"/>
              <w:sz w:val="44"/>
              <w:szCs w:val="44"/>
            </w:rPr>
          </w:pPr>
          <w:r w:rsidRPr="00924EDF">
            <w:rPr>
              <w:rFonts w:asciiTheme="majorHAnsi" w:hAnsiTheme="majorHAnsi"/>
              <w:sz w:val="44"/>
              <w:szCs w:val="44"/>
            </w:rPr>
            <w:t>Preamble</w:t>
          </w:r>
        </w:p>
        <w:p w14:paraId="0DD08EF4" w14:textId="57E40DD0" w:rsidR="00D07F91" w:rsidRPr="00483353" w:rsidRDefault="00483353" w:rsidP="001907AB">
          <w:pPr>
            <w:pStyle w:val="Titletexts"/>
            <w:rPr>
              <w:sz w:val="24"/>
            </w:rPr>
          </w:pPr>
          <w:r w:rsidRPr="00483353">
            <w:rPr>
              <w:sz w:val="24"/>
            </w:rPr>
            <w:t xml:space="preserve">The Generic Names Supporting Organization (GNSO) Council adopted the </w:t>
          </w:r>
          <w:hyperlink r:id="rId9" w:history="1">
            <w:r w:rsidRPr="00483353">
              <w:rPr>
                <w:rStyle w:val="Hyperlink"/>
                <w:sz w:val="24"/>
              </w:rPr>
              <w:t>Charter</w:t>
            </w:r>
          </w:hyperlink>
          <w:r w:rsidRPr="00483353">
            <w:rPr>
              <w:sz w:val="24"/>
            </w:rPr>
            <w:t xml:space="preserve"> of the GNSO Review Working Group during its meeting on 21 July 2016. This Working Group is tasked to develop an implementation plan for the </w:t>
          </w:r>
          <w:hyperlink r:id="rId10" w:history="1">
            <w:r w:rsidRPr="00483353">
              <w:rPr>
                <w:rStyle w:val="Hyperlink"/>
                <w:sz w:val="24"/>
              </w:rPr>
              <w:t>GNSO Review recommendations</w:t>
            </w:r>
          </w:hyperlink>
          <w:r w:rsidRPr="00483353">
            <w:rPr>
              <w:sz w:val="24"/>
            </w:rPr>
            <w:t xml:space="preserve"> which were recently </w:t>
          </w:r>
          <w:hyperlink r:id="rId11" w:anchor="2.e" w:history="1">
            <w:r w:rsidRPr="00483353">
              <w:rPr>
                <w:rStyle w:val="Hyperlink"/>
                <w:sz w:val="24"/>
              </w:rPr>
              <w:t>adopted</w:t>
            </w:r>
          </w:hyperlink>
          <w:r w:rsidRPr="00483353">
            <w:rPr>
              <w:sz w:val="24"/>
            </w:rPr>
            <w:t xml:space="preserve"> by the ICANN Board.</w:t>
          </w:r>
        </w:p>
        <w:p w14:paraId="1508DA45" w14:textId="10B34861" w:rsidR="005F38E6" w:rsidRPr="003819D1" w:rsidRDefault="00344A73" w:rsidP="001907AB">
          <w:pPr>
            <w:pStyle w:val="Titletexts"/>
            <w:rPr>
              <w:rFonts w:asciiTheme="majorHAnsi" w:hAnsiTheme="majorHAnsi"/>
            </w:rPr>
          </w:pPr>
          <w:r>
            <w:rPr>
              <w:rFonts w:asciiTheme="majorHAnsi" w:hAnsiTheme="majorHAnsi"/>
            </w:rPr>
            <w:br w:type="page"/>
          </w:r>
        </w:p>
      </w:sdtContent>
    </w:sdt>
    <w:p w14:paraId="0FAA4251" w14:textId="7777777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p w14:paraId="7AE7D651" w14:textId="7118F8E9" w:rsidR="00E52768" w:rsidRDefault="00E52768" w:rsidP="00807370">
      <w:pPr>
        <w:rPr>
          <w:rFonts w:asciiTheme="majorHAnsi" w:hAnsiTheme="majorHAnsi"/>
          <w:b/>
          <w:sz w:val="28"/>
          <w:szCs w:val="22"/>
          <w:u w:val="single" w:color="1768B1"/>
        </w:rPr>
      </w:pPr>
    </w:p>
    <w:p w14:paraId="523708B9" w14:textId="77777777" w:rsidR="003C1501" w:rsidRPr="003C1501" w:rsidRDefault="003C1501">
      <w:pPr>
        <w:pStyle w:val="TOC1"/>
        <w:tabs>
          <w:tab w:val="right" w:leader="dot" w:pos="8630"/>
        </w:tabs>
        <w:rPr>
          <w:rFonts w:asciiTheme="majorHAnsi" w:hAnsiTheme="majorHAnsi"/>
          <w:b w:val="0"/>
          <w:bCs w:val="0"/>
          <w:smallCaps/>
          <w:noProof/>
        </w:rPr>
      </w:pPr>
      <w:r w:rsidRPr="003C1501">
        <w:rPr>
          <w:rFonts w:asciiTheme="majorHAnsi" w:hAnsiTheme="majorHAnsi"/>
          <w:b w:val="0"/>
          <w:smallCaps/>
        </w:rPr>
        <w:fldChar w:fldCharType="begin"/>
      </w:r>
      <w:r w:rsidRPr="003C1501">
        <w:rPr>
          <w:rFonts w:asciiTheme="majorHAnsi" w:hAnsiTheme="majorHAnsi"/>
          <w:b w:val="0"/>
          <w:smallCaps/>
        </w:rPr>
        <w:instrText xml:space="preserve"> TOC \o "1-1" </w:instrText>
      </w:r>
      <w:r w:rsidRPr="003C1501">
        <w:rPr>
          <w:rFonts w:asciiTheme="majorHAnsi" w:hAnsiTheme="majorHAnsi"/>
          <w:b w:val="0"/>
          <w:smallCaps/>
        </w:rPr>
        <w:fldChar w:fldCharType="separate"/>
      </w:r>
      <w:r w:rsidRPr="003C1501">
        <w:rPr>
          <w:rFonts w:asciiTheme="majorHAnsi" w:hAnsiTheme="majorHAnsi"/>
          <w:b w:val="0"/>
          <w:smallCaps/>
          <w:noProof/>
          <w:u w:val="single"/>
        </w:rPr>
        <w:t>Executive Summary</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_Toc464484727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Pr="003C1501">
        <w:rPr>
          <w:rFonts w:asciiTheme="majorHAnsi" w:hAnsiTheme="majorHAnsi"/>
          <w:b w:val="0"/>
          <w:smallCaps/>
          <w:noProof/>
        </w:rPr>
        <w:t>3</w:t>
      </w:r>
      <w:r w:rsidRPr="003C1501">
        <w:rPr>
          <w:rFonts w:asciiTheme="majorHAnsi" w:hAnsiTheme="majorHAnsi"/>
          <w:b w:val="0"/>
          <w:smallCaps/>
          <w:noProof/>
        </w:rPr>
        <w:fldChar w:fldCharType="end"/>
      </w:r>
    </w:p>
    <w:p w14:paraId="24567FC5" w14:textId="77777777" w:rsidR="003C1501" w:rsidRPr="003C1501" w:rsidRDefault="003C1501">
      <w:pPr>
        <w:pStyle w:val="TOC1"/>
        <w:tabs>
          <w:tab w:val="left" w:pos="440"/>
          <w:tab w:val="right" w:leader="dot" w:pos="8630"/>
        </w:tabs>
        <w:rPr>
          <w:rFonts w:asciiTheme="majorHAnsi" w:hAnsiTheme="majorHAnsi"/>
          <w:b w:val="0"/>
          <w:bCs w:val="0"/>
          <w:smallCaps/>
          <w:noProof/>
        </w:rPr>
      </w:pPr>
      <w:r w:rsidRPr="003C1501">
        <w:rPr>
          <w:rFonts w:asciiTheme="majorHAnsi" w:hAnsiTheme="majorHAnsi"/>
          <w:b w:val="0"/>
          <w:smallCaps/>
          <w:noProof/>
        </w:rPr>
        <w:t>1.</w:t>
      </w:r>
      <w:r w:rsidRPr="003C1501">
        <w:rPr>
          <w:rFonts w:asciiTheme="majorHAnsi" w:hAnsiTheme="majorHAnsi"/>
          <w:b w:val="0"/>
          <w:bCs w:val="0"/>
          <w:smallCaps/>
          <w:noProof/>
        </w:rPr>
        <w:tab/>
      </w:r>
      <w:r w:rsidRPr="003C1501">
        <w:rPr>
          <w:rFonts w:asciiTheme="majorHAnsi" w:hAnsiTheme="majorHAnsi"/>
          <w:b w:val="0"/>
          <w:smallCaps/>
          <w:noProof/>
          <w:u w:val="single"/>
        </w:rPr>
        <w:t>Background</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_Toc464484728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Pr="003C1501">
        <w:rPr>
          <w:rFonts w:asciiTheme="majorHAnsi" w:hAnsiTheme="majorHAnsi"/>
          <w:b w:val="0"/>
          <w:smallCaps/>
          <w:noProof/>
        </w:rPr>
        <w:t>4</w:t>
      </w:r>
      <w:r w:rsidRPr="003C1501">
        <w:rPr>
          <w:rFonts w:asciiTheme="majorHAnsi" w:hAnsiTheme="majorHAnsi"/>
          <w:b w:val="0"/>
          <w:smallCaps/>
          <w:noProof/>
        </w:rPr>
        <w:fldChar w:fldCharType="end"/>
      </w:r>
    </w:p>
    <w:p w14:paraId="257064E3" w14:textId="77777777" w:rsidR="003C1501" w:rsidRPr="003C1501" w:rsidRDefault="003C1501">
      <w:pPr>
        <w:pStyle w:val="TOC1"/>
        <w:tabs>
          <w:tab w:val="left" w:pos="440"/>
          <w:tab w:val="right" w:leader="dot" w:pos="8630"/>
        </w:tabs>
        <w:rPr>
          <w:rFonts w:asciiTheme="majorHAnsi" w:hAnsiTheme="majorHAnsi"/>
          <w:b w:val="0"/>
          <w:bCs w:val="0"/>
          <w:smallCaps/>
          <w:noProof/>
        </w:rPr>
      </w:pPr>
      <w:r w:rsidRPr="003C1501">
        <w:rPr>
          <w:rFonts w:asciiTheme="majorHAnsi" w:hAnsiTheme="majorHAnsi"/>
          <w:b w:val="0"/>
          <w:smallCaps/>
          <w:noProof/>
        </w:rPr>
        <w:t>2.</w:t>
      </w:r>
      <w:r w:rsidRPr="003C1501">
        <w:rPr>
          <w:rFonts w:asciiTheme="majorHAnsi" w:hAnsiTheme="majorHAnsi"/>
          <w:b w:val="0"/>
          <w:bCs w:val="0"/>
          <w:smallCaps/>
          <w:noProof/>
        </w:rPr>
        <w:tab/>
      </w:r>
      <w:r w:rsidRPr="003C1501">
        <w:rPr>
          <w:rFonts w:asciiTheme="majorHAnsi" w:hAnsiTheme="majorHAnsi"/>
          <w:b w:val="0"/>
          <w:smallCaps/>
          <w:noProof/>
          <w:u w:val="single"/>
        </w:rPr>
        <w:t>Overview of Recommendations</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_Toc464484729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Pr="003C1501">
        <w:rPr>
          <w:rFonts w:asciiTheme="majorHAnsi" w:hAnsiTheme="majorHAnsi"/>
          <w:b w:val="0"/>
          <w:smallCaps/>
          <w:noProof/>
        </w:rPr>
        <w:t>6</w:t>
      </w:r>
      <w:r w:rsidRPr="003C1501">
        <w:rPr>
          <w:rFonts w:asciiTheme="majorHAnsi" w:hAnsiTheme="majorHAnsi"/>
          <w:b w:val="0"/>
          <w:smallCaps/>
          <w:noProof/>
        </w:rPr>
        <w:fldChar w:fldCharType="end"/>
      </w:r>
    </w:p>
    <w:p w14:paraId="63DB1468" w14:textId="77777777" w:rsidR="003C1501" w:rsidRPr="003C1501" w:rsidRDefault="003C1501">
      <w:pPr>
        <w:pStyle w:val="TOC1"/>
        <w:tabs>
          <w:tab w:val="left" w:pos="440"/>
          <w:tab w:val="right" w:leader="dot" w:pos="8630"/>
        </w:tabs>
        <w:rPr>
          <w:rFonts w:asciiTheme="majorHAnsi" w:hAnsiTheme="majorHAnsi"/>
          <w:b w:val="0"/>
          <w:bCs w:val="0"/>
          <w:smallCaps/>
          <w:noProof/>
        </w:rPr>
      </w:pPr>
      <w:r w:rsidRPr="003C1501">
        <w:rPr>
          <w:rFonts w:asciiTheme="majorHAnsi" w:hAnsiTheme="majorHAnsi"/>
          <w:b w:val="0"/>
          <w:smallCaps/>
          <w:noProof/>
        </w:rPr>
        <w:t>3.</w:t>
      </w:r>
      <w:r w:rsidRPr="003C1501">
        <w:rPr>
          <w:rFonts w:asciiTheme="majorHAnsi" w:hAnsiTheme="majorHAnsi"/>
          <w:b w:val="0"/>
          <w:bCs w:val="0"/>
          <w:smallCaps/>
          <w:noProof/>
        </w:rPr>
        <w:tab/>
      </w:r>
      <w:r w:rsidRPr="003C1501">
        <w:rPr>
          <w:rFonts w:asciiTheme="majorHAnsi" w:hAnsiTheme="majorHAnsi"/>
          <w:b w:val="0"/>
          <w:smallCaps/>
          <w:noProof/>
          <w:u w:val="single"/>
        </w:rPr>
        <w:t>Prioritization and Dependencies</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_Toc464484730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Pr="003C1501">
        <w:rPr>
          <w:rFonts w:asciiTheme="majorHAnsi" w:hAnsiTheme="majorHAnsi"/>
          <w:b w:val="0"/>
          <w:smallCaps/>
          <w:noProof/>
        </w:rPr>
        <w:t>8</w:t>
      </w:r>
      <w:r w:rsidRPr="003C1501">
        <w:rPr>
          <w:rFonts w:asciiTheme="majorHAnsi" w:hAnsiTheme="majorHAnsi"/>
          <w:b w:val="0"/>
          <w:smallCaps/>
          <w:noProof/>
        </w:rPr>
        <w:fldChar w:fldCharType="end"/>
      </w:r>
    </w:p>
    <w:p w14:paraId="66AABF9B" w14:textId="77777777" w:rsidR="003C1501" w:rsidRPr="003C1501" w:rsidRDefault="003C1501">
      <w:pPr>
        <w:pStyle w:val="TOC1"/>
        <w:tabs>
          <w:tab w:val="left" w:pos="440"/>
          <w:tab w:val="right" w:leader="dot" w:pos="8630"/>
        </w:tabs>
        <w:rPr>
          <w:rFonts w:asciiTheme="majorHAnsi" w:hAnsiTheme="majorHAnsi"/>
          <w:b w:val="0"/>
          <w:bCs w:val="0"/>
          <w:smallCaps/>
          <w:noProof/>
        </w:rPr>
      </w:pPr>
      <w:r w:rsidRPr="003C1501">
        <w:rPr>
          <w:rFonts w:asciiTheme="majorHAnsi" w:hAnsiTheme="majorHAnsi"/>
          <w:b w:val="0"/>
          <w:smallCaps/>
          <w:noProof/>
        </w:rPr>
        <w:t>4.</w:t>
      </w:r>
      <w:r w:rsidRPr="003C1501">
        <w:rPr>
          <w:rFonts w:asciiTheme="majorHAnsi" w:hAnsiTheme="majorHAnsi"/>
          <w:b w:val="0"/>
          <w:bCs w:val="0"/>
          <w:smallCaps/>
          <w:noProof/>
        </w:rPr>
        <w:tab/>
      </w:r>
      <w:r w:rsidRPr="003C1501">
        <w:rPr>
          <w:rFonts w:asciiTheme="majorHAnsi" w:hAnsiTheme="majorHAnsi"/>
          <w:b w:val="0"/>
          <w:smallCaps/>
          <w:noProof/>
          <w:u w:val="single"/>
        </w:rPr>
        <w:t>Methodology</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_Toc464484731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Pr="003C1501">
        <w:rPr>
          <w:rFonts w:asciiTheme="majorHAnsi" w:hAnsiTheme="majorHAnsi"/>
          <w:b w:val="0"/>
          <w:smallCaps/>
          <w:noProof/>
        </w:rPr>
        <w:t>24</w:t>
      </w:r>
      <w:r w:rsidRPr="003C1501">
        <w:rPr>
          <w:rFonts w:asciiTheme="majorHAnsi" w:hAnsiTheme="majorHAnsi"/>
          <w:b w:val="0"/>
          <w:smallCaps/>
          <w:noProof/>
        </w:rPr>
        <w:fldChar w:fldCharType="end"/>
      </w:r>
    </w:p>
    <w:p w14:paraId="3F8597BE" w14:textId="77777777" w:rsidR="003C1501" w:rsidRPr="003C1501" w:rsidRDefault="003C1501">
      <w:pPr>
        <w:pStyle w:val="TOC1"/>
        <w:tabs>
          <w:tab w:val="left" w:pos="440"/>
          <w:tab w:val="right" w:leader="dot" w:pos="8630"/>
        </w:tabs>
        <w:rPr>
          <w:rFonts w:asciiTheme="majorHAnsi" w:hAnsiTheme="majorHAnsi"/>
          <w:b w:val="0"/>
          <w:bCs w:val="0"/>
          <w:smallCaps/>
          <w:noProof/>
        </w:rPr>
      </w:pPr>
      <w:r w:rsidRPr="003C1501">
        <w:rPr>
          <w:rFonts w:asciiTheme="majorHAnsi" w:hAnsiTheme="majorHAnsi"/>
          <w:b w:val="0"/>
          <w:smallCaps/>
          <w:noProof/>
        </w:rPr>
        <w:t>5.</w:t>
      </w:r>
      <w:r w:rsidRPr="003C1501">
        <w:rPr>
          <w:rFonts w:asciiTheme="majorHAnsi" w:hAnsiTheme="majorHAnsi"/>
          <w:b w:val="0"/>
          <w:bCs w:val="0"/>
          <w:smallCaps/>
          <w:noProof/>
        </w:rPr>
        <w:tab/>
      </w:r>
      <w:r w:rsidRPr="003C1501">
        <w:rPr>
          <w:rFonts w:asciiTheme="majorHAnsi" w:hAnsiTheme="majorHAnsi"/>
          <w:b w:val="0"/>
          <w:smallCaps/>
          <w:noProof/>
          <w:u w:val="single"/>
        </w:rPr>
        <w:t>Timeline</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_Toc464484732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Pr="003C1501">
        <w:rPr>
          <w:rFonts w:asciiTheme="majorHAnsi" w:hAnsiTheme="majorHAnsi"/>
          <w:b w:val="0"/>
          <w:smallCaps/>
          <w:noProof/>
        </w:rPr>
        <w:t>25</w:t>
      </w:r>
      <w:r w:rsidRPr="003C1501">
        <w:rPr>
          <w:rFonts w:asciiTheme="majorHAnsi" w:hAnsiTheme="majorHAnsi"/>
          <w:b w:val="0"/>
          <w:smallCaps/>
          <w:noProof/>
        </w:rPr>
        <w:fldChar w:fldCharType="end"/>
      </w:r>
    </w:p>
    <w:p w14:paraId="031B2639" w14:textId="77777777" w:rsidR="003C1501" w:rsidRPr="003C1501" w:rsidRDefault="003C1501">
      <w:pPr>
        <w:pStyle w:val="TOC1"/>
        <w:tabs>
          <w:tab w:val="right" w:leader="dot" w:pos="8630"/>
        </w:tabs>
        <w:rPr>
          <w:rFonts w:asciiTheme="majorHAnsi" w:hAnsiTheme="majorHAnsi"/>
          <w:b w:val="0"/>
          <w:bCs w:val="0"/>
          <w:smallCaps/>
          <w:noProof/>
        </w:rPr>
      </w:pPr>
      <w:r w:rsidRPr="003C1501">
        <w:rPr>
          <w:rFonts w:asciiTheme="majorHAnsi" w:hAnsiTheme="majorHAnsi"/>
          <w:b w:val="0"/>
          <w:smallCaps/>
          <w:noProof/>
          <w:u w:val="single"/>
        </w:rPr>
        <w:t>ANNEX 1: GNSO Review Recommendation Charter</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_Toc464484733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Pr="003C1501">
        <w:rPr>
          <w:rFonts w:asciiTheme="majorHAnsi" w:hAnsiTheme="majorHAnsi"/>
          <w:b w:val="0"/>
          <w:smallCaps/>
          <w:noProof/>
        </w:rPr>
        <w:t>26</w:t>
      </w:r>
      <w:r w:rsidRPr="003C1501">
        <w:rPr>
          <w:rFonts w:asciiTheme="majorHAnsi" w:hAnsiTheme="majorHAnsi"/>
          <w:b w:val="0"/>
          <w:smallCaps/>
          <w:noProof/>
        </w:rPr>
        <w:fldChar w:fldCharType="end"/>
      </w:r>
    </w:p>
    <w:p w14:paraId="74DC0FB5" w14:textId="19C2D2A4" w:rsidR="00E52768" w:rsidRPr="003C1501" w:rsidRDefault="003C1501" w:rsidP="003C1501">
      <w:pPr>
        <w:rPr>
          <w:rFonts w:asciiTheme="majorHAnsi" w:hAnsiTheme="majorHAnsi"/>
          <w:smallCaps/>
          <w:sz w:val="28"/>
          <w:szCs w:val="22"/>
        </w:rPr>
      </w:pPr>
      <w:r w:rsidRPr="003C1501">
        <w:rPr>
          <w:rFonts w:asciiTheme="majorHAnsi" w:hAnsiTheme="majorHAnsi"/>
          <w:smallCaps/>
          <w:szCs w:val="22"/>
          <w:u w:val="single" w:color="1768B1"/>
        </w:rPr>
        <w:fldChar w:fldCharType="end"/>
      </w:r>
    </w:p>
    <w:p w14:paraId="6611F79B" w14:textId="39539774" w:rsidR="00E52768" w:rsidRDefault="00E52768" w:rsidP="00E52768">
      <w:pPr>
        <w:rPr>
          <w:rFonts w:asciiTheme="majorHAnsi" w:hAnsiTheme="majorHAnsi"/>
          <w:sz w:val="28"/>
          <w:szCs w:val="22"/>
        </w:rPr>
      </w:pPr>
    </w:p>
    <w:p w14:paraId="56E60AFD" w14:textId="77777777" w:rsidR="001B56CF" w:rsidRPr="00E52768" w:rsidRDefault="001B56CF" w:rsidP="00E52768">
      <w:pPr>
        <w:rPr>
          <w:rFonts w:asciiTheme="majorHAnsi" w:hAnsiTheme="majorHAnsi"/>
          <w:sz w:val="28"/>
          <w:szCs w:val="22"/>
        </w:rPr>
        <w:sectPr w:rsidR="001B56CF" w:rsidRPr="00E52768" w:rsidSect="00722B24">
          <w:headerReference w:type="default" r:id="rId12"/>
          <w:footerReference w:type="even" r:id="rId13"/>
          <w:footerReference w:type="default" r:id="rId14"/>
          <w:pgSz w:w="12240" w:h="15840"/>
          <w:pgMar w:top="1440" w:right="1800" w:bottom="1440" w:left="1800" w:header="720" w:footer="720" w:gutter="0"/>
          <w:pgNumType w:start="1"/>
          <w:cols w:space="720"/>
          <w:titlePg/>
          <w:docGrid w:linePitch="360"/>
        </w:sectPr>
      </w:pPr>
      <w:bookmarkStart w:id="1" w:name="_GoBack"/>
      <w:bookmarkEnd w:id="1"/>
    </w:p>
    <w:p w14:paraId="2B15E9DF" w14:textId="77777777" w:rsidR="007E0B62" w:rsidRPr="003819D1" w:rsidRDefault="007E0B62" w:rsidP="001B56CF">
      <w:pPr>
        <w:pStyle w:val="Heading1"/>
        <w:rPr>
          <w:rFonts w:asciiTheme="majorHAnsi" w:hAnsiTheme="majorHAnsi"/>
        </w:rPr>
      </w:pPr>
      <w:bookmarkStart w:id="2" w:name="_Toc464484727"/>
      <w:r w:rsidRPr="003819D1">
        <w:rPr>
          <w:rFonts w:asciiTheme="majorHAnsi" w:hAnsiTheme="majorHAnsi"/>
        </w:rPr>
        <w:lastRenderedPageBreak/>
        <w:t>Executive Summary</w:t>
      </w:r>
      <w:bookmarkEnd w:id="2"/>
      <w:r w:rsidR="009C3078" w:rsidRPr="003819D1">
        <w:rPr>
          <w:rFonts w:asciiTheme="majorHAnsi" w:hAnsiTheme="majorHAnsi"/>
        </w:rPr>
        <w:t xml:space="preserve"> </w:t>
      </w:r>
    </w:p>
    <w:p w14:paraId="02B9E103" w14:textId="77777777" w:rsidR="005C065F" w:rsidRDefault="005C065F" w:rsidP="00D87C2C">
      <w:pPr>
        <w:rPr>
          <w:rFonts w:asciiTheme="majorHAnsi" w:hAnsiTheme="majorHAnsi"/>
          <w:szCs w:val="22"/>
        </w:rPr>
      </w:pPr>
    </w:p>
    <w:p w14:paraId="40DE7DFC" w14:textId="7FDC3F98" w:rsidR="00483353" w:rsidRPr="00483353" w:rsidRDefault="000B4DC0" w:rsidP="00483353">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w:t>
      </w:r>
      <w:r w:rsidR="00483353" w:rsidRPr="00483353">
        <w:rPr>
          <w:rFonts w:asciiTheme="majorHAnsi" w:hAnsiTheme="majorHAnsi"/>
          <w:szCs w:val="22"/>
        </w:rPr>
        <w:t>Generic Names Supporting Organization (GNSO)</w:t>
      </w:r>
      <w:r>
        <w:rPr>
          <w:rFonts w:asciiTheme="majorHAnsi" w:hAnsiTheme="majorHAnsi"/>
          <w:szCs w:val="22"/>
        </w:rPr>
        <w:t xml:space="preserve"> Council approved a </w:t>
      </w:r>
      <w:hyperlink r:id="rId15"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w:t>
      </w:r>
      <w:hyperlink r:id="rId16" w:history="1">
        <w:r w:rsidRPr="00483353">
          <w:rPr>
            <w:rStyle w:val="Hyperlink"/>
            <w:rFonts w:asciiTheme="majorHAnsi" w:hAnsiTheme="majorHAnsi"/>
            <w:szCs w:val="22"/>
          </w:rPr>
          <w:t>GNSO Review Recommendations Feasibility and Prioritization Analysis</w:t>
        </w:r>
      </w:hyperlink>
      <w:r w:rsidR="00483353">
        <w:rPr>
          <w:rFonts w:asciiTheme="majorHAnsi" w:hAnsiTheme="majorHAnsi"/>
          <w:szCs w:val="22"/>
        </w:rPr>
        <w:t>.  On 21 July 2016 t</w:t>
      </w:r>
      <w:r w:rsidR="00483353" w:rsidRPr="00483353">
        <w:rPr>
          <w:rFonts w:asciiTheme="majorHAnsi" w:hAnsiTheme="majorHAnsi"/>
          <w:szCs w:val="22"/>
        </w:rPr>
        <w:t xml:space="preserve">he </w:t>
      </w:r>
      <w:r w:rsidR="00483353">
        <w:rPr>
          <w:rFonts w:asciiTheme="majorHAnsi" w:hAnsiTheme="majorHAnsi"/>
          <w:szCs w:val="22"/>
        </w:rPr>
        <w:t>GNSO</w:t>
      </w:r>
      <w:r w:rsidR="00483353" w:rsidRPr="00483353">
        <w:rPr>
          <w:rFonts w:asciiTheme="majorHAnsi" w:hAnsiTheme="majorHAnsi"/>
          <w:szCs w:val="22"/>
        </w:rPr>
        <w:t xml:space="preserve"> Council adopted the </w:t>
      </w:r>
      <w:hyperlink r:id="rId17" w:history="1">
        <w:r w:rsidR="00483353" w:rsidRPr="00483353">
          <w:rPr>
            <w:rStyle w:val="Hyperlink"/>
            <w:rFonts w:asciiTheme="majorHAnsi" w:hAnsiTheme="majorHAnsi"/>
            <w:szCs w:val="22"/>
          </w:rPr>
          <w:t>Charter</w:t>
        </w:r>
      </w:hyperlink>
      <w:r w:rsidR="00483353" w:rsidRPr="00483353">
        <w:rPr>
          <w:rFonts w:asciiTheme="majorHAnsi" w:hAnsiTheme="majorHAnsi"/>
          <w:szCs w:val="22"/>
        </w:rPr>
        <w:t xml:space="preserve"> of the GNSO Review Working Group. This Working Group is tasked to develop an implementation plan for the </w:t>
      </w:r>
      <w:hyperlink r:id="rId18" w:history="1">
        <w:r w:rsidR="00483353" w:rsidRPr="00483353">
          <w:rPr>
            <w:rStyle w:val="Hyperlink"/>
            <w:rFonts w:asciiTheme="majorHAnsi" w:hAnsiTheme="majorHAnsi"/>
            <w:szCs w:val="22"/>
          </w:rPr>
          <w:t>GNSO Review recommendations</w:t>
        </w:r>
      </w:hyperlink>
      <w:r w:rsidR="00483353" w:rsidRPr="00483353">
        <w:rPr>
          <w:rFonts w:asciiTheme="majorHAnsi" w:hAnsiTheme="majorHAnsi"/>
          <w:szCs w:val="22"/>
        </w:rPr>
        <w:t xml:space="preserve"> which were recently </w:t>
      </w:r>
      <w:hyperlink r:id="rId19" w:anchor="2.e" w:history="1">
        <w:r w:rsidR="00483353" w:rsidRPr="00483353">
          <w:rPr>
            <w:rStyle w:val="Hyperlink"/>
            <w:rFonts w:asciiTheme="majorHAnsi" w:hAnsiTheme="majorHAnsi"/>
            <w:szCs w:val="22"/>
          </w:rPr>
          <w:t>adopted</w:t>
        </w:r>
      </w:hyperlink>
      <w:r w:rsidR="00483353" w:rsidRPr="00483353">
        <w:rPr>
          <w:rFonts w:asciiTheme="majorHAnsi" w:hAnsiTheme="majorHAnsi"/>
          <w:szCs w:val="22"/>
        </w:rPr>
        <w:t xml:space="preserve"> by the ICANN Board.</w:t>
      </w:r>
    </w:p>
    <w:p w14:paraId="79E0C0C4" w14:textId="77777777" w:rsidR="00D20198" w:rsidRDefault="00D20198" w:rsidP="001F3C83">
      <w:pPr>
        <w:rPr>
          <w:rFonts w:asciiTheme="majorHAnsi" w:hAnsiTheme="majorHAnsi"/>
          <w:szCs w:val="22"/>
        </w:rPr>
      </w:pPr>
    </w:p>
    <w:p w14:paraId="5BCC9EFC" w14:textId="28BDFB69" w:rsidR="009E145E" w:rsidRDefault="00483353" w:rsidP="001F3C83">
      <w:pPr>
        <w:rPr>
          <w:rFonts w:asciiTheme="majorHAnsi" w:hAnsiTheme="majorHAnsi"/>
          <w:szCs w:val="22"/>
        </w:rPr>
      </w:pPr>
      <w:r>
        <w:rPr>
          <w:rFonts w:asciiTheme="majorHAnsi" w:hAnsiTheme="majorHAnsi"/>
          <w:szCs w:val="22"/>
        </w:rPr>
        <w:t>[INSERT SUMMARY OF IMPLEMENTATION PLAN]</w:t>
      </w:r>
    </w:p>
    <w:p w14:paraId="11873999" w14:textId="630A0DE2" w:rsidR="00021115" w:rsidRDefault="009E145E" w:rsidP="001F3C83">
      <w:pPr>
        <w:rPr>
          <w:rFonts w:asciiTheme="majorHAnsi" w:hAnsiTheme="majorHAnsi"/>
          <w:szCs w:val="22"/>
        </w:rPr>
      </w:pPr>
      <w:r>
        <w:rPr>
          <w:rFonts w:asciiTheme="majorHAnsi" w:hAnsiTheme="majorHAnsi"/>
          <w:szCs w:val="22"/>
        </w:rPr>
        <w:br w:type="page"/>
      </w:r>
    </w:p>
    <w:p w14:paraId="7232034F" w14:textId="1D1BCFC7" w:rsidR="00FF02E8" w:rsidRPr="003819D1" w:rsidRDefault="00D87C2C" w:rsidP="00BF2D2A">
      <w:pPr>
        <w:pStyle w:val="Heading1"/>
        <w:numPr>
          <w:ilvl w:val="0"/>
          <w:numId w:val="12"/>
        </w:numPr>
      </w:pPr>
      <w:bookmarkStart w:id="3" w:name="_Toc464484728"/>
      <w:r>
        <w:t>Background</w:t>
      </w:r>
      <w:bookmarkEnd w:id="3"/>
    </w:p>
    <w:p w14:paraId="6AF503EC" w14:textId="77777777" w:rsidR="00E640C0" w:rsidRDefault="00E640C0" w:rsidP="00E640C0">
      <w:pPr>
        <w:rPr>
          <w:rFonts w:asciiTheme="majorHAnsi" w:hAnsiTheme="majorHAnsi"/>
          <w:szCs w:val="22"/>
        </w:rPr>
      </w:pPr>
    </w:p>
    <w:p w14:paraId="45D18A93" w14:textId="322C3FA1" w:rsidR="00E640C0" w:rsidRDefault="00E640C0" w:rsidP="00E640C0">
      <w:pPr>
        <w:rPr>
          <w:rFonts w:asciiTheme="majorHAnsi" w:eastAsia="Times New Roman" w:hAnsiTheme="majorHAnsi" w:cs="Times New Roman"/>
        </w:rPr>
      </w:pPr>
      <w:r>
        <w:rPr>
          <w:rFonts w:asciiTheme="majorHAnsi" w:eastAsia="Times New Roman" w:hAnsiTheme="majorHAnsi" w:cs="Times New Roman"/>
        </w:rPr>
        <w:t>The most recent GNSO</w:t>
      </w:r>
      <w:r w:rsidRPr="00B347A4">
        <w:rPr>
          <w:rFonts w:asciiTheme="majorHAnsi" w:eastAsia="Times New Roman" w:hAnsiTheme="majorHAnsi" w:cs="Times New Roman"/>
        </w:rPr>
        <w:t xml:space="preserve"> review was initiated in </w:t>
      </w:r>
      <w:r>
        <w:rPr>
          <w:rFonts w:asciiTheme="majorHAnsi" w:eastAsia="Times New Roman" w:hAnsiTheme="majorHAnsi" w:cs="Times New Roman"/>
        </w:rPr>
        <w:t xml:space="preserve">July </w:t>
      </w:r>
      <w:r w:rsidRPr="00B347A4">
        <w:rPr>
          <w:rFonts w:asciiTheme="majorHAnsi" w:eastAsia="Times New Roman" w:hAnsiTheme="majorHAnsi" w:cs="Times New Roman"/>
        </w:rPr>
        <w:t xml:space="preserve">2014 by ICANN with the assistance of </w:t>
      </w:r>
      <w:r>
        <w:rPr>
          <w:rFonts w:asciiTheme="majorHAnsi" w:eastAsia="Times New Roman" w:hAnsiTheme="majorHAnsi" w:cs="Times New Roman"/>
        </w:rPr>
        <w:t>the GNSO Review Working Party, which was</w:t>
      </w:r>
      <w:r w:rsidRPr="00B347A4">
        <w:rPr>
          <w:rFonts w:asciiTheme="majorHAnsi" w:eastAsia="Times New Roman" w:hAnsiTheme="majorHAnsi" w:cs="Times New Roman"/>
        </w:rPr>
        <w:t xml:space="preserve"> comprised of GNSO community members in accordance with ICANN’s </w:t>
      </w:r>
      <w:r>
        <w:rPr>
          <w:rFonts w:asciiTheme="majorHAnsi" w:eastAsia="Times New Roman" w:hAnsiTheme="majorHAnsi" w:cs="Times New Roman"/>
        </w:rPr>
        <w:t>B</w:t>
      </w:r>
      <w:r w:rsidRPr="00B347A4">
        <w:rPr>
          <w:rFonts w:asciiTheme="majorHAnsi" w:eastAsia="Times New Roman" w:hAnsiTheme="majorHAnsi" w:cs="Times New Roman"/>
        </w:rPr>
        <w:t xml:space="preserve">ylaws. </w:t>
      </w:r>
      <w:r>
        <w:rPr>
          <w:rFonts w:asciiTheme="majorHAnsi" w:eastAsia="Times New Roman" w:hAnsiTheme="majorHAnsi" w:cs="Times New Roman"/>
        </w:rPr>
        <w:t xml:space="preserve">The Organizational Effectiveness Committee (OEC) -- formerly the Structural Improvements Committee (SIC) -- </w:t>
      </w:r>
      <w:r w:rsidRPr="00B347A4">
        <w:rPr>
          <w:rFonts w:asciiTheme="majorHAnsi" w:eastAsia="Times New Roman" w:hAnsiTheme="majorHAnsi" w:cs="Times New Roman"/>
        </w:rPr>
        <w:t xml:space="preserve">of the ICANN Board is responsible for review and oversight of policies relating to ICANN’s ongoing organizational review process, as mandated by ICANN’s Bylaws. </w:t>
      </w:r>
      <w:r>
        <w:rPr>
          <w:rFonts w:asciiTheme="majorHAnsi" w:eastAsia="Times New Roman" w:hAnsiTheme="majorHAnsi" w:cs="Times New Roman"/>
        </w:rPr>
        <w:t>The ICANN Board appoin</w:t>
      </w:r>
      <w:r w:rsidR="00E938C9">
        <w:rPr>
          <w:rFonts w:asciiTheme="majorHAnsi" w:eastAsia="Times New Roman" w:hAnsiTheme="majorHAnsi" w:cs="Times New Roman"/>
        </w:rPr>
        <w:t>ted Westlake Governance as the independent e</w:t>
      </w:r>
      <w:r>
        <w:rPr>
          <w:rFonts w:asciiTheme="majorHAnsi" w:eastAsia="Times New Roman" w:hAnsiTheme="majorHAnsi" w:cs="Times New Roman"/>
        </w:rPr>
        <w:t xml:space="preserve">xaminer for the GNSO review.  </w:t>
      </w:r>
    </w:p>
    <w:p w14:paraId="2E1084C5" w14:textId="77777777" w:rsidR="008B147B" w:rsidRDefault="008B147B" w:rsidP="00E640C0">
      <w:pPr>
        <w:rPr>
          <w:rFonts w:asciiTheme="majorHAnsi" w:eastAsia="Times New Roman" w:hAnsiTheme="majorHAnsi" w:cs="Times New Roman"/>
        </w:rPr>
      </w:pPr>
    </w:p>
    <w:p w14:paraId="76754153" w14:textId="070D3EE1" w:rsidR="008B147B" w:rsidRPr="00B347A4" w:rsidRDefault="008B147B" w:rsidP="00E640C0">
      <w:pPr>
        <w:rPr>
          <w:rFonts w:asciiTheme="majorHAnsi" w:eastAsia="Times New Roman" w:hAnsiTheme="majorHAnsi" w:cs="Times New Roman"/>
        </w:rPr>
      </w:pPr>
      <w:r w:rsidRPr="00420252">
        <w:rPr>
          <w:rFonts w:asciiTheme="majorHAnsi" w:hAnsiTheme="majorHAnsi"/>
          <w:szCs w:val="22"/>
        </w:rPr>
        <w:t xml:space="preserve">Each GNSO Stakeholder Group and Constituency appointed representatives to serve on the Working Party. The GNSO Review Working Party provided input on the review criteria, 360 </w:t>
      </w:r>
      <w:proofErr w:type="gramStart"/>
      <w:r w:rsidRPr="00420252">
        <w:rPr>
          <w:rFonts w:asciiTheme="majorHAnsi" w:hAnsiTheme="majorHAnsi"/>
          <w:szCs w:val="22"/>
        </w:rPr>
        <w:t>assessment</w:t>
      </w:r>
      <w:proofErr w:type="gramEnd"/>
      <w:r>
        <w:rPr>
          <w:rFonts w:asciiTheme="majorHAnsi" w:hAnsiTheme="majorHAnsi"/>
          <w:szCs w:val="22"/>
        </w:rPr>
        <w:t>,</w:t>
      </w:r>
      <w:r w:rsidRPr="00420252">
        <w:rPr>
          <w:rFonts w:asciiTheme="majorHAnsi" w:hAnsiTheme="majorHAnsi"/>
          <w:szCs w:val="22"/>
        </w:rPr>
        <w:t xml:space="preserve"> and served as a conduit for input from GNSO Stakeholder Groups, Constituencies as well as the GNSO Council.</w:t>
      </w:r>
      <w:r>
        <w:rPr>
          <w:rFonts w:asciiTheme="majorHAnsi" w:hAnsiTheme="majorHAnsi"/>
          <w:szCs w:val="22"/>
        </w:rPr>
        <w:t xml:space="preserve"> </w:t>
      </w:r>
      <w:r w:rsidRPr="00420252">
        <w:rPr>
          <w:rFonts w:asciiTheme="majorHAnsi" w:hAnsiTheme="majorHAnsi"/>
          <w:szCs w:val="22"/>
        </w:rPr>
        <w:t>The GNSO Review Working</w:t>
      </w:r>
      <w:r w:rsidR="00A54E24">
        <w:rPr>
          <w:rFonts w:asciiTheme="majorHAnsi" w:hAnsiTheme="majorHAnsi"/>
          <w:szCs w:val="22"/>
        </w:rPr>
        <w:t xml:space="preserve"> Party offered guidance to the independent e</w:t>
      </w:r>
      <w:r w:rsidRPr="00420252">
        <w:rPr>
          <w:rFonts w:asciiTheme="majorHAnsi" w:hAnsiTheme="majorHAnsi"/>
          <w:szCs w:val="22"/>
        </w:rPr>
        <w:t xml:space="preserve">xaminer to ensure the </w:t>
      </w:r>
      <w:r>
        <w:rPr>
          <w:rFonts w:asciiTheme="majorHAnsi" w:hAnsiTheme="majorHAnsi"/>
          <w:szCs w:val="22"/>
        </w:rPr>
        <w:t>draft report accurately reflected</w:t>
      </w:r>
      <w:r w:rsidRPr="00420252">
        <w:rPr>
          <w:rFonts w:asciiTheme="majorHAnsi" w:hAnsiTheme="majorHAnsi"/>
          <w:szCs w:val="22"/>
        </w:rPr>
        <w:t xml:space="preserve"> the GNSO structure, scope and dynamics.</w:t>
      </w:r>
      <w:r>
        <w:rPr>
          <w:rFonts w:asciiTheme="majorHAnsi" w:hAnsiTheme="majorHAnsi"/>
          <w:szCs w:val="22"/>
        </w:rPr>
        <w:t xml:space="preserve">  </w:t>
      </w:r>
    </w:p>
    <w:p w14:paraId="12BE01D2" w14:textId="77777777" w:rsidR="00E640C0" w:rsidRPr="00B347A4" w:rsidRDefault="00E640C0" w:rsidP="00E640C0">
      <w:pPr>
        <w:rPr>
          <w:rFonts w:asciiTheme="majorHAnsi" w:eastAsia="Times New Roman" w:hAnsiTheme="majorHAnsi" w:cs="Times New Roman"/>
        </w:rPr>
      </w:pPr>
    </w:p>
    <w:p w14:paraId="1E5895A8" w14:textId="7BB7BB5A" w:rsidR="00E640C0" w:rsidRPr="00475193" w:rsidRDefault="00E640C0" w:rsidP="00E640C0">
      <w:pPr>
        <w:rPr>
          <w:rFonts w:asciiTheme="majorHAnsi" w:eastAsia="Times New Roman" w:hAnsiTheme="majorHAnsi" w:cs="Times New Roman"/>
        </w:rPr>
      </w:pPr>
      <w:r>
        <w:rPr>
          <w:rFonts w:asciiTheme="majorHAnsi" w:eastAsia="Times New Roman" w:hAnsiTheme="majorHAnsi" w:cs="Times New Roman"/>
        </w:rPr>
        <w:t xml:space="preserve">The scope of the GNSO </w:t>
      </w:r>
      <w:r w:rsidRPr="00B347A4">
        <w:rPr>
          <w:rFonts w:asciiTheme="majorHAnsi" w:eastAsia="Times New Roman" w:hAnsiTheme="majorHAnsi" w:cs="Times New Roman"/>
        </w:rPr>
        <w:t xml:space="preserve">review </w:t>
      </w:r>
      <w:r>
        <w:rPr>
          <w:rFonts w:asciiTheme="majorHAnsi" w:eastAsia="Times New Roman" w:hAnsiTheme="majorHAnsi" w:cs="Times New Roman"/>
        </w:rPr>
        <w:t xml:space="preserve">was </w:t>
      </w:r>
      <w:r w:rsidRPr="00B347A4">
        <w:rPr>
          <w:rFonts w:asciiTheme="majorHAnsi" w:eastAsia="Times New Roman" w:hAnsiTheme="majorHAnsi" w:cs="Times New Roman"/>
        </w:rPr>
        <w:t>to assess the extent to which the improvement</w:t>
      </w:r>
      <w:r>
        <w:rPr>
          <w:rFonts w:asciiTheme="majorHAnsi" w:eastAsia="Times New Roman" w:hAnsiTheme="majorHAnsi" w:cs="Times New Roman"/>
        </w:rPr>
        <w:t xml:space="preserve">s resulting from the 2008 review have been implemented and whether they successfully addressed the concerns that led to the review, and </w:t>
      </w:r>
      <w:r w:rsidRPr="00B347A4">
        <w:rPr>
          <w:rFonts w:asciiTheme="majorHAnsi" w:eastAsia="Times New Roman" w:hAnsiTheme="majorHAnsi" w:cs="Times New Roman"/>
        </w:rPr>
        <w:t xml:space="preserve">to consider </w:t>
      </w:r>
      <w:r>
        <w:rPr>
          <w:rFonts w:asciiTheme="majorHAnsi" w:eastAsia="Times New Roman" w:hAnsiTheme="majorHAnsi" w:cs="Times New Roman"/>
        </w:rPr>
        <w:t xml:space="preserve">whether </w:t>
      </w:r>
      <w:r w:rsidRPr="00B347A4">
        <w:rPr>
          <w:rFonts w:asciiTheme="majorHAnsi" w:eastAsia="Times New Roman" w:hAnsiTheme="majorHAnsi" w:cs="Times New Roman"/>
        </w:rPr>
        <w:t>the GNSO</w:t>
      </w:r>
      <w:r>
        <w:rPr>
          <w:rFonts w:asciiTheme="majorHAnsi" w:eastAsia="Times New Roman" w:hAnsiTheme="majorHAnsi" w:cs="Times New Roman"/>
        </w:rPr>
        <w:t>,</w:t>
      </w:r>
      <w:r w:rsidRPr="00B347A4">
        <w:rPr>
          <w:rFonts w:asciiTheme="majorHAnsi" w:eastAsia="Times New Roman" w:hAnsiTheme="majorHAnsi" w:cs="Times New Roman"/>
        </w:rPr>
        <w:t xml:space="preserve"> as </w:t>
      </w:r>
      <w:r>
        <w:rPr>
          <w:rFonts w:asciiTheme="majorHAnsi" w:eastAsia="Times New Roman" w:hAnsiTheme="majorHAnsi" w:cs="Times New Roman"/>
        </w:rPr>
        <w:t xml:space="preserve">it is </w:t>
      </w:r>
      <w:r w:rsidRPr="00B347A4">
        <w:rPr>
          <w:rFonts w:asciiTheme="majorHAnsi" w:eastAsia="Times New Roman" w:hAnsiTheme="majorHAnsi" w:cs="Times New Roman"/>
        </w:rPr>
        <w:t>currently constituted</w:t>
      </w:r>
      <w:r>
        <w:rPr>
          <w:rFonts w:asciiTheme="majorHAnsi" w:eastAsia="Times New Roman" w:hAnsiTheme="majorHAnsi" w:cs="Times New Roman"/>
        </w:rPr>
        <w:t>,</w:t>
      </w:r>
      <w:r w:rsidRPr="00B347A4">
        <w:rPr>
          <w:rFonts w:asciiTheme="majorHAnsi" w:eastAsia="Times New Roman" w:hAnsiTheme="majorHAnsi" w:cs="Times New Roman"/>
        </w:rPr>
        <w:t xml:space="preserve"> </w:t>
      </w:r>
      <w:r>
        <w:rPr>
          <w:rFonts w:asciiTheme="majorHAnsi" w:eastAsia="Times New Roman" w:hAnsiTheme="majorHAnsi" w:cs="Times New Roman"/>
        </w:rPr>
        <w:t>can</w:t>
      </w:r>
      <w:r w:rsidRPr="00B347A4">
        <w:rPr>
          <w:rFonts w:asciiTheme="majorHAnsi" w:eastAsia="Times New Roman" w:hAnsiTheme="majorHAnsi" w:cs="Times New Roman"/>
        </w:rPr>
        <w:t xml:space="preserve"> respond to its changing environment. The </w:t>
      </w:r>
      <w:r w:rsidR="00E938C9">
        <w:rPr>
          <w:rFonts w:asciiTheme="majorHAnsi" w:eastAsia="Times New Roman" w:hAnsiTheme="majorHAnsi" w:cs="Times New Roman"/>
        </w:rPr>
        <w:t>independent e</w:t>
      </w:r>
      <w:r>
        <w:rPr>
          <w:rFonts w:asciiTheme="majorHAnsi" w:eastAsia="Times New Roman" w:hAnsiTheme="majorHAnsi" w:cs="Times New Roman"/>
        </w:rPr>
        <w:t>xaminer</w:t>
      </w:r>
      <w:r w:rsidRPr="00B347A4">
        <w:rPr>
          <w:rFonts w:asciiTheme="majorHAnsi" w:eastAsia="Times New Roman" w:hAnsiTheme="majorHAnsi" w:cs="Times New Roman"/>
        </w:rPr>
        <w:t xml:space="preserve"> </w:t>
      </w:r>
      <w:r>
        <w:rPr>
          <w:rFonts w:asciiTheme="majorHAnsi" w:eastAsia="Times New Roman" w:hAnsiTheme="majorHAnsi" w:cs="Times New Roman"/>
        </w:rPr>
        <w:t>was not</w:t>
      </w:r>
      <w:r w:rsidRPr="00B347A4">
        <w:rPr>
          <w:rFonts w:asciiTheme="majorHAnsi" w:eastAsia="Times New Roman" w:hAnsiTheme="majorHAnsi" w:cs="Times New Roman"/>
        </w:rPr>
        <w:t xml:space="preserve"> asked to assess various options and alternatives pertaining to the structure of the GNSO, but </w:t>
      </w:r>
      <w:r>
        <w:rPr>
          <w:rFonts w:asciiTheme="majorHAnsi" w:eastAsia="Times New Roman" w:hAnsiTheme="majorHAnsi" w:cs="Times New Roman"/>
        </w:rPr>
        <w:t xml:space="preserve">its </w:t>
      </w:r>
      <w:r w:rsidRPr="00B347A4">
        <w:rPr>
          <w:rFonts w:asciiTheme="majorHAnsi" w:eastAsia="Times New Roman" w:hAnsiTheme="majorHAnsi" w:cs="Times New Roman"/>
        </w:rPr>
        <w:t xml:space="preserve">inquiry into the effectiveness of GNSO operations </w:t>
      </w:r>
      <w:r>
        <w:rPr>
          <w:rFonts w:asciiTheme="majorHAnsi" w:eastAsia="Times New Roman" w:hAnsiTheme="majorHAnsi" w:cs="Times New Roman"/>
        </w:rPr>
        <w:t>led</w:t>
      </w:r>
      <w:r w:rsidRPr="00B347A4">
        <w:rPr>
          <w:rFonts w:asciiTheme="majorHAnsi" w:eastAsia="Times New Roman" w:hAnsiTheme="majorHAnsi" w:cs="Times New Roman"/>
        </w:rPr>
        <w:t xml:space="preserve"> to structural considerations.</w:t>
      </w:r>
      <w:r>
        <w:rPr>
          <w:rFonts w:asciiTheme="majorHAnsi" w:eastAsia="Times New Roman" w:hAnsiTheme="majorHAnsi" w:cs="Times New Roman"/>
        </w:rPr>
        <w:t xml:space="preserve"> </w:t>
      </w:r>
      <w:r w:rsidRPr="00475193">
        <w:rPr>
          <w:rFonts w:asciiTheme="majorHAnsi" w:eastAsia="Times New Roman" w:hAnsiTheme="majorHAnsi" w:cs="Times New Roman"/>
        </w:rPr>
        <w:t xml:space="preserve">The Draft </w:t>
      </w:r>
      <w:r w:rsidR="00A54E24">
        <w:rPr>
          <w:rFonts w:asciiTheme="majorHAnsi" w:eastAsia="Times New Roman" w:hAnsiTheme="majorHAnsi" w:cs="Times New Roman"/>
        </w:rPr>
        <w:t xml:space="preserve">Report </w:t>
      </w:r>
      <w:r w:rsidRPr="00475193">
        <w:rPr>
          <w:rFonts w:asciiTheme="majorHAnsi" w:eastAsia="Times New Roman" w:hAnsiTheme="majorHAnsi" w:cs="Times New Roman"/>
        </w:rPr>
        <w:t xml:space="preserve">was put out for </w:t>
      </w:r>
      <w:hyperlink r:id="rId20" w:history="1">
        <w:r w:rsidRPr="00475193">
          <w:rPr>
            <w:rStyle w:val="Hyperlink"/>
            <w:rFonts w:asciiTheme="majorHAnsi" w:eastAsia="Times New Roman" w:hAnsiTheme="majorHAnsi" w:cs="Times New Roman"/>
          </w:rPr>
          <w:t>public comment</w:t>
        </w:r>
      </w:hyperlink>
      <w:r w:rsidRPr="00475193">
        <w:rPr>
          <w:rFonts w:asciiTheme="majorHAnsi" w:eastAsia="Times New Roman" w:hAnsiTheme="majorHAnsi" w:cs="Times New Roman"/>
        </w:rPr>
        <w:t xml:space="preserve"> </w:t>
      </w:r>
      <w:r w:rsidR="00A54E24">
        <w:rPr>
          <w:rFonts w:asciiTheme="majorHAnsi" w:eastAsia="Times New Roman" w:hAnsiTheme="majorHAnsi" w:cs="Times New Roman"/>
        </w:rPr>
        <w:t xml:space="preserve">on 01 June 2105, </w:t>
      </w:r>
      <w:r w:rsidRPr="00475193">
        <w:rPr>
          <w:rFonts w:asciiTheme="majorHAnsi" w:eastAsia="Times New Roman" w:hAnsiTheme="majorHAnsi" w:cs="Times New Roman"/>
        </w:rPr>
        <w:t>and subseq</w:t>
      </w:r>
      <w:r w:rsidR="00A54E24">
        <w:rPr>
          <w:rFonts w:asciiTheme="majorHAnsi" w:eastAsia="Times New Roman" w:hAnsiTheme="majorHAnsi" w:cs="Times New Roman"/>
        </w:rPr>
        <w:t>uently</w:t>
      </w:r>
      <w:r w:rsidR="00E938C9">
        <w:rPr>
          <w:rFonts w:asciiTheme="majorHAnsi" w:eastAsia="Times New Roman" w:hAnsiTheme="majorHAnsi" w:cs="Times New Roman"/>
        </w:rPr>
        <w:t xml:space="preserve"> Westlake published its</w:t>
      </w:r>
      <w:r w:rsidRPr="00475193">
        <w:rPr>
          <w:rFonts w:asciiTheme="majorHAnsi" w:eastAsia="Times New Roman" w:hAnsiTheme="majorHAnsi" w:cs="Times New Roman"/>
        </w:rPr>
        <w:t xml:space="preserve"> </w:t>
      </w:r>
      <w:hyperlink r:id="rId21" w:history="1">
        <w:r w:rsidRPr="00475193">
          <w:rPr>
            <w:rStyle w:val="Hyperlink"/>
            <w:rFonts w:asciiTheme="majorHAnsi" w:eastAsia="Times New Roman" w:hAnsiTheme="majorHAnsi" w:cs="Times New Roman"/>
          </w:rPr>
          <w:t>Final Report</w:t>
        </w:r>
      </w:hyperlink>
      <w:r w:rsidRPr="00475193">
        <w:rPr>
          <w:rFonts w:asciiTheme="majorHAnsi" w:eastAsia="Times New Roman" w:hAnsiTheme="majorHAnsi" w:cs="Times New Roman"/>
        </w:rPr>
        <w:t xml:space="preserve"> on 15 September 2015, with a </w:t>
      </w:r>
      <w:hyperlink r:id="rId22" w:history="1">
        <w:r w:rsidRPr="00475193">
          <w:rPr>
            <w:rStyle w:val="Hyperlink"/>
            <w:rFonts w:asciiTheme="majorHAnsi" w:eastAsia="Times New Roman" w:hAnsiTheme="majorHAnsi" w:cs="Times New Roman"/>
          </w:rPr>
          <w:t>correction</w:t>
        </w:r>
      </w:hyperlink>
      <w:r w:rsidRPr="00475193">
        <w:rPr>
          <w:rFonts w:asciiTheme="majorHAnsi" w:eastAsia="Times New Roman" w:hAnsiTheme="majorHAnsi" w:cs="Times New Roman"/>
        </w:rPr>
        <w:t xml:space="preserve"> to Recommendation 1 issued on 5 October 2015</w:t>
      </w:r>
      <w:r>
        <w:rPr>
          <w:rFonts w:asciiTheme="majorHAnsi" w:eastAsia="Times New Roman" w:hAnsiTheme="majorHAnsi" w:cs="Times New Roman"/>
        </w:rPr>
        <w:t>, with 36 recommendations</w:t>
      </w:r>
      <w:r w:rsidRPr="00475193">
        <w:rPr>
          <w:rFonts w:asciiTheme="majorHAnsi" w:eastAsia="Times New Roman" w:hAnsiTheme="majorHAnsi" w:cs="Times New Roman"/>
        </w:rPr>
        <w:t>.  The recommendations were organized into the following themes:</w:t>
      </w:r>
    </w:p>
    <w:p w14:paraId="477202A1" w14:textId="31DEE765" w:rsidR="00E640C0" w:rsidRPr="00A54E24" w:rsidRDefault="00E640C0" w:rsidP="00A54E24">
      <w:pPr>
        <w:pStyle w:val="ListParagraph"/>
        <w:numPr>
          <w:ilvl w:val="0"/>
          <w:numId w:val="2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Participation &amp; Representation</w:t>
      </w:r>
      <w:r w:rsidR="00A54E24">
        <w:rPr>
          <w:rFonts w:asciiTheme="majorHAnsi" w:eastAsia="Times New Roman" w:hAnsiTheme="majorHAnsi" w:cs="Times New Roman"/>
        </w:rPr>
        <w:t>;</w:t>
      </w:r>
    </w:p>
    <w:p w14:paraId="7BDBC7F5" w14:textId="4F5FEE6C" w:rsidR="00E640C0" w:rsidRPr="00A54E24" w:rsidRDefault="00E640C0" w:rsidP="00A54E24">
      <w:pPr>
        <w:pStyle w:val="ListParagraph"/>
        <w:numPr>
          <w:ilvl w:val="0"/>
          <w:numId w:val="2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Continuous Development</w:t>
      </w:r>
      <w:r w:rsidR="00A54E24">
        <w:rPr>
          <w:rFonts w:asciiTheme="majorHAnsi" w:eastAsia="Times New Roman" w:hAnsiTheme="majorHAnsi" w:cs="Times New Roman"/>
        </w:rPr>
        <w:t>;</w:t>
      </w:r>
    </w:p>
    <w:p w14:paraId="3992EA4E" w14:textId="2E4A922E" w:rsidR="00E640C0" w:rsidRPr="00A54E24" w:rsidRDefault="00E640C0" w:rsidP="00A54E24">
      <w:pPr>
        <w:pStyle w:val="ListParagraph"/>
        <w:numPr>
          <w:ilvl w:val="0"/>
          <w:numId w:val="2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Transparency</w:t>
      </w:r>
      <w:r w:rsidR="00A54E24">
        <w:rPr>
          <w:rFonts w:asciiTheme="majorHAnsi" w:eastAsia="Times New Roman" w:hAnsiTheme="majorHAnsi" w:cs="Times New Roman"/>
        </w:rPr>
        <w:t>; and</w:t>
      </w:r>
    </w:p>
    <w:p w14:paraId="473FDE0B" w14:textId="75252BDC" w:rsidR="00C94862" w:rsidRPr="00A54E24" w:rsidRDefault="00E640C0" w:rsidP="00A54E24">
      <w:pPr>
        <w:pStyle w:val="ListParagraph"/>
        <w:numPr>
          <w:ilvl w:val="0"/>
          <w:numId w:val="2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Alignment with ICANN’s future.</w:t>
      </w:r>
    </w:p>
    <w:p w14:paraId="6A42EA31" w14:textId="77777777" w:rsidR="00367EA9" w:rsidRDefault="00C94862" w:rsidP="00367EA9">
      <w:pPr>
        <w:rPr>
          <w:rFonts w:asciiTheme="majorHAnsi" w:hAnsiTheme="majorHAnsi"/>
          <w:szCs w:val="22"/>
        </w:rPr>
      </w:pPr>
      <w:r w:rsidRPr="00575F84">
        <w:rPr>
          <w:rFonts w:asciiTheme="majorHAnsi" w:hAnsiTheme="majorHAnsi"/>
          <w:szCs w:val="22"/>
        </w:rPr>
        <w:t xml:space="preserve">The GNSO Review Working Party reviewed the recommendations and conducted a </w:t>
      </w:r>
      <w:hyperlink r:id="rId23" w:history="1">
        <w:r>
          <w:rPr>
            <w:rStyle w:val="Hyperlink"/>
            <w:rFonts w:asciiTheme="majorHAnsi" w:hAnsiTheme="majorHAnsi"/>
            <w:szCs w:val="22"/>
          </w:rPr>
          <w:t>F</w:t>
        </w:r>
        <w:r w:rsidRPr="00135A4B">
          <w:rPr>
            <w:rStyle w:val="Hyperlink"/>
            <w:rFonts w:asciiTheme="majorHAnsi" w:hAnsiTheme="majorHAnsi"/>
            <w:szCs w:val="22"/>
          </w:rPr>
          <w:t xml:space="preserve">easibility and </w:t>
        </w:r>
        <w:r>
          <w:rPr>
            <w:rStyle w:val="Hyperlink"/>
            <w:rFonts w:asciiTheme="majorHAnsi" w:hAnsiTheme="majorHAnsi"/>
            <w:szCs w:val="22"/>
          </w:rPr>
          <w:t>P</w:t>
        </w:r>
        <w:r w:rsidRPr="00135A4B">
          <w:rPr>
            <w:rStyle w:val="Hyperlink"/>
            <w:rFonts w:asciiTheme="majorHAnsi" w:hAnsiTheme="majorHAnsi"/>
            <w:szCs w:val="22"/>
          </w:rPr>
          <w:t xml:space="preserve">rioritization </w:t>
        </w:r>
        <w:r>
          <w:rPr>
            <w:rStyle w:val="Hyperlink"/>
            <w:rFonts w:asciiTheme="majorHAnsi" w:hAnsiTheme="majorHAnsi"/>
            <w:szCs w:val="22"/>
          </w:rPr>
          <w:t>A</w:t>
        </w:r>
        <w:r w:rsidRPr="00135A4B">
          <w:rPr>
            <w:rStyle w:val="Hyperlink"/>
            <w:rFonts w:asciiTheme="majorHAnsi" w:hAnsiTheme="majorHAnsi"/>
            <w:szCs w:val="22"/>
          </w:rPr>
          <w:t>nalysis</w:t>
        </w:r>
      </w:hyperlink>
      <w:r>
        <w:rPr>
          <w:rFonts w:asciiTheme="majorHAnsi" w:hAnsiTheme="majorHAnsi"/>
          <w:szCs w:val="22"/>
        </w:rPr>
        <w:t xml:space="preserve">, </w:t>
      </w:r>
      <w:r w:rsidRPr="00575F84">
        <w:rPr>
          <w:rFonts w:asciiTheme="majorHAnsi" w:hAnsiTheme="majorHAnsi"/>
          <w:szCs w:val="22"/>
        </w:rPr>
        <w:t xml:space="preserve">which it submitted to the GNSO Council on </w:t>
      </w:r>
      <w:r>
        <w:rPr>
          <w:rFonts w:asciiTheme="majorHAnsi" w:hAnsiTheme="majorHAnsi"/>
          <w:szCs w:val="22"/>
        </w:rPr>
        <w:t xml:space="preserve">28 February 2016.  </w:t>
      </w:r>
      <w:r w:rsidRPr="002C76EC">
        <w:rPr>
          <w:rFonts w:asciiTheme="majorHAnsi" w:hAnsiTheme="majorHAnsi"/>
          <w:szCs w:val="22"/>
        </w:rPr>
        <w:t xml:space="preserve">In its analysis document, the Working Party recommended to adopt all but three recommendations (21, 23, 32). </w:t>
      </w:r>
      <w:r w:rsidR="00367EA9">
        <w:rPr>
          <w:rFonts w:asciiTheme="majorHAnsi" w:hAnsiTheme="majorHAnsi"/>
          <w:szCs w:val="22"/>
        </w:rPr>
        <w:t xml:space="preserve"> </w:t>
      </w:r>
    </w:p>
    <w:p w14:paraId="5FBBC1D4" w14:textId="77777777" w:rsidR="00367EA9" w:rsidRDefault="00367EA9" w:rsidP="00367EA9">
      <w:pPr>
        <w:rPr>
          <w:rFonts w:asciiTheme="majorHAnsi" w:hAnsiTheme="majorHAnsi"/>
          <w:szCs w:val="22"/>
        </w:rPr>
      </w:pPr>
    </w:p>
    <w:p w14:paraId="424ACB90" w14:textId="77777777" w:rsidR="00483353" w:rsidRPr="00483353" w:rsidRDefault="00367EA9" w:rsidP="00483353">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GNSO Council approved a </w:t>
      </w:r>
      <w:hyperlink r:id="rId24"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GNSO Review Recommendations Feasibility a</w:t>
      </w:r>
      <w:r>
        <w:rPr>
          <w:rFonts w:asciiTheme="majorHAnsi" w:hAnsiTheme="majorHAnsi"/>
          <w:szCs w:val="22"/>
        </w:rPr>
        <w:t xml:space="preserve">nd Prioritization Analysis. In its adoption the GNSO Council amended the Feasibility and Prioritization Analysis </w:t>
      </w:r>
      <w:r w:rsidRPr="002C76EC">
        <w:rPr>
          <w:rFonts w:asciiTheme="majorHAnsi" w:hAnsiTheme="majorHAnsi"/>
          <w:szCs w:val="22"/>
        </w:rPr>
        <w:t>to support the implementation of recommendation 21, to which the Working Party in turn agreed.</w:t>
      </w:r>
      <w:r>
        <w:rPr>
          <w:rFonts w:asciiTheme="majorHAnsi" w:hAnsiTheme="majorHAnsi"/>
          <w:szCs w:val="22"/>
        </w:rPr>
        <w:t xml:space="preserve"> </w:t>
      </w:r>
      <w:r w:rsidR="00483353">
        <w:rPr>
          <w:rFonts w:asciiTheme="majorHAnsi" w:hAnsiTheme="majorHAnsi"/>
          <w:szCs w:val="22"/>
        </w:rPr>
        <w:t xml:space="preserve"> On 21 July 2016 t</w:t>
      </w:r>
      <w:r w:rsidR="00483353" w:rsidRPr="00483353">
        <w:rPr>
          <w:rFonts w:asciiTheme="majorHAnsi" w:hAnsiTheme="majorHAnsi"/>
          <w:szCs w:val="22"/>
        </w:rPr>
        <w:t xml:space="preserve">he </w:t>
      </w:r>
      <w:r w:rsidR="00483353">
        <w:rPr>
          <w:rFonts w:asciiTheme="majorHAnsi" w:hAnsiTheme="majorHAnsi"/>
          <w:szCs w:val="22"/>
        </w:rPr>
        <w:t>GNSO</w:t>
      </w:r>
      <w:r w:rsidR="00483353" w:rsidRPr="00483353">
        <w:rPr>
          <w:rFonts w:asciiTheme="majorHAnsi" w:hAnsiTheme="majorHAnsi"/>
          <w:szCs w:val="22"/>
        </w:rPr>
        <w:t xml:space="preserve"> Council adopted the </w:t>
      </w:r>
      <w:hyperlink r:id="rId25" w:history="1">
        <w:r w:rsidR="00483353" w:rsidRPr="00483353">
          <w:rPr>
            <w:rStyle w:val="Hyperlink"/>
            <w:rFonts w:asciiTheme="majorHAnsi" w:hAnsiTheme="majorHAnsi"/>
            <w:szCs w:val="22"/>
          </w:rPr>
          <w:t>Charter</w:t>
        </w:r>
      </w:hyperlink>
      <w:r w:rsidR="00483353" w:rsidRPr="00483353">
        <w:rPr>
          <w:rFonts w:asciiTheme="majorHAnsi" w:hAnsiTheme="majorHAnsi"/>
          <w:szCs w:val="22"/>
        </w:rPr>
        <w:t xml:space="preserve"> of the GNSO Review Working Group. This Working Group is tasked to develop an implementation plan for the </w:t>
      </w:r>
      <w:hyperlink r:id="rId26" w:history="1">
        <w:r w:rsidR="00483353" w:rsidRPr="00483353">
          <w:rPr>
            <w:rStyle w:val="Hyperlink"/>
            <w:rFonts w:asciiTheme="majorHAnsi" w:hAnsiTheme="majorHAnsi"/>
            <w:szCs w:val="22"/>
          </w:rPr>
          <w:t>GNSO Review recommendations</w:t>
        </w:r>
      </w:hyperlink>
      <w:r w:rsidR="00483353" w:rsidRPr="00483353">
        <w:rPr>
          <w:rFonts w:asciiTheme="majorHAnsi" w:hAnsiTheme="majorHAnsi"/>
          <w:szCs w:val="22"/>
        </w:rPr>
        <w:t xml:space="preserve"> which were recently </w:t>
      </w:r>
      <w:hyperlink r:id="rId27" w:anchor="2.e" w:history="1">
        <w:r w:rsidR="00483353" w:rsidRPr="00483353">
          <w:rPr>
            <w:rStyle w:val="Hyperlink"/>
            <w:rFonts w:asciiTheme="majorHAnsi" w:hAnsiTheme="majorHAnsi"/>
            <w:szCs w:val="22"/>
          </w:rPr>
          <w:t>adopted</w:t>
        </w:r>
      </w:hyperlink>
      <w:r w:rsidR="00483353" w:rsidRPr="00483353">
        <w:rPr>
          <w:rFonts w:asciiTheme="majorHAnsi" w:hAnsiTheme="majorHAnsi"/>
          <w:szCs w:val="22"/>
        </w:rPr>
        <w:t xml:space="preserve"> by the ICANN Board.</w:t>
      </w:r>
    </w:p>
    <w:p w14:paraId="4A70200A" w14:textId="77777777" w:rsidR="00483353" w:rsidRDefault="00483353" w:rsidP="00483353">
      <w:pPr>
        <w:rPr>
          <w:rFonts w:asciiTheme="majorHAnsi" w:hAnsiTheme="majorHAnsi"/>
          <w:szCs w:val="22"/>
        </w:rPr>
      </w:pPr>
    </w:p>
    <w:p w14:paraId="4A89F979" w14:textId="77777777" w:rsidR="00483353" w:rsidRDefault="00483353" w:rsidP="00483353">
      <w:pPr>
        <w:rPr>
          <w:rFonts w:asciiTheme="majorHAnsi" w:hAnsiTheme="majorHAnsi"/>
          <w:szCs w:val="22"/>
        </w:rPr>
      </w:pPr>
      <w:r w:rsidRPr="00483353">
        <w:rPr>
          <w:rFonts w:asciiTheme="majorHAnsi" w:hAnsiTheme="majorHAnsi"/>
          <w:szCs w:val="22"/>
        </w:rPr>
        <w:lastRenderedPageBreak/>
        <w:t xml:space="preserve">Per the GNSO Review Working Group </w:t>
      </w:r>
      <w:r>
        <w:rPr>
          <w:rFonts w:asciiTheme="majorHAnsi" w:hAnsiTheme="majorHAnsi"/>
          <w:szCs w:val="22"/>
        </w:rPr>
        <w:t xml:space="preserve">Charter </w:t>
      </w:r>
      <w:r w:rsidRPr="00483353">
        <w:rPr>
          <w:rFonts w:asciiTheme="majorHAnsi" w:hAnsiTheme="majorHAnsi"/>
          <w:szCs w:val="22"/>
        </w:rPr>
        <w:t xml:space="preserve">the GNSO Review Working Group </w:t>
      </w:r>
      <w:r>
        <w:rPr>
          <w:rFonts w:asciiTheme="majorHAnsi" w:hAnsiTheme="majorHAnsi"/>
          <w:szCs w:val="22"/>
        </w:rPr>
        <w:t>is</w:t>
      </w:r>
      <w:r w:rsidRPr="00483353">
        <w:rPr>
          <w:rFonts w:asciiTheme="majorHAnsi" w:hAnsiTheme="majorHAnsi"/>
          <w:szCs w:val="22"/>
        </w:rPr>
        <w:t xml:space="preserve"> responsible for developing an implementation plan, containing a realistic timeline for the implementation, definition of desired outcomes and a way to measure current state as well as progress toward the desired outcome for the GNSO Review recommendations adopted by the ICANN Board (thirty-four (34) recommendations of the </w:t>
      </w:r>
      <w:hyperlink r:id="rId28" w:history="1">
        <w:r w:rsidRPr="00483353">
          <w:rPr>
            <w:rStyle w:val="Hyperlink"/>
            <w:rFonts w:asciiTheme="majorHAnsi" w:hAnsiTheme="majorHAnsi"/>
            <w:szCs w:val="22"/>
          </w:rPr>
          <w:t>Final Report</w:t>
        </w:r>
      </w:hyperlink>
      <w:r w:rsidRPr="00483353">
        <w:rPr>
          <w:rFonts w:asciiTheme="majorHAnsi" w:hAnsiTheme="majorHAnsi"/>
          <w:szCs w:val="22"/>
        </w:rPr>
        <w:t xml:space="preserve"> of the Independent Examiner (i.e. all recommendations excluding recommendations 23 and 32). </w:t>
      </w:r>
    </w:p>
    <w:p w14:paraId="2A3468A1" w14:textId="77777777" w:rsidR="00483353" w:rsidRDefault="00483353" w:rsidP="00483353">
      <w:pPr>
        <w:rPr>
          <w:rFonts w:asciiTheme="majorHAnsi" w:hAnsiTheme="majorHAnsi"/>
          <w:szCs w:val="22"/>
        </w:rPr>
      </w:pPr>
    </w:p>
    <w:p w14:paraId="379EC1E1" w14:textId="77777777" w:rsidR="00483353" w:rsidRPr="00483353" w:rsidRDefault="00483353" w:rsidP="00483353">
      <w:pPr>
        <w:rPr>
          <w:rFonts w:asciiTheme="majorHAnsi" w:hAnsiTheme="majorHAnsi"/>
          <w:szCs w:val="22"/>
        </w:rPr>
      </w:pPr>
      <w:r w:rsidRPr="00483353">
        <w:rPr>
          <w:rFonts w:asciiTheme="majorHAnsi" w:hAnsiTheme="majorHAnsi"/>
          <w:szCs w:val="22"/>
        </w:rPr>
        <w:t>This implementation plan is to be submitted for approval to the GNSO Council, followed by consideration by the ICANN Board. Following the approval of the implementation plan, the Working Group is also expected to execute and oversee the implementation of the GNSO Review recommendations unless specified differently in the implementation plan.</w:t>
      </w:r>
    </w:p>
    <w:p w14:paraId="6080A2F6" w14:textId="77777777" w:rsidR="00483353" w:rsidRDefault="00483353" w:rsidP="00483353">
      <w:pPr>
        <w:rPr>
          <w:rFonts w:asciiTheme="majorHAnsi" w:hAnsiTheme="majorHAnsi"/>
          <w:szCs w:val="22"/>
        </w:rPr>
      </w:pPr>
    </w:p>
    <w:p w14:paraId="41F8A97C" w14:textId="77777777" w:rsidR="00483353" w:rsidRPr="00483353" w:rsidRDefault="00483353" w:rsidP="00483353">
      <w:pPr>
        <w:rPr>
          <w:rFonts w:asciiTheme="majorHAnsi" w:hAnsiTheme="majorHAnsi"/>
          <w:szCs w:val="22"/>
        </w:rPr>
      </w:pPr>
      <w:r w:rsidRPr="00483353">
        <w:rPr>
          <w:rFonts w:asciiTheme="majorHAnsi" w:hAnsiTheme="majorHAnsi"/>
          <w:szCs w:val="22"/>
        </w:rPr>
        <w:t xml:space="preserve">The GNSO Review Working Group </w:t>
      </w:r>
      <w:r>
        <w:rPr>
          <w:rFonts w:asciiTheme="majorHAnsi" w:hAnsiTheme="majorHAnsi"/>
          <w:szCs w:val="22"/>
        </w:rPr>
        <w:t>is</w:t>
      </w:r>
      <w:r w:rsidRPr="00483353">
        <w:rPr>
          <w:rFonts w:asciiTheme="majorHAnsi" w:hAnsiTheme="majorHAnsi"/>
          <w:szCs w:val="22"/>
        </w:rPr>
        <w:t xml:space="preserve"> also be responsible for considering any new requests</w:t>
      </w:r>
      <w:hyperlink r:id="rId29" w:anchor="_ftn1" w:history="1">
        <w:r w:rsidRPr="00483353">
          <w:rPr>
            <w:rStyle w:val="Hyperlink"/>
            <w:rFonts w:asciiTheme="majorHAnsi" w:hAnsiTheme="majorHAnsi"/>
            <w:szCs w:val="22"/>
            <w:vertAlign w:val="superscript"/>
          </w:rPr>
          <w:t>[1]</w:t>
        </w:r>
      </w:hyperlink>
      <w:r w:rsidRPr="00483353">
        <w:rPr>
          <w:rFonts w:asciiTheme="majorHAnsi" w:hAnsiTheme="majorHAnsi"/>
          <w:szCs w:val="22"/>
        </w:rPr>
        <w:t xml:space="preserve"> by the GNSO Council concerning issues related to the GNSO Council processes and procedures and to Working Group guidelines that have been identified either by the GNSO Council, or a group chartered by the GNSO Council, as needing discussion. However, the first priority of the Working Group will be the development of an implementation plan and the subsequent implementation of the GNSO Review recommendations. </w:t>
      </w:r>
    </w:p>
    <w:p w14:paraId="7B8AC605" w14:textId="77777777" w:rsidR="00483353" w:rsidRDefault="00483353" w:rsidP="00483353">
      <w:pPr>
        <w:rPr>
          <w:rFonts w:asciiTheme="majorHAnsi" w:hAnsiTheme="majorHAnsi"/>
          <w:b/>
          <w:bCs/>
          <w:i/>
          <w:iCs/>
          <w:szCs w:val="22"/>
        </w:rPr>
      </w:pPr>
    </w:p>
    <w:p w14:paraId="15DBB511" w14:textId="77777777" w:rsidR="00483353" w:rsidRPr="00483353" w:rsidRDefault="00483353" w:rsidP="00483353">
      <w:pPr>
        <w:rPr>
          <w:rFonts w:asciiTheme="majorHAnsi" w:hAnsiTheme="majorHAnsi"/>
          <w:szCs w:val="22"/>
        </w:rPr>
      </w:pPr>
      <w:r w:rsidRPr="00483353">
        <w:rPr>
          <w:rFonts w:asciiTheme="majorHAnsi" w:hAnsiTheme="majorHAnsi"/>
          <w:szCs w:val="22"/>
        </w:rPr>
        <w:t>The GNSO Review Working Group is expected to deliver the implementation plan to the GNSO Council for consideration at the GNSO Council meeting at ICANN57 at the latest in order to meet the Board set objective of ‘an implementation plan, containing a realistic timeline for the implementation, definition of desired outcomes and a way to measure current state as well as progress toward the desired outcome, shall be submitted to the Board as soon as possible, but no later than six (6) months after the adoption of this resolution’</w:t>
      </w:r>
      <w:hyperlink r:id="rId30" w:anchor="_ftn2" w:history="1">
        <w:r w:rsidRPr="00483353">
          <w:rPr>
            <w:rStyle w:val="Hyperlink"/>
            <w:rFonts w:asciiTheme="majorHAnsi" w:hAnsiTheme="majorHAnsi"/>
            <w:szCs w:val="22"/>
            <w:vertAlign w:val="superscript"/>
          </w:rPr>
          <w:t>[2]</w:t>
        </w:r>
      </w:hyperlink>
      <w:r w:rsidRPr="00483353">
        <w:rPr>
          <w:rFonts w:asciiTheme="majorHAnsi" w:hAnsiTheme="majorHAnsi"/>
          <w:szCs w:val="22"/>
        </w:rPr>
        <w:t xml:space="preserve"> i.e., December 2016.  </w:t>
      </w:r>
    </w:p>
    <w:p w14:paraId="6E728460" w14:textId="1C77938F" w:rsidR="00EF7D5B" w:rsidRPr="00EC2778" w:rsidRDefault="00DA4C5D" w:rsidP="00BF2D2A">
      <w:pPr>
        <w:pStyle w:val="Heading1"/>
        <w:numPr>
          <w:ilvl w:val="0"/>
          <w:numId w:val="12"/>
        </w:numPr>
        <w:rPr>
          <w:rFonts w:asciiTheme="majorHAnsi" w:hAnsiTheme="majorHAnsi"/>
        </w:rPr>
      </w:pPr>
      <w:bookmarkStart w:id="4" w:name="_Toc464484729"/>
      <w:r>
        <w:rPr>
          <w:rFonts w:asciiTheme="majorHAnsi" w:hAnsiTheme="majorHAnsi"/>
        </w:rPr>
        <w:lastRenderedPageBreak/>
        <w:t xml:space="preserve">Overview of </w:t>
      </w:r>
      <w:r w:rsidR="003238EE">
        <w:rPr>
          <w:rFonts w:asciiTheme="majorHAnsi" w:hAnsiTheme="majorHAnsi"/>
        </w:rPr>
        <w:t>Recommendations</w:t>
      </w:r>
      <w:bookmarkEnd w:id="4"/>
    </w:p>
    <w:p w14:paraId="301D7646" w14:textId="0CBCD574" w:rsidR="005869B3" w:rsidRPr="005869B3" w:rsidRDefault="005869B3" w:rsidP="00C16956">
      <w:pPr>
        <w:keepNext/>
        <w:widowControl w:val="0"/>
        <w:rPr>
          <w:rFonts w:asciiTheme="majorHAnsi" w:hAnsiTheme="majorHAnsi"/>
        </w:rPr>
      </w:pPr>
      <w:r w:rsidRPr="005869B3">
        <w:rPr>
          <w:rFonts w:asciiTheme="majorHAnsi" w:hAnsiTheme="majorHAnsi"/>
        </w:rPr>
        <w:t xml:space="preserve">The scope of the GNSO review was to assess the extent to which the improvements resulting from the 2008 review have been implemented and whether they successfully addressed the concerns that led to the review, and to consider whether the GNSO, as it is currently constituted, can respond to its changing environment. The </w:t>
      </w:r>
      <w:r>
        <w:rPr>
          <w:rFonts w:asciiTheme="majorHAnsi" w:hAnsiTheme="majorHAnsi"/>
        </w:rPr>
        <w:t xml:space="preserve">GNSO review </w:t>
      </w:r>
      <w:r w:rsidRPr="005869B3">
        <w:rPr>
          <w:rFonts w:asciiTheme="majorHAnsi" w:hAnsiTheme="majorHAnsi"/>
        </w:rPr>
        <w:t>recommendations were organized into the following themes:</w:t>
      </w:r>
    </w:p>
    <w:p w14:paraId="754F3903" w14:textId="77777777" w:rsidR="005869B3" w:rsidRPr="005869B3" w:rsidRDefault="005869B3" w:rsidP="00C16956">
      <w:pPr>
        <w:keepNext/>
        <w:widowControl w:val="0"/>
        <w:numPr>
          <w:ilvl w:val="0"/>
          <w:numId w:val="26"/>
        </w:numPr>
        <w:spacing w:before="120" w:after="120"/>
        <w:ind w:left="720"/>
        <w:rPr>
          <w:rFonts w:asciiTheme="majorHAnsi" w:hAnsiTheme="majorHAnsi"/>
        </w:rPr>
      </w:pPr>
      <w:r w:rsidRPr="005869B3">
        <w:rPr>
          <w:rFonts w:asciiTheme="majorHAnsi" w:hAnsiTheme="majorHAnsi"/>
        </w:rPr>
        <w:t>Participation &amp; Representation;</w:t>
      </w:r>
    </w:p>
    <w:p w14:paraId="7B4B2345" w14:textId="77777777" w:rsidR="005869B3" w:rsidRPr="005869B3" w:rsidRDefault="005869B3" w:rsidP="00C16956">
      <w:pPr>
        <w:keepNext/>
        <w:widowControl w:val="0"/>
        <w:numPr>
          <w:ilvl w:val="0"/>
          <w:numId w:val="26"/>
        </w:numPr>
        <w:spacing w:before="120" w:after="120"/>
        <w:ind w:left="720"/>
        <w:rPr>
          <w:rFonts w:asciiTheme="majorHAnsi" w:hAnsiTheme="majorHAnsi"/>
        </w:rPr>
      </w:pPr>
      <w:r w:rsidRPr="005869B3">
        <w:rPr>
          <w:rFonts w:asciiTheme="majorHAnsi" w:hAnsiTheme="majorHAnsi"/>
        </w:rPr>
        <w:t>Continuous Development;</w:t>
      </w:r>
    </w:p>
    <w:p w14:paraId="0C94FF96" w14:textId="77777777" w:rsidR="005869B3" w:rsidRPr="005869B3" w:rsidRDefault="005869B3" w:rsidP="00C16956">
      <w:pPr>
        <w:keepNext/>
        <w:widowControl w:val="0"/>
        <w:numPr>
          <w:ilvl w:val="0"/>
          <w:numId w:val="26"/>
        </w:numPr>
        <w:spacing w:before="120" w:after="120"/>
        <w:ind w:left="720"/>
        <w:rPr>
          <w:rFonts w:asciiTheme="majorHAnsi" w:hAnsiTheme="majorHAnsi"/>
        </w:rPr>
      </w:pPr>
      <w:r w:rsidRPr="005869B3">
        <w:rPr>
          <w:rFonts w:asciiTheme="majorHAnsi" w:hAnsiTheme="majorHAnsi"/>
        </w:rPr>
        <w:t>Transparency; and</w:t>
      </w:r>
    </w:p>
    <w:p w14:paraId="15A30D35" w14:textId="2B0859AA" w:rsidR="0064374E" w:rsidRPr="004E1DBF" w:rsidRDefault="005869B3" w:rsidP="00C16956">
      <w:pPr>
        <w:keepNext/>
        <w:widowControl w:val="0"/>
        <w:numPr>
          <w:ilvl w:val="0"/>
          <w:numId w:val="26"/>
        </w:numPr>
        <w:spacing w:before="120" w:after="120"/>
        <w:ind w:left="720"/>
        <w:rPr>
          <w:rFonts w:asciiTheme="majorHAnsi" w:hAnsiTheme="majorHAnsi"/>
        </w:rPr>
      </w:pPr>
      <w:r w:rsidRPr="005869B3">
        <w:rPr>
          <w:rFonts w:asciiTheme="majorHAnsi" w:hAnsiTheme="majorHAnsi"/>
        </w:rPr>
        <w:t>Alignment with ICANN’s future.</w:t>
      </w:r>
    </w:p>
    <w:p w14:paraId="61099980" w14:textId="7C582C5F" w:rsidR="005869B3" w:rsidRPr="005869B3" w:rsidRDefault="005869B3" w:rsidP="00C16956">
      <w:pPr>
        <w:keepNext/>
        <w:widowControl w:val="0"/>
        <w:rPr>
          <w:rFonts w:asciiTheme="majorHAnsi" w:hAnsiTheme="majorHAnsi"/>
        </w:rPr>
      </w:pPr>
      <w:r>
        <w:rPr>
          <w:rFonts w:asciiTheme="majorHAnsi" w:hAnsiTheme="majorHAnsi"/>
        </w:rPr>
        <w:t xml:space="preserve">In its evaluation of the 36 recommendations, </w:t>
      </w:r>
      <w:r w:rsidRPr="005869B3">
        <w:rPr>
          <w:rFonts w:asciiTheme="majorHAnsi" w:hAnsiTheme="majorHAnsi"/>
        </w:rPr>
        <w:t>GNSO Review Working Party evaluated them based upon several criteria:</w:t>
      </w:r>
    </w:p>
    <w:p w14:paraId="4852A236" w14:textId="5BEB8C22" w:rsidR="005869B3" w:rsidRPr="005869B3" w:rsidRDefault="004E1DBF" w:rsidP="00C16956">
      <w:pPr>
        <w:keepNext/>
        <w:widowControl w:val="0"/>
        <w:numPr>
          <w:ilvl w:val="0"/>
          <w:numId w:val="36"/>
        </w:numPr>
        <w:spacing w:before="120" w:after="120"/>
        <w:ind w:left="720"/>
        <w:rPr>
          <w:rFonts w:asciiTheme="majorHAnsi" w:hAnsiTheme="majorHAnsi"/>
        </w:rPr>
      </w:pPr>
      <w:r>
        <w:rPr>
          <w:rFonts w:asciiTheme="majorHAnsi" w:hAnsiTheme="majorHAnsi"/>
        </w:rPr>
        <w:t>E</w:t>
      </w:r>
      <w:r w:rsidR="005869B3" w:rsidRPr="005869B3">
        <w:rPr>
          <w:rFonts w:asciiTheme="majorHAnsi" w:hAnsiTheme="majorHAnsi"/>
        </w:rPr>
        <w:t>ase or difficulty of implementation,</w:t>
      </w:r>
    </w:p>
    <w:p w14:paraId="2525BBE0" w14:textId="23C31D97" w:rsidR="005869B3" w:rsidRPr="005869B3" w:rsidRDefault="004E1DBF" w:rsidP="00C16956">
      <w:pPr>
        <w:keepNext/>
        <w:widowControl w:val="0"/>
        <w:numPr>
          <w:ilvl w:val="0"/>
          <w:numId w:val="36"/>
        </w:numPr>
        <w:spacing w:before="120" w:after="120"/>
        <w:ind w:left="720"/>
        <w:rPr>
          <w:rFonts w:asciiTheme="majorHAnsi" w:hAnsiTheme="majorHAnsi"/>
        </w:rPr>
      </w:pPr>
      <w:r>
        <w:rPr>
          <w:rFonts w:asciiTheme="majorHAnsi" w:hAnsiTheme="majorHAnsi"/>
        </w:rPr>
        <w:t>C</w:t>
      </w:r>
      <w:r w:rsidR="005869B3" w:rsidRPr="005869B3">
        <w:rPr>
          <w:rFonts w:asciiTheme="majorHAnsi" w:hAnsiTheme="majorHAnsi"/>
        </w:rPr>
        <w:t>ost of implementation,</w:t>
      </w:r>
    </w:p>
    <w:p w14:paraId="33A53414" w14:textId="7DDB9FAE" w:rsidR="005869B3" w:rsidRPr="005869B3" w:rsidRDefault="004E1DBF" w:rsidP="00C16956">
      <w:pPr>
        <w:keepNext/>
        <w:widowControl w:val="0"/>
        <w:numPr>
          <w:ilvl w:val="0"/>
          <w:numId w:val="36"/>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it is aligned with the strategic plan of the GNSO,</w:t>
      </w:r>
    </w:p>
    <w:p w14:paraId="63CBA37A" w14:textId="598C4DEE" w:rsidR="005869B3" w:rsidRPr="005869B3" w:rsidRDefault="004E1DBF" w:rsidP="00C16956">
      <w:pPr>
        <w:keepNext/>
        <w:widowControl w:val="0"/>
        <w:numPr>
          <w:ilvl w:val="0"/>
          <w:numId w:val="36"/>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it impacts existing or other work,</w:t>
      </w:r>
    </w:p>
    <w:p w14:paraId="164B72B6" w14:textId="073D7A0B" w:rsidR="005869B3" w:rsidRPr="005869B3" w:rsidRDefault="004E1DBF" w:rsidP="00C16956">
      <w:pPr>
        <w:keepNext/>
        <w:widowControl w:val="0"/>
        <w:numPr>
          <w:ilvl w:val="0"/>
          <w:numId w:val="36"/>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the Working Party required additional information, and,</w:t>
      </w:r>
    </w:p>
    <w:p w14:paraId="03B8D095" w14:textId="1C15F2B2" w:rsidR="006A5041" w:rsidRPr="004E1DBF" w:rsidRDefault="004E1DBF" w:rsidP="00C16956">
      <w:pPr>
        <w:keepNext/>
        <w:widowControl w:val="0"/>
        <w:numPr>
          <w:ilvl w:val="0"/>
          <w:numId w:val="36"/>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the recommendation was a low, medium, or high priority.</w:t>
      </w:r>
    </w:p>
    <w:p w14:paraId="050FA065" w14:textId="77777777" w:rsidR="004E1DBF" w:rsidRDefault="004E1DBF" w:rsidP="00C16956">
      <w:pPr>
        <w:keepNext/>
        <w:widowControl w:val="0"/>
        <w:rPr>
          <w:rFonts w:asciiTheme="majorHAnsi" w:hAnsiTheme="majorHAnsi"/>
          <w:szCs w:val="22"/>
        </w:rPr>
      </w:pPr>
      <w:r w:rsidRPr="00575F84">
        <w:rPr>
          <w:rFonts w:asciiTheme="majorHAnsi" w:hAnsiTheme="majorHAnsi"/>
          <w:szCs w:val="22"/>
        </w:rPr>
        <w:t xml:space="preserve">The GNSO Review Working Party reviewed the recommendations and conducted a </w:t>
      </w:r>
      <w:hyperlink r:id="rId31" w:history="1">
        <w:r>
          <w:rPr>
            <w:rStyle w:val="Hyperlink"/>
            <w:rFonts w:asciiTheme="majorHAnsi" w:hAnsiTheme="majorHAnsi"/>
            <w:szCs w:val="22"/>
          </w:rPr>
          <w:t>F</w:t>
        </w:r>
        <w:r w:rsidRPr="00135A4B">
          <w:rPr>
            <w:rStyle w:val="Hyperlink"/>
            <w:rFonts w:asciiTheme="majorHAnsi" w:hAnsiTheme="majorHAnsi"/>
            <w:szCs w:val="22"/>
          </w:rPr>
          <w:t xml:space="preserve">easibility and </w:t>
        </w:r>
        <w:r>
          <w:rPr>
            <w:rStyle w:val="Hyperlink"/>
            <w:rFonts w:asciiTheme="majorHAnsi" w:hAnsiTheme="majorHAnsi"/>
            <w:szCs w:val="22"/>
          </w:rPr>
          <w:t>P</w:t>
        </w:r>
        <w:r w:rsidRPr="00135A4B">
          <w:rPr>
            <w:rStyle w:val="Hyperlink"/>
            <w:rFonts w:asciiTheme="majorHAnsi" w:hAnsiTheme="majorHAnsi"/>
            <w:szCs w:val="22"/>
          </w:rPr>
          <w:t xml:space="preserve">rioritization </w:t>
        </w:r>
        <w:r>
          <w:rPr>
            <w:rStyle w:val="Hyperlink"/>
            <w:rFonts w:asciiTheme="majorHAnsi" w:hAnsiTheme="majorHAnsi"/>
            <w:szCs w:val="22"/>
          </w:rPr>
          <w:t>A</w:t>
        </w:r>
        <w:r w:rsidRPr="00135A4B">
          <w:rPr>
            <w:rStyle w:val="Hyperlink"/>
            <w:rFonts w:asciiTheme="majorHAnsi" w:hAnsiTheme="majorHAnsi"/>
            <w:szCs w:val="22"/>
          </w:rPr>
          <w:t>nalysis</w:t>
        </w:r>
      </w:hyperlink>
      <w:r>
        <w:rPr>
          <w:rFonts w:asciiTheme="majorHAnsi" w:hAnsiTheme="majorHAnsi"/>
          <w:szCs w:val="22"/>
        </w:rPr>
        <w:t xml:space="preserve">, </w:t>
      </w:r>
      <w:r w:rsidRPr="00575F84">
        <w:rPr>
          <w:rFonts w:asciiTheme="majorHAnsi" w:hAnsiTheme="majorHAnsi"/>
          <w:szCs w:val="22"/>
        </w:rPr>
        <w:t xml:space="preserve">which it submitted to the GNSO Council on </w:t>
      </w:r>
      <w:r>
        <w:rPr>
          <w:rFonts w:asciiTheme="majorHAnsi" w:hAnsiTheme="majorHAnsi"/>
          <w:szCs w:val="22"/>
        </w:rPr>
        <w:t xml:space="preserve">28 February 2016.  </w:t>
      </w:r>
      <w:r w:rsidRPr="002C76EC">
        <w:rPr>
          <w:rFonts w:asciiTheme="majorHAnsi" w:hAnsiTheme="majorHAnsi"/>
          <w:szCs w:val="22"/>
        </w:rPr>
        <w:t xml:space="preserve">In its analysis document, the Working Party recommended to adopt all but three recommendations (21, 23, 32). </w:t>
      </w:r>
      <w:r>
        <w:rPr>
          <w:rFonts w:asciiTheme="majorHAnsi" w:hAnsiTheme="majorHAnsi"/>
          <w:szCs w:val="22"/>
        </w:rPr>
        <w:t xml:space="preserve"> </w:t>
      </w:r>
    </w:p>
    <w:p w14:paraId="4389084D" w14:textId="77777777" w:rsidR="004E1DBF" w:rsidRDefault="004E1DBF" w:rsidP="00C16956">
      <w:pPr>
        <w:keepNext/>
        <w:widowControl w:val="0"/>
        <w:rPr>
          <w:rFonts w:asciiTheme="majorHAnsi" w:hAnsiTheme="majorHAnsi"/>
          <w:szCs w:val="22"/>
        </w:rPr>
      </w:pPr>
    </w:p>
    <w:p w14:paraId="7B1041FE" w14:textId="0733D0E3" w:rsidR="004E1DBF" w:rsidRDefault="004E1DBF" w:rsidP="00C16956">
      <w:pPr>
        <w:keepNext/>
        <w:widowControl w:val="0"/>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GNSO Council approved a </w:t>
      </w:r>
      <w:hyperlink r:id="rId32"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GNSO Review Recommendations Feasibility a</w:t>
      </w:r>
      <w:r>
        <w:rPr>
          <w:rFonts w:asciiTheme="majorHAnsi" w:hAnsiTheme="majorHAnsi"/>
          <w:szCs w:val="22"/>
        </w:rPr>
        <w:t xml:space="preserve">nd Prioritization Analysis. In its adoption the GNSO Council amended the Feasibility and Prioritization Analysis </w:t>
      </w:r>
      <w:r w:rsidRPr="002C76EC">
        <w:rPr>
          <w:rFonts w:asciiTheme="majorHAnsi" w:hAnsiTheme="majorHAnsi"/>
          <w:szCs w:val="22"/>
        </w:rPr>
        <w:t>to support the implementation of recommendation 21, to which the Working Party in turn agreed.</w:t>
      </w:r>
      <w:r>
        <w:rPr>
          <w:rFonts w:asciiTheme="majorHAnsi" w:hAnsiTheme="majorHAnsi"/>
          <w:szCs w:val="22"/>
        </w:rPr>
        <w:t xml:space="preserve">  </w:t>
      </w:r>
      <w:r w:rsidR="004944C2">
        <w:rPr>
          <w:rFonts w:asciiTheme="majorHAnsi" w:hAnsiTheme="majorHAnsi"/>
          <w:szCs w:val="22"/>
        </w:rPr>
        <w:t>In June 2016 the ICANN Board of Directors approved the Final Report including 34 recommendations.</w:t>
      </w:r>
    </w:p>
    <w:p w14:paraId="77C2CCB2" w14:textId="77777777" w:rsidR="004944C2" w:rsidRDefault="004944C2" w:rsidP="00C16956">
      <w:pPr>
        <w:keepNext/>
        <w:widowControl w:val="0"/>
        <w:rPr>
          <w:rFonts w:asciiTheme="majorHAnsi" w:hAnsiTheme="majorHAnsi"/>
          <w:szCs w:val="22"/>
        </w:rPr>
      </w:pPr>
    </w:p>
    <w:p w14:paraId="63E2919F" w14:textId="3DADE216" w:rsidR="00A4635A" w:rsidRPr="004944C2" w:rsidRDefault="004944C2" w:rsidP="00C16956">
      <w:pPr>
        <w:keepNext/>
        <w:widowControl w:val="0"/>
        <w:rPr>
          <w:rFonts w:asciiTheme="majorHAnsi" w:hAnsiTheme="majorHAnsi"/>
          <w:szCs w:val="22"/>
        </w:rPr>
      </w:pPr>
      <w:r>
        <w:rPr>
          <w:rFonts w:asciiTheme="majorHAnsi" w:hAnsiTheme="majorHAnsi"/>
          <w:szCs w:val="22"/>
        </w:rPr>
        <w:t>Staff have suggested the following grouping of the recommendations based on subject matter and dependencies:</w:t>
      </w:r>
    </w:p>
    <w:p w14:paraId="0BEEA525" w14:textId="4B2D1009" w:rsidR="004944C2" w:rsidRPr="00C65612" w:rsidRDefault="004944C2" w:rsidP="00C16956">
      <w:pPr>
        <w:pStyle w:val="ListParagraph"/>
        <w:keepNext/>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PDP Improvements, Effectiveness, and Implementation: Recommendations 8, 11, 14, 15, 16, 18, 21, and 31;</w:t>
      </w:r>
    </w:p>
    <w:p w14:paraId="5D422CB2" w14:textId="512AC79D" w:rsidR="004944C2" w:rsidRPr="00C65612" w:rsidRDefault="004944C2" w:rsidP="00C16956">
      <w:pPr>
        <w:pStyle w:val="ListParagraph"/>
        <w:keepNext/>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 xml:space="preserve">GNSO Council, Stakeholder Group, and Constituency Appointments, Members, Membership, Statements of Interest, Procedures, and Support: Recommendations 24, 25, </w:t>
      </w:r>
      <w:r>
        <w:rPr>
          <w:rFonts w:asciiTheme="majorHAnsi" w:hAnsiTheme="majorHAnsi"/>
          <w:szCs w:val="22"/>
        </w:rPr>
        <w:t xml:space="preserve">26, 27, 28, 29, </w:t>
      </w:r>
      <w:r w:rsidRPr="00C65612">
        <w:rPr>
          <w:rFonts w:asciiTheme="majorHAnsi" w:hAnsiTheme="majorHAnsi"/>
          <w:szCs w:val="22"/>
        </w:rPr>
        <w:t>30, and 33; and</w:t>
      </w:r>
    </w:p>
    <w:p w14:paraId="4EB9819A" w14:textId="7E62D858" w:rsidR="004944C2" w:rsidRDefault="004944C2" w:rsidP="00C16956">
      <w:pPr>
        <w:pStyle w:val="ListParagraph"/>
        <w:keepNext/>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Working Group Performance, Participation, Meeting Tools, Self-Evaluation, Outreach, Volunteers, and Leadership: Recommendations 1, 2, 4, 5, 6, 9, 10, 12, 13, 17, 19, and 34.</w:t>
      </w:r>
    </w:p>
    <w:p w14:paraId="3112A46D" w14:textId="63834A7F" w:rsidR="004944C2" w:rsidRDefault="004944C2" w:rsidP="00C16956">
      <w:pPr>
        <w:keepNext/>
        <w:widowControl w:val="0"/>
        <w:spacing w:before="120" w:after="120"/>
        <w:rPr>
          <w:rFonts w:asciiTheme="majorHAnsi" w:hAnsiTheme="majorHAnsi"/>
          <w:szCs w:val="22"/>
        </w:rPr>
      </w:pPr>
      <w:r>
        <w:rPr>
          <w:rFonts w:asciiTheme="majorHAnsi" w:hAnsiTheme="majorHAnsi"/>
          <w:szCs w:val="22"/>
        </w:rPr>
        <w:t xml:space="preserve">In addition, staff suggest using the prioritization of the recommendations as proposed by the </w:t>
      </w:r>
      <w:r>
        <w:rPr>
          <w:rFonts w:asciiTheme="majorHAnsi" w:hAnsiTheme="majorHAnsi"/>
          <w:szCs w:val="22"/>
        </w:rPr>
        <w:lastRenderedPageBreak/>
        <w:t>GNSO Review Working Party, but to also simultaneously address those recommendations that it has deemed are already underway.  This would then be the order of priority, with recommendations grouped within each batch by category:</w:t>
      </w:r>
    </w:p>
    <w:p w14:paraId="3ECDCB18" w14:textId="2006EDBF" w:rsidR="004944C2" w:rsidRDefault="002D41A8" w:rsidP="00C16956">
      <w:pPr>
        <w:pStyle w:val="ListParagraph"/>
        <w:keepNext/>
        <w:widowControl w:val="0"/>
        <w:numPr>
          <w:ilvl w:val="0"/>
          <w:numId w:val="39"/>
        </w:numPr>
        <w:spacing w:before="120" w:after="120"/>
        <w:rPr>
          <w:rFonts w:asciiTheme="majorHAnsi" w:hAnsiTheme="majorHAnsi"/>
          <w:szCs w:val="22"/>
        </w:rPr>
      </w:pPr>
      <w:r>
        <w:rPr>
          <w:rFonts w:asciiTheme="majorHAnsi" w:hAnsiTheme="majorHAnsi"/>
          <w:szCs w:val="22"/>
        </w:rPr>
        <w:t>Work already underway;</w:t>
      </w:r>
    </w:p>
    <w:p w14:paraId="75A6EE0A" w14:textId="31C2C394" w:rsidR="002D41A8" w:rsidRDefault="002D41A8" w:rsidP="00C16956">
      <w:pPr>
        <w:pStyle w:val="ListParagraph"/>
        <w:keepNext/>
        <w:widowControl w:val="0"/>
        <w:numPr>
          <w:ilvl w:val="0"/>
          <w:numId w:val="39"/>
        </w:numPr>
        <w:spacing w:before="120" w:after="120"/>
        <w:rPr>
          <w:rFonts w:asciiTheme="majorHAnsi" w:hAnsiTheme="majorHAnsi"/>
          <w:szCs w:val="22"/>
        </w:rPr>
      </w:pPr>
      <w:r>
        <w:rPr>
          <w:rFonts w:asciiTheme="majorHAnsi" w:hAnsiTheme="majorHAnsi"/>
          <w:szCs w:val="22"/>
        </w:rPr>
        <w:t>Agreed recommendations;</w:t>
      </w:r>
    </w:p>
    <w:p w14:paraId="44DB7275" w14:textId="17D5CCC6" w:rsidR="002D41A8" w:rsidRPr="00813FD9" w:rsidRDefault="002D41A8" w:rsidP="00C16956">
      <w:pPr>
        <w:pStyle w:val="ListParagraph"/>
        <w:keepNext/>
        <w:widowControl w:val="0"/>
        <w:numPr>
          <w:ilvl w:val="0"/>
          <w:numId w:val="39"/>
        </w:numPr>
        <w:spacing w:before="120" w:after="120"/>
        <w:rPr>
          <w:rFonts w:asciiTheme="majorHAnsi" w:hAnsiTheme="majorHAnsi"/>
          <w:szCs w:val="22"/>
        </w:rPr>
      </w:pPr>
      <w:r>
        <w:rPr>
          <w:rFonts w:asciiTheme="majorHAnsi" w:hAnsiTheme="majorHAnsi"/>
          <w:szCs w:val="22"/>
        </w:rPr>
        <w:t>Agreed recommendations with modifications.</w:t>
      </w:r>
    </w:p>
    <w:p w14:paraId="2B16274E" w14:textId="4E148D7E" w:rsidR="004944C2" w:rsidRDefault="00402782" w:rsidP="005914AC">
      <w:pPr>
        <w:rPr>
          <w:rFonts w:asciiTheme="majorHAnsi" w:hAnsiTheme="majorHAnsi"/>
        </w:rPr>
      </w:pPr>
      <w:r>
        <w:rPr>
          <w:rFonts w:asciiTheme="majorHAnsi" w:hAnsiTheme="majorHAnsi"/>
        </w:rPr>
        <w:t>[Insert recommendation for batching of recommendations and combining into implementation project charters based on further discussion with the GNSO Review Working Group.]</w:t>
      </w:r>
    </w:p>
    <w:p w14:paraId="5E978607" w14:textId="6BEFBDDD" w:rsidR="00950433" w:rsidRPr="00A92ADE" w:rsidRDefault="00950433" w:rsidP="00950433">
      <w:pPr>
        <w:pStyle w:val="Heading1"/>
        <w:numPr>
          <w:ilvl w:val="0"/>
          <w:numId w:val="12"/>
        </w:numPr>
      </w:pPr>
      <w:bookmarkStart w:id="5" w:name="_Toc464484730"/>
      <w:r>
        <w:lastRenderedPageBreak/>
        <w:t>Prioritization</w:t>
      </w:r>
      <w:r w:rsidR="00ED13E5">
        <w:t xml:space="preserve"> and Dependencies</w:t>
      </w:r>
      <w:bookmarkEnd w:id="5"/>
    </w:p>
    <w:p w14:paraId="06E330CF" w14:textId="07007084" w:rsidR="001B3D30" w:rsidRDefault="001B3D30" w:rsidP="00024B81">
      <w:pPr>
        <w:keepNext/>
        <w:widowControl w:val="0"/>
        <w:rPr>
          <w:rFonts w:asciiTheme="majorHAnsi" w:hAnsiTheme="majorHAnsi" w:cs="Times New Roman"/>
          <w:szCs w:val="22"/>
        </w:rPr>
      </w:pPr>
      <w:r w:rsidRPr="001B3D30">
        <w:rPr>
          <w:rFonts w:asciiTheme="majorHAnsi" w:hAnsiTheme="majorHAnsi" w:cs="Times New Roman"/>
          <w:szCs w:val="22"/>
        </w:rPr>
        <w:t>The recommendations are in a suggested order of priority</w:t>
      </w:r>
      <w:r w:rsidR="00857D4D">
        <w:rPr>
          <w:rFonts w:asciiTheme="majorHAnsi" w:hAnsiTheme="majorHAnsi" w:cs="Times New Roman"/>
          <w:szCs w:val="22"/>
        </w:rPr>
        <w:t xml:space="preserve"> based on the guidance provided by the GNSO Review Working Party in Annex A of its report to the ICANN Board.</w:t>
      </w:r>
    </w:p>
    <w:p w14:paraId="36E91A92" w14:textId="77777777" w:rsidR="00836E12" w:rsidRDefault="00836E12" w:rsidP="00024B81">
      <w:pPr>
        <w:keepNext/>
        <w:widowControl w:val="0"/>
        <w:rPr>
          <w:rFonts w:asciiTheme="majorHAnsi" w:hAnsiTheme="majorHAnsi" w:cs="Times New Roman"/>
          <w:szCs w:val="22"/>
        </w:rPr>
      </w:pPr>
    </w:p>
    <w:p w14:paraId="3926CAD8" w14:textId="77777777" w:rsidR="00836E12" w:rsidRDefault="00836E12" w:rsidP="00836E12">
      <w:pPr>
        <w:keepNext/>
        <w:widowControl w:val="0"/>
        <w:rPr>
          <w:rFonts w:asciiTheme="majorHAnsi" w:hAnsiTheme="majorHAnsi"/>
          <w:szCs w:val="22"/>
        </w:rPr>
      </w:pPr>
      <w:r>
        <w:rPr>
          <w:rFonts w:asciiTheme="majorHAnsi" w:hAnsiTheme="majorHAnsi"/>
          <w:szCs w:val="22"/>
        </w:rPr>
        <w:t xml:space="preserve">In addition, the recommendations are grouped by the following categories: </w:t>
      </w:r>
    </w:p>
    <w:p w14:paraId="7B0C9F38" w14:textId="77777777" w:rsidR="00836E12" w:rsidRPr="00C65612" w:rsidRDefault="00836E12" w:rsidP="00836E12">
      <w:pPr>
        <w:pStyle w:val="ListParagraph"/>
        <w:keepNext/>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 xml:space="preserve">PDP Improvements, Effectiveness, and Implementation: Recommendations 8, 11, 14, 15, 16, 18, 21, and 31 -- </w:t>
      </w:r>
      <w:r w:rsidRPr="00C65612">
        <w:rPr>
          <w:rFonts w:asciiTheme="majorHAnsi" w:hAnsiTheme="majorHAnsi"/>
          <w:szCs w:val="22"/>
          <w:shd w:val="clear" w:color="auto" w:fill="92CDDC" w:themeFill="accent5" w:themeFillTint="99"/>
        </w:rPr>
        <w:t>blue</w:t>
      </w:r>
      <w:r w:rsidRPr="00C65612">
        <w:rPr>
          <w:rFonts w:asciiTheme="majorHAnsi" w:hAnsiTheme="majorHAnsi"/>
          <w:szCs w:val="22"/>
        </w:rPr>
        <w:t>;</w:t>
      </w:r>
    </w:p>
    <w:p w14:paraId="2E45145E" w14:textId="1E99015D" w:rsidR="00836E12" w:rsidRPr="00C65612" w:rsidRDefault="00836E12" w:rsidP="00836E12">
      <w:pPr>
        <w:pStyle w:val="ListParagraph"/>
        <w:keepNext/>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 xml:space="preserve">GNSO Council, Stakeholder Group, and Constituency Appointments, Members, Membership, Statements of Interest, Procedures, and Support: Recommendations 24, 25, </w:t>
      </w:r>
      <w:r w:rsidR="001B1ACB">
        <w:rPr>
          <w:rFonts w:asciiTheme="majorHAnsi" w:hAnsiTheme="majorHAnsi"/>
          <w:szCs w:val="22"/>
        </w:rPr>
        <w:t xml:space="preserve">26, 27, 28, 29, </w:t>
      </w:r>
      <w:r w:rsidRPr="00C65612">
        <w:rPr>
          <w:rFonts w:asciiTheme="majorHAnsi" w:hAnsiTheme="majorHAnsi"/>
          <w:szCs w:val="22"/>
        </w:rPr>
        <w:t xml:space="preserve">30, and 33 -- </w:t>
      </w:r>
      <w:r w:rsidRPr="00C65612">
        <w:rPr>
          <w:rFonts w:asciiTheme="majorHAnsi" w:hAnsiTheme="majorHAnsi"/>
          <w:szCs w:val="22"/>
          <w:shd w:val="clear" w:color="auto" w:fill="C4BC96" w:themeFill="background2" w:themeFillShade="BF"/>
        </w:rPr>
        <w:t>brown</w:t>
      </w:r>
      <w:r w:rsidRPr="00C65612">
        <w:rPr>
          <w:rFonts w:asciiTheme="majorHAnsi" w:hAnsiTheme="majorHAnsi"/>
          <w:szCs w:val="22"/>
        </w:rPr>
        <w:t>; and</w:t>
      </w:r>
    </w:p>
    <w:p w14:paraId="2B2B18B7" w14:textId="77777777" w:rsidR="00836E12" w:rsidRDefault="00836E12" w:rsidP="00836E12">
      <w:pPr>
        <w:pStyle w:val="ListParagraph"/>
        <w:keepNext/>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 xml:space="preserve">Working Group Performance, Participation, Meeting Tools, Self-Evaluation, Outreach, Volunteers, and Leadership: Recommendations 1, 2, 4, 5, 6, 9, 10, 12, 13, 17, 19, and 34 -- </w:t>
      </w:r>
      <w:r w:rsidRPr="00C65612">
        <w:rPr>
          <w:rFonts w:asciiTheme="majorHAnsi" w:hAnsiTheme="majorHAnsi"/>
          <w:szCs w:val="22"/>
          <w:shd w:val="clear" w:color="auto" w:fill="D99594" w:themeFill="accent2" w:themeFillTint="99"/>
        </w:rPr>
        <w:t>magenta</w:t>
      </w:r>
      <w:r w:rsidRPr="00C65612">
        <w:rPr>
          <w:rFonts w:asciiTheme="majorHAnsi" w:hAnsiTheme="majorHAnsi"/>
          <w:szCs w:val="22"/>
        </w:rPr>
        <w:t>.</w:t>
      </w:r>
    </w:p>
    <w:p w14:paraId="7D02BE72" w14:textId="780D6BB6" w:rsidR="00347171" w:rsidRDefault="00D83C8D" w:rsidP="001B1ACB">
      <w:pPr>
        <w:keepNext/>
        <w:widowControl w:val="0"/>
        <w:spacing w:before="120" w:after="120"/>
        <w:rPr>
          <w:rFonts w:asciiTheme="majorHAnsi" w:hAnsiTheme="majorHAnsi"/>
          <w:szCs w:val="22"/>
        </w:rPr>
      </w:pPr>
      <w:r>
        <w:rPr>
          <w:rFonts w:asciiTheme="majorHAnsi" w:hAnsiTheme="majorHAnsi"/>
          <w:szCs w:val="22"/>
        </w:rPr>
        <w:t>In addition</w:t>
      </w:r>
      <w:r w:rsidR="00347171">
        <w:rPr>
          <w:rFonts w:asciiTheme="majorHAnsi" w:hAnsiTheme="majorHAnsi"/>
          <w:szCs w:val="22"/>
        </w:rPr>
        <w:t>,</w:t>
      </w:r>
      <w:r>
        <w:rPr>
          <w:rFonts w:asciiTheme="majorHAnsi" w:hAnsiTheme="majorHAnsi"/>
          <w:szCs w:val="22"/>
        </w:rPr>
        <w:t xml:space="preserve"> the tables include sections for dependencies, information on w</w:t>
      </w:r>
      <w:r w:rsidR="00347171">
        <w:rPr>
          <w:rFonts w:asciiTheme="majorHAnsi" w:hAnsiTheme="majorHAnsi"/>
          <w:szCs w:val="22"/>
        </w:rPr>
        <w:t>ho will imple</w:t>
      </w:r>
      <w:r>
        <w:rPr>
          <w:rFonts w:asciiTheme="majorHAnsi" w:hAnsiTheme="majorHAnsi"/>
          <w:szCs w:val="22"/>
        </w:rPr>
        <w:t>ment the recommendations, resource requirements, and budget effects</w:t>
      </w:r>
      <w:r w:rsidR="001B1ACB">
        <w:rPr>
          <w:rFonts w:asciiTheme="majorHAnsi" w:hAnsiTheme="majorHAnsi"/>
          <w:szCs w:val="22"/>
        </w:rPr>
        <w:t xml:space="preserve">.  </w:t>
      </w:r>
      <w:r w:rsidR="00347171">
        <w:rPr>
          <w:rFonts w:asciiTheme="majorHAnsi" w:hAnsiTheme="majorHAnsi"/>
          <w:szCs w:val="22"/>
        </w:rPr>
        <w:t>Examples include:</w:t>
      </w:r>
    </w:p>
    <w:p w14:paraId="441AB292" w14:textId="49CFC831" w:rsidR="00347171" w:rsidRDefault="00347171" w:rsidP="00347171">
      <w:pPr>
        <w:pStyle w:val="ListParagraph"/>
        <w:keepNext/>
        <w:widowControl w:val="0"/>
        <w:numPr>
          <w:ilvl w:val="0"/>
          <w:numId w:val="40"/>
        </w:numPr>
        <w:spacing w:before="120" w:after="120"/>
        <w:rPr>
          <w:rFonts w:asciiTheme="majorHAnsi" w:hAnsiTheme="majorHAnsi"/>
          <w:szCs w:val="22"/>
        </w:rPr>
      </w:pPr>
      <w:r w:rsidRPr="00347171">
        <w:rPr>
          <w:rFonts w:asciiTheme="majorHAnsi" w:hAnsiTheme="majorHAnsi"/>
          <w:b/>
          <w:i/>
          <w:szCs w:val="22"/>
        </w:rPr>
        <w:t xml:space="preserve">Dependencies: </w:t>
      </w:r>
      <w:r w:rsidRPr="00347171">
        <w:rPr>
          <w:rFonts w:asciiTheme="majorHAnsi" w:hAnsiTheme="majorHAnsi"/>
          <w:szCs w:val="22"/>
        </w:rPr>
        <w:t>list any other projects or activities that are dependent on the implementations of this recommendation or which this recommendation is dependent on</w:t>
      </w:r>
      <w:r>
        <w:rPr>
          <w:rFonts w:asciiTheme="majorHAnsi" w:hAnsiTheme="majorHAnsi"/>
          <w:szCs w:val="22"/>
        </w:rPr>
        <w:t>.  These also could include studies, metrics, and data collection.</w:t>
      </w:r>
    </w:p>
    <w:p w14:paraId="1C154E69" w14:textId="77777777" w:rsidR="00347171" w:rsidRDefault="00347171" w:rsidP="00347171">
      <w:pPr>
        <w:pStyle w:val="ListParagraph"/>
        <w:keepNext/>
        <w:widowControl w:val="0"/>
        <w:numPr>
          <w:ilvl w:val="0"/>
          <w:numId w:val="40"/>
        </w:numPr>
        <w:spacing w:before="120" w:after="120"/>
        <w:rPr>
          <w:rFonts w:asciiTheme="majorHAnsi" w:hAnsiTheme="majorHAnsi"/>
          <w:szCs w:val="22"/>
        </w:rPr>
      </w:pPr>
      <w:r w:rsidRPr="00347171">
        <w:rPr>
          <w:rFonts w:asciiTheme="majorHAnsi" w:hAnsiTheme="majorHAnsi"/>
          <w:b/>
          <w:i/>
          <w:szCs w:val="22"/>
        </w:rPr>
        <w:t>Who will implement:</w:t>
      </w:r>
      <w:r>
        <w:rPr>
          <w:rFonts w:asciiTheme="majorHAnsi" w:hAnsiTheme="majorHAnsi"/>
          <w:szCs w:val="22"/>
        </w:rPr>
        <w:t xml:space="preserve"> indicate whether staff or the community, or a combination will implement the recommendations.</w:t>
      </w:r>
    </w:p>
    <w:p w14:paraId="433FE674" w14:textId="77777777" w:rsidR="00347171" w:rsidRDefault="00347171" w:rsidP="00347171">
      <w:pPr>
        <w:pStyle w:val="ListParagraph"/>
        <w:keepNext/>
        <w:widowControl w:val="0"/>
        <w:numPr>
          <w:ilvl w:val="0"/>
          <w:numId w:val="40"/>
        </w:numPr>
        <w:spacing w:before="120" w:after="120"/>
        <w:rPr>
          <w:rFonts w:asciiTheme="majorHAnsi" w:hAnsiTheme="majorHAnsi"/>
          <w:szCs w:val="22"/>
        </w:rPr>
      </w:pPr>
      <w:r w:rsidRPr="00347171">
        <w:rPr>
          <w:rFonts w:asciiTheme="majorHAnsi" w:hAnsiTheme="majorHAnsi"/>
          <w:b/>
          <w:i/>
          <w:szCs w:val="22"/>
        </w:rPr>
        <w:t>Resource requirements:</w:t>
      </w:r>
      <w:r>
        <w:rPr>
          <w:rFonts w:asciiTheme="majorHAnsi" w:hAnsiTheme="majorHAnsi"/>
          <w:szCs w:val="22"/>
        </w:rPr>
        <w:t xml:space="preserve"> indicate the resources required to accomplish the recommendations, include staff and volunteer considerations.</w:t>
      </w:r>
    </w:p>
    <w:p w14:paraId="6ED605A7" w14:textId="4E9A2E7A" w:rsidR="001B1ACB" w:rsidRDefault="00347171" w:rsidP="00347171">
      <w:pPr>
        <w:pStyle w:val="ListParagraph"/>
        <w:keepNext/>
        <w:widowControl w:val="0"/>
        <w:numPr>
          <w:ilvl w:val="0"/>
          <w:numId w:val="40"/>
        </w:numPr>
        <w:spacing w:before="120" w:after="120"/>
        <w:rPr>
          <w:rFonts w:asciiTheme="majorHAnsi" w:hAnsiTheme="majorHAnsi"/>
          <w:szCs w:val="22"/>
        </w:rPr>
      </w:pPr>
      <w:r w:rsidRPr="00347171">
        <w:rPr>
          <w:rFonts w:asciiTheme="majorHAnsi" w:hAnsiTheme="majorHAnsi"/>
          <w:b/>
          <w:i/>
          <w:szCs w:val="22"/>
        </w:rPr>
        <w:t>Budget effects:</w:t>
      </w:r>
      <w:r>
        <w:rPr>
          <w:rFonts w:asciiTheme="majorHAnsi" w:hAnsiTheme="majorHAnsi"/>
          <w:szCs w:val="22"/>
        </w:rPr>
        <w:t xml:space="preserve"> indicate whether costs are associated with the implementation of the recommendation and in what areas, such as staff increases, translations, studies, etc.</w:t>
      </w:r>
    </w:p>
    <w:p w14:paraId="33D0564D" w14:textId="4B83321D" w:rsidR="001A7859" w:rsidRPr="001A7859" w:rsidRDefault="001A7859" w:rsidP="001A7859">
      <w:pPr>
        <w:keepNext/>
        <w:widowControl w:val="0"/>
        <w:spacing w:before="120" w:after="120"/>
        <w:rPr>
          <w:rFonts w:asciiTheme="majorHAnsi" w:hAnsiTheme="majorHAnsi"/>
          <w:szCs w:val="22"/>
        </w:rPr>
      </w:pPr>
      <w:r>
        <w:rPr>
          <w:rFonts w:asciiTheme="majorHAnsi" w:hAnsiTheme="majorHAnsi"/>
          <w:szCs w:val="22"/>
        </w:rPr>
        <w:t>In each of these areas staff have made suggestions to help guide the Working Group’s discussion.</w:t>
      </w:r>
    </w:p>
    <w:p w14:paraId="6C4B6DF2" w14:textId="118E2D80" w:rsidR="001B3D30" w:rsidRPr="001B3D30" w:rsidRDefault="00F572E2" w:rsidP="00024B81">
      <w:pPr>
        <w:pStyle w:val="Heading2"/>
        <w:keepLines w:val="0"/>
        <w:widowControl w:val="0"/>
        <w:ind w:left="0"/>
      </w:pPr>
      <w:r>
        <w:t xml:space="preserve">5.1 </w:t>
      </w:r>
      <w:r w:rsidR="001B3D30" w:rsidRPr="001B3D30">
        <w:t>Work Already Underway</w:t>
      </w:r>
    </w:p>
    <w:p w14:paraId="45007109" w14:textId="77777777" w:rsidR="001B3D30" w:rsidRDefault="001B3D30" w:rsidP="00024B81">
      <w:pPr>
        <w:keepNext/>
        <w:widowControl w:val="0"/>
        <w:rPr>
          <w:rFonts w:asciiTheme="majorHAnsi" w:hAnsiTheme="majorHAnsi"/>
          <w:szCs w:val="22"/>
        </w:rPr>
      </w:pPr>
    </w:p>
    <w:p w14:paraId="38AA214F" w14:textId="5BEE2DB6" w:rsidR="00C86D31" w:rsidRDefault="000C74EF" w:rsidP="00024B81">
      <w:pPr>
        <w:keepNext/>
        <w:widowControl w:val="0"/>
        <w:rPr>
          <w:rFonts w:asciiTheme="majorHAnsi" w:hAnsiTheme="majorHAnsi"/>
          <w:szCs w:val="22"/>
        </w:rPr>
      </w:pPr>
      <w:r>
        <w:rPr>
          <w:rFonts w:asciiTheme="majorHAnsi" w:hAnsiTheme="majorHAnsi"/>
          <w:szCs w:val="22"/>
        </w:rPr>
        <w:t>The suggestion is to</w:t>
      </w:r>
      <w:r w:rsidR="001B3D30">
        <w:rPr>
          <w:rFonts w:asciiTheme="majorHAnsi" w:hAnsiTheme="majorHAnsi"/>
          <w:szCs w:val="22"/>
        </w:rPr>
        <w:t xml:space="preserve"> dispatch those items that were identified by the Working Party as already underway first and simultaneously with the implementation of those recommendations identified in the first batch.  As some work is already being performed and may only need minor modifications </w:t>
      </w:r>
      <w:r w:rsidR="00547EFC">
        <w:rPr>
          <w:rFonts w:asciiTheme="majorHAnsi" w:hAnsiTheme="majorHAnsi"/>
          <w:szCs w:val="22"/>
        </w:rPr>
        <w:t xml:space="preserve">it would seem logical to </w:t>
      </w:r>
      <w:r w:rsidR="00E357DD">
        <w:rPr>
          <w:rFonts w:asciiTheme="majorHAnsi" w:hAnsiTheme="majorHAnsi"/>
          <w:szCs w:val="22"/>
        </w:rPr>
        <w:t>address these recommendations at the same time as those identified in the first batch.</w:t>
      </w:r>
    </w:p>
    <w:p w14:paraId="4B6FA59E" w14:textId="77777777" w:rsidR="00A52568" w:rsidRPr="00C65612" w:rsidRDefault="00A52568" w:rsidP="00C65612">
      <w:pPr>
        <w:keepNext/>
        <w:widowControl w:val="0"/>
        <w:rPr>
          <w:rFonts w:asciiTheme="majorHAnsi" w:hAnsiTheme="majorHAnsi"/>
          <w:szCs w:val="22"/>
        </w:rPr>
      </w:pPr>
    </w:p>
    <w:tbl>
      <w:tblPr>
        <w:tblStyle w:val="TableGrid"/>
        <w:tblW w:w="0" w:type="auto"/>
        <w:tblLook w:val="04A0" w:firstRow="1" w:lastRow="0" w:firstColumn="1" w:lastColumn="0" w:noHBand="0" w:noVBand="1"/>
      </w:tblPr>
      <w:tblGrid>
        <w:gridCol w:w="2501"/>
        <w:gridCol w:w="6355"/>
      </w:tblGrid>
      <w:tr w:rsidR="004A2B63" w:rsidRPr="00C65612" w14:paraId="6033EA37" w14:textId="77777777" w:rsidTr="004D704E">
        <w:tc>
          <w:tcPr>
            <w:tcW w:w="9350" w:type="dxa"/>
            <w:gridSpan w:val="2"/>
            <w:shd w:val="clear" w:color="auto" w:fill="8DB3E2" w:themeFill="text2" w:themeFillTint="66"/>
          </w:tcPr>
          <w:p w14:paraId="188C7A13" w14:textId="77777777" w:rsidR="004A2B63" w:rsidRPr="00C65612" w:rsidRDefault="004A2B63"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8</w:t>
            </w:r>
          </w:p>
        </w:tc>
      </w:tr>
      <w:tr w:rsidR="004A2B63" w:rsidRPr="00C65612" w14:paraId="1BF8DB89" w14:textId="77777777" w:rsidTr="004D704E">
        <w:tc>
          <w:tcPr>
            <w:tcW w:w="2605" w:type="dxa"/>
            <w:shd w:val="clear" w:color="auto" w:fill="8DB3E2" w:themeFill="text2" w:themeFillTint="66"/>
          </w:tcPr>
          <w:p w14:paraId="42AD2C7A"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Pr>
          <w:p w14:paraId="08901EC3" w14:textId="49DE954A" w:rsidR="004A2B63" w:rsidRPr="00C65612" w:rsidRDefault="008909C2" w:rsidP="00C65612">
            <w:pPr>
              <w:keepNext/>
              <w:widowControl w:val="0"/>
              <w:rPr>
                <w:rFonts w:asciiTheme="majorHAnsi" w:hAnsiTheme="majorHAnsi" w:cs="Times New Roman"/>
                <w:szCs w:val="22"/>
              </w:rPr>
            </w:pPr>
            <w:r>
              <w:rPr>
                <w:rFonts w:asciiTheme="majorHAnsi" w:hAnsiTheme="majorHAnsi" w:cs="Times New Roman"/>
                <w:szCs w:val="22"/>
              </w:rPr>
              <w:t>That Working Group</w:t>
            </w:r>
            <w:r w:rsidR="004A2B63" w:rsidRPr="00C65612">
              <w:rPr>
                <w:rFonts w:asciiTheme="majorHAnsi" w:hAnsiTheme="majorHAnsi" w:cs="Times New Roman"/>
                <w:szCs w:val="22"/>
              </w:rPr>
              <w:t>s should have an explicit role in responding to implementation issues related to policy they have developed.</w:t>
            </w:r>
          </w:p>
        </w:tc>
      </w:tr>
      <w:tr w:rsidR="004A2B63" w:rsidRPr="00C65612" w14:paraId="00C62820" w14:textId="77777777" w:rsidTr="004D704E">
        <w:tc>
          <w:tcPr>
            <w:tcW w:w="2605" w:type="dxa"/>
            <w:shd w:val="clear" w:color="auto" w:fill="8DB3E2" w:themeFill="text2" w:themeFillTint="66"/>
          </w:tcPr>
          <w:p w14:paraId="350ACF31"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745" w:type="dxa"/>
          </w:tcPr>
          <w:p w14:paraId="7ABB5C05"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4A2B63" w:rsidRPr="00C65612" w14:paraId="254C9F03" w14:textId="77777777" w:rsidTr="004D704E">
        <w:tc>
          <w:tcPr>
            <w:tcW w:w="2605" w:type="dxa"/>
            <w:shd w:val="clear" w:color="auto" w:fill="8DB3E2" w:themeFill="text2" w:themeFillTint="66"/>
          </w:tcPr>
          <w:p w14:paraId="4CFE144A"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4A5D2B5B"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Agree but work is already done elsewhere.</w:t>
            </w:r>
          </w:p>
          <w:p w14:paraId="73552A81" w14:textId="52C47CAC"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The already app</w:t>
            </w:r>
            <w:r w:rsidR="00CA7E4C">
              <w:rPr>
                <w:rFonts w:asciiTheme="majorHAnsi" w:hAnsiTheme="majorHAnsi" w:cs="Times New Roman"/>
                <w:szCs w:val="22"/>
              </w:rPr>
              <w:t>roved Policy &amp; Implementation Working Group</w:t>
            </w:r>
            <w:r w:rsidRPr="00C65612">
              <w:rPr>
                <w:rFonts w:asciiTheme="majorHAnsi" w:hAnsiTheme="majorHAnsi" w:cs="Times New Roman"/>
                <w:szCs w:val="22"/>
              </w:rPr>
              <w:t xml:space="preserve"> recommendations cover this. Ongoing GNSO action item: ensure it happens in all future policy implementation efforts.</w:t>
            </w:r>
          </w:p>
        </w:tc>
      </w:tr>
      <w:tr w:rsidR="004A2B63" w:rsidRPr="00C65612" w14:paraId="01941652" w14:textId="77777777" w:rsidTr="004D704E">
        <w:tc>
          <w:tcPr>
            <w:tcW w:w="2605" w:type="dxa"/>
            <w:shd w:val="clear" w:color="auto" w:fill="8DB3E2" w:themeFill="text2" w:themeFillTint="66"/>
          </w:tcPr>
          <w:p w14:paraId="077CEB38"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745" w:type="dxa"/>
          </w:tcPr>
          <w:p w14:paraId="5E586E80" w14:textId="13557881"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CA7E4C">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A2B63" w:rsidRPr="00C65612" w14:paraId="1D54473B" w14:textId="77777777" w:rsidTr="00FB3F07">
        <w:tc>
          <w:tcPr>
            <w:tcW w:w="2605" w:type="dxa"/>
            <w:tcBorders>
              <w:bottom w:val="single" w:sz="4" w:space="0" w:color="auto"/>
            </w:tcBorders>
            <w:shd w:val="clear" w:color="auto" w:fill="8DB3E2" w:themeFill="text2" w:themeFillTint="66"/>
          </w:tcPr>
          <w:p w14:paraId="2928F7E5"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745" w:type="dxa"/>
          </w:tcPr>
          <w:p w14:paraId="23BAD733" w14:textId="43B59DB2"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GNSO Council is overseeing implementation of final recommendation</w:t>
            </w:r>
            <w:r w:rsidR="00CA7E4C">
              <w:rPr>
                <w:rFonts w:asciiTheme="majorHAnsi" w:hAnsiTheme="majorHAnsi" w:cs="Times New Roman"/>
                <w:szCs w:val="22"/>
              </w:rPr>
              <w:t>s</w:t>
            </w:r>
            <w:r w:rsidRPr="00C65612">
              <w:rPr>
                <w:rFonts w:asciiTheme="majorHAnsi" w:hAnsiTheme="majorHAnsi" w:cs="Times New Roman"/>
                <w:szCs w:val="22"/>
              </w:rPr>
              <w:t xml:space="preserve"> of the Policy &amp; Implementation Working Group.</w:t>
            </w:r>
          </w:p>
          <w:p w14:paraId="51DE77AF"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Final Report: </w:t>
            </w:r>
            <w:hyperlink r:id="rId33" w:history="1">
              <w:r w:rsidRPr="00C65612">
                <w:rPr>
                  <w:rStyle w:val="Hyperlink"/>
                  <w:rFonts w:asciiTheme="majorHAnsi" w:hAnsiTheme="majorHAnsi" w:cs="Times New Roman"/>
                  <w:szCs w:val="22"/>
                </w:rPr>
                <w:t>http://gnso.icann.org/en/issues/policy-implementation/pi-wg-final-recommendations-01jun15-en.pdf</w:t>
              </w:r>
            </w:hyperlink>
            <w:r w:rsidRPr="00C65612">
              <w:rPr>
                <w:rFonts w:asciiTheme="majorHAnsi" w:hAnsiTheme="majorHAnsi" w:cs="Times New Roman"/>
                <w:szCs w:val="22"/>
              </w:rPr>
              <w:t xml:space="preserve"> </w:t>
            </w:r>
          </w:p>
          <w:p w14:paraId="5EA266F3"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Workspace: </w:t>
            </w:r>
            <w:hyperlink r:id="rId34" w:history="1">
              <w:r w:rsidRPr="00C65612">
                <w:rPr>
                  <w:rStyle w:val="Hyperlink"/>
                  <w:rFonts w:asciiTheme="majorHAnsi" w:hAnsiTheme="majorHAnsi" w:cs="Times New Roman"/>
                  <w:szCs w:val="22"/>
                </w:rPr>
                <w:t>http://gnso.icann.org/en/group-activities/inactive/2015/policy-implementation</w:t>
              </w:r>
            </w:hyperlink>
            <w:r w:rsidRPr="00C65612">
              <w:rPr>
                <w:rFonts w:asciiTheme="majorHAnsi" w:hAnsiTheme="majorHAnsi" w:cs="Times New Roman"/>
                <w:szCs w:val="22"/>
              </w:rPr>
              <w:t xml:space="preserve"> </w:t>
            </w:r>
          </w:p>
          <w:p w14:paraId="17546FDE"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xml:space="preserve"> </w:t>
            </w:r>
          </w:p>
        </w:tc>
      </w:tr>
      <w:tr w:rsidR="00ED13E5" w:rsidRPr="00C65612" w14:paraId="77DF0D73" w14:textId="77777777" w:rsidTr="00FB3F07">
        <w:tc>
          <w:tcPr>
            <w:tcW w:w="2605" w:type="dxa"/>
            <w:shd w:val="clear" w:color="auto" w:fill="FFFF00"/>
          </w:tcPr>
          <w:p w14:paraId="03B26735" w14:textId="4313DC1B" w:rsidR="00ED13E5" w:rsidRPr="00C65612" w:rsidRDefault="00ED13E5"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745" w:type="dxa"/>
          </w:tcPr>
          <w:p w14:paraId="6E2E0E14" w14:textId="0649D3A7" w:rsidR="00ED13E5"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Implementation of the recommendations of the Policy &amp; Implementation Working Group.</w:t>
            </w:r>
          </w:p>
        </w:tc>
      </w:tr>
    </w:tbl>
    <w:p w14:paraId="453D6306" w14:textId="77777777" w:rsidR="004A2B63" w:rsidRPr="00C65612" w:rsidRDefault="004A2B63"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496"/>
        <w:gridCol w:w="6360"/>
      </w:tblGrid>
      <w:tr w:rsidR="000C74EF" w:rsidRPr="00C65612" w14:paraId="6057B24B" w14:textId="77777777" w:rsidTr="00E8325E">
        <w:tc>
          <w:tcPr>
            <w:tcW w:w="9350" w:type="dxa"/>
            <w:gridSpan w:val="2"/>
            <w:shd w:val="clear" w:color="auto" w:fill="8DB3E2" w:themeFill="text2" w:themeFillTint="66"/>
          </w:tcPr>
          <w:p w14:paraId="77144994" w14:textId="77777777"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15</w:t>
            </w:r>
          </w:p>
        </w:tc>
      </w:tr>
      <w:tr w:rsidR="000C74EF" w:rsidRPr="00C65612" w14:paraId="1CFB7C67" w14:textId="77777777" w:rsidTr="00E8325E">
        <w:tc>
          <w:tcPr>
            <w:tcW w:w="2605" w:type="dxa"/>
            <w:shd w:val="clear" w:color="auto" w:fill="8DB3E2" w:themeFill="text2" w:themeFillTint="66"/>
          </w:tcPr>
          <w:p w14:paraId="1F5FC715"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Pr>
          <w:p w14:paraId="3865305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continues current PDP Improvements Project initiatives to address timeliness of the PDP.</w:t>
            </w:r>
          </w:p>
        </w:tc>
      </w:tr>
      <w:tr w:rsidR="000C74EF" w:rsidRPr="00C65612" w14:paraId="2DB6C6F7" w14:textId="77777777" w:rsidTr="00E8325E">
        <w:tc>
          <w:tcPr>
            <w:tcW w:w="2605" w:type="dxa"/>
            <w:shd w:val="clear" w:color="auto" w:fill="8DB3E2" w:themeFill="text2" w:themeFillTint="66"/>
          </w:tcPr>
          <w:p w14:paraId="76E04140"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745" w:type="dxa"/>
          </w:tcPr>
          <w:p w14:paraId="1434192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0C74EF" w:rsidRPr="00C65612" w14:paraId="184769D3" w14:textId="77777777" w:rsidTr="00E8325E">
        <w:tc>
          <w:tcPr>
            <w:tcW w:w="2605" w:type="dxa"/>
            <w:shd w:val="clear" w:color="auto" w:fill="8DB3E2" w:themeFill="text2" w:themeFillTint="66"/>
          </w:tcPr>
          <w:p w14:paraId="57FBAF9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6D8D41F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Already being done.</w:t>
            </w:r>
          </w:p>
          <w:p w14:paraId="5F27E34A" w14:textId="2F744055"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GNSO action items: ensure that efforts to improve the timeliness of PDPs continue.</w:t>
            </w:r>
          </w:p>
        </w:tc>
      </w:tr>
      <w:tr w:rsidR="000C74EF" w:rsidRPr="00C65612" w14:paraId="1E6E8FE5" w14:textId="77777777" w:rsidTr="00E8325E">
        <w:tc>
          <w:tcPr>
            <w:tcW w:w="2605" w:type="dxa"/>
            <w:shd w:val="clear" w:color="auto" w:fill="8DB3E2" w:themeFill="text2" w:themeFillTint="66"/>
          </w:tcPr>
          <w:p w14:paraId="06B3724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2D332711" w14:textId="38111A0C"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0C74EF" w:rsidRPr="00C65612" w14:paraId="12F13A1D" w14:textId="77777777" w:rsidTr="00FB3F07">
        <w:tc>
          <w:tcPr>
            <w:tcW w:w="2605" w:type="dxa"/>
            <w:tcBorders>
              <w:bottom w:val="single" w:sz="4" w:space="0" w:color="auto"/>
            </w:tcBorders>
            <w:shd w:val="clear" w:color="auto" w:fill="8DB3E2" w:themeFill="text2" w:themeFillTint="66"/>
          </w:tcPr>
          <w:p w14:paraId="1292FA1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745" w:type="dxa"/>
          </w:tcPr>
          <w:p w14:paraId="2B9028A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w:t>
            </w:r>
          </w:p>
          <w:p w14:paraId="54747DA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There is also now the possibility to create a ‘expedited PDP’ in place: </w:t>
            </w:r>
            <w:hyperlink r:id="rId35" w:history="1">
              <w:r w:rsidRPr="00C65612">
                <w:rPr>
                  <w:rStyle w:val="Hyperlink"/>
                  <w:rFonts w:asciiTheme="majorHAnsi" w:hAnsiTheme="majorHAnsi" w:cs="Times New Roman"/>
                  <w:szCs w:val="22"/>
                </w:rPr>
                <w:t>https://gnso.icann.org/en/council/annex-4-epdp-manual-16feb16-en.pdf</w:t>
              </w:r>
            </w:hyperlink>
            <w:r w:rsidRPr="00C65612">
              <w:rPr>
                <w:rFonts w:asciiTheme="majorHAnsi" w:hAnsiTheme="majorHAnsi" w:cs="Times New Roman"/>
                <w:szCs w:val="22"/>
              </w:rPr>
              <w:t xml:space="preserve"> </w:t>
            </w:r>
          </w:p>
          <w:p w14:paraId="1404B06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p>
        </w:tc>
      </w:tr>
      <w:tr w:rsidR="00CA7E4C" w:rsidRPr="00C65612" w14:paraId="54F8645F" w14:textId="77777777" w:rsidTr="00FB3F07">
        <w:tc>
          <w:tcPr>
            <w:tcW w:w="2605" w:type="dxa"/>
            <w:shd w:val="clear" w:color="auto" w:fill="FFFF00"/>
          </w:tcPr>
          <w:p w14:paraId="52FF1AE3" w14:textId="582F73A4"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745" w:type="dxa"/>
          </w:tcPr>
          <w:p w14:paraId="1FB745AB" w14:textId="79E6E943"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None</w:t>
            </w:r>
          </w:p>
        </w:tc>
      </w:tr>
    </w:tbl>
    <w:p w14:paraId="0AF51431" w14:textId="77777777"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499"/>
        <w:gridCol w:w="6357"/>
      </w:tblGrid>
      <w:tr w:rsidR="000C74EF" w:rsidRPr="00C65612" w14:paraId="56C7C19B" w14:textId="77777777" w:rsidTr="00E8325E">
        <w:tc>
          <w:tcPr>
            <w:tcW w:w="8856" w:type="dxa"/>
            <w:gridSpan w:val="2"/>
            <w:shd w:val="clear" w:color="auto" w:fill="8DB3E2" w:themeFill="text2" w:themeFillTint="66"/>
          </w:tcPr>
          <w:p w14:paraId="554BC4BF" w14:textId="77777777"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16</w:t>
            </w:r>
          </w:p>
        </w:tc>
      </w:tr>
      <w:tr w:rsidR="000C74EF" w:rsidRPr="00C65612" w14:paraId="074C24E4" w14:textId="77777777" w:rsidTr="00E8325E">
        <w:tc>
          <w:tcPr>
            <w:tcW w:w="2499" w:type="dxa"/>
            <w:shd w:val="clear" w:color="auto" w:fill="8DB3E2" w:themeFill="text2" w:themeFillTint="66"/>
          </w:tcPr>
          <w:p w14:paraId="485B389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7" w:type="dxa"/>
          </w:tcPr>
          <w:p w14:paraId="6E95E3AC"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That a policy impact assessment (PIA) be included as a standard part of any policy process.</w:t>
            </w:r>
          </w:p>
        </w:tc>
      </w:tr>
      <w:tr w:rsidR="000C74EF" w:rsidRPr="00C65612" w14:paraId="5F403CEC" w14:textId="77777777" w:rsidTr="00E8325E">
        <w:tc>
          <w:tcPr>
            <w:tcW w:w="2499" w:type="dxa"/>
            <w:shd w:val="clear" w:color="auto" w:fill="8DB3E2" w:themeFill="text2" w:themeFillTint="66"/>
          </w:tcPr>
          <w:p w14:paraId="0F2FE56B"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7" w:type="dxa"/>
          </w:tcPr>
          <w:p w14:paraId="3B81024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0C74EF" w:rsidRPr="00C65612" w14:paraId="74F5F74B" w14:textId="77777777" w:rsidTr="00E8325E">
        <w:tc>
          <w:tcPr>
            <w:tcW w:w="2499" w:type="dxa"/>
            <w:shd w:val="clear" w:color="auto" w:fill="8DB3E2" w:themeFill="text2" w:themeFillTint="66"/>
          </w:tcPr>
          <w:p w14:paraId="3E6E0440"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7" w:type="dxa"/>
          </w:tcPr>
          <w:p w14:paraId="1DA5CEEA"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Already in the PDP manual.  Have no analytical framework to do </w:t>
            </w:r>
            <w:proofErr w:type="gramStart"/>
            <w:r w:rsidRPr="00C65612">
              <w:rPr>
                <w:rFonts w:asciiTheme="majorHAnsi" w:hAnsiTheme="majorHAnsi" w:cs="Times New Roman"/>
                <w:szCs w:val="22"/>
              </w:rPr>
              <w:t>this.</w:t>
            </w:r>
            <w:proofErr w:type="gramEnd"/>
            <w:r w:rsidRPr="00C65612">
              <w:rPr>
                <w:rFonts w:asciiTheme="majorHAnsi" w:hAnsiTheme="majorHAnsi" w:cs="Times New Roman"/>
                <w:szCs w:val="22"/>
              </w:rPr>
              <w:t xml:space="preserve">  What is being measured?</w:t>
            </w:r>
          </w:p>
          <w:p w14:paraId="7CFF9B4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Chuck: 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Develop an analytical framework for assessing policy impacts; ii) determine what should be measured and corresponding metrics.</w:t>
            </w:r>
          </w:p>
        </w:tc>
      </w:tr>
      <w:tr w:rsidR="000C74EF" w:rsidRPr="00C65612" w14:paraId="68DBDCC0" w14:textId="77777777" w:rsidTr="00E8325E">
        <w:trPr>
          <w:trHeight w:val="310"/>
        </w:trPr>
        <w:tc>
          <w:tcPr>
            <w:tcW w:w="2499" w:type="dxa"/>
            <w:shd w:val="clear" w:color="auto" w:fill="8DB3E2" w:themeFill="text2" w:themeFillTint="66"/>
          </w:tcPr>
          <w:p w14:paraId="1B1CF11C"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7" w:type="dxa"/>
          </w:tcPr>
          <w:p w14:paraId="405A7233" w14:textId="080FEABA"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CA7E4C">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1FA52B61" w14:textId="77777777" w:rsidTr="00FB3F07">
        <w:tc>
          <w:tcPr>
            <w:tcW w:w="2499" w:type="dxa"/>
            <w:tcBorders>
              <w:bottom w:val="single" w:sz="4" w:space="0" w:color="auto"/>
            </w:tcBorders>
            <w:shd w:val="clear" w:color="auto" w:fill="8DB3E2" w:themeFill="text2" w:themeFillTint="66"/>
          </w:tcPr>
          <w:p w14:paraId="55B0A3DD"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7" w:type="dxa"/>
          </w:tcPr>
          <w:p w14:paraId="748B479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 also featured in the Final Report of the Data and Metrics for Policy-Making (DMPM) Working Group</w:t>
            </w:r>
          </w:p>
          <w:p w14:paraId="1E47A60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DMPM Final Report: </w:t>
            </w:r>
            <w:hyperlink r:id="rId36" w:history="1">
              <w:r w:rsidRPr="00C65612">
                <w:rPr>
                  <w:rStyle w:val="Hyperlink"/>
                  <w:rFonts w:asciiTheme="majorHAnsi" w:hAnsiTheme="majorHAnsi" w:cs="Times New Roman"/>
                  <w:szCs w:val="22"/>
                </w:rPr>
                <w:t>http://gnso.icann.org/en/issues/dmpm-final-09oct15-en.pdf</w:t>
              </w:r>
            </w:hyperlink>
            <w:r w:rsidRPr="00C65612">
              <w:rPr>
                <w:rFonts w:asciiTheme="majorHAnsi" w:hAnsiTheme="majorHAnsi" w:cs="Times New Roman"/>
                <w:szCs w:val="22"/>
              </w:rPr>
              <w:t xml:space="preserve"> </w:t>
            </w:r>
          </w:p>
          <w:p w14:paraId="3DB86F5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PDP Manual: </w:t>
            </w:r>
            <w:hyperlink r:id="rId37" w:history="1">
              <w:r w:rsidRPr="00C65612">
                <w:rPr>
                  <w:rStyle w:val="Hyperlink"/>
                  <w:rFonts w:asciiTheme="majorHAnsi" w:hAnsiTheme="majorHAnsi" w:cs="Times New Roman"/>
                  <w:szCs w:val="22"/>
                </w:rPr>
                <w:t>http://gnso.icann.org/en/council/annex-2-pdp-manual-16feb16-en.pdf</w:t>
              </w:r>
            </w:hyperlink>
            <w:r w:rsidRPr="00C65612">
              <w:rPr>
                <w:rFonts w:asciiTheme="majorHAnsi" w:hAnsiTheme="majorHAnsi" w:cs="Times New Roman"/>
                <w:szCs w:val="22"/>
              </w:rPr>
              <w:t xml:space="preserve"> </w:t>
            </w:r>
          </w:p>
          <w:p w14:paraId="67937966"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Steve Chan</w:t>
            </w:r>
          </w:p>
        </w:tc>
      </w:tr>
      <w:tr w:rsidR="00CA7E4C" w:rsidRPr="00C65612" w14:paraId="02587484" w14:textId="77777777" w:rsidTr="00FB3F07">
        <w:tc>
          <w:tcPr>
            <w:tcW w:w="2499" w:type="dxa"/>
            <w:shd w:val="clear" w:color="auto" w:fill="FFFF00"/>
          </w:tcPr>
          <w:p w14:paraId="11E1E5F6" w14:textId="167AA3B4"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7" w:type="dxa"/>
          </w:tcPr>
          <w:p w14:paraId="223FBD93" w14:textId="7D9989D6"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Adoption of the PIA as a standard process.</w:t>
            </w:r>
          </w:p>
        </w:tc>
      </w:tr>
    </w:tbl>
    <w:p w14:paraId="6F2ABAC3" w14:textId="77777777"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499"/>
        <w:gridCol w:w="6357"/>
      </w:tblGrid>
      <w:tr w:rsidR="000C74EF" w:rsidRPr="00C65612" w14:paraId="26383DC3" w14:textId="77777777" w:rsidTr="00E8325E">
        <w:tc>
          <w:tcPr>
            <w:tcW w:w="8856" w:type="dxa"/>
            <w:gridSpan w:val="2"/>
            <w:shd w:val="clear" w:color="auto" w:fill="8DB3E2" w:themeFill="text2" w:themeFillTint="66"/>
          </w:tcPr>
          <w:p w14:paraId="7996B8B0" w14:textId="77777777"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lastRenderedPageBreak/>
              <w:t>Recommendation 18</w:t>
            </w:r>
          </w:p>
        </w:tc>
      </w:tr>
      <w:tr w:rsidR="000C74EF" w:rsidRPr="00C65612" w14:paraId="4AB6C74B" w14:textId="77777777" w:rsidTr="00E8325E">
        <w:tc>
          <w:tcPr>
            <w:tcW w:w="2499" w:type="dxa"/>
            <w:shd w:val="clear" w:color="auto" w:fill="8DB3E2" w:themeFill="text2" w:themeFillTint="66"/>
          </w:tcPr>
          <w:p w14:paraId="56A6253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7" w:type="dxa"/>
          </w:tcPr>
          <w:p w14:paraId="3EEDFAA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Council evaluate post implementation policy effectiveness on an ongoing basis (rather than periodically as stated in the current GNSO Operating Procedures); and that these evaluations are analyzed by the GNSO Council to monitor and improve the drafting and scope of future PDP Charters and facilitate the effectiveness of GNSO policy outcomes over time.</w:t>
            </w:r>
          </w:p>
        </w:tc>
      </w:tr>
      <w:tr w:rsidR="000C74EF" w:rsidRPr="00C65612" w14:paraId="0F829529" w14:textId="77777777" w:rsidTr="00E8325E">
        <w:tc>
          <w:tcPr>
            <w:tcW w:w="2499" w:type="dxa"/>
            <w:shd w:val="clear" w:color="auto" w:fill="8DB3E2" w:themeFill="text2" w:themeFillTint="66"/>
          </w:tcPr>
          <w:p w14:paraId="6108592B"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7" w:type="dxa"/>
          </w:tcPr>
          <w:p w14:paraId="1851A70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0C74EF" w:rsidRPr="00C65612" w14:paraId="3C1F2A04" w14:textId="77777777" w:rsidTr="00E8325E">
        <w:tc>
          <w:tcPr>
            <w:tcW w:w="2499" w:type="dxa"/>
            <w:shd w:val="clear" w:color="auto" w:fill="8DB3E2" w:themeFill="text2" w:themeFillTint="66"/>
          </w:tcPr>
          <w:p w14:paraId="1FA10DE7"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7" w:type="dxa"/>
          </w:tcPr>
          <w:p w14:paraId="009F1FC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Define at the start of implementation, the assessment period is established.  How should GNSO council evaluate implemented policies?  Align with the Data and Metrics for Policy-Making Working Group output.</w:t>
            </w:r>
          </w:p>
          <w:p w14:paraId="7391D18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Chuck:  The Working Party supports this recommendation.  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Change the PDP Guidelines to make post-implementation policy effectiveness evaluation an ongoing rather than a periodic process and to include an assessment period at the start of the implementation process; ii) develop guidelines for how implementation of policies should be evaluated.</w:t>
            </w:r>
          </w:p>
        </w:tc>
      </w:tr>
      <w:tr w:rsidR="000C74EF" w:rsidRPr="00C65612" w14:paraId="6214F001" w14:textId="77777777" w:rsidTr="00E8325E">
        <w:trPr>
          <w:trHeight w:val="325"/>
        </w:trPr>
        <w:tc>
          <w:tcPr>
            <w:tcW w:w="2499" w:type="dxa"/>
            <w:shd w:val="clear" w:color="auto" w:fill="8DB3E2" w:themeFill="text2" w:themeFillTint="66"/>
          </w:tcPr>
          <w:p w14:paraId="129BACE7"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7" w:type="dxa"/>
          </w:tcPr>
          <w:p w14:paraId="7944DE66" w14:textId="14C7FFB2"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176E96">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3EC989E2" w14:textId="77777777" w:rsidTr="00FB3F07">
        <w:trPr>
          <w:trHeight w:val="2924"/>
        </w:trPr>
        <w:tc>
          <w:tcPr>
            <w:tcW w:w="2499" w:type="dxa"/>
            <w:tcBorders>
              <w:bottom w:val="single" w:sz="4" w:space="0" w:color="auto"/>
            </w:tcBorders>
            <w:shd w:val="clear" w:color="auto" w:fill="8DB3E2" w:themeFill="text2" w:themeFillTint="66"/>
          </w:tcPr>
          <w:p w14:paraId="5848476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7" w:type="dxa"/>
          </w:tcPr>
          <w:p w14:paraId="67E9247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PDP Manual prescribes in Article 17: “Periodic assessment of PDP recommendations and policies is an important tool to guard against unexpected results or inefficient processes arising from GNSO policies. PDP Teams are encouraged to include proposed timing, assessment tools, and metrics for review as part of their Final Report. In addition, the GNSO Council may at any time initiate reviews of past policy recommendations.”</w:t>
            </w:r>
          </w:p>
          <w:p w14:paraId="762903C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PDP Manual: </w:t>
            </w:r>
            <w:hyperlink r:id="rId38" w:history="1">
              <w:r w:rsidRPr="00C65612">
                <w:rPr>
                  <w:rStyle w:val="Hyperlink"/>
                  <w:rFonts w:asciiTheme="majorHAnsi" w:hAnsiTheme="majorHAnsi" w:cs="Times New Roman"/>
                  <w:szCs w:val="22"/>
                </w:rPr>
                <w:t>http://gnso.icann.org/en/council/annex-2-pdp-manual-16feb16-en.pdf</w:t>
              </w:r>
            </w:hyperlink>
          </w:p>
          <w:p w14:paraId="1E83EB7A"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Mary Wong</w:t>
            </w:r>
          </w:p>
          <w:p w14:paraId="45ED61B0" w14:textId="77777777" w:rsidR="000C74EF" w:rsidRPr="00C65612" w:rsidRDefault="000C74EF" w:rsidP="00C65612">
            <w:pPr>
              <w:keepNext/>
              <w:widowControl w:val="0"/>
              <w:rPr>
                <w:rFonts w:asciiTheme="majorHAnsi" w:hAnsiTheme="majorHAnsi" w:cs="Times New Roman"/>
                <w:szCs w:val="22"/>
              </w:rPr>
            </w:pPr>
          </w:p>
        </w:tc>
      </w:tr>
      <w:tr w:rsidR="00CA7E4C" w:rsidRPr="00C65612" w14:paraId="091DE267" w14:textId="77777777" w:rsidTr="00FB3F07">
        <w:trPr>
          <w:trHeight w:val="557"/>
        </w:trPr>
        <w:tc>
          <w:tcPr>
            <w:tcW w:w="2499" w:type="dxa"/>
            <w:shd w:val="clear" w:color="auto" w:fill="FFFF00"/>
          </w:tcPr>
          <w:p w14:paraId="042A1F4D" w14:textId="5A834BE1"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7" w:type="dxa"/>
          </w:tcPr>
          <w:p w14:paraId="5EFF744F" w14:textId="6F54EF6F" w:rsidR="004D19F1" w:rsidRPr="004D19F1" w:rsidRDefault="004D19F1" w:rsidP="004D19F1">
            <w:pPr>
              <w:keepNext/>
              <w:widowControl w:val="0"/>
              <w:rPr>
                <w:rFonts w:asciiTheme="majorHAnsi" w:hAnsiTheme="majorHAnsi" w:cs="Times New Roman"/>
                <w:szCs w:val="22"/>
              </w:rPr>
            </w:pPr>
            <w:r w:rsidRPr="00C65612">
              <w:rPr>
                <w:rFonts w:asciiTheme="majorHAnsi" w:hAnsiTheme="majorHAnsi" w:cs="Times New Roman"/>
                <w:szCs w:val="22"/>
              </w:rPr>
              <w:t>Align with the Data and Metrics for Policy-Making Working Group output.</w:t>
            </w:r>
          </w:p>
        </w:tc>
      </w:tr>
    </w:tbl>
    <w:p w14:paraId="5113A466" w14:textId="4DC3D4D7"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2"/>
        <w:gridCol w:w="6324"/>
      </w:tblGrid>
      <w:tr w:rsidR="000C74EF" w:rsidRPr="00C65612" w14:paraId="7C9D3DBD" w14:textId="77777777" w:rsidTr="00E8325E">
        <w:tc>
          <w:tcPr>
            <w:tcW w:w="9350" w:type="dxa"/>
            <w:gridSpan w:val="2"/>
            <w:shd w:val="clear" w:color="auto" w:fill="E5B8B7" w:themeFill="accent2" w:themeFillTint="66"/>
          </w:tcPr>
          <w:p w14:paraId="3702AC6A" w14:textId="77777777"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10</w:t>
            </w:r>
          </w:p>
        </w:tc>
      </w:tr>
      <w:tr w:rsidR="000C74EF" w:rsidRPr="00C65612" w14:paraId="241C2BAE" w14:textId="77777777" w:rsidTr="00E8325E">
        <w:tc>
          <w:tcPr>
            <w:tcW w:w="2605" w:type="dxa"/>
            <w:shd w:val="clear" w:color="auto" w:fill="E5B8B7" w:themeFill="accent2" w:themeFillTint="66"/>
          </w:tcPr>
          <w:p w14:paraId="375676B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Pr>
          <w:p w14:paraId="0B144809" w14:textId="46B0C2C8"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w:t>
            </w:r>
            <w:r w:rsidR="00176E96">
              <w:rPr>
                <w:rFonts w:asciiTheme="majorHAnsi" w:hAnsiTheme="majorHAnsi" w:cs="Times New Roman"/>
                <w:szCs w:val="22"/>
              </w:rPr>
              <w:t xml:space="preserve"> Council develop criteria for Working Group</w:t>
            </w:r>
            <w:r w:rsidRPr="00C65612">
              <w:rPr>
                <w:rFonts w:asciiTheme="majorHAnsi" w:hAnsiTheme="majorHAnsi" w:cs="Times New Roman"/>
                <w:szCs w:val="22"/>
              </w:rPr>
              <w:t>s to engage a professional facilitator/moderator in certain situations.</w:t>
            </w:r>
          </w:p>
        </w:tc>
      </w:tr>
      <w:tr w:rsidR="000C74EF" w:rsidRPr="00C65612" w14:paraId="724A92CB" w14:textId="77777777" w:rsidTr="00E8325E">
        <w:tc>
          <w:tcPr>
            <w:tcW w:w="2605" w:type="dxa"/>
            <w:shd w:val="clear" w:color="auto" w:fill="E5B8B7" w:themeFill="accent2" w:themeFillTint="66"/>
          </w:tcPr>
          <w:p w14:paraId="67C484B4"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745" w:type="dxa"/>
          </w:tcPr>
          <w:p w14:paraId="7923ED1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0C74EF" w:rsidRPr="00C65612" w14:paraId="7A24D5F7" w14:textId="77777777" w:rsidTr="00E8325E">
        <w:tc>
          <w:tcPr>
            <w:tcW w:w="2605" w:type="dxa"/>
            <w:shd w:val="clear" w:color="auto" w:fill="E5B8B7" w:themeFill="accent2" w:themeFillTint="66"/>
          </w:tcPr>
          <w:p w14:paraId="31EE6C0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22B44E19"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What does it mean to "engage</w:t>
            </w:r>
            <w:proofErr w:type="gramStart"/>
            <w:r w:rsidRPr="00C65612">
              <w:rPr>
                <w:rFonts w:asciiTheme="majorHAnsi" w:hAnsiTheme="majorHAnsi" w:cs="Times New Roman"/>
                <w:szCs w:val="22"/>
              </w:rPr>
              <w:t>"?;</w:t>
            </w:r>
            <w:proofErr w:type="gramEnd"/>
            <w:r w:rsidRPr="00C65612">
              <w:rPr>
                <w:rFonts w:asciiTheme="majorHAnsi" w:hAnsiTheme="majorHAnsi" w:cs="Times New Roman"/>
                <w:szCs w:val="22"/>
              </w:rPr>
              <w:t xml:space="preserve"> could be costly; develop criteria such as using an internal facilitator; should review existing pilot program already underway and that additional criteria be developed.</w:t>
            </w:r>
          </w:p>
        </w:tc>
      </w:tr>
      <w:tr w:rsidR="000C74EF" w:rsidRPr="00C65612" w14:paraId="45D0D2A2" w14:textId="77777777" w:rsidTr="00E8325E">
        <w:tc>
          <w:tcPr>
            <w:tcW w:w="2605" w:type="dxa"/>
            <w:shd w:val="clear" w:color="auto" w:fill="E5B8B7" w:themeFill="accent2" w:themeFillTint="66"/>
          </w:tcPr>
          <w:p w14:paraId="7231707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6DB4A2A7" w14:textId="0D7984C2"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176E96">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35A215DA" w14:textId="77777777" w:rsidTr="00FB3F07">
        <w:tc>
          <w:tcPr>
            <w:tcW w:w="2605" w:type="dxa"/>
            <w:tcBorders>
              <w:bottom w:val="single" w:sz="4" w:space="0" w:color="auto"/>
            </w:tcBorders>
            <w:shd w:val="clear" w:color="auto" w:fill="E5B8B7" w:themeFill="accent2" w:themeFillTint="66"/>
          </w:tcPr>
          <w:p w14:paraId="772D7554"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745" w:type="dxa"/>
          </w:tcPr>
          <w:p w14:paraId="25FB079C" w14:textId="7319BB94"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 pilot program w</w:t>
            </w:r>
            <w:r w:rsidR="00176E96">
              <w:rPr>
                <w:rFonts w:asciiTheme="majorHAnsi" w:hAnsiTheme="majorHAnsi" w:cs="Times New Roman"/>
                <w:szCs w:val="22"/>
              </w:rPr>
              <w:t>ith full-day face-to-face PDP Working Group</w:t>
            </w:r>
            <w:r w:rsidRPr="00C65612">
              <w:rPr>
                <w:rFonts w:asciiTheme="majorHAnsi" w:hAnsiTheme="majorHAnsi" w:cs="Times New Roman"/>
                <w:szCs w:val="22"/>
              </w:rPr>
              <w:t xml:space="preserve"> meetings (usually the Friday before an ICANN meeting), led by a facilitator, is already in place. The GNSO Council determines which Group is selected for each meeting.</w:t>
            </w:r>
          </w:p>
          <w:p w14:paraId="2A5FBB5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p>
        </w:tc>
      </w:tr>
      <w:tr w:rsidR="00176E96" w:rsidRPr="00C65612" w14:paraId="0FA97A68" w14:textId="77777777" w:rsidTr="00FB3F07">
        <w:tc>
          <w:tcPr>
            <w:tcW w:w="2605" w:type="dxa"/>
            <w:shd w:val="clear" w:color="auto" w:fill="FFFF00"/>
          </w:tcPr>
          <w:p w14:paraId="207CD855" w14:textId="098A5D0F" w:rsidR="00176E96" w:rsidRPr="00C65612" w:rsidRDefault="00FB3F07" w:rsidP="00C65612">
            <w:pPr>
              <w:keepNext/>
              <w:widowControl w:val="0"/>
              <w:rPr>
                <w:rFonts w:asciiTheme="majorHAnsi" w:hAnsiTheme="majorHAnsi" w:cs="Times New Roman"/>
                <w:szCs w:val="22"/>
              </w:rPr>
            </w:pPr>
            <w:r w:rsidRPr="00FB3F07">
              <w:rPr>
                <w:rFonts w:asciiTheme="majorHAnsi" w:hAnsiTheme="majorHAnsi" w:cs="Times New Roman"/>
                <w:szCs w:val="22"/>
              </w:rPr>
              <w:lastRenderedPageBreak/>
              <w:t>Dependencies</w:t>
            </w:r>
          </w:p>
        </w:tc>
        <w:tc>
          <w:tcPr>
            <w:tcW w:w="6745" w:type="dxa"/>
          </w:tcPr>
          <w:p w14:paraId="7083E9B3" w14:textId="3D3E0B10" w:rsidR="00176E96" w:rsidRPr="00C65612" w:rsidRDefault="00176E96" w:rsidP="00C65612">
            <w:pPr>
              <w:keepNext/>
              <w:widowControl w:val="0"/>
              <w:rPr>
                <w:rFonts w:asciiTheme="majorHAnsi" w:hAnsiTheme="majorHAnsi" w:cs="Times New Roman"/>
                <w:szCs w:val="22"/>
              </w:rPr>
            </w:pPr>
            <w:r>
              <w:rPr>
                <w:rFonts w:asciiTheme="majorHAnsi" w:hAnsiTheme="majorHAnsi" w:cs="Times New Roman"/>
                <w:szCs w:val="22"/>
              </w:rPr>
              <w:t>None</w:t>
            </w:r>
          </w:p>
        </w:tc>
      </w:tr>
    </w:tbl>
    <w:p w14:paraId="6EBBD5B6" w14:textId="77777777"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0"/>
        <w:gridCol w:w="6326"/>
      </w:tblGrid>
      <w:tr w:rsidR="000C74EF" w:rsidRPr="00C65612" w14:paraId="3DDBE5BB" w14:textId="77777777" w:rsidTr="00E8325E">
        <w:tc>
          <w:tcPr>
            <w:tcW w:w="9350" w:type="dxa"/>
            <w:gridSpan w:val="2"/>
            <w:shd w:val="clear" w:color="auto" w:fill="C4BC96" w:themeFill="background2" w:themeFillShade="BF"/>
          </w:tcPr>
          <w:p w14:paraId="35EF7157" w14:textId="77777777"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33</w:t>
            </w:r>
          </w:p>
        </w:tc>
      </w:tr>
      <w:tr w:rsidR="000C74EF" w:rsidRPr="00C65612" w14:paraId="0DA730D6" w14:textId="77777777" w:rsidTr="00E8325E">
        <w:tc>
          <w:tcPr>
            <w:tcW w:w="2605" w:type="dxa"/>
            <w:shd w:val="clear" w:color="auto" w:fill="C4BC96" w:themeFill="background2" w:themeFillShade="BF"/>
          </w:tcPr>
          <w:p w14:paraId="38090995"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Pr>
          <w:p w14:paraId="4DC15A04" w14:textId="09362CE8" w:rsidR="000C74EF" w:rsidRPr="00C65612" w:rsidRDefault="00176E96" w:rsidP="00C65612">
            <w:pPr>
              <w:keepNext/>
              <w:widowControl w:val="0"/>
              <w:rPr>
                <w:rFonts w:asciiTheme="majorHAnsi" w:hAnsiTheme="majorHAnsi" w:cs="Times New Roman"/>
                <w:szCs w:val="22"/>
              </w:rPr>
            </w:pPr>
            <w:r>
              <w:rPr>
                <w:rFonts w:asciiTheme="majorHAnsi" w:hAnsiTheme="majorHAnsi" w:cs="Times New Roman"/>
                <w:szCs w:val="22"/>
              </w:rPr>
              <w:t>That Stakeholder Groups</w:t>
            </w:r>
            <w:r w:rsidR="000C74EF" w:rsidRPr="00C65612">
              <w:rPr>
                <w:rFonts w:asciiTheme="majorHAnsi" w:hAnsiTheme="majorHAnsi" w:cs="Times New Roman"/>
                <w:szCs w:val="22"/>
              </w:rPr>
              <w:t>, C</w:t>
            </w:r>
            <w:r>
              <w:rPr>
                <w:rFonts w:asciiTheme="majorHAnsi" w:hAnsiTheme="majorHAnsi" w:cs="Times New Roman"/>
                <w:szCs w:val="22"/>
              </w:rPr>
              <w:t>on</w:t>
            </w:r>
            <w:r w:rsidR="000C74EF" w:rsidRPr="00C65612">
              <w:rPr>
                <w:rFonts w:asciiTheme="majorHAnsi" w:hAnsiTheme="majorHAnsi" w:cs="Times New Roman"/>
                <w:szCs w:val="22"/>
              </w:rPr>
              <w:t>s</w:t>
            </w:r>
            <w:r>
              <w:rPr>
                <w:rFonts w:asciiTheme="majorHAnsi" w:hAnsiTheme="majorHAnsi" w:cs="Times New Roman"/>
                <w:szCs w:val="22"/>
              </w:rPr>
              <w:t>tituencies,</w:t>
            </w:r>
            <w:r w:rsidR="000C74EF" w:rsidRPr="00C65612">
              <w:rPr>
                <w:rFonts w:asciiTheme="majorHAnsi" w:hAnsiTheme="majorHAnsi" w:cs="Times New Roman"/>
                <w:szCs w:val="22"/>
              </w:rPr>
              <w:t xml:space="preserve"> and the Nominating Committee, in selecting their candidates for appointment to the GNSO Council, should aim to increase the geographic, gender and cultural diversity of its participants, as defined in ICANN Core Value 4.</w:t>
            </w:r>
          </w:p>
        </w:tc>
      </w:tr>
      <w:tr w:rsidR="000C74EF" w:rsidRPr="00C65612" w14:paraId="6C4CCD4A" w14:textId="77777777" w:rsidTr="00E8325E">
        <w:tc>
          <w:tcPr>
            <w:tcW w:w="2605" w:type="dxa"/>
            <w:shd w:val="clear" w:color="auto" w:fill="C4BC96" w:themeFill="background2" w:themeFillShade="BF"/>
          </w:tcPr>
          <w:p w14:paraId="62092C00"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745" w:type="dxa"/>
          </w:tcPr>
          <w:p w14:paraId="14E9E6ED"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0C74EF" w:rsidRPr="00C65612" w14:paraId="7DE81439" w14:textId="77777777" w:rsidTr="00E8325E">
        <w:tc>
          <w:tcPr>
            <w:tcW w:w="2605" w:type="dxa"/>
            <w:shd w:val="clear" w:color="auto" w:fill="C4BC96" w:themeFill="background2" w:themeFillShade="BF"/>
          </w:tcPr>
          <w:p w14:paraId="596C7CC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31FACF1B" w14:textId="12BDE62E" w:rsidR="000C74EF" w:rsidRPr="00C65612" w:rsidRDefault="00176E96" w:rsidP="00C65612">
            <w:pPr>
              <w:keepNext/>
              <w:widowControl w:val="0"/>
              <w:rPr>
                <w:rFonts w:asciiTheme="majorHAnsi" w:hAnsiTheme="majorHAnsi" w:cs="Times New Roman"/>
                <w:szCs w:val="22"/>
              </w:rPr>
            </w:pPr>
            <w:r>
              <w:rPr>
                <w:rFonts w:asciiTheme="majorHAnsi" w:hAnsiTheme="majorHAnsi" w:cs="Times New Roman"/>
                <w:szCs w:val="22"/>
              </w:rPr>
              <w:t>Working Party</w:t>
            </w:r>
            <w:r w:rsidR="000C74EF" w:rsidRPr="00C65612">
              <w:rPr>
                <w:rFonts w:asciiTheme="majorHAnsi" w:hAnsiTheme="majorHAnsi" w:cs="Times New Roman"/>
                <w:szCs w:val="22"/>
              </w:rPr>
              <w:t xml:space="preserve"> believes work is already being done but improvements/metrics need to be made in this area</w:t>
            </w:r>
          </w:p>
        </w:tc>
      </w:tr>
      <w:tr w:rsidR="000C74EF" w:rsidRPr="00C65612" w14:paraId="7535CABF" w14:textId="77777777" w:rsidTr="00E8325E">
        <w:tc>
          <w:tcPr>
            <w:tcW w:w="2605" w:type="dxa"/>
            <w:shd w:val="clear" w:color="auto" w:fill="C4BC96" w:themeFill="background2" w:themeFillShade="BF"/>
          </w:tcPr>
          <w:p w14:paraId="4B5CD19B"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42E20DBC" w14:textId="3609B2B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176E96">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20A53F5C" w14:textId="77777777" w:rsidTr="00FB3F07">
        <w:tc>
          <w:tcPr>
            <w:tcW w:w="2605" w:type="dxa"/>
            <w:tcBorders>
              <w:bottom w:val="single" w:sz="4" w:space="0" w:color="auto"/>
            </w:tcBorders>
            <w:shd w:val="clear" w:color="auto" w:fill="C4BC96" w:themeFill="background2" w:themeFillShade="BF"/>
          </w:tcPr>
          <w:p w14:paraId="2BAFFF5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745" w:type="dxa"/>
          </w:tcPr>
          <w:p w14:paraId="19E3937C"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Each Stakeholder Group and Constituency holds the lead for itself. Assistance is provided to them by the GNSO Secretariat and the GNSO policy support staff. </w:t>
            </w:r>
          </w:p>
          <w:p w14:paraId="4A9DBE95"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xml:space="preserve">, Glen de Saint </w:t>
            </w:r>
            <w:proofErr w:type="spellStart"/>
            <w:r w:rsidRPr="00C65612">
              <w:rPr>
                <w:rFonts w:asciiTheme="majorHAnsi" w:hAnsiTheme="majorHAnsi" w:cs="Times New Roman"/>
                <w:szCs w:val="22"/>
              </w:rPr>
              <w:t>Géry</w:t>
            </w:r>
            <w:proofErr w:type="spellEnd"/>
          </w:p>
        </w:tc>
      </w:tr>
      <w:tr w:rsidR="00176E96" w:rsidRPr="00C65612" w14:paraId="3E3A6FF6" w14:textId="77777777" w:rsidTr="00FB3F07">
        <w:tc>
          <w:tcPr>
            <w:tcW w:w="2605" w:type="dxa"/>
            <w:shd w:val="clear" w:color="auto" w:fill="FFFF00"/>
          </w:tcPr>
          <w:p w14:paraId="7B2EABFB" w14:textId="62E5F78C" w:rsidR="00176E96" w:rsidRPr="00C65612" w:rsidRDefault="00176E96"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745" w:type="dxa"/>
          </w:tcPr>
          <w:p w14:paraId="4888ABFA" w14:textId="1A343720" w:rsidR="00176E96" w:rsidRPr="00C65612" w:rsidRDefault="00176E96" w:rsidP="00C65612">
            <w:pPr>
              <w:keepNext/>
              <w:widowControl w:val="0"/>
              <w:rPr>
                <w:rFonts w:asciiTheme="majorHAnsi" w:hAnsiTheme="majorHAnsi" w:cs="Times New Roman"/>
                <w:szCs w:val="22"/>
              </w:rPr>
            </w:pPr>
            <w:r>
              <w:rPr>
                <w:rFonts w:asciiTheme="majorHAnsi" w:hAnsiTheme="majorHAnsi" w:cs="Times New Roman"/>
                <w:szCs w:val="22"/>
              </w:rPr>
              <w:t>Develop metrics to track improvements in diversity.</w:t>
            </w:r>
          </w:p>
        </w:tc>
      </w:tr>
    </w:tbl>
    <w:p w14:paraId="0EEFBD79" w14:textId="77777777"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A52568" w:rsidRPr="00C65612" w14:paraId="2176723B" w14:textId="77777777" w:rsidTr="004D704E">
        <w:tc>
          <w:tcPr>
            <w:tcW w:w="9350" w:type="dxa"/>
            <w:gridSpan w:val="2"/>
            <w:shd w:val="clear" w:color="auto" w:fill="8DB3E2" w:themeFill="text2" w:themeFillTint="66"/>
          </w:tcPr>
          <w:p w14:paraId="10016B1A" w14:textId="77777777" w:rsidR="00A52568" w:rsidRPr="00C65612" w:rsidRDefault="00A52568"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11</w:t>
            </w:r>
          </w:p>
        </w:tc>
      </w:tr>
      <w:tr w:rsidR="00A52568" w:rsidRPr="00C65612" w14:paraId="780A23CC" w14:textId="77777777" w:rsidTr="004D704E">
        <w:tc>
          <w:tcPr>
            <w:tcW w:w="2605" w:type="dxa"/>
            <w:shd w:val="clear" w:color="auto" w:fill="8DB3E2" w:themeFill="text2" w:themeFillTint="66"/>
          </w:tcPr>
          <w:p w14:paraId="5808F43C"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Pr>
          <w:p w14:paraId="6A8E817A" w14:textId="6CE80E88" w:rsidR="00A52568" w:rsidRPr="00C65612" w:rsidRDefault="00780814" w:rsidP="00C65612">
            <w:pPr>
              <w:keepNext/>
              <w:widowControl w:val="0"/>
              <w:rPr>
                <w:rFonts w:asciiTheme="majorHAnsi" w:hAnsiTheme="majorHAnsi" w:cs="Times New Roman"/>
                <w:szCs w:val="22"/>
              </w:rPr>
            </w:pPr>
            <w:r>
              <w:rPr>
                <w:rFonts w:asciiTheme="majorHAnsi" w:hAnsiTheme="majorHAnsi" w:cs="Times New Roman"/>
                <w:szCs w:val="22"/>
              </w:rPr>
              <w:t>That the face-to-face PDP Working Group</w:t>
            </w:r>
            <w:r w:rsidR="00A52568" w:rsidRPr="00C65612">
              <w:rPr>
                <w:rFonts w:asciiTheme="majorHAnsi" w:hAnsiTheme="majorHAnsi" w:cs="Times New Roman"/>
                <w:szCs w:val="22"/>
              </w:rPr>
              <w:t xml:space="preserve"> pilot project be assessed when completed. If the results are beneficial, guidelines should be developed and support funding made available.</w:t>
            </w:r>
          </w:p>
        </w:tc>
      </w:tr>
      <w:tr w:rsidR="00A52568" w:rsidRPr="00C65612" w14:paraId="054A526E" w14:textId="77777777" w:rsidTr="004D704E">
        <w:tc>
          <w:tcPr>
            <w:tcW w:w="2605" w:type="dxa"/>
            <w:shd w:val="clear" w:color="auto" w:fill="8DB3E2" w:themeFill="text2" w:themeFillTint="66"/>
          </w:tcPr>
          <w:p w14:paraId="380C3A54"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745" w:type="dxa"/>
          </w:tcPr>
          <w:p w14:paraId="48266DAD"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A52568" w:rsidRPr="00C65612" w14:paraId="17575527" w14:textId="77777777" w:rsidTr="004D704E">
        <w:tc>
          <w:tcPr>
            <w:tcW w:w="2605" w:type="dxa"/>
            <w:shd w:val="clear" w:color="auto" w:fill="8DB3E2" w:themeFill="text2" w:themeFillTint="66"/>
          </w:tcPr>
          <w:p w14:paraId="0F48EB81"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7B7F6769"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Has been done for two years. Need to evaluate.</w:t>
            </w:r>
          </w:p>
          <w:p w14:paraId="61AF2625"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Chuck: 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Develop guidelines; ii) encourage support funding in the ICANN budget.</w:t>
            </w:r>
          </w:p>
        </w:tc>
      </w:tr>
      <w:tr w:rsidR="00A52568" w:rsidRPr="00C65612" w14:paraId="620717A8" w14:textId="77777777" w:rsidTr="004D704E">
        <w:tc>
          <w:tcPr>
            <w:tcW w:w="2605" w:type="dxa"/>
            <w:shd w:val="clear" w:color="auto" w:fill="8DB3E2" w:themeFill="text2" w:themeFillTint="66"/>
          </w:tcPr>
          <w:p w14:paraId="0C6A6860"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6932EEFC" w14:textId="2DA4367E"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780814">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A52568" w:rsidRPr="00C65612" w14:paraId="6097EBA1" w14:textId="77777777" w:rsidTr="00FB3F07">
        <w:tc>
          <w:tcPr>
            <w:tcW w:w="2605" w:type="dxa"/>
            <w:tcBorders>
              <w:bottom w:val="single" w:sz="4" w:space="0" w:color="auto"/>
            </w:tcBorders>
            <w:shd w:val="clear" w:color="auto" w:fill="8DB3E2" w:themeFill="text2" w:themeFillTint="66"/>
          </w:tcPr>
          <w:p w14:paraId="45236744"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745" w:type="dxa"/>
          </w:tcPr>
          <w:p w14:paraId="7A3D705E"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GNSO Council oversees this assessment.</w:t>
            </w:r>
          </w:p>
          <w:p w14:paraId="220CD018"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p>
        </w:tc>
      </w:tr>
      <w:tr w:rsidR="00780814" w:rsidRPr="00C65612" w14:paraId="3ACA534D" w14:textId="77777777" w:rsidTr="00FB3F07">
        <w:tc>
          <w:tcPr>
            <w:tcW w:w="2605" w:type="dxa"/>
            <w:shd w:val="clear" w:color="auto" w:fill="FFFF00"/>
          </w:tcPr>
          <w:p w14:paraId="1CA89A71" w14:textId="7EEA900E" w:rsidR="00780814" w:rsidRPr="00C65612" w:rsidRDefault="00780814"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745" w:type="dxa"/>
          </w:tcPr>
          <w:p w14:paraId="0B399308" w14:textId="0FCB42C3" w:rsidR="00780814" w:rsidRPr="00C65612" w:rsidRDefault="00780814" w:rsidP="00C65612">
            <w:pPr>
              <w:keepNext/>
              <w:widowControl w:val="0"/>
              <w:rPr>
                <w:rFonts w:asciiTheme="majorHAnsi" w:hAnsiTheme="majorHAnsi" w:cs="Times New Roman"/>
                <w:szCs w:val="22"/>
              </w:rPr>
            </w:pPr>
            <w:r>
              <w:rPr>
                <w:rFonts w:asciiTheme="majorHAnsi" w:hAnsiTheme="majorHAnsi" w:cs="Times New Roman"/>
                <w:szCs w:val="22"/>
              </w:rPr>
              <w:t>Evaluation of the PDP Working Group pilot project.</w:t>
            </w:r>
          </w:p>
        </w:tc>
      </w:tr>
    </w:tbl>
    <w:p w14:paraId="3F376132" w14:textId="77777777" w:rsidR="00A52568" w:rsidRPr="00C65612" w:rsidRDefault="00A52568"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06"/>
        <w:gridCol w:w="6350"/>
      </w:tblGrid>
      <w:tr w:rsidR="00A52568" w:rsidRPr="00C65612" w14:paraId="1E1238FB" w14:textId="77777777" w:rsidTr="004D704E">
        <w:tc>
          <w:tcPr>
            <w:tcW w:w="9350" w:type="dxa"/>
            <w:gridSpan w:val="2"/>
            <w:shd w:val="clear" w:color="auto" w:fill="8DB3E2" w:themeFill="text2" w:themeFillTint="66"/>
          </w:tcPr>
          <w:p w14:paraId="61BCABA8" w14:textId="77777777" w:rsidR="00A52568" w:rsidRPr="00C65612" w:rsidRDefault="00A52568"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14</w:t>
            </w:r>
          </w:p>
        </w:tc>
      </w:tr>
      <w:tr w:rsidR="00A52568" w:rsidRPr="00C65612" w14:paraId="0DEF14AA" w14:textId="77777777" w:rsidTr="004D704E">
        <w:tc>
          <w:tcPr>
            <w:tcW w:w="2605" w:type="dxa"/>
            <w:shd w:val="clear" w:color="auto" w:fill="8DB3E2" w:themeFill="text2" w:themeFillTint="66"/>
          </w:tcPr>
          <w:p w14:paraId="3C20ACB5"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Pr>
          <w:p w14:paraId="4C8E6615"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further explores PDP ‘chunking’ and examines each potential PDP as to its feasibility for breaking into discrete stages.</w:t>
            </w:r>
          </w:p>
        </w:tc>
      </w:tr>
      <w:tr w:rsidR="00A52568" w:rsidRPr="00C65612" w14:paraId="54E45269" w14:textId="77777777" w:rsidTr="004D704E">
        <w:tc>
          <w:tcPr>
            <w:tcW w:w="2605" w:type="dxa"/>
            <w:shd w:val="clear" w:color="auto" w:fill="8DB3E2" w:themeFill="text2" w:themeFillTint="66"/>
          </w:tcPr>
          <w:p w14:paraId="27F879DA"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745" w:type="dxa"/>
          </w:tcPr>
          <w:p w14:paraId="02676D9A"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A52568" w:rsidRPr="00C65612" w14:paraId="0DAF6018" w14:textId="77777777" w:rsidTr="004D704E">
        <w:tc>
          <w:tcPr>
            <w:tcW w:w="2605" w:type="dxa"/>
            <w:shd w:val="clear" w:color="auto" w:fill="8DB3E2" w:themeFill="text2" w:themeFillTint="66"/>
          </w:tcPr>
          <w:p w14:paraId="563A5917"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1778BB1F"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Allow GNSO flexibility to determine when chunking (or phases) is appropriate; needs refinement.</w:t>
            </w:r>
          </w:p>
        </w:tc>
      </w:tr>
      <w:tr w:rsidR="00A52568" w:rsidRPr="00C65612" w14:paraId="374E1C31" w14:textId="77777777" w:rsidTr="004D704E">
        <w:tc>
          <w:tcPr>
            <w:tcW w:w="2605" w:type="dxa"/>
            <w:shd w:val="clear" w:color="auto" w:fill="8DB3E2" w:themeFill="text2" w:themeFillTint="66"/>
          </w:tcPr>
          <w:p w14:paraId="1C06254E"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32D1D7BC" w14:textId="268ED854"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0710B6">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A52568" w:rsidRPr="00C65612" w14:paraId="2F731695" w14:textId="77777777" w:rsidTr="00FB3F07">
        <w:tc>
          <w:tcPr>
            <w:tcW w:w="2605" w:type="dxa"/>
            <w:tcBorders>
              <w:bottom w:val="single" w:sz="4" w:space="0" w:color="auto"/>
            </w:tcBorders>
            <w:shd w:val="clear" w:color="auto" w:fill="8DB3E2" w:themeFill="text2" w:themeFillTint="66"/>
          </w:tcPr>
          <w:p w14:paraId="4A9C55EC"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745" w:type="dxa"/>
          </w:tcPr>
          <w:p w14:paraId="6A991B91"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The GNSO Council, as the manager of policy development processes, oversees this ongoing effort. Ongoing broad-subject PDPs are often chunked and divided into phases and/or subgroups. In case of the PDP on Review of all RPMs in all </w:t>
            </w:r>
            <w:proofErr w:type="spellStart"/>
            <w:r w:rsidRPr="00C65612">
              <w:rPr>
                <w:rFonts w:asciiTheme="majorHAnsi" w:hAnsiTheme="majorHAnsi" w:cs="Times New Roman"/>
                <w:szCs w:val="22"/>
              </w:rPr>
              <w:t>gTLDs</w:t>
            </w:r>
            <w:proofErr w:type="spellEnd"/>
            <w:r w:rsidRPr="00C65612">
              <w:rPr>
                <w:rFonts w:asciiTheme="majorHAnsi" w:hAnsiTheme="majorHAnsi" w:cs="Times New Roman"/>
                <w:szCs w:val="22"/>
              </w:rPr>
              <w:t xml:space="preserve"> the phasing has even been added to the PDP Charter.</w:t>
            </w:r>
          </w:p>
          <w:p w14:paraId="0EC38BE8"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RPM Charter: </w:t>
            </w:r>
            <w:hyperlink r:id="rId39" w:history="1">
              <w:r w:rsidRPr="00C65612">
                <w:rPr>
                  <w:rStyle w:val="Hyperlink"/>
                  <w:rFonts w:asciiTheme="majorHAnsi" w:hAnsiTheme="majorHAnsi" w:cs="Times New Roman"/>
                  <w:szCs w:val="22"/>
                </w:rPr>
                <w:t>http://gnso.icann.org/en/drafts/rpm-charter-15mar16-en.pdf</w:t>
              </w:r>
            </w:hyperlink>
            <w:r w:rsidRPr="00C65612">
              <w:rPr>
                <w:rFonts w:asciiTheme="majorHAnsi" w:hAnsiTheme="majorHAnsi" w:cs="Times New Roman"/>
                <w:szCs w:val="22"/>
              </w:rPr>
              <w:t xml:space="preserve"> </w:t>
            </w:r>
          </w:p>
          <w:p w14:paraId="7EDAEAEA"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Mary Wong</w:t>
            </w:r>
          </w:p>
        </w:tc>
      </w:tr>
      <w:tr w:rsidR="000710B6" w:rsidRPr="00C65612" w14:paraId="14759937" w14:textId="77777777" w:rsidTr="00FB3F07">
        <w:trPr>
          <w:trHeight w:val="251"/>
        </w:trPr>
        <w:tc>
          <w:tcPr>
            <w:tcW w:w="2605" w:type="dxa"/>
            <w:shd w:val="clear" w:color="auto" w:fill="FFFF00"/>
          </w:tcPr>
          <w:p w14:paraId="0EF28D64" w14:textId="7E838627" w:rsidR="000710B6" w:rsidRPr="00C65612" w:rsidRDefault="000710B6"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745" w:type="dxa"/>
          </w:tcPr>
          <w:p w14:paraId="0A26FAF1" w14:textId="510DC2D1" w:rsidR="000710B6" w:rsidRPr="00C65612" w:rsidRDefault="000710B6" w:rsidP="00C65612">
            <w:pPr>
              <w:keepNext/>
              <w:widowControl w:val="0"/>
              <w:rPr>
                <w:rFonts w:asciiTheme="majorHAnsi" w:hAnsiTheme="majorHAnsi" w:cs="Times New Roman"/>
                <w:szCs w:val="22"/>
              </w:rPr>
            </w:pPr>
            <w:r>
              <w:rPr>
                <w:rFonts w:asciiTheme="majorHAnsi" w:hAnsiTheme="majorHAnsi" w:cs="Times New Roman"/>
                <w:szCs w:val="22"/>
              </w:rPr>
              <w:t>None.</w:t>
            </w:r>
          </w:p>
        </w:tc>
      </w:tr>
    </w:tbl>
    <w:p w14:paraId="43943C6D" w14:textId="77777777" w:rsidR="00A52568" w:rsidRPr="00C65612" w:rsidRDefault="00A52568"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06"/>
        <w:gridCol w:w="6350"/>
      </w:tblGrid>
      <w:tr w:rsidR="000C74EF" w:rsidRPr="00C65612" w14:paraId="00D3BD64" w14:textId="77777777" w:rsidTr="00E8325E">
        <w:tc>
          <w:tcPr>
            <w:tcW w:w="8856" w:type="dxa"/>
            <w:gridSpan w:val="2"/>
            <w:shd w:val="clear" w:color="auto" w:fill="C4BC96" w:themeFill="background2" w:themeFillShade="BF"/>
          </w:tcPr>
          <w:p w14:paraId="24984675" w14:textId="77777777"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24</w:t>
            </w:r>
          </w:p>
        </w:tc>
      </w:tr>
      <w:tr w:rsidR="000C74EF" w:rsidRPr="00C65612" w14:paraId="6B31D57B" w14:textId="77777777" w:rsidTr="00E8325E">
        <w:tc>
          <w:tcPr>
            <w:tcW w:w="2506" w:type="dxa"/>
            <w:shd w:val="clear" w:color="auto" w:fill="C4BC96" w:themeFill="background2" w:themeFillShade="BF"/>
          </w:tcPr>
          <w:p w14:paraId="5615525C"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Pr>
          <w:p w14:paraId="0B0573A2" w14:textId="1BA1E7CB" w:rsidR="000C74EF" w:rsidRPr="00C65612" w:rsidRDefault="000710B6" w:rsidP="00C65612">
            <w:pPr>
              <w:keepNext/>
              <w:widowControl w:val="0"/>
              <w:rPr>
                <w:rFonts w:asciiTheme="majorHAnsi" w:hAnsiTheme="majorHAnsi" w:cs="Times New Roman"/>
                <w:szCs w:val="22"/>
              </w:rPr>
            </w:pPr>
            <w:r>
              <w:rPr>
                <w:rFonts w:asciiTheme="majorHAnsi" w:hAnsiTheme="majorHAnsi" w:cs="Times New Roman"/>
                <w:szCs w:val="22"/>
              </w:rPr>
              <w:t>That the GNSO Council and Stakeholder Group</w:t>
            </w:r>
            <w:r w:rsidR="000C74EF" w:rsidRPr="00C65612">
              <w:rPr>
                <w:rFonts w:asciiTheme="majorHAnsi" w:hAnsiTheme="majorHAnsi" w:cs="Times New Roman"/>
                <w:szCs w:val="22"/>
              </w:rPr>
              <w:t>s and C</w:t>
            </w:r>
            <w:r>
              <w:rPr>
                <w:rFonts w:asciiTheme="majorHAnsi" w:hAnsiTheme="majorHAnsi" w:cs="Times New Roman"/>
                <w:szCs w:val="22"/>
              </w:rPr>
              <w:t>onstituencie</w:t>
            </w:r>
            <w:r w:rsidR="000C74EF" w:rsidRPr="00C65612">
              <w:rPr>
                <w:rFonts w:asciiTheme="majorHAnsi" w:hAnsiTheme="majorHAnsi" w:cs="Times New Roman"/>
                <w:szCs w:val="22"/>
              </w:rPr>
              <w:t>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tc>
      </w:tr>
      <w:tr w:rsidR="000C74EF" w:rsidRPr="00C65612" w14:paraId="0C9EC8BC" w14:textId="77777777" w:rsidTr="00E8325E">
        <w:tc>
          <w:tcPr>
            <w:tcW w:w="2506" w:type="dxa"/>
            <w:shd w:val="clear" w:color="auto" w:fill="C4BC96" w:themeFill="background2" w:themeFillShade="BF"/>
          </w:tcPr>
          <w:p w14:paraId="71D7C265"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tcPr>
          <w:p w14:paraId="7D49A07D"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0C74EF" w:rsidRPr="00C65612" w14:paraId="4F7A1417" w14:textId="77777777" w:rsidTr="00E8325E">
        <w:tc>
          <w:tcPr>
            <w:tcW w:w="2506" w:type="dxa"/>
            <w:shd w:val="clear" w:color="auto" w:fill="C4BC96" w:themeFill="background2" w:themeFillShade="BF"/>
          </w:tcPr>
          <w:p w14:paraId="4287885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3E68A476" w14:textId="3EA39BC0"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Some in the Working Party believe this is already being done; some disagree.  If it is being done, it should be done at the beginning of the process.  Regardless, the Working Party believes that this recommendation will require some due diligence on the part of the GNSO. 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Determine whether new Constituency application processes are clearly posted and easily accessible, ii) determine what steps are taken to ensure compliance with those processes and whether those steps are adequate; iii) determine if all Constituency applications, including historic ones, are publicly posted along with full transparency of the decision-making process; iv) determine whether or not there is a presumption that a new Constituency  should be admitted if all requirements are met and if such a presumption is appropriate; v) determine what process the Board uses to evaluate new Constituency applications and whether they are ensuring process compliance; vi) make recommendations for any modifications to the process, if any.</w:t>
            </w:r>
          </w:p>
        </w:tc>
      </w:tr>
      <w:tr w:rsidR="000C74EF" w:rsidRPr="00C65612" w14:paraId="73E42BD0" w14:textId="77777777" w:rsidTr="00E8325E">
        <w:tc>
          <w:tcPr>
            <w:tcW w:w="2506" w:type="dxa"/>
            <w:shd w:val="clear" w:color="auto" w:fill="C4BC96" w:themeFill="background2" w:themeFillShade="BF"/>
          </w:tcPr>
          <w:p w14:paraId="19618C4D"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4E50268F" w14:textId="00FF0E7E"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210CB5">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2D45B519" w14:textId="77777777" w:rsidTr="00FB3F07">
        <w:tc>
          <w:tcPr>
            <w:tcW w:w="2506" w:type="dxa"/>
            <w:tcBorders>
              <w:bottom w:val="single" w:sz="4" w:space="0" w:color="auto"/>
            </w:tcBorders>
            <w:shd w:val="clear" w:color="auto" w:fill="C4BC96" w:themeFill="background2" w:themeFillShade="BF"/>
          </w:tcPr>
          <w:p w14:paraId="1371D209"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10936655"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No specific owner for this project. </w:t>
            </w:r>
          </w:p>
          <w:p w14:paraId="01C9942A" w14:textId="13EB3FEB" w:rsidR="000C74EF" w:rsidRPr="00C65612" w:rsidRDefault="000710B6" w:rsidP="00C65612">
            <w:pPr>
              <w:keepNext/>
              <w:widowControl w:val="0"/>
              <w:rPr>
                <w:rFonts w:asciiTheme="majorHAnsi" w:hAnsiTheme="majorHAnsi" w:cs="Times New Roman"/>
                <w:szCs w:val="22"/>
              </w:rPr>
            </w:pPr>
            <w:r>
              <w:rPr>
                <w:rFonts w:asciiTheme="majorHAnsi" w:hAnsiTheme="majorHAnsi" w:cs="Times New Roman"/>
                <w:szCs w:val="22"/>
              </w:rPr>
              <w:t>New Constituency/Stakeholder Group</w:t>
            </w:r>
            <w:r w:rsidR="000C74EF" w:rsidRPr="00C65612">
              <w:rPr>
                <w:rFonts w:asciiTheme="majorHAnsi" w:hAnsiTheme="majorHAnsi" w:cs="Times New Roman"/>
                <w:szCs w:val="22"/>
              </w:rPr>
              <w:t xml:space="preserve"> application process can be found here: </w:t>
            </w:r>
            <w:hyperlink r:id="rId40" w:history="1">
              <w:r w:rsidR="000C74EF" w:rsidRPr="00C65612">
                <w:rPr>
                  <w:rStyle w:val="Hyperlink"/>
                  <w:rFonts w:asciiTheme="majorHAnsi" w:hAnsiTheme="majorHAnsi" w:cs="Times New Roman"/>
                  <w:szCs w:val="22"/>
                </w:rPr>
                <w:t>http://gnso.icann.org/en/about/form-new-constituency.htm</w:t>
              </w:r>
            </w:hyperlink>
            <w:r w:rsidR="000C74EF" w:rsidRPr="00C65612">
              <w:rPr>
                <w:rFonts w:asciiTheme="majorHAnsi" w:hAnsiTheme="majorHAnsi" w:cs="Times New Roman"/>
                <w:szCs w:val="22"/>
              </w:rPr>
              <w:t xml:space="preserve"> </w:t>
            </w:r>
          </w:p>
        </w:tc>
      </w:tr>
      <w:tr w:rsidR="000710B6" w:rsidRPr="00C65612" w14:paraId="73DF158C" w14:textId="77777777" w:rsidTr="00FB3F07">
        <w:trPr>
          <w:trHeight w:val="251"/>
        </w:trPr>
        <w:tc>
          <w:tcPr>
            <w:tcW w:w="2506" w:type="dxa"/>
            <w:shd w:val="clear" w:color="auto" w:fill="FFFF00"/>
          </w:tcPr>
          <w:p w14:paraId="59E0A6ED" w14:textId="504AA3C7" w:rsidR="000710B6" w:rsidRPr="00C65612" w:rsidRDefault="000710B6"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1A70C916" w14:textId="42FFE094" w:rsidR="000710B6" w:rsidRPr="00C65612" w:rsidRDefault="000710B6" w:rsidP="00C65612">
            <w:pPr>
              <w:keepNext/>
              <w:widowControl w:val="0"/>
              <w:rPr>
                <w:rFonts w:asciiTheme="majorHAnsi" w:hAnsiTheme="majorHAnsi" w:cs="Times New Roman"/>
                <w:szCs w:val="22"/>
              </w:rPr>
            </w:pPr>
            <w:r>
              <w:rPr>
                <w:rFonts w:asciiTheme="majorHAnsi" w:hAnsiTheme="majorHAnsi" w:cs="Times New Roman"/>
                <w:szCs w:val="22"/>
              </w:rPr>
              <w:t>Completion of the action items identified above.</w:t>
            </w:r>
          </w:p>
        </w:tc>
      </w:tr>
    </w:tbl>
    <w:p w14:paraId="6879D2C9" w14:textId="77777777"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498"/>
        <w:gridCol w:w="6358"/>
      </w:tblGrid>
      <w:tr w:rsidR="00A52568" w:rsidRPr="00C65612" w14:paraId="4D44B130" w14:textId="77777777" w:rsidTr="004D704E">
        <w:tc>
          <w:tcPr>
            <w:tcW w:w="8856" w:type="dxa"/>
            <w:gridSpan w:val="2"/>
            <w:shd w:val="clear" w:color="auto" w:fill="8DB3E2" w:themeFill="text2" w:themeFillTint="66"/>
          </w:tcPr>
          <w:p w14:paraId="3BCD47B5" w14:textId="77777777" w:rsidR="00A52568" w:rsidRPr="00C65612" w:rsidRDefault="00A52568"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31</w:t>
            </w:r>
          </w:p>
        </w:tc>
      </w:tr>
      <w:tr w:rsidR="00A52568" w:rsidRPr="00C65612" w14:paraId="652EAE0D" w14:textId="77777777" w:rsidTr="004D704E">
        <w:tc>
          <w:tcPr>
            <w:tcW w:w="2498" w:type="dxa"/>
            <w:shd w:val="clear" w:color="auto" w:fill="8DB3E2" w:themeFill="text2" w:themeFillTint="66"/>
          </w:tcPr>
          <w:p w14:paraId="5F4E4E62"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8" w:type="dxa"/>
          </w:tcPr>
          <w:p w14:paraId="5A21FE89" w14:textId="2A83B89D"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That the GAC-GNSO Consultation Group on GAC Early Engagement in the GNSO Policy Development Process continue its two work streams as priority projects. As a part of its work it should consider how the GAC could appoint a non-bindi</w:t>
            </w:r>
            <w:r w:rsidR="00386A41">
              <w:rPr>
                <w:rFonts w:asciiTheme="majorHAnsi" w:hAnsiTheme="majorHAnsi" w:cs="Times New Roman"/>
                <w:szCs w:val="22"/>
              </w:rPr>
              <w:t>ng, non-voting liaison to the Working Group</w:t>
            </w:r>
            <w:r w:rsidRPr="00C65612">
              <w:rPr>
                <w:rFonts w:asciiTheme="majorHAnsi" w:hAnsiTheme="majorHAnsi" w:cs="Times New Roman"/>
                <w:szCs w:val="22"/>
              </w:rPr>
              <w:t xml:space="preserve"> of each relevant GNSO PDP as a means of providing timely input.</w:t>
            </w:r>
          </w:p>
        </w:tc>
      </w:tr>
      <w:tr w:rsidR="00A52568" w:rsidRPr="00C65612" w14:paraId="543F5316" w14:textId="77777777" w:rsidTr="004D704E">
        <w:tc>
          <w:tcPr>
            <w:tcW w:w="2498" w:type="dxa"/>
            <w:shd w:val="clear" w:color="auto" w:fill="8DB3E2" w:themeFill="text2" w:themeFillTint="66"/>
          </w:tcPr>
          <w:p w14:paraId="4AD81239"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8" w:type="dxa"/>
          </w:tcPr>
          <w:p w14:paraId="5E3FE4F4"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A52568" w:rsidRPr="00C65612" w14:paraId="0DC12898" w14:textId="77777777" w:rsidTr="004D704E">
        <w:tc>
          <w:tcPr>
            <w:tcW w:w="2498" w:type="dxa"/>
            <w:shd w:val="clear" w:color="auto" w:fill="8DB3E2" w:themeFill="text2" w:themeFillTint="66"/>
          </w:tcPr>
          <w:p w14:paraId="1C6342CB"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8" w:type="dxa"/>
          </w:tcPr>
          <w:p w14:paraId="27062A62"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Ongoing work.</w:t>
            </w:r>
          </w:p>
          <w:p w14:paraId="3294B3C4" w14:textId="6774B52A"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The Working Party encourages the ongoing work of the Consultation Group and suggests that it consider whether ‘the GAC could appoint a non-binding, non-voting liaison to the WG of each relevant GNSO PDP as a means of providing timely input.’  GNSO action item: Send </w:t>
            </w:r>
            <w:r w:rsidRPr="00C65612">
              <w:rPr>
                <w:rFonts w:asciiTheme="majorHAnsi" w:hAnsiTheme="majorHAnsi" w:cs="Times New Roman"/>
                <w:szCs w:val="22"/>
              </w:rPr>
              <w:lastRenderedPageBreak/>
              <w:t>a letter to the GAC expressing appreciation for the work of the Consultation Group, encourage continuation of the group and ask whether it might be worthwhile for the GAC to consider appointing ‘a non-binding, non-voting liaison to the WG of each relevant GNSO PDP as a means of providing timely input.’  (An alternative approach here may be to first test this with the GNSO GAC liaison.)</w:t>
            </w:r>
          </w:p>
        </w:tc>
      </w:tr>
      <w:tr w:rsidR="00A52568" w:rsidRPr="00C65612" w14:paraId="59BF0459" w14:textId="77777777" w:rsidTr="004D704E">
        <w:tc>
          <w:tcPr>
            <w:tcW w:w="2498" w:type="dxa"/>
            <w:shd w:val="clear" w:color="auto" w:fill="8DB3E2" w:themeFill="text2" w:themeFillTint="66"/>
          </w:tcPr>
          <w:p w14:paraId="463F0026"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58" w:type="dxa"/>
          </w:tcPr>
          <w:p w14:paraId="79F57CBB" w14:textId="7DCDCABC"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210CB5">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A52568" w:rsidRPr="00C65612" w14:paraId="787C33FD" w14:textId="77777777" w:rsidTr="00FB3F07">
        <w:tc>
          <w:tcPr>
            <w:tcW w:w="2498" w:type="dxa"/>
            <w:tcBorders>
              <w:bottom w:val="single" w:sz="4" w:space="0" w:color="auto"/>
            </w:tcBorders>
            <w:shd w:val="clear" w:color="auto" w:fill="8DB3E2" w:themeFill="text2" w:themeFillTint="66"/>
          </w:tcPr>
          <w:p w14:paraId="1016B243"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8" w:type="dxa"/>
          </w:tcPr>
          <w:p w14:paraId="51C16558"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GNSO Council holds the lead to send letter and coordinate with GAC. </w:t>
            </w:r>
          </w:p>
          <w:p w14:paraId="0359B2DF"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GAC-GNSO Consultation Group wiki: </w:t>
            </w:r>
            <w:hyperlink r:id="rId41" w:history="1">
              <w:r w:rsidRPr="00C65612">
                <w:rPr>
                  <w:rStyle w:val="Hyperlink"/>
                  <w:rFonts w:asciiTheme="majorHAnsi" w:hAnsiTheme="majorHAnsi" w:cs="Times New Roman"/>
                  <w:szCs w:val="22"/>
                </w:rPr>
                <w:t>https://community.icann.org/x/phPRAg</w:t>
              </w:r>
            </w:hyperlink>
          </w:p>
          <w:p w14:paraId="232FB695"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p>
        </w:tc>
      </w:tr>
      <w:tr w:rsidR="004B6FF9" w:rsidRPr="00C65612" w14:paraId="34B68ADA" w14:textId="77777777" w:rsidTr="00FB3F07">
        <w:tc>
          <w:tcPr>
            <w:tcW w:w="2498" w:type="dxa"/>
            <w:shd w:val="clear" w:color="auto" w:fill="FFFF00"/>
          </w:tcPr>
          <w:p w14:paraId="3E023264" w14:textId="59F99B0B" w:rsidR="004B6FF9" w:rsidRPr="00C65612" w:rsidRDefault="004B6FF9"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8" w:type="dxa"/>
          </w:tcPr>
          <w:p w14:paraId="75540E53" w14:textId="57BDEAA2" w:rsidR="004B6FF9" w:rsidRPr="00C65612" w:rsidRDefault="004B6FF9" w:rsidP="00C65612">
            <w:pPr>
              <w:keepNext/>
              <w:widowControl w:val="0"/>
              <w:rPr>
                <w:rFonts w:asciiTheme="majorHAnsi" w:hAnsiTheme="majorHAnsi" w:cs="Times New Roman"/>
                <w:szCs w:val="22"/>
              </w:rPr>
            </w:pPr>
            <w:r>
              <w:rPr>
                <w:rFonts w:asciiTheme="majorHAnsi" w:hAnsiTheme="majorHAnsi" w:cs="Times New Roman"/>
                <w:szCs w:val="22"/>
              </w:rPr>
              <w:t>Send letter as described above to the GAC.</w:t>
            </w:r>
          </w:p>
        </w:tc>
      </w:tr>
    </w:tbl>
    <w:p w14:paraId="1A37270C" w14:textId="77777777" w:rsidR="00423AA0" w:rsidRPr="00C65612" w:rsidRDefault="00423AA0" w:rsidP="00C65612">
      <w:pPr>
        <w:keepNext/>
        <w:widowControl w:val="0"/>
        <w:rPr>
          <w:rFonts w:asciiTheme="majorHAnsi" w:hAnsiTheme="majorHAnsi"/>
          <w:szCs w:val="22"/>
        </w:rPr>
      </w:pPr>
    </w:p>
    <w:tbl>
      <w:tblPr>
        <w:tblStyle w:val="TableGrid"/>
        <w:tblW w:w="0" w:type="auto"/>
        <w:tblLook w:val="04A0" w:firstRow="1" w:lastRow="0" w:firstColumn="1" w:lastColumn="0" w:noHBand="0" w:noVBand="1"/>
      </w:tblPr>
      <w:tblGrid>
        <w:gridCol w:w="2506"/>
        <w:gridCol w:w="6350"/>
      </w:tblGrid>
      <w:tr w:rsidR="000C74EF" w:rsidRPr="00C65612" w14:paraId="052222B8" w14:textId="77777777" w:rsidTr="00E8325E">
        <w:trPr>
          <w:trHeight w:val="278"/>
        </w:trPr>
        <w:tc>
          <w:tcPr>
            <w:tcW w:w="8856" w:type="dxa"/>
            <w:gridSpan w:val="2"/>
            <w:shd w:val="clear" w:color="auto" w:fill="E5B8B7" w:themeFill="accent2" w:themeFillTint="66"/>
          </w:tcPr>
          <w:p w14:paraId="5809A595" w14:textId="77777777"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13</w:t>
            </w:r>
          </w:p>
        </w:tc>
      </w:tr>
      <w:tr w:rsidR="000C74EF" w:rsidRPr="00C65612" w14:paraId="63594095" w14:textId="77777777" w:rsidTr="00E8325E">
        <w:tc>
          <w:tcPr>
            <w:tcW w:w="2506" w:type="dxa"/>
            <w:shd w:val="clear" w:color="auto" w:fill="E5B8B7" w:themeFill="accent2" w:themeFillTint="66"/>
          </w:tcPr>
          <w:p w14:paraId="099A9B4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Pr>
          <w:p w14:paraId="0B44A421" w14:textId="0A718EF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Council evaluate and, if appropriate, pilot a technology solution (such as </w:t>
            </w:r>
            <w:proofErr w:type="spellStart"/>
            <w:r w:rsidRPr="00C65612">
              <w:rPr>
                <w:rFonts w:asciiTheme="majorHAnsi" w:hAnsiTheme="majorHAnsi" w:cs="Times New Roman"/>
                <w:szCs w:val="22"/>
              </w:rPr>
              <w:t>Loomio</w:t>
            </w:r>
            <w:proofErr w:type="spellEnd"/>
            <w:r w:rsidRPr="00C65612">
              <w:rPr>
                <w:rFonts w:asciiTheme="majorHAnsi" w:hAnsiTheme="majorHAnsi" w:cs="Times New Roman"/>
                <w:szCs w:val="22"/>
              </w:rPr>
              <w:t xml:space="preserve"> or similar) to faci</w:t>
            </w:r>
            <w:r w:rsidR="00210CB5">
              <w:rPr>
                <w:rFonts w:asciiTheme="majorHAnsi" w:hAnsiTheme="majorHAnsi" w:cs="Times New Roman"/>
                <w:szCs w:val="22"/>
              </w:rPr>
              <w:t>litate wider participation in Working Group</w:t>
            </w:r>
            <w:r w:rsidRPr="00C65612">
              <w:rPr>
                <w:rFonts w:asciiTheme="majorHAnsi" w:hAnsiTheme="majorHAnsi" w:cs="Times New Roman"/>
                <w:szCs w:val="22"/>
              </w:rPr>
              <w:t xml:space="preserve"> consensus-based decision making.</w:t>
            </w:r>
          </w:p>
        </w:tc>
      </w:tr>
      <w:tr w:rsidR="000C74EF" w:rsidRPr="00C65612" w14:paraId="26371630" w14:textId="77777777" w:rsidTr="00E8325E">
        <w:tc>
          <w:tcPr>
            <w:tcW w:w="2506" w:type="dxa"/>
            <w:shd w:val="clear" w:color="auto" w:fill="E5B8B7" w:themeFill="accent2" w:themeFillTint="66"/>
          </w:tcPr>
          <w:p w14:paraId="720F6F9D"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tcPr>
          <w:p w14:paraId="5539D1EB"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0C74EF" w:rsidRPr="00C65612" w14:paraId="39C0A38A" w14:textId="77777777" w:rsidTr="00E8325E">
        <w:tc>
          <w:tcPr>
            <w:tcW w:w="2506" w:type="dxa"/>
            <w:shd w:val="clear" w:color="auto" w:fill="E5B8B7" w:themeFill="accent2" w:themeFillTint="66"/>
          </w:tcPr>
          <w:p w14:paraId="2A5B05E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00FE604A" w14:textId="6DB13379" w:rsidR="000C74EF" w:rsidRPr="00C65612" w:rsidRDefault="00210CB5" w:rsidP="00C65612">
            <w:pPr>
              <w:keepNext/>
              <w:widowControl w:val="0"/>
              <w:rPr>
                <w:rFonts w:asciiTheme="majorHAnsi" w:hAnsiTheme="majorHAnsi" w:cs="Times New Roman"/>
                <w:szCs w:val="22"/>
              </w:rPr>
            </w:pPr>
            <w:r>
              <w:rPr>
                <w:rFonts w:asciiTheme="majorHAnsi" w:hAnsiTheme="majorHAnsi" w:cs="Times New Roman"/>
                <w:szCs w:val="22"/>
              </w:rPr>
              <w:t>Working Party</w:t>
            </w:r>
            <w:r w:rsidR="000C74EF" w:rsidRPr="00C65612">
              <w:rPr>
                <w:rFonts w:asciiTheme="majorHAnsi" w:hAnsiTheme="majorHAnsi" w:cs="Times New Roman"/>
                <w:szCs w:val="22"/>
              </w:rPr>
              <w:t xml:space="preserve"> believes in continuous improvement; no specific tool is being recommended; tool must meet need that is currently not being met.</w:t>
            </w:r>
          </w:p>
        </w:tc>
      </w:tr>
      <w:tr w:rsidR="000C74EF" w:rsidRPr="00C65612" w14:paraId="0B73B929" w14:textId="77777777" w:rsidTr="00E8325E">
        <w:tc>
          <w:tcPr>
            <w:tcW w:w="2506" w:type="dxa"/>
            <w:shd w:val="clear" w:color="auto" w:fill="E5B8B7" w:themeFill="accent2" w:themeFillTint="66"/>
          </w:tcPr>
          <w:p w14:paraId="2E4EC8DD"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1F7CA286" w14:textId="2BB03A29"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210CB5">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1450B051" w14:textId="77777777" w:rsidTr="00FB3F07">
        <w:tc>
          <w:tcPr>
            <w:tcW w:w="2506" w:type="dxa"/>
            <w:tcBorders>
              <w:bottom w:val="single" w:sz="4" w:space="0" w:color="auto"/>
            </w:tcBorders>
            <w:shd w:val="clear" w:color="auto" w:fill="E5B8B7" w:themeFill="accent2" w:themeFillTint="66"/>
          </w:tcPr>
          <w:p w14:paraId="7193227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349F62B7"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This is part of the wider remit of the Standing Committee on GNSO Improvements Implementation (SCI), which is managed by the GNSO Council</w:t>
            </w:r>
          </w:p>
          <w:p w14:paraId="619AD4A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SCI wiki: </w:t>
            </w:r>
            <w:hyperlink r:id="rId42" w:history="1">
              <w:r w:rsidRPr="00C65612">
                <w:rPr>
                  <w:rStyle w:val="Hyperlink"/>
                  <w:rFonts w:asciiTheme="majorHAnsi" w:hAnsiTheme="majorHAnsi" w:cs="Times New Roman"/>
                  <w:szCs w:val="22"/>
                </w:rPr>
                <w:t>https://community.icann.org/x/5ILT</w:t>
              </w:r>
            </w:hyperlink>
            <w:r w:rsidRPr="00C65612">
              <w:rPr>
                <w:rFonts w:asciiTheme="majorHAnsi" w:hAnsiTheme="majorHAnsi" w:cs="Times New Roman"/>
                <w:szCs w:val="22"/>
              </w:rPr>
              <w:t xml:space="preserve"> </w:t>
            </w:r>
          </w:p>
          <w:p w14:paraId="0BDC0FA4"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Julie Hedlund</w:t>
            </w:r>
          </w:p>
        </w:tc>
      </w:tr>
      <w:tr w:rsidR="00210CB5" w:rsidRPr="00C65612" w14:paraId="7092556A" w14:textId="77777777" w:rsidTr="00FB3F07">
        <w:tc>
          <w:tcPr>
            <w:tcW w:w="2506" w:type="dxa"/>
            <w:shd w:val="clear" w:color="auto" w:fill="FFFF00"/>
          </w:tcPr>
          <w:p w14:paraId="5494DDC4" w14:textId="38E3C7C2" w:rsidR="00210CB5" w:rsidRPr="00C65612" w:rsidRDefault="00210CB5"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41864C75" w14:textId="77777777" w:rsidR="00210CB5" w:rsidRDefault="00210CB5" w:rsidP="00C65612">
            <w:pPr>
              <w:keepNext/>
              <w:widowControl w:val="0"/>
              <w:rPr>
                <w:rFonts w:asciiTheme="majorHAnsi" w:hAnsiTheme="majorHAnsi" w:cs="Times New Roman"/>
                <w:szCs w:val="22"/>
              </w:rPr>
            </w:pPr>
            <w:r>
              <w:rPr>
                <w:rFonts w:asciiTheme="majorHAnsi" w:hAnsiTheme="majorHAnsi" w:cs="Times New Roman"/>
                <w:szCs w:val="22"/>
              </w:rPr>
              <w:t>GNSO Review Working Group could consider in its role as the replacement for the SCI.</w:t>
            </w:r>
          </w:p>
          <w:p w14:paraId="6E0C7FDE" w14:textId="44122995" w:rsidR="00210CB5" w:rsidRPr="00C65612" w:rsidRDefault="00210CB5" w:rsidP="00C65612">
            <w:pPr>
              <w:keepNext/>
              <w:widowControl w:val="0"/>
              <w:rPr>
                <w:rFonts w:asciiTheme="majorHAnsi" w:hAnsiTheme="majorHAnsi" w:cs="Times New Roman"/>
                <w:szCs w:val="22"/>
              </w:rPr>
            </w:pPr>
            <w:r>
              <w:rPr>
                <w:rFonts w:asciiTheme="majorHAnsi" w:hAnsiTheme="majorHAnsi" w:cs="Times New Roman"/>
                <w:szCs w:val="22"/>
              </w:rPr>
              <w:t>Some Working Groups, such as the PDP Working Group on New gTLD Subsequent Procedures, are exploring the use of Google docs for collaboration.</w:t>
            </w:r>
          </w:p>
        </w:tc>
      </w:tr>
    </w:tbl>
    <w:p w14:paraId="79B2B654" w14:textId="77777777" w:rsidR="000C74EF" w:rsidRPr="00C65612" w:rsidRDefault="000C74EF" w:rsidP="00C65612">
      <w:pPr>
        <w:keepNext/>
        <w:widowControl w:val="0"/>
        <w:rPr>
          <w:rFonts w:asciiTheme="majorHAnsi" w:hAnsiTheme="majorHAnsi"/>
          <w:szCs w:val="22"/>
        </w:rPr>
      </w:pPr>
    </w:p>
    <w:tbl>
      <w:tblPr>
        <w:tblStyle w:val="TableGrid"/>
        <w:tblW w:w="0" w:type="auto"/>
        <w:tblLook w:val="04A0" w:firstRow="1" w:lastRow="0" w:firstColumn="1" w:lastColumn="0" w:noHBand="0" w:noVBand="1"/>
      </w:tblPr>
      <w:tblGrid>
        <w:gridCol w:w="2537"/>
        <w:gridCol w:w="6319"/>
      </w:tblGrid>
      <w:tr w:rsidR="00A1351B" w:rsidRPr="00C65612" w14:paraId="553BB9F5" w14:textId="77777777" w:rsidTr="00E8325E">
        <w:tc>
          <w:tcPr>
            <w:tcW w:w="8856" w:type="dxa"/>
            <w:gridSpan w:val="2"/>
            <w:shd w:val="clear" w:color="auto" w:fill="E5B8B7" w:themeFill="accent2" w:themeFillTint="66"/>
          </w:tcPr>
          <w:p w14:paraId="08FC61AC" w14:textId="77777777" w:rsidR="00A1351B" w:rsidRPr="00C65612" w:rsidRDefault="00A1351B"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19</w:t>
            </w:r>
          </w:p>
        </w:tc>
      </w:tr>
      <w:tr w:rsidR="00A1351B" w:rsidRPr="00C65612" w14:paraId="7FF68696" w14:textId="77777777" w:rsidTr="00E8325E">
        <w:tc>
          <w:tcPr>
            <w:tcW w:w="2537" w:type="dxa"/>
            <w:shd w:val="clear" w:color="auto" w:fill="E5B8B7" w:themeFill="accent2" w:themeFillTint="66"/>
          </w:tcPr>
          <w:p w14:paraId="6F59C7DD" w14:textId="77777777"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Pr>
          <w:p w14:paraId="62555DA6" w14:textId="0E971114"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As strategic manager rather than a policy body the GNSO Council should continu</w:t>
            </w:r>
            <w:r w:rsidR="00E450B9">
              <w:rPr>
                <w:rFonts w:asciiTheme="majorHAnsi" w:hAnsiTheme="majorHAnsi" w:cs="Times New Roman"/>
                <w:szCs w:val="22"/>
              </w:rPr>
              <w:t>e to focus on ensuring that a Working Group</w:t>
            </w:r>
            <w:r w:rsidRPr="00C65612">
              <w:rPr>
                <w:rFonts w:asciiTheme="majorHAnsi" w:hAnsiTheme="majorHAnsi" w:cs="Times New Roman"/>
                <w:szCs w:val="22"/>
              </w:rPr>
              <w:t xml:space="preserve"> has been properly constituted, has thoroughly fulfilled the terms of its charter and has followed due process.</w:t>
            </w:r>
          </w:p>
        </w:tc>
      </w:tr>
      <w:tr w:rsidR="00A1351B" w:rsidRPr="00C65612" w14:paraId="57A81CA6" w14:textId="77777777" w:rsidTr="00E8325E">
        <w:tc>
          <w:tcPr>
            <w:tcW w:w="2537" w:type="dxa"/>
            <w:shd w:val="clear" w:color="auto" w:fill="E5B8B7" w:themeFill="accent2" w:themeFillTint="66"/>
          </w:tcPr>
          <w:p w14:paraId="2F962E2A" w14:textId="77777777"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tcPr>
          <w:p w14:paraId="2F75DCE5" w14:textId="77777777"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A1351B" w:rsidRPr="00C65612" w14:paraId="31676DF7" w14:textId="77777777" w:rsidTr="00E8325E">
        <w:tc>
          <w:tcPr>
            <w:tcW w:w="2537" w:type="dxa"/>
            <w:shd w:val="clear" w:color="auto" w:fill="E5B8B7" w:themeFill="accent2" w:themeFillTint="66"/>
          </w:tcPr>
          <w:p w14:paraId="675FF5E0" w14:textId="77777777"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67688FF4" w14:textId="77777777"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Work is already being done.</w:t>
            </w:r>
          </w:p>
        </w:tc>
      </w:tr>
      <w:tr w:rsidR="00A1351B" w:rsidRPr="00C65612" w14:paraId="3430139D" w14:textId="77777777" w:rsidTr="00E8325E">
        <w:tc>
          <w:tcPr>
            <w:tcW w:w="2537" w:type="dxa"/>
            <w:shd w:val="clear" w:color="auto" w:fill="E5B8B7" w:themeFill="accent2" w:themeFillTint="66"/>
          </w:tcPr>
          <w:p w14:paraId="67F26CE7" w14:textId="77777777"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5A48C165" w14:textId="2406D81A"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A1351B" w:rsidRPr="00C65612" w14:paraId="3F3C68A7" w14:textId="77777777" w:rsidTr="00FB3F07">
        <w:tc>
          <w:tcPr>
            <w:tcW w:w="2537" w:type="dxa"/>
            <w:tcBorders>
              <w:bottom w:val="single" w:sz="4" w:space="0" w:color="auto"/>
            </w:tcBorders>
            <w:shd w:val="clear" w:color="auto" w:fill="E5B8B7" w:themeFill="accent2" w:themeFillTint="66"/>
          </w:tcPr>
          <w:p w14:paraId="336D324C" w14:textId="77777777"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19" w:type="dxa"/>
          </w:tcPr>
          <w:p w14:paraId="7F2F534A" w14:textId="3F190A76"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 Updates of each PDP are given to the GNSO Council during each IC</w:t>
            </w:r>
            <w:r w:rsidR="00E450B9">
              <w:rPr>
                <w:rFonts w:asciiTheme="majorHAnsi" w:hAnsiTheme="majorHAnsi" w:cs="Times New Roman"/>
                <w:szCs w:val="22"/>
              </w:rPr>
              <w:t>ANN meeting. A post-PDP Working Group self-</w:t>
            </w:r>
            <w:r w:rsidRPr="00C65612">
              <w:rPr>
                <w:rFonts w:asciiTheme="majorHAnsi" w:hAnsiTheme="majorHAnsi" w:cs="Times New Roman"/>
                <w:szCs w:val="22"/>
              </w:rPr>
              <w:t>assessment is undertaken and the results are forwarded to the Council.</w:t>
            </w:r>
          </w:p>
          <w:p w14:paraId="559B3B3D" w14:textId="77777777"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p>
        </w:tc>
      </w:tr>
      <w:tr w:rsidR="00210CB5" w:rsidRPr="00C65612" w14:paraId="3CC1645E" w14:textId="77777777" w:rsidTr="00FB3F07">
        <w:tc>
          <w:tcPr>
            <w:tcW w:w="2537" w:type="dxa"/>
            <w:shd w:val="clear" w:color="auto" w:fill="FFFF00"/>
          </w:tcPr>
          <w:p w14:paraId="40902213" w14:textId="1726C4A5" w:rsidR="00210CB5" w:rsidRPr="00C65612" w:rsidRDefault="00E450B9" w:rsidP="00C65612">
            <w:pPr>
              <w:keepNext/>
              <w:widowControl w:val="0"/>
              <w:rPr>
                <w:rFonts w:asciiTheme="majorHAnsi" w:hAnsiTheme="majorHAnsi" w:cs="Times New Roman"/>
                <w:szCs w:val="22"/>
              </w:rPr>
            </w:pPr>
            <w:r>
              <w:rPr>
                <w:rFonts w:asciiTheme="majorHAnsi" w:hAnsiTheme="majorHAnsi" w:cs="Times New Roman"/>
                <w:szCs w:val="22"/>
              </w:rPr>
              <w:lastRenderedPageBreak/>
              <w:t>Dependencies</w:t>
            </w:r>
          </w:p>
        </w:tc>
        <w:tc>
          <w:tcPr>
            <w:tcW w:w="6319" w:type="dxa"/>
          </w:tcPr>
          <w:p w14:paraId="74780E16" w14:textId="3EB3234A" w:rsidR="00210CB5" w:rsidRPr="00C65612" w:rsidRDefault="00E450B9" w:rsidP="00C65612">
            <w:pPr>
              <w:keepNext/>
              <w:widowControl w:val="0"/>
              <w:rPr>
                <w:rFonts w:asciiTheme="majorHAnsi" w:hAnsiTheme="majorHAnsi" w:cs="Times New Roman"/>
                <w:szCs w:val="22"/>
              </w:rPr>
            </w:pPr>
            <w:r>
              <w:rPr>
                <w:rFonts w:asciiTheme="majorHAnsi" w:hAnsiTheme="majorHAnsi" w:cs="Times New Roman"/>
                <w:szCs w:val="22"/>
              </w:rPr>
              <w:t>None</w:t>
            </w:r>
          </w:p>
        </w:tc>
      </w:tr>
    </w:tbl>
    <w:p w14:paraId="133C3CFD" w14:textId="77777777" w:rsidR="00A1351B" w:rsidRPr="00C65612" w:rsidRDefault="00A1351B" w:rsidP="00C65612">
      <w:pPr>
        <w:keepNext/>
        <w:widowControl w:val="0"/>
        <w:rPr>
          <w:rFonts w:asciiTheme="majorHAnsi" w:hAnsiTheme="majorHAnsi"/>
          <w:szCs w:val="22"/>
        </w:rPr>
      </w:pPr>
    </w:p>
    <w:tbl>
      <w:tblPr>
        <w:tblStyle w:val="TableGrid"/>
        <w:tblW w:w="0" w:type="auto"/>
        <w:tblLook w:val="04A0" w:firstRow="1" w:lastRow="0" w:firstColumn="1" w:lastColumn="0" w:noHBand="0" w:noVBand="1"/>
      </w:tblPr>
      <w:tblGrid>
        <w:gridCol w:w="2506"/>
        <w:gridCol w:w="6350"/>
      </w:tblGrid>
      <w:tr w:rsidR="000207B4" w:rsidRPr="00C65612" w14:paraId="2EE60C3F" w14:textId="77777777" w:rsidTr="004D704E">
        <w:tc>
          <w:tcPr>
            <w:tcW w:w="8856" w:type="dxa"/>
            <w:gridSpan w:val="2"/>
            <w:shd w:val="clear" w:color="auto" w:fill="C4BC96" w:themeFill="background2" w:themeFillShade="BF"/>
          </w:tcPr>
          <w:p w14:paraId="48383214" w14:textId="77777777" w:rsidR="000207B4" w:rsidRPr="00C65612" w:rsidRDefault="000207B4"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25</w:t>
            </w:r>
          </w:p>
        </w:tc>
      </w:tr>
      <w:tr w:rsidR="000207B4" w:rsidRPr="00C65612" w14:paraId="58B79BDD" w14:textId="77777777" w:rsidTr="004D704E">
        <w:tc>
          <w:tcPr>
            <w:tcW w:w="2506" w:type="dxa"/>
            <w:shd w:val="clear" w:color="auto" w:fill="C4BC96" w:themeFill="background2" w:themeFillShade="BF"/>
          </w:tcPr>
          <w:p w14:paraId="4A70A4B4"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Pr>
          <w:p w14:paraId="5E6B62BB"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Council commission the development of, and implement, guidelines to provide assistance for groups wishing to establish a new Constituency</w:t>
            </w:r>
          </w:p>
        </w:tc>
      </w:tr>
      <w:tr w:rsidR="000207B4" w:rsidRPr="00C65612" w14:paraId="6BB9D8B9" w14:textId="77777777" w:rsidTr="004D704E">
        <w:tc>
          <w:tcPr>
            <w:tcW w:w="2506" w:type="dxa"/>
            <w:shd w:val="clear" w:color="auto" w:fill="C4BC96" w:themeFill="background2" w:themeFillShade="BF"/>
          </w:tcPr>
          <w:p w14:paraId="16E357C3"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tcPr>
          <w:p w14:paraId="2AAA8B97"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0207B4" w:rsidRPr="00C65612" w14:paraId="1DFA7098" w14:textId="77777777" w:rsidTr="004D704E">
        <w:tc>
          <w:tcPr>
            <w:tcW w:w="2506" w:type="dxa"/>
            <w:shd w:val="clear" w:color="auto" w:fill="C4BC96" w:themeFill="background2" w:themeFillShade="BF"/>
          </w:tcPr>
          <w:p w14:paraId="53BC2C3D"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74FA03E3"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Guidance already exist; assistance is already made available.</w:t>
            </w:r>
          </w:p>
          <w:p w14:paraId="3674129A" w14:textId="0F56A84A"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The Working Party believes that guidance already exists and that assistance is already made available but suggests that the effectiveness and ease of finding the guidance and obtaining assistance be evaluated to see if improvements may be in order.  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Evaluate the effectiveness and accessibility of guidance for new Constituency applications; ii) recommend improvements to the guidance and the available assistance as appropriate.</w:t>
            </w:r>
          </w:p>
        </w:tc>
      </w:tr>
      <w:tr w:rsidR="000207B4" w:rsidRPr="00C65612" w14:paraId="03B38710" w14:textId="77777777" w:rsidTr="004D704E">
        <w:trPr>
          <w:trHeight w:val="297"/>
        </w:trPr>
        <w:tc>
          <w:tcPr>
            <w:tcW w:w="2506" w:type="dxa"/>
            <w:shd w:val="clear" w:color="auto" w:fill="C4BC96" w:themeFill="background2" w:themeFillShade="BF"/>
          </w:tcPr>
          <w:p w14:paraId="2BBE381C"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3B7B4930" w14:textId="6A2E21E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0207B4" w:rsidRPr="00C65612" w14:paraId="0A122F48" w14:textId="77777777" w:rsidTr="00FB3F07">
        <w:trPr>
          <w:trHeight w:val="241"/>
        </w:trPr>
        <w:tc>
          <w:tcPr>
            <w:tcW w:w="2506" w:type="dxa"/>
            <w:tcBorders>
              <w:bottom w:val="single" w:sz="4" w:space="0" w:color="auto"/>
            </w:tcBorders>
            <w:shd w:val="clear" w:color="auto" w:fill="C4BC96" w:themeFill="background2" w:themeFillShade="BF"/>
          </w:tcPr>
          <w:p w14:paraId="19513560"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5B795F11"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GNSO Council holds the lead for this improvement. New Constituency/SG application process can be found here: </w:t>
            </w:r>
            <w:hyperlink r:id="rId43" w:history="1">
              <w:r w:rsidRPr="00C65612">
                <w:rPr>
                  <w:rStyle w:val="Hyperlink"/>
                  <w:rFonts w:asciiTheme="majorHAnsi" w:hAnsiTheme="majorHAnsi" w:cs="Times New Roman"/>
                  <w:szCs w:val="22"/>
                </w:rPr>
                <w:t>http://gnso.icann.org/en/about/form-new-constituency.htm</w:t>
              </w:r>
            </w:hyperlink>
          </w:p>
          <w:p w14:paraId="5A40FC0C"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xml:space="preserve">, Glen de Saint </w:t>
            </w:r>
            <w:proofErr w:type="spellStart"/>
            <w:r w:rsidRPr="00C65612">
              <w:rPr>
                <w:rFonts w:asciiTheme="majorHAnsi" w:hAnsiTheme="majorHAnsi" w:cs="Times New Roman"/>
                <w:szCs w:val="22"/>
              </w:rPr>
              <w:t>Géry</w:t>
            </w:r>
            <w:proofErr w:type="spellEnd"/>
          </w:p>
        </w:tc>
      </w:tr>
      <w:tr w:rsidR="0008532C" w:rsidRPr="00C65612" w14:paraId="1F5E1D03" w14:textId="77777777" w:rsidTr="00FB3F07">
        <w:trPr>
          <w:trHeight w:val="241"/>
        </w:trPr>
        <w:tc>
          <w:tcPr>
            <w:tcW w:w="2506" w:type="dxa"/>
            <w:shd w:val="clear" w:color="auto" w:fill="FFFF00"/>
          </w:tcPr>
          <w:p w14:paraId="0D745AE7" w14:textId="788BB209" w:rsidR="0008532C" w:rsidRPr="00C65612" w:rsidRDefault="0008532C"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43D00BB6" w14:textId="2239FB15" w:rsidR="0008532C" w:rsidRPr="00C65612" w:rsidRDefault="0008532C" w:rsidP="00C65612">
            <w:pPr>
              <w:keepNext/>
              <w:widowControl w:val="0"/>
              <w:rPr>
                <w:rFonts w:asciiTheme="majorHAnsi" w:hAnsiTheme="majorHAnsi" w:cs="Times New Roman"/>
                <w:szCs w:val="22"/>
              </w:rPr>
            </w:pPr>
            <w:r>
              <w:rPr>
                <w:rFonts w:asciiTheme="majorHAnsi" w:hAnsiTheme="majorHAnsi" w:cs="Times New Roman"/>
                <w:szCs w:val="22"/>
              </w:rPr>
              <w:t>Overlaps with Recommendation 24</w:t>
            </w:r>
          </w:p>
        </w:tc>
      </w:tr>
    </w:tbl>
    <w:p w14:paraId="76AC853D" w14:textId="77777777" w:rsidR="000207B4" w:rsidRPr="00C65612" w:rsidRDefault="000207B4"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3"/>
        <w:gridCol w:w="6323"/>
      </w:tblGrid>
      <w:tr w:rsidR="000207B4" w:rsidRPr="00C65612" w14:paraId="2EC8DBEA" w14:textId="77777777" w:rsidTr="004D704E">
        <w:tc>
          <w:tcPr>
            <w:tcW w:w="8856" w:type="dxa"/>
            <w:gridSpan w:val="2"/>
            <w:shd w:val="clear" w:color="auto" w:fill="C4BC96" w:themeFill="background2" w:themeFillShade="BF"/>
          </w:tcPr>
          <w:p w14:paraId="027A7436" w14:textId="77777777" w:rsidR="000207B4" w:rsidRPr="00C65612" w:rsidRDefault="000207B4"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30</w:t>
            </w:r>
          </w:p>
        </w:tc>
      </w:tr>
      <w:tr w:rsidR="000207B4" w:rsidRPr="00C65612" w14:paraId="22CEEB76" w14:textId="77777777" w:rsidTr="004D704E">
        <w:tc>
          <w:tcPr>
            <w:tcW w:w="2533" w:type="dxa"/>
            <w:shd w:val="clear" w:color="auto" w:fill="C4BC96" w:themeFill="background2" w:themeFillShade="BF"/>
          </w:tcPr>
          <w:p w14:paraId="6AA95E80"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3" w:type="dxa"/>
          </w:tcPr>
          <w:p w14:paraId="7E9B31B5" w14:textId="7B121E02"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develop and implement a policy for the provision </w:t>
            </w:r>
            <w:r w:rsidR="00050959">
              <w:rPr>
                <w:rFonts w:asciiTheme="majorHAnsi" w:hAnsiTheme="majorHAnsi" w:cs="Times New Roman"/>
                <w:szCs w:val="22"/>
              </w:rPr>
              <w:t>of administrative support for Stakeholder Group</w:t>
            </w:r>
            <w:r w:rsidRPr="00C65612">
              <w:rPr>
                <w:rFonts w:asciiTheme="majorHAnsi" w:hAnsiTheme="majorHAnsi" w:cs="Times New Roman"/>
                <w:szCs w:val="22"/>
              </w:rPr>
              <w:t>s and C</w:t>
            </w:r>
            <w:r w:rsidR="00050959">
              <w:rPr>
                <w:rFonts w:asciiTheme="majorHAnsi" w:hAnsiTheme="majorHAnsi" w:cs="Times New Roman"/>
                <w:szCs w:val="22"/>
              </w:rPr>
              <w:t>onstituencies; and that Stakeholder Group</w:t>
            </w:r>
            <w:r w:rsidRPr="00C65612">
              <w:rPr>
                <w:rFonts w:asciiTheme="majorHAnsi" w:hAnsiTheme="majorHAnsi" w:cs="Times New Roman"/>
                <w:szCs w:val="22"/>
              </w:rPr>
              <w:t>s and C</w:t>
            </w:r>
            <w:r w:rsidR="00050959">
              <w:rPr>
                <w:rFonts w:asciiTheme="majorHAnsi" w:hAnsiTheme="majorHAnsi" w:cs="Times New Roman"/>
                <w:szCs w:val="22"/>
              </w:rPr>
              <w:t>ons</w:t>
            </w:r>
            <w:r w:rsidR="008909C2">
              <w:rPr>
                <w:rFonts w:asciiTheme="majorHAnsi" w:hAnsiTheme="majorHAnsi" w:cs="Times New Roman"/>
                <w:szCs w:val="22"/>
              </w:rPr>
              <w:t>t</w:t>
            </w:r>
            <w:r w:rsidR="00050959">
              <w:rPr>
                <w:rFonts w:asciiTheme="majorHAnsi" w:hAnsiTheme="majorHAnsi" w:cs="Times New Roman"/>
                <w:szCs w:val="22"/>
              </w:rPr>
              <w:t>ituencie</w:t>
            </w:r>
            <w:r w:rsidRPr="00C65612">
              <w:rPr>
                <w:rFonts w:asciiTheme="majorHAnsi" w:hAnsiTheme="majorHAnsi" w:cs="Times New Roman"/>
                <w:szCs w:val="22"/>
              </w:rPr>
              <w:t>s annually review and evaluate the effectiveness of administrative support they receive.</w:t>
            </w:r>
          </w:p>
        </w:tc>
      </w:tr>
      <w:tr w:rsidR="000207B4" w:rsidRPr="00C65612" w14:paraId="23966A5F" w14:textId="77777777" w:rsidTr="004D704E">
        <w:tc>
          <w:tcPr>
            <w:tcW w:w="2533" w:type="dxa"/>
            <w:shd w:val="clear" w:color="auto" w:fill="C4BC96" w:themeFill="background2" w:themeFillShade="BF"/>
          </w:tcPr>
          <w:p w14:paraId="772BC756"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3" w:type="dxa"/>
          </w:tcPr>
          <w:p w14:paraId="658B144B"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0207B4" w:rsidRPr="00C65612" w14:paraId="72A624EE" w14:textId="77777777" w:rsidTr="004D704E">
        <w:tc>
          <w:tcPr>
            <w:tcW w:w="2533" w:type="dxa"/>
            <w:shd w:val="clear" w:color="auto" w:fill="C4BC96" w:themeFill="background2" w:themeFillShade="BF"/>
          </w:tcPr>
          <w:p w14:paraId="5C7B9248"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3" w:type="dxa"/>
          </w:tcPr>
          <w:p w14:paraId="0BA7B0D9"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First part is done, but not the second.</w:t>
            </w:r>
          </w:p>
          <w:p w14:paraId="3B381C65" w14:textId="4C6790CE"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The Working Party believes that there is already a procedure for providing some forms of administrative suppo</w:t>
            </w:r>
            <w:r w:rsidR="00050959">
              <w:rPr>
                <w:rFonts w:asciiTheme="majorHAnsi" w:hAnsiTheme="majorHAnsi" w:cs="Times New Roman"/>
                <w:szCs w:val="22"/>
              </w:rPr>
              <w:t>rt to Stakeholder Group</w:t>
            </w:r>
            <w:r w:rsidRPr="00C65612">
              <w:rPr>
                <w:rFonts w:asciiTheme="majorHAnsi" w:hAnsiTheme="majorHAnsi" w:cs="Times New Roman"/>
                <w:szCs w:val="22"/>
              </w:rPr>
              <w:t>s and C</w:t>
            </w:r>
            <w:r w:rsidR="00050959">
              <w:rPr>
                <w:rFonts w:asciiTheme="majorHAnsi" w:hAnsiTheme="majorHAnsi" w:cs="Times New Roman"/>
                <w:szCs w:val="22"/>
              </w:rPr>
              <w:t>onstituencie</w:t>
            </w:r>
            <w:r w:rsidRPr="00C65612">
              <w:rPr>
                <w:rFonts w:asciiTheme="majorHAnsi" w:hAnsiTheme="majorHAnsi" w:cs="Times New Roman"/>
                <w:szCs w:val="22"/>
              </w:rPr>
              <w:t>s but that</w:t>
            </w:r>
            <w:r w:rsidR="00050959">
              <w:rPr>
                <w:rFonts w:asciiTheme="majorHAnsi" w:hAnsiTheme="majorHAnsi" w:cs="Times New Roman"/>
                <w:szCs w:val="22"/>
              </w:rPr>
              <w:t xml:space="preserve"> there is not a procedure for Stakeholder Group</w:t>
            </w:r>
            <w:r w:rsidRPr="00C65612">
              <w:rPr>
                <w:rFonts w:asciiTheme="majorHAnsi" w:hAnsiTheme="majorHAnsi" w:cs="Times New Roman"/>
                <w:szCs w:val="22"/>
              </w:rPr>
              <w:t>s and C</w:t>
            </w:r>
            <w:r w:rsidR="00050959">
              <w:rPr>
                <w:rFonts w:asciiTheme="majorHAnsi" w:hAnsiTheme="majorHAnsi" w:cs="Times New Roman"/>
                <w:szCs w:val="22"/>
              </w:rPr>
              <w:t>onstituencie</w:t>
            </w:r>
            <w:r w:rsidRPr="00C65612">
              <w:rPr>
                <w:rFonts w:asciiTheme="majorHAnsi" w:hAnsiTheme="majorHAnsi" w:cs="Times New Roman"/>
                <w:szCs w:val="22"/>
              </w:rPr>
              <w:t xml:space="preserve">s to evaluate the effectiveness of the support provided.  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Identify and revie</w:t>
            </w:r>
            <w:r w:rsidR="00050959">
              <w:rPr>
                <w:rFonts w:asciiTheme="majorHAnsi" w:hAnsiTheme="majorHAnsi" w:cs="Times New Roman"/>
                <w:szCs w:val="22"/>
              </w:rPr>
              <w:t>w the existing procedures for Stakeholder Group</w:t>
            </w:r>
            <w:r w:rsidRPr="00C65612">
              <w:rPr>
                <w:rFonts w:asciiTheme="majorHAnsi" w:hAnsiTheme="majorHAnsi" w:cs="Times New Roman"/>
                <w:szCs w:val="22"/>
              </w:rPr>
              <w:t>s and C</w:t>
            </w:r>
            <w:r w:rsidR="00050959">
              <w:rPr>
                <w:rFonts w:asciiTheme="majorHAnsi" w:hAnsiTheme="majorHAnsi" w:cs="Times New Roman"/>
                <w:szCs w:val="22"/>
              </w:rPr>
              <w:t>onstituencie</w:t>
            </w:r>
            <w:r w:rsidRPr="00C65612">
              <w:rPr>
                <w:rFonts w:asciiTheme="majorHAnsi" w:hAnsiTheme="majorHAnsi" w:cs="Times New Roman"/>
                <w:szCs w:val="22"/>
              </w:rPr>
              <w:t>s to obtain administrative support; ii) evaluate the adequacy &amp; effectiveness of the existing procedures including whether additional forms of support might be beneficial; iii) develop recommendations for improvements to the procedures and new types of support, if any.</w:t>
            </w:r>
          </w:p>
        </w:tc>
      </w:tr>
      <w:tr w:rsidR="000207B4" w:rsidRPr="00C65612" w14:paraId="0CE4FC58" w14:textId="77777777" w:rsidTr="004D704E">
        <w:tc>
          <w:tcPr>
            <w:tcW w:w="2533" w:type="dxa"/>
            <w:shd w:val="clear" w:color="auto" w:fill="C4BC96" w:themeFill="background2" w:themeFillShade="BF"/>
          </w:tcPr>
          <w:p w14:paraId="6AE3C149"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3" w:type="dxa"/>
          </w:tcPr>
          <w:p w14:paraId="3E7AED0E" w14:textId="5D17C291"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Adopted by Council as r</w:t>
            </w:r>
            <w:r w:rsidR="00050959">
              <w:rPr>
                <w:rFonts w:asciiTheme="majorHAnsi" w:hAnsiTheme="majorHAnsi" w:cs="Times New Roman"/>
                <w:szCs w:val="22"/>
              </w:rPr>
              <w:t>ecommended by Working Party</w:t>
            </w:r>
            <w:r w:rsidRPr="00C65612">
              <w:rPr>
                <w:rFonts w:asciiTheme="majorHAnsi" w:hAnsiTheme="majorHAnsi" w:cs="Times New Roman"/>
                <w:szCs w:val="22"/>
              </w:rPr>
              <w:t>.</w:t>
            </w:r>
          </w:p>
        </w:tc>
      </w:tr>
      <w:tr w:rsidR="000207B4" w:rsidRPr="00C65612" w14:paraId="18906970" w14:textId="77777777" w:rsidTr="00FB3F07">
        <w:tc>
          <w:tcPr>
            <w:tcW w:w="2533" w:type="dxa"/>
            <w:tcBorders>
              <w:bottom w:val="single" w:sz="4" w:space="0" w:color="auto"/>
            </w:tcBorders>
            <w:shd w:val="clear" w:color="auto" w:fill="C4BC96" w:themeFill="background2" w:themeFillShade="BF"/>
          </w:tcPr>
          <w:p w14:paraId="47B16FAB"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23" w:type="dxa"/>
          </w:tcPr>
          <w:p w14:paraId="7D15D9B2" w14:textId="3706CEA3"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In 2010, a formal “GNSO Toolkit" was developed by ICANN staff that clearly and specifically identified the admin</w:t>
            </w:r>
            <w:r w:rsidR="00050959">
              <w:rPr>
                <w:rFonts w:asciiTheme="majorHAnsi" w:hAnsiTheme="majorHAnsi" w:cs="Times New Roman"/>
                <w:szCs w:val="22"/>
              </w:rPr>
              <w:t>istrative</w:t>
            </w:r>
            <w:r w:rsidRPr="00C65612">
              <w:rPr>
                <w:rFonts w:asciiTheme="majorHAnsi" w:hAnsiTheme="majorHAnsi" w:cs="Times New Roman"/>
                <w:szCs w:val="22"/>
              </w:rPr>
              <w:t xml:space="preserve"> support tha</w:t>
            </w:r>
            <w:r w:rsidR="00050959">
              <w:rPr>
                <w:rFonts w:asciiTheme="majorHAnsi" w:hAnsiTheme="majorHAnsi" w:cs="Times New Roman"/>
                <w:szCs w:val="22"/>
              </w:rPr>
              <w:t>t ICANN would provide to GNSO Stakeholder Group</w:t>
            </w:r>
            <w:r w:rsidRPr="00C65612">
              <w:rPr>
                <w:rFonts w:asciiTheme="majorHAnsi" w:hAnsiTheme="majorHAnsi" w:cs="Times New Roman"/>
                <w:szCs w:val="22"/>
              </w:rPr>
              <w:t xml:space="preserve"> and C</w:t>
            </w:r>
            <w:r w:rsidR="00050959">
              <w:rPr>
                <w:rFonts w:asciiTheme="majorHAnsi" w:hAnsiTheme="majorHAnsi" w:cs="Times New Roman"/>
                <w:szCs w:val="22"/>
              </w:rPr>
              <w:t>onstituency</w:t>
            </w:r>
            <w:r w:rsidRPr="00C65612">
              <w:rPr>
                <w:rFonts w:asciiTheme="majorHAnsi" w:hAnsiTheme="majorHAnsi" w:cs="Times New Roman"/>
                <w:szCs w:val="22"/>
              </w:rPr>
              <w:t xml:space="preserve"> </w:t>
            </w:r>
            <w:r w:rsidRPr="00C65612">
              <w:rPr>
                <w:rFonts w:asciiTheme="majorHAnsi" w:hAnsiTheme="majorHAnsi" w:cs="Times New Roman"/>
                <w:szCs w:val="22"/>
              </w:rPr>
              <w:lastRenderedPageBreak/>
              <w:t>communities. Over the next few years, in collaboration with the community, staff developed a specific set of items that would be provided under a “pilot program” by ICANN to provide additional level of admin support service to the community unde</w:t>
            </w:r>
            <w:r w:rsidR="00050959">
              <w:rPr>
                <w:rFonts w:asciiTheme="majorHAnsi" w:hAnsiTheme="majorHAnsi" w:cs="Times New Roman"/>
                <w:szCs w:val="22"/>
              </w:rPr>
              <w:t>r staff management.  In 2014, ICANN</w:t>
            </w:r>
            <w:r w:rsidRPr="00C65612">
              <w:rPr>
                <w:rFonts w:asciiTheme="majorHAnsi" w:hAnsiTheme="majorHAnsi" w:cs="Times New Roman"/>
                <w:szCs w:val="22"/>
              </w:rPr>
              <w:t xml:space="preserve"> introduced a “pilot” contract secretariat program to determine if those services could be effectively and efficiently offered to ICANN community under ICANN management.  The pilot effort focused on the non-contracted community, is ongoing, and will continue 2014 can be found </w:t>
            </w:r>
            <w:hyperlink r:id="rId44" w:history="1">
              <w:r w:rsidRPr="00C65612">
                <w:rPr>
                  <w:rStyle w:val="Hyperlink"/>
                  <w:rFonts w:asciiTheme="majorHAnsi" w:hAnsiTheme="majorHAnsi" w:cs="Times New Roman"/>
                  <w:szCs w:val="22"/>
                </w:rPr>
                <w:t>here</w:t>
              </w:r>
            </w:hyperlink>
            <w:r w:rsidRPr="00C65612">
              <w:rPr>
                <w:rFonts w:asciiTheme="majorHAnsi" w:hAnsiTheme="majorHAnsi" w:cs="Times New Roman"/>
                <w:szCs w:val="22"/>
              </w:rPr>
              <w:t>.</w:t>
            </w:r>
          </w:p>
          <w:p w14:paraId="4A4D750E"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lead: Rob </w:t>
            </w:r>
            <w:proofErr w:type="spellStart"/>
            <w:r w:rsidRPr="00C65612">
              <w:rPr>
                <w:rFonts w:asciiTheme="majorHAnsi" w:hAnsiTheme="majorHAnsi" w:cs="Times New Roman"/>
                <w:szCs w:val="22"/>
              </w:rPr>
              <w:t>Hoggarth</w:t>
            </w:r>
            <w:proofErr w:type="spellEnd"/>
            <w:r w:rsidRPr="00C65612">
              <w:rPr>
                <w:rFonts w:asciiTheme="majorHAnsi" w:hAnsiTheme="majorHAnsi" w:cs="Times New Roman"/>
                <w:szCs w:val="22"/>
              </w:rPr>
              <w:t xml:space="preserve"> </w:t>
            </w:r>
          </w:p>
        </w:tc>
      </w:tr>
      <w:tr w:rsidR="00050959" w:rsidRPr="00C65612" w14:paraId="660CCFBB" w14:textId="77777777" w:rsidTr="00FB3F07">
        <w:tc>
          <w:tcPr>
            <w:tcW w:w="2533" w:type="dxa"/>
            <w:shd w:val="clear" w:color="auto" w:fill="FFFF00"/>
          </w:tcPr>
          <w:p w14:paraId="66BDDFAA" w14:textId="148A1985" w:rsidR="00050959" w:rsidRPr="00C65612" w:rsidRDefault="00050959" w:rsidP="00C65612">
            <w:pPr>
              <w:keepNext/>
              <w:widowControl w:val="0"/>
              <w:rPr>
                <w:rFonts w:asciiTheme="majorHAnsi" w:hAnsiTheme="majorHAnsi" w:cs="Times New Roman"/>
                <w:szCs w:val="22"/>
              </w:rPr>
            </w:pPr>
            <w:r>
              <w:rPr>
                <w:rFonts w:asciiTheme="majorHAnsi" w:hAnsiTheme="majorHAnsi" w:cs="Times New Roman"/>
                <w:szCs w:val="22"/>
              </w:rPr>
              <w:lastRenderedPageBreak/>
              <w:t>Dependencies</w:t>
            </w:r>
          </w:p>
        </w:tc>
        <w:tc>
          <w:tcPr>
            <w:tcW w:w="6323" w:type="dxa"/>
          </w:tcPr>
          <w:p w14:paraId="1D3A70F9" w14:textId="0F879F5C" w:rsidR="00050959" w:rsidRPr="00C65612" w:rsidRDefault="008C4ADA" w:rsidP="00C65612">
            <w:pPr>
              <w:keepNext/>
              <w:widowControl w:val="0"/>
              <w:rPr>
                <w:rFonts w:asciiTheme="majorHAnsi" w:hAnsiTheme="majorHAnsi" w:cs="Times New Roman"/>
                <w:szCs w:val="22"/>
              </w:rPr>
            </w:pPr>
            <w:r>
              <w:rPr>
                <w:rFonts w:asciiTheme="majorHAnsi" w:hAnsiTheme="majorHAnsi" w:cs="Times New Roman"/>
                <w:szCs w:val="22"/>
              </w:rPr>
              <w:t xml:space="preserve">Evaluation of the </w:t>
            </w:r>
            <w:r w:rsidR="007A0508">
              <w:rPr>
                <w:rFonts w:asciiTheme="majorHAnsi" w:hAnsiTheme="majorHAnsi" w:cs="Times New Roman"/>
                <w:szCs w:val="22"/>
              </w:rPr>
              <w:t>“</w:t>
            </w:r>
            <w:r>
              <w:rPr>
                <w:rFonts w:asciiTheme="majorHAnsi" w:hAnsiTheme="majorHAnsi" w:cs="Times New Roman"/>
                <w:szCs w:val="22"/>
              </w:rPr>
              <w:t>GNSO Toolkit</w:t>
            </w:r>
            <w:r w:rsidR="007A0508">
              <w:rPr>
                <w:rFonts w:asciiTheme="majorHAnsi" w:hAnsiTheme="majorHAnsi" w:cs="Times New Roman"/>
                <w:szCs w:val="22"/>
              </w:rPr>
              <w:t>”</w:t>
            </w:r>
            <w:r>
              <w:rPr>
                <w:rFonts w:asciiTheme="majorHAnsi" w:hAnsiTheme="majorHAnsi" w:cs="Times New Roman"/>
                <w:szCs w:val="22"/>
              </w:rPr>
              <w:t xml:space="preserve"> and </w:t>
            </w:r>
            <w:r w:rsidR="007A0508">
              <w:rPr>
                <w:rFonts w:asciiTheme="majorHAnsi" w:hAnsiTheme="majorHAnsi" w:cs="Times New Roman"/>
                <w:szCs w:val="22"/>
              </w:rPr>
              <w:t>“pilot program”</w:t>
            </w:r>
          </w:p>
        </w:tc>
      </w:tr>
    </w:tbl>
    <w:p w14:paraId="05A4F303" w14:textId="748344CA" w:rsidR="009E58F9" w:rsidRPr="00CB05B2" w:rsidRDefault="009E58F9" w:rsidP="00CB05B2">
      <w:pPr>
        <w:pStyle w:val="Heading2"/>
        <w:ind w:left="0"/>
      </w:pPr>
      <w:r w:rsidRPr="00CB05B2">
        <w:t>5.2 Agreed Recommendations</w:t>
      </w:r>
    </w:p>
    <w:p w14:paraId="240B7B21" w14:textId="77777777" w:rsidR="009E58F9" w:rsidRPr="00C65612" w:rsidRDefault="009E58F9" w:rsidP="00C65612">
      <w:pPr>
        <w:keepNext/>
        <w:widowControl w:val="0"/>
        <w:rPr>
          <w:rFonts w:asciiTheme="majorHAnsi" w:hAnsiTheme="majorHAnsi"/>
          <w:szCs w:val="22"/>
        </w:rPr>
      </w:pPr>
    </w:p>
    <w:p w14:paraId="2CD8BAFB" w14:textId="7076F305" w:rsidR="00B756BF" w:rsidRPr="00F04B8F" w:rsidRDefault="009E58F9" w:rsidP="00C65612">
      <w:pPr>
        <w:keepNext/>
        <w:widowControl w:val="0"/>
        <w:rPr>
          <w:rFonts w:asciiTheme="majorHAnsi" w:hAnsiTheme="majorHAnsi"/>
          <w:szCs w:val="22"/>
        </w:rPr>
      </w:pPr>
      <w:r w:rsidRPr="00C65612">
        <w:rPr>
          <w:rFonts w:asciiTheme="majorHAnsi" w:hAnsiTheme="majorHAnsi"/>
          <w:szCs w:val="22"/>
        </w:rPr>
        <w:t>These are the recommendations that were assessed by the Working Party as “agreed”.  They were considered to have agreement by the Working Party to adopt them without modification.  These recommendations could be placed in the first batch to be implemented within the first year and could overlap with the implementation of those recommendations that are considered to be underway, but which might need modifications to existing procedures.</w:t>
      </w:r>
      <w:r w:rsidR="00203B64" w:rsidRPr="00C65612">
        <w:rPr>
          <w:rFonts w:asciiTheme="majorHAnsi" w:hAnsiTheme="majorHAnsi"/>
          <w:szCs w:val="22"/>
        </w:rPr>
        <w:t xml:space="preserve">  The recommendations are in the order provided by the Working Party in Annex A of its report to the Board.</w:t>
      </w:r>
    </w:p>
    <w:p w14:paraId="118A062E" w14:textId="77777777" w:rsidR="00B756BF" w:rsidRPr="00C65612" w:rsidRDefault="00B756BF" w:rsidP="00C65612">
      <w:pPr>
        <w:keepNext/>
        <w:widowControl w:val="0"/>
        <w:jc w:val="center"/>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83546F" w:rsidRPr="00C65612" w14:paraId="174E50F1" w14:textId="77777777" w:rsidTr="004555D4">
        <w:tc>
          <w:tcPr>
            <w:tcW w:w="9350" w:type="dxa"/>
            <w:gridSpan w:val="2"/>
            <w:shd w:val="clear" w:color="auto" w:fill="E5B8B7" w:themeFill="accent2" w:themeFillTint="66"/>
          </w:tcPr>
          <w:p w14:paraId="4E3661AF"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6</w:t>
            </w:r>
          </w:p>
        </w:tc>
      </w:tr>
      <w:tr w:rsidR="0083546F" w:rsidRPr="00C65612" w14:paraId="4FFBCF17" w14:textId="77777777" w:rsidTr="004555D4">
        <w:tc>
          <w:tcPr>
            <w:tcW w:w="2605" w:type="dxa"/>
            <w:shd w:val="clear" w:color="auto" w:fill="E5B8B7" w:themeFill="accent2" w:themeFillTint="66"/>
          </w:tcPr>
          <w:p w14:paraId="3283E34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Pr>
          <w:p w14:paraId="08B2D757" w14:textId="3D50F86F"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record and re</w:t>
            </w:r>
            <w:r w:rsidR="008909C2">
              <w:rPr>
                <w:rFonts w:asciiTheme="majorHAnsi" w:hAnsiTheme="majorHAnsi" w:cs="Times New Roman"/>
                <w:szCs w:val="22"/>
              </w:rPr>
              <w:t>gularly publish statistics on Working Group</w:t>
            </w:r>
            <w:r w:rsidRPr="00C65612">
              <w:rPr>
                <w:rFonts w:asciiTheme="majorHAnsi" w:hAnsiTheme="majorHAnsi" w:cs="Times New Roman"/>
                <w:szCs w:val="22"/>
              </w:rPr>
              <w:t xml:space="preserve"> participation (including diversity statistics).</w:t>
            </w:r>
          </w:p>
        </w:tc>
      </w:tr>
      <w:tr w:rsidR="0083546F" w:rsidRPr="00C65612" w14:paraId="307243AE" w14:textId="77777777" w:rsidTr="004555D4">
        <w:tc>
          <w:tcPr>
            <w:tcW w:w="2605" w:type="dxa"/>
            <w:shd w:val="clear" w:color="auto" w:fill="E5B8B7" w:themeFill="accent2" w:themeFillTint="66"/>
          </w:tcPr>
          <w:p w14:paraId="0A447ED3"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745" w:type="dxa"/>
          </w:tcPr>
          <w:p w14:paraId="00C2137D"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83546F" w:rsidRPr="00C65612" w14:paraId="69E45BE8" w14:textId="77777777" w:rsidTr="004555D4">
        <w:tc>
          <w:tcPr>
            <w:tcW w:w="2605" w:type="dxa"/>
            <w:shd w:val="clear" w:color="auto" w:fill="E5B8B7" w:themeFill="accent2" w:themeFillTint="66"/>
          </w:tcPr>
          <w:p w14:paraId="2A9B3691"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1F891B2D"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83546F" w:rsidRPr="00C65612" w14:paraId="7472293C" w14:textId="77777777" w:rsidTr="00FB3F07">
        <w:tc>
          <w:tcPr>
            <w:tcW w:w="2605" w:type="dxa"/>
            <w:tcBorders>
              <w:bottom w:val="single" w:sz="4" w:space="0" w:color="auto"/>
            </w:tcBorders>
            <w:shd w:val="clear" w:color="auto" w:fill="E5B8B7" w:themeFill="accent2" w:themeFillTint="66"/>
          </w:tcPr>
          <w:p w14:paraId="78A6D19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32C2C0FB" w14:textId="13731EF8"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6B656B" w:rsidRPr="00C65612" w14:paraId="4F3D959F" w14:textId="77777777" w:rsidTr="00FB3F07">
        <w:tc>
          <w:tcPr>
            <w:tcW w:w="2605" w:type="dxa"/>
            <w:shd w:val="clear" w:color="auto" w:fill="FFFF00"/>
          </w:tcPr>
          <w:p w14:paraId="698C92EF" w14:textId="7D78267A" w:rsidR="006B656B" w:rsidRPr="00C65612" w:rsidRDefault="006B656B"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745" w:type="dxa"/>
          </w:tcPr>
          <w:p w14:paraId="50EDD628" w14:textId="370C7EDF" w:rsidR="006B656B"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Agree on definition of diversity; development of metrics; data collection</w:t>
            </w:r>
          </w:p>
        </w:tc>
      </w:tr>
      <w:tr w:rsidR="006B656B" w:rsidRPr="00C65612" w14:paraId="736151E3" w14:textId="77777777" w:rsidTr="00FB3F07">
        <w:tc>
          <w:tcPr>
            <w:tcW w:w="2605" w:type="dxa"/>
            <w:shd w:val="clear" w:color="auto" w:fill="FFFF00"/>
          </w:tcPr>
          <w:p w14:paraId="432D416E" w14:textId="481F3967" w:rsidR="006B656B" w:rsidRPr="00C65612" w:rsidRDefault="0099544A"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745" w:type="dxa"/>
          </w:tcPr>
          <w:p w14:paraId="3A33E191" w14:textId="365B4952" w:rsidR="006B656B"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9544A" w:rsidRPr="00C65612" w14:paraId="688CCBDC" w14:textId="77777777" w:rsidTr="00FB3F07">
        <w:tc>
          <w:tcPr>
            <w:tcW w:w="2605" w:type="dxa"/>
            <w:shd w:val="clear" w:color="auto" w:fill="FFFF00"/>
          </w:tcPr>
          <w:p w14:paraId="0C2EA47A" w14:textId="70EA1123" w:rsidR="0099544A" w:rsidRDefault="0099544A"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745" w:type="dxa"/>
          </w:tcPr>
          <w:p w14:paraId="74688394" w14:textId="756C0C45" w:rsidR="0099544A"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6B656B" w:rsidRPr="00C65612" w14:paraId="6D9B64D5" w14:textId="77777777" w:rsidTr="00FB3F07">
        <w:tc>
          <w:tcPr>
            <w:tcW w:w="2605" w:type="dxa"/>
            <w:shd w:val="clear" w:color="auto" w:fill="FFFF00"/>
          </w:tcPr>
          <w:p w14:paraId="0F0F6424" w14:textId="5EA05B0F" w:rsidR="006B656B" w:rsidRPr="00C65612" w:rsidRDefault="0099544A"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745" w:type="dxa"/>
          </w:tcPr>
          <w:p w14:paraId="5C817611" w14:textId="721E9594" w:rsidR="006B656B"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bl>
    <w:p w14:paraId="5AA4CAA5"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9"/>
        <w:gridCol w:w="6317"/>
      </w:tblGrid>
      <w:tr w:rsidR="0083546F" w:rsidRPr="00C65612" w14:paraId="1A831927" w14:textId="77777777" w:rsidTr="004555D4">
        <w:tc>
          <w:tcPr>
            <w:tcW w:w="9350" w:type="dxa"/>
            <w:gridSpan w:val="2"/>
            <w:shd w:val="clear" w:color="auto" w:fill="C4BC96" w:themeFill="background2" w:themeFillShade="BF"/>
          </w:tcPr>
          <w:p w14:paraId="7EFF12D9"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26</w:t>
            </w:r>
          </w:p>
        </w:tc>
      </w:tr>
      <w:tr w:rsidR="0083546F" w:rsidRPr="00C65612" w14:paraId="28B1ADEF" w14:textId="77777777" w:rsidTr="004555D4">
        <w:tc>
          <w:tcPr>
            <w:tcW w:w="2605" w:type="dxa"/>
            <w:shd w:val="clear" w:color="auto" w:fill="C4BC96" w:themeFill="background2" w:themeFillShade="BF"/>
          </w:tcPr>
          <w:p w14:paraId="3268ACA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Pr>
          <w:p w14:paraId="74B396EB" w14:textId="70382C9C"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GNSO Council members, E</w:t>
            </w:r>
            <w:r w:rsidR="002F607F">
              <w:rPr>
                <w:rFonts w:asciiTheme="majorHAnsi" w:hAnsiTheme="majorHAnsi" w:cs="Times New Roman"/>
                <w:szCs w:val="22"/>
              </w:rPr>
              <w:t>xecutive Committee members of Stakeholder Group</w:t>
            </w:r>
            <w:r w:rsidRPr="00C65612">
              <w:rPr>
                <w:rFonts w:asciiTheme="majorHAnsi" w:hAnsiTheme="majorHAnsi" w:cs="Times New Roman"/>
                <w:szCs w:val="22"/>
              </w:rPr>
              <w:t>s and C</w:t>
            </w:r>
            <w:r w:rsidR="002F607F">
              <w:rPr>
                <w:rFonts w:asciiTheme="majorHAnsi" w:hAnsiTheme="majorHAnsi" w:cs="Times New Roman"/>
                <w:szCs w:val="22"/>
              </w:rPr>
              <w:t>onstituencies and members of Working Group</w:t>
            </w:r>
            <w:r w:rsidRPr="00C65612">
              <w:rPr>
                <w:rFonts w:asciiTheme="majorHAnsi" w:hAnsiTheme="majorHAnsi" w:cs="Times New Roman"/>
                <w:szCs w:val="22"/>
              </w:rPr>
              <w:t>s complete and maint</w:t>
            </w:r>
            <w:r w:rsidR="002F607F">
              <w:rPr>
                <w:rFonts w:asciiTheme="majorHAnsi" w:hAnsiTheme="majorHAnsi" w:cs="Times New Roman"/>
                <w:szCs w:val="22"/>
              </w:rPr>
              <w:t>ain a current, comprehensive Statement of Interest</w:t>
            </w:r>
            <w:r w:rsidRPr="00C65612">
              <w:rPr>
                <w:rFonts w:asciiTheme="majorHAnsi" w:hAnsiTheme="majorHAnsi" w:cs="Times New Roman"/>
                <w:szCs w:val="22"/>
              </w:rPr>
              <w:t xml:space="preserve"> on the GNSO website. Where individuals represent bodies or clients, this information is to be posted. If not posted because of client confidentiality, the participant’s interest or position must be disclosed. Failing either of these, the individual not be permitted to participate.</w:t>
            </w:r>
          </w:p>
        </w:tc>
      </w:tr>
      <w:tr w:rsidR="0083546F" w:rsidRPr="00C65612" w14:paraId="218814AF" w14:textId="77777777" w:rsidTr="004555D4">
        <w:tc>
          <w:tcPr>
            <w:tcW w:w="2605" w:type="dxa"/>
            <w:shd w:val="clear" w:color="auto" w:fill="C4BC96" w:themeFill="background2" w:themeFillShade="BF"/>
          </w:tcPr>
          <w:p w14:paraId="436A675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745" w:type="dxa"/>
          </w:tcPr>
          <w:p w14:paraId="640B5350"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83546F" w:rsidRPr="00C65612" w14:paraId="4035E6D4" w14:textId="77777777" w:rsidTr="004555D4">
        <w:tc>
          <w:tcPr>
            <w:tcW w:w="2605" w:type="dxa"/>
            <w:shd w:val="clear" w:color="auto" w:fill="C4BC96" w:themeFill="background2" w:themeFillShade="BF"/>
          </w:tcPr>
          <w:p w14:paraId="7C8E3145"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76053101"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83546F" w:rsidRPr="00C65612" w14:paraId="07A06CDB" w14:textId="77777777" w:rsidTr="00FB3F07">
        <w:tc>
          <w:tcPr>
            <w:tcW w:w="2605" w:type="dxa"/>
            <w:tcBorders>
              <w:bottom w:val="single" w:sz="4" w:space="0" w:color="auto"/>
            </w:tcBorders>
            <w:shd w:val="clear" w:color="auto" w:fill="C4BC96" w:themeFill="background2" w:themeFillShade="BF"/>
          </w:tcPr>
          <w:p w14:paraId="6EE52968"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6872652D" w14:textId="09AA51CA"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A45706" w:rsidRPr="00C65612" w14:paraId="462615B4" w14:textId="77777777" w:rsidTr="00FB3F07">
        <w:tc>
          <w:tcPr>
            <w:tcW w:w="2605" w:type="dxa"/>
            <w:shd w:val="clear" w:color="auto" w:fill="FFFF00"/>
          </w:tcPr>
          <w:p w14:paraId="59D18EBD" w14:textId="3E1B688B" w:rsidR="00A45706" w:rsidRDefault="00A45706" w:rsidP="00C65612">
            <w:pPr>
              <w:keepNext/>
              <w:widowControl w:val="0"/>
              <w:rPr>
                <w:rFonts w:asciiTheme="majorHAnsi" w:hAnsiTheme="majorHAnsi" w:cs="Times New Roman"/>
                <w:szCs w:val="22"/>
              </w:rPr>
            </w:pPr>
            <w:r>
              <w:rPr>
                <w:rFonts w:asciiTheme="majorHAnsi" w:hAnsiTheme="majorHAnsi" w:cs="Times New Roman"/>
                <w:szCs w:val="22"/>
              </w:rPr>
              <w:lastRenderedPageBreak/>
              <w:t>Dependencies</w:t>
            </w:r>
          </w:p>
        </w:tc>
        <w:tc>
          <w:tcPr>
            <w:tcW w:w="6745" w:type="dxa"/>
          </w:tcPr>
          <w:p w14:paraId="575DD7A1" w14:textId="4E54DD6F" w:rsidR="00A45706" w:rsidRPr="00C65612" w:rsidRDefault="002F607F" w:rsidP="00A42BB7">
            <w:pPr>
              <w:widowControl w:val="0"/>
              <w:rPr>
                <w:rFonts w:asciiTheme="majorHAnsi" w:hAnsiTheme="majorHAnsi" w:cs="Times New Roman"/>
                <w:szCs w:val="22"/>
              </w:rPr>
            </w:pPr>
            <w:r>
              <w:rPr>
                <w:rFonts w:asciiTheme="majorHAnsi" w:hAnsiTheme="majorHAnsi" w:cs="Times New Roman"/>
                <w:szCs w:val="22"/>
              </w:rPr>
              <w:t>Already implemented for GNSO Council and Working Groups</w:t>
            </w:r>
            <w:r w:rsidR="00795C0A">
              <w:rPr>
                <w:rFonts w:asciiTheme="majorHAnsi" w:hAnsiTheme="majorHAnsi" w:cs="Times New Roman"/>
                <w:szCs w:val="22"/>
              </w:rPr>
              <w:t xml:space="preserve"> (Chapter 5.0 of the GNSO Operating Procedures)</w:t>
            </w:r>
            <w:r>
              <w:rPr>
                <w:rFonts w:asciiTheme="majorHAnsi" w:hAnsiTheme="majorHAnsi" w:cs="Times New Roman"/>
                <w:szCs w:val="22"/>
              </w:rPr>
              <w:t xml:space="preserve">; need to </w:t>
            </w:r>
            <w:bookmarkStart w:id="6" w:name="_Toc297819747"/>
            <w:bookmarkStart w:id="7" w:name="_Toc297820160"/>
            <w:bookmarkStart w:id="8" w:name="_Toc317348309"/>
            <w:r w:rsidR="00A42BB7">
              <w:rPr>
                <w:rFonts w:asciiTheme="majorHAnsi" w:hAnsiTheme="majorHAnsi" w:cs="Times New Roman"/>
                <w:szCs w:val="22"/>
              </w:rPr>
              <w:t xml:space="preserve">incorporate into </w:t>
            </w:r>
            <w:r w:rsidR="00A42BB7" w:rsidRPr="00A42BB7">
              <w:rPr>
                <w:rFonts w:asciiTheme="majorHAnsi" w:hAnsiTheme="majorHAnsi" w:cs="Times New Roman"/>
                <w:bCs/>
                <w:szCs w:val="22"/>
              </w:rPr>
              <w:t>Chapter 6.0: Stakeholder Groups and Constituencies: Operating Principles and Participation Guidelines</w:t>
            </w:r>
            <w:bookmarkEnd w:id="6"/>
            <w:bookmarkEnd w:id="7"/>
            <w:bookmarkEnd w:id="8"/>
            <w:r w:rsidR="00A42BB7">
              <w:rPr>
                <w:rFonts w:asciiTheme="majorHAnsi" w:hAnsiTheme="majorHAnsi" w:cs="Times New Roman"/>
                <w:szCs w:val="22"/>
              </w:rPr>
              <w:t>.</w:t>
            </w:r>
          </w:p>
        </w:tc>
      </w:tr>
      <w:tr w:rsidR="00A45706" w:rsidRPr="00C65612" w14:paraId="6935A61D" w14:textId="77777777" w:rsidTr="00FB3F07">
        <w:tc>
          <w:tcPr>
            <w:tcW w:w="2605" w:type="dxa"/>
            <w:shd w:val="clear" w:color="auto" w:fill="FFFF00"/>
          </w:tcPr>
          <w:p w14:paraId="70A131B5" w14:textId="7C0F8323" w:rsidR="00A45706"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745" w:type="dxa"/>
          </w:tcPr>
          <w:p w14:paraId="72FCD99F" w14:textId="4233DD7A" w:rsidR="00A45706" w:rsidRPr="00C65612" w:rsidRDefault="002F607F" w:rsidP="00C65612">
            <w:pPr>
              <w:keepNext/>
              <w:widowControl w:val="0"/>
              <w:rPr>
                <w:rFonts w:asciiTheme="majorHAnsi" w:hAnsiTheme="majorHAnsi" w:cs="Times New Roman"/>
                <w:szCs w:val="22"/>
              </w:rPr>
            </w:pPr>
            <w:r>
              <w:rPr>
                <w:rFonts w:asciiTheme="majorHAnsi" w:hAnsiTheme="majorHAnsi" w:cs="Times New Roman"/>
                <w:szCs w:val="22"/>
              </w:rPr>
              <w:t>The community with compliance enforced by staff and the community</w:t>
            </w:r>
          </w:p>
        </w:tc>
      </w:tr>
      <w:tr w:rsidR="00A45706" w:rsidRPr="00C65612" w14:paraId="0273AE9A" w14:textId="77777777" w:rsidTr="00FB3F07">
        <w:tc>
          <w:tcPr>
            <w:tcW w:w="2605" w:type="dxa"/>
            <w:shd w:val="clear" w:color="auto" w:fill="FFFF00"/>
          </w:tcPr>
          <w:p w14:paraId="18C2029D" w14:textId="3C866148" w:rsidR="00A45706"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745" w:type="dxa"/>
          </w:tcPr>
          <w:p w14:paraId="65EAF987" w14:textId="258CA2AC" w:rsidR="00A45706" w:rsidRPr="00C65612" w:rsidRDefault="002F607F"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A45706" w:rsidRPr="00C65612" w14:paraId="67607FB0" w14:textId="77777777" w:rsidTr="00FB3F07">
        <w:tc>
          <w:tcPr>
            <w:tcW w:w="2605" w:type="dxa"/>
            <w:shd w:val="clear" w:color="auto" w:fill="FFFF00"/>
          </w:tcPr>
          <w:p w14:paraId="337F1760" w14:textId="0A4ED742" w:rsidR="00A45706"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745" w:type="dxa"/>
          </w:tcPr>
          <w:p w14:paraId="2DB08163" w14:textId="197F6EFA" w:rsidR="00A45706" w:rsidRPr="00C65612" w:rsidRDefault="00EA33B6"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bl>
    <w:p w14:paraId="307CCA8D"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83546F" w:rsidRPr="00C65612" w14:paraId="69F14A0D" w14:textId="77777777" w:rsidTr="006345B2">
        <w:tc>
          <w:tcPr>
            <w:tcW w:w="8856" w:type="dxa"/>
            <w:gridSpan w:val="2"/>
            <w:shd w:val="clear" w:color="auto" w:fill="C4BC96" w:themeFill="background2" w:themeFillShade="BF"/>
          </w:tcPr>
          <w:p w14:paraId="3E735784"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27</w:t>
            </w:r>
          </w:p>
        </w:tc>
      </w:tr>
      <w:tr w:rsidR="0083546F" w:rsidRPr="00C65612" w14:paraId="46767774" w14:textId="77777777" w:rsidTr="006345B2">
        <w:tc>
          <w:tcPr>
            <w:tcW w:w="2540" w:type="dxa"/>
            <w:shd w:val="clear" w:color="auto" w:fill="C4BC96" w:themeFill="background2" w:themeFillShade="BF"/>
          </w:tcPr>
          <w:p w14:paraId="68B2D286"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Pr>
          <w:p w14:paraId="2F435DE9"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establish and maintain a centralized publicly available list of members and individual participants of every Constituency and Stakeholder Group (with a link to the individual’s SOI where one is required and posted).</w:t>
            </w:r>
          </w:p>
        </w:tc>
      </w:tr>
      <w:tr w:rsidR="0083546F" w:rsidRPr="00C65612" w14:paraId="7896C368" w14:textId="77777777" w:rsidTr="006345B2">
        <w:tc>
          <w:tcPr>
            <w:tcW w:w="2540" w:type="dxa"/>
            <w:shd w:val="clear" w:color="auto" w:fill="C4BC96" w:themeFill="background2" w:themeFillShade="BF"/>
          </w:tcPr>
          <w:p w14:paraId="49D185BE"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tcPr>
          <w:p w14:paraId="0604936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83546F" w:rsidRPr="00C65612" w14:paraId="57F5CBD0" w14:textId="77777777" w:rsidTr="006345B2">
        <w:tc>
          <w:tcPr>
            <w:tcW w:w="2540" w:type="dxa"/>
            <w:shd w:val="clear" w:color="auto" w:fill="C4BC96" w:themeFill="background2" w:themeFillShade="BF"/>
          </w:tcPr>
          <w:p w14:paraId="4AD35E7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29DB2A6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83546F" w:rsidRPr="00C65612" w14:paraId="1F8B0DD3" w14:textId="77777777" w:rsidTr="00FB3F07">
        <w:tc>
          <w:tcPr>
            <w:tcW w:w="2540" w:type="dxa"/>
            <w:tcBorders>
              <w:bottom w:val="single" w:sz="4" w:space="0" w:color="auto"/>
            </w:tcBorders>
            <w:shd w:val="clear" w:color="auto" w:fill="C4BC96" w:themeFill="background2" w:themeFillShade="BF"/>
          </w:tcPr>
          <w:p w14:paraId="0B98DF14"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02B2C70E" w14:textId="1ECA12F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6345B2" w:rsidRPr="00C65612" w14:paraId="072B6DB1" w14:textId="77777777" w:rsidTr="00FB3F07">
        <w:tc>
          <w:tcPr>
            <w:tcW w:w="2540" w:type="dxa"/>
            <w:shd w:val="clear" w:color="auto" w:fill="FFFF00"/>
          </w:tcPr>
          <w:p w14:paraId="43B72414" w14:textId="43712A63" w:rsidR="006345B2" w:rsidRPr="00C65612" w:rsidRDefault="006345B2"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37FE5A2D" w14:textId="77777777" w:rsidR="006345B2" w:rsidRDefault="006345B2" w:rsidP="00C65612">
            <w:pPr>
              <w:keepNext/>
              <w:widowControl w:val="0"/>
              <w:rPr>
                <w:rFonts w:asciiTheme="majorHAnsi" w:hAnsiTheme="majorHAnsi" w:cs="Times New Roman"/>
                <w:szCs w:val="22"/>
              </w:rPr>
            </w:pPr>
            <w:r>
              <w:rPr>
                <w:rFonts w:asciiTheme="majorHAnsi" w:hAnsiTheme="majorHAnsi" w:cs="Times New Roman"/>
                <w:szCs w:val="22"/>
              </w:rPr>
              <w:t xml:space="preserve">Already implemented for GNSO Council and Working Groups (Chapter 5.0 of the GNSO Operating Procedures); need to incorporate into </w:t>
            </w:r>
            <w:r w:rsidRPr="00A42BB7">
              <w:rPr>
                <w:rFonts w:asciiTheme="majorHAnsi" w:hAnsiTheme="majorHAnsi" w:cs="Times New Roman"/>
                <w:bCs/>
                <w:szCs w:val="22"/>
              </w:rPr>
              <w:t>Chapter 6.0: Stakeholder Groups and Constituencies: Operating Principles and Participation Guidelines</w:t>
            </w:r>
            <w:r>
              <w:rPr>
                <w:rFonts w:asciiTheme="majorHAnsi" w:hAnsiTheme="majorHAnsi" w:cs="Times New Roman"/>
                <w:szCs w:val="22"/>
              </w:rPr>
              <w:t>.</w:t>
            </w:r>
          </w:p>
          <w:p w14:paraId="63EFF233" w14:textId="3F4D8095" w:rsidR="006345B2" w:rsidRPr="00C65612" w:rsidRDefault="006345B2" w:rsidP="00C65612">
            <w:pPr>
              <w:keepNext/>
              <w:widowControl w:val="0"/>
              <w:rPr>
                <w:rFonts w:asciiTheme="majorHAnsi" w:hAnsiTheme="majorHAnsi" w:cs="Times New Roman"/>
                <w:szCs w:val="22"/>
              </w:rPr>
            </w:pPr>
            <w:r>
              <w:rPr>
                <w:rFonts w:asciiTheme="majorHAnsi" w:hAnsiTheme="majorHAnsi" w:cs="Times New Roman"/>
                <w:szCs w:val="22"/>
              </w:rPr>
              <w:t>Note overlap with Recommendation 26.</w:t>
            </w:r>
          </w:p>
        </w:tc>
      </w:tr>
      <w:tr w:rsidR="006345B2" w:rsidRPr="00C65612" w14:paraId="51CC3055" w14:textId="77777777" w:rsidTr="00FB3F07">
        <w:tc>
          <w:tcPr>
            <w:tcW w:w="2540" w:type="dxa"/>
            <w:shd w:val="clear" w:color="auto" w:fill="FFFF00"/>
          </w:tcPr>
          <w:p w14:paraId="16C7D055" w14:textId="2167139C" w:rsidR="006345B2" w:rsidRDefault="006345B2"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0A9002E8" w14:textId="0A67FC46" w:rsidR="006345B2" w:rsidRDefault="006345B2" w:rsidP="00C65612">
            <w:pPr>
              <w:keepNext/>
              <w:widowControl w:val="0"/>
              <w:rPr>
                <w:rFonts w:asciiTheme="majorHAnsi" w:hAnsiTheme="majorHAnsi" w:cs="Times New Roman"/>
                <w:szCs w:val="22"/>
              </w:rPr>
            </w:pPr>
            <w:r>
              <w:rPr>
                <w:rFonts w:asciiTheme="majorHAnsi" w:hAnsiTheme="majorHAnsi" w:cs="Times New Roman"/>
                <w:szCs w:val="22"/>
              </w:rPr>
              <w:t>The community with compliance enforced by staff and the community</w:t>
            </w:r>
          </w:p>
        </w:tc>
      </w:tr>
      <w:tr w:rsidR="006345B2" w:rsidRPr="00C65612" w14:paraId="73E14AC7" w14:textId="77777777" w:rsidTr="00FB3F07">
        <w:tc>
          <w:tcPr>
            <w:tcW w:w="2540" w:type="dxa"/>
            <w:shd w:val="clear" w:color="auto" w:fill="FFFF00"/>
          </w:tcPr>
          <w:p w14:paraId="40358662" w14:textId="24FEB146" w:rsidR="006345B2" w:rsidRDefault="006345B2"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60714141" w14:textId="59E3A35E" w:rsidR="006345B2" w:rsidRDefault="006345B2"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6345B2" w:rsidRPr="00C65612" w14:paraId="08D89203" w14:textId="77777777" w:rsidTr="00FB3F07">
        <w:tc>
          <w:tcPr>
            <w:tcW w:w="2540" w:type="dxa"/>
            <w:shd w:val="clear" w:color="auto" w:fill="FFFF00"/>
          </w:tcPr>
          <w:p w14:paraId="69409683" w14:textId="77662147" w:rsidR="006345B2" w:rsidRDefault="006345B2"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6DDB1599" w14:textId="241796BB" w:rsidR="006345B2" w:rsidRDefault="006345B2"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bl>
    <w:p w14:paraId="487D8D12"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83546F" w:rsidRPr="00C65612" w14:paraId="0DF0C382" w14:textId="77777777" w:rsidTr="00BA5990">
        <w:tc>
          <w:tcPr>
            <w:tcW w:w="8856" w:type="dxa"/>
            <w:gridSpan w:val="2"/>
            <w:shd w:val="clear" w:color="auto" w:fill="E5B8B7" w:themeFill="accent2" w:themeFillTint="66"/>
          </w:tcPr>
          <w:p w14:paraId="1399CA40"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5</w:t>
            </w:r>
          </w:p>
        </w:tc>
      </w:tr>
      <w:tr w:rsidR="0083546F" w:rsidRPr="00C65612" w14:paraId="22BF28E0" w14:textId="77777777" w:rsidTr="00BA5990">
        <w:tc>
          <w:tcPr>
            <w:tcW w:w="2540" w:type="dxa"/>
            <w:shd w:val="clear" w:color="auto" w:fill="E5B8B7" w:themeFill="accent2" w:themeFillTint="66"/>
          </w:tcPr>
          <w:p w14:paraId="688905ED"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Pr>
          <w:p w14:paraId="6BB53BAC" w14:textId="23A1F927" w:rsidR="0083546F" w:rsidRPr="00C65612" w:rsidRDefault="00BA5990" w:rsidP="00C65612">
            <w:pPr>
              <w:keepNext/>
              <w:widowControl w:val="0"/>
              <w:rPr>
                <w:rFonts w:asciiTheme="majorHAnsi" w:hAnsiTheme="majorHAnsi" w:cs="Times New Roman"/>
                <w:szCs w:val="22"/>
              </w:rPr>
            </w:pPr>
            <w:r>
              <w:rPr>
                <w:rFonts w:asciiTheme="majorHAnsi" w:hAnsiTheme="majorHAnsi" w:cs="Times New Roman"/>
                <w:szCs w:val="22"/>
              </w:rPr>
              <w:t>That, during each Working Group</w:t>
            </w:r>
            <w:r w:rsidR="0083546F" w:rsidRPr="00C65612">
              <w:rPr>
                <w:rFonts w:asciiTheme="majorHAnsi" w:hAnsiTheme="majorHAnsi" w:cs="Times New Roman"/>
                <w:szCs w:val="22"/>
              </w:rPr>
              <w:t xml:space="preserve"> self-assessment, new members be asked how their input has been solicited and considered.</w:t>
            </w:r>
          </w:p>
        </w:tc>
      </w:tr>
      <w:tr w:rsidR="0083546F" w:rsidRPr="00C65612" w14:paraId="31F1355E" w14:textId="77777777" w:rsidTr="00BA5990">
        <w:tc>
          <w:tcPr>
            <w:tcW w:w="2540" w:type="dxa"/>
            <w:shd w:val="clear" w:color="auto" w:fill="E5B8B7" w:themeFill="accent2" w:themeFillTint="66"/>
          </w:tcPr>
          <w:p w14:paraId="1A8FE8BA"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tcPr>
          <w:p w14:paraId="1DDFE8C3"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83546F" w:rsidRPr="00C65612" w14:paraId="59B1EC05" w14:textId="77777777" w:rsidTr="00BA5990">
        <w:tc>
          <w:tcPr>
            <w:tcW w:w="2540" w:type="dxa"/>
            <w:shd w:val="clear" w:color="auto" w:fill="E5B8B7" w:themeFill="accent2" w:themeFillTint="66"/>
          </w:tcPr>
          <w:p w14:paraId="0D99174A"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451F37F1"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83546F" w:rsidRPr="00C65612" w14:paraId="7C1A7651" w14:textId="77777777" w:rsidTr="00FB3F07">
        <w:tc>
          <w:tcPr>
            <w:tcW w:w="2540" w:type="dxa"/>
            <w:tcBorders>
              <w:bottom w:val="single" w:sz="4" w:space="0" w:color="auto"/>
            </w:tcBorders>
            <w:shd w:val="clear" w:color="auto" w:fill="E5B8B7" w:themeFill="accent2" w:themeFillTint="66"/>
          </w:tcPr>
          <w:p w14:paraId="19B862FF"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51BA88AF" w14:textId="2AFD94DD"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BA5990" w:rsidRPr="00C65612" w14:paraId="55F9504C" w14:textId="77777777" w:rsidTr="00FB3F07">
        <w:tc>
          <w:tcPr>
            <w:tcW w:w="2540" w:type="dxa"/>
            <w:shd w:val="clear" w:color="auto" w:fill="FFFF00"/>
          </w:tcPr>
          <w:p w14:paraId="2A9C30AF" w14:textId="55D89158" w:rsidR="00BA5990" w:rsidRPr="00C65612" w:rsidRDefault="00BA5990"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45046DE9" w14:textId="0C0BF780" w:rsidR="00BA5990" w:rsidRPr="00C65612" w:rsidRDefault="00BA5990" w:rsidP="00C65612">
            <w:pPr>
              <w:keepNext/>
              <w:widowControl w:val="0"/>
              <w:rPr>
                <w:rFonts w:asciiTheme="majorHAnsi" w:hAnsiTheme="majorHAnsi" w:cs="Times New Roman"/>
                <w:szCs w:val="22"/>
              </w:rPr>
            </w:pPr>
            <w:r>
              <w:rPr>
                <w:rFonts w:asciiTheme="majorHAnsi" w:hAnsiTheme="majorHAnsi" w:cs="Times New Roman"/>
                <w:szCs w:val="22"/>
              </w:rPr>
              <w:t>Modify Working Group Self-Assessment Survey</w:t>
            </w:r>
          </w:p>
        </w:tc>
      </w:tr>
      <w:tr w:rsidR="00BA5990" w:rsidRPr="00C65612" w14:paraId="66E2F2CA" w14:textId="77777777" w:rsidTr="00FB3F07">
        <w:tc>
          <w:tcPr>
            <w:tcW w:w="2540" w:type="dxa"/>
            <w:shd w:val="clear" w:color="auto" w:fill="FFFF00"/>
          </w:tcPr>
          <w:p w14:paraId="553DBDCA" w14:textId="2B8917C2" w:rsidR="00BA5990" w:rsidRDefault="00BA5990"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3CA6D26A" w14:textId="4561484A" w:rsidR="00BA5990" w:rsidRDefault="00BA5990"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BA5990" w:rsidRPr="00C65612" w14:paraId="4009DCC7" w14:textId="77777777" w:rsidTr="00FB3F07">
        <w:tc>
          <w:tcPr>
            <w:tcW w:w="2540" w:type="dxa"/>
            <w:shd w:val="clear" w:color="auto" w:fill="FFFF00"/>
          </w:tcPr>
          <w:p w14:paraId="6F6DFAD1" w14:textId="5567912A" w:rsidR="00BA5990" w:rsidRDefault="00BA5990"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693C0E9F" w14:textId="0138CE0E" w:rsidR="00BA5990" w:rsidRDefault="00BA5990"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BA5990" w:rsidRPr="00C65612" w14:paraId="5E4ED241" w14:textId="77777777" w:rsidTr="00FB3F07">
        <w:tc>
          <w:tcPr>
            <w:tcW w:w="2540" w:type="dxa"/>
            <w:shd w:val="clear" w:color="auto" w:fill="FFFF00"/>
          </w:tcPr>
          <w:p w14:paraId="64EEFEC0" w14:textId="10E4E3C7" w:rsidR="00BA5990" w:rsidRDefault="00BA5990"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3FB00223" w14:textId="38030CCE" w:rsidR="00BA5990" w:rsidRDefault="00BA5990"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bl>
    <w:p w14:paraId="1E39EBFA"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83546F" w:rsidRPr="00C65612" w14:paraId="433AE6A0" w14:textId="77777777" w:rsidTr="003C0238">
        <w:tc>
          <w:tcPr>
            <w:tcW w:w="8856" w:type="dxa"/>
            <w:gridSpan w:val="2"/>
            <w:shd w:val="clear" w:color="auto" w:fill="E5B8B7" w:themeFill="accent2" w:themeFillTint="66"/>
          </w:tcPr>
          <w:p w14:paraId="2F1E94B0"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17</w:t>
            </w:r>
          </w:p>
        </w:tc>
      </w:tr>
      <w:tr w:rsidR="0083546F" w:rsidRPr="00C65612" w14:paraId="407FD9D5" w14:textId="77777777" w:rsidTr="003C0238">
        <w:tc>
          <w:tcPr>
            <w:tcW w:w="2540" w:type="dxa"/>
            <w:shd w:val="clear" w:color="auto" w:fill="E5B8B7" w:themeFill="accent2" w:themeFillTint="66"/>
          </w:tcPr>
          <w:p w14:paraId="45AE54ED"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Pr>
          <w:p w14:paraId="4BFCE8E8" w14:textId="6669AF11" w:rsidR="0083546F" w:rsidRPr="00C65612" w:rsidRDefault="0083546F" w:rsidP="003C0238">
            <w:pPr>
              <w:keepNext/>
              <w:widowControl w:val="0"/>
              <w:rPr>
                <w:rFonts w:asciiTheme="majorHAnsi" w:hAnsiTheme="majorHAnsi" w:cs="Times New Roman"/>
                <w:szCs w:val="22"/>
              </w:rPr>
            </w:pPr>
            <w:r w:rsidRPr="00C65612">
              <w:rPr>
                <w:rFonts w:asciiTheme="majorHAnsi" w:hAnsiTheme="majorHAnsi" w:cs="Times New Roman"/>
                <w:szCs w:val="22"/>
              </w:rPr>
              <w:t xml:space="preserve">That the practice of Working Group self-evaluation be incorporated into the </w:t>
            </w:r>
            <w:r w:rsidR="003C0238">
              <w:rPr>
                <w:rFonts w:asciiTheme="majorHAnsi" w:hAnsiTheme="majorHAnsi" w:cs="Times New Roman"/>
                <w:szCs w:val="22"/>
              </w:rPr>
              <w:t>PDP</w:t>
            </w:r>
            <w:r w:rsidRPr="00C65612">
              <w:rPr>
                <w:rFonts w:asciiTheme="majorHAnsi" w:hAnsiTheme="majorHAnsi" w:cs="Times New Roman"/>
                <w:szCs w:val="22"/>
              </w:rPr>
              <w:t>; and that these evaluations should be published and used as a basis for continual process improvement in the PDP.</w:t>
            </w:r>
          </w:p>
        </w:tc>
      </w:tr>
      <w:tr w:rsidR="0083546F" w:rsidRPr="00C65612" w14:paraId="071E90F5" w14:textId="77777777" w:rsidTr="003C0238">
        <w:tc>
          <w:tcPr>
            <w:tcW w:w="2540" w:type="dxa"/>
            <w:shd w:val="clear" w:color="auto" w:fill="E5B8B7" w:themeFill="accent2" w:themeFillTint="66"/>
          </w:tcPr>
          <w:p w14:paraId="03D49A26"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tcPr>
          <w:p w14:paraId="0E2A4826"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83546F" w:rsidRPr="00C65612" w14:paraId="4C1997F1" w14:textId="77777777" w:rsidTr="003C0238">
        <w:tc>
          <w:tcPr>
            <w:tcW w:w="2540" w:type="dxa"/>
            <w:shd w:val="clear" w:color="auto" w:fill="E5B8B7" w:themeFill="accent2" w:themeFillTint="66"/>
          </w:tcPr>
          <w:p w14:paraId="3AABAE7E"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6751E70C"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83546F" w:rsidRPr="00C65612" w14:paraId="05FA1BD9" w14:textId="77777777" w:rsidTr="00FB3F07">
        <w:tc>
          <w:tcPr>
            <w:tcW w:w="2540" w:type="dxa"/>
            <w:tcBorders>
              <w:bottom w:val="single" w:sz="4" w:space="0" w:color="auto"/>
            </w:tcBorders>
            <w:shd w:val="clear" w:color="auto" w:fill="E5B8B7" w:themeFill="accent2" w:themeFillTint="66"/>
          </w:tcPr>
          <w:p w14:paraId="0CE6D790"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0EE86F14" w14:textId="2C713D28"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3C0238" w:rsidRPr="00C65612" w14:paraId="40FBA115" w14:textId="77777777" w:rsidTr="00FB3F07">
        <w:tc>
          <w:tcPr>
            <w:tcW w:w="2540" w:type="dxa"/>
            <w:shd w:val="clear" w:color="auto" w:fill="FFFF00"/>
          </w:tcPr>
          <w:p w14:paraId="4750F769" w14:textId="7FDBB5CB" w:rsidR="003C0238" w:rsidRPr="00C65612" w:rsidRDefault="003C0238"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08305363" w14:textId="5DE4167D" w:rsidR="003C0238" w:rsidRPr="00C65612" w:rsidRDefault="003C0238" w:rsidP="003C0238">
            <w:pPr>
              <w:keepNext/>
              <w:widowControl w:val="0"/>
              <w:rPr>
                <w:rFonts w:asciiTheme="majorHAnsi" w:hAnsiTheme="majorHAnsi" w:cs="Times New Roman"/>
                <w:szCs w:val="22"/>
              </w:rPr>
            </w:pPr>
            <w:r>
              <w:rPr>
                <w:rFonts w:asciiTheme="majorHAnsi" w:hAnsiTheme="majorHAnsi" w:cs="Times New Roman"/>
                <w:szCs w:val="22"/>
              </w:rPr>
              <w:t>Modify the PDP manual to include Working Group self-evaluation.</w:t>
            </w:r>
          </w:p>
        </w:tc>
      </w:tr>
      <w:tr w:rsidR="003C0238" w:rsidRPr="00C65612" w14:paraId="2AD2D778" w14:textId="77777777" w:rsidTr="00FB3F07">
        <w:tc>
          <w:tcPr>
            <w:tcW w:w="2540" w:type="dxa"/>
            <w:shd w:val="clear" w:color="auto" w:fill="FFFF00"/>
          </w:tcPr>
          <w:p w14:paraId="0BBA898F" w14:textId="75A0E950" w:rsidR="003C0238" w:rsidRDefault="003C0238"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0E3BE528" w14:textId="39239048" w:rsidR="003C0238" w:rsidRDefault="003C0238"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3C0238" w:rsidRPr="00C65612" w14:paraId="237D3BC8" w14:textId="77777777" w:rsidTr="00FB3F07">
        <w:tc>
          <w:tcPr>
            <w:tcW w:w="2540" w:type="dxa"/>
            <w:shd w:val="clear" w:color="auto" w:fill="FFFF00"/>
          </w:tcPr>
          <w:p w14:paraId="0F6BC029" w14:textId="166B3EBA" w:rsidR="003C0238" w:rsidRDefault="003C0238" w:rsidP="00C65612">
            <w:pPr>
              <w:keepNext/>
              <w:widowControl w:val="0"/>
              <w:rPr>
                <w:rFonts w:asciiTheme="majorHAnsi" w:hAnsiTheme="majorHAnsi" w:cs="Times New Roman"/>
                <w:szCs w:val="22"/>
              </w:rPr>
            </w:pPr>
            <w:r>
              <w:rPr>
                <w:rFonts w:asciiTheme="majorHAnsi" w:hAnsiTheme="majorHAnsi" w:cs="Times New Roman"/>
                <w:szCs w:val="22"/>
              </w:rPr>
              <w:lastRenderedPageBreak/>
              <w:t>Resource Requirements</w:t>
            </w:r>
          </w:p>
        </w:tc>
        <w:tc>
          <w:tcPr>
            <w:tcW w:w="6316" w:type="dxa"/>
          </w:tcPr>
          <w:p w14:paraId="33B78BDC" w14:textId="2B521B98" w:rsidR="003C0238" w:rsidRDefault="003C0238"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3C0238" w:rsidRPr="00C65612" w14:paraId="727ED801" w14:textId="77777777" w:rsidTr="00FB3F07">
        <w:tc>
          <w:tcPr>
            <w:tcW w:w="2540" w:type="dxa"/>
            <w:shd w:val="clear" w:color="auto" w:fill="FFFF00"/>
          </w:tcPr>
          <w:p w14:paraId="775FBFBA" w14:textId="07319F8B" w:rsidR="003C0238" w:rsidRDefault="003C0238"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2F4B300B" w14:textId="15C250AB" w:rsidR="003C0238" w:rsidRDefault="003C0238"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bl>
    <w:p w14:paraId="670B158B"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83546F" w:rsidRPr="00C65612" w14:paraId="39163421" w14:textId="77777777" w:rsidTr="006C1431">
        <w:tc>
          <w:tcPr>
            <w:tcW w:w="8856" w:type="dxa"/>
            <w:gridSpan w:val="2"/>
            <w:shd w:val="clear" w:color="auto" w:fill="C4BC96" w:themeFill="background2" w:themeFillShade="BF"/>
          </w:tcPr>
          <w:p w14:paraId="2F465ACD"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29</w:t>
            </w:r>
          </w:p>
        </w:tc>
      </w:tr>
      <w:tr w:rsidR="0083546F" w:rsidRPr="00C65612" w14:paraId="1E87655E" w14:textId="77777777" w:rsidTr="006C1431">
        <w:tc>
          <w:tcPr>
            <w:tcW w:w="2540" w:type="dxa"/>
            <w:shd w:val="clear" w:color="auto" w:fill="C4BC96" w:themeFill="background2" w:themeFillShade="BF"/>
          </w:tcPr>
          <w:p w14:paraId="23DA9EAC"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Pr>
          <w:p w14:paraId="1505E74E" w14:textId="66DAA502" w:rsidR="0083546F" w:rsidRPr="00C65612" w:rsidRDefault="00B57022" w:rsidP="00C65612">
            <w:pPr>
              <w:keepNext/>
              <w:widowControl w:val="0"/>
              <w:rPr>
                <w:rFonts w:asciiTheme="majorHAnsi" w:hAnsiTheme="majorHAnsi" w:cs="Times New Roman"/>
                <w:szCs w:val="22"/>
              </w:rPr>
            </w:pPr>
            <w:r>
              <w:rPr>
                <w:rFonts w:asciiTheme="majorHAnsi" w:hAnsiTheme="majorHAnsi" w:cs="Times New Roman"/>
                <w:szCs w:val="22"/>
              </w:rPr>
              <w:t>That Statements of Interest</w:t>
            </w:r>
            <w:r w:rsidR="0083546F" w:rsidRPr="00C65612">
              <w:rPr>
                <w:rFonts w:asciiTheme="majorHAnsi" w:hAnsiTheme="majorHAnsi" w:cs="Times New Roman"/>
                <w:szCs w:val="22"/>
              </w:rPr>
              <w:t xml:space="preserve"> of GNSO Council Members and Execu</w:t>
            </w:r>
            <w:r>
              <w:rPr>
                <w:rFonts w:asciiTheme="majorHAnsi" w:hAnsiTheme="majorHAnsi" w:cs="Times New Roman"/>
                <w:szCs w:val="22"/>
              </w:rPr>
              <w:t>tive Committee members of all Stakeholder Group</w:t>
            </w:r>
            <w:r w:rsidR="0083546F" w:rsidRPr="00C65612">
              <w:rPr>
                <w:rFonts w:asciiTheme="majorHAnsi" w:hAnsiTheme="majorHAnsi" w:cs="Times New Roman"/>
                <w:szCs w:val="22"/>
              </w:rPr>
              <w:t>s and C</w:t>
            </w:r>
            <w:r>
              <w:rPr>
                <w:rFonts w:asciiTheme="majorHAnsi" w:hAnsiTheme="majorHAnsi" w:cs="Times New Roman"/>
                <w:szCs w:val="22"/>
              </w:rPr>
              <w:t>onstituencie</w:t>
            </w:r>
            <w:r w:rsidR="0083546F" w:rsidRPr="00C65612">
              <w:rPr>
                <w:rFonts w:asciiTheme="majorHAnsi" w:hAnsiTheme="majorHAnsi" w:cs="Times New Roman"/>
                <w:szCs w:val="22"/>
              </w:rPr>
              <w:t>s include the total number of years that person has held leadership positions in ICANN.</w:t>
            </w:r>
          </w:p>
        </w:tc>
      </w:tr>
      <w:tr w:rsidR="0083546F" w:rsidRPr="00C65612" w14:paraId="3A8E92B2" w14:textId="77777777" w:rsidTr="006C1431">
        <w:tc>
          <w:tcPr>
            <w:tcW w:w="2540" w:type="dxa"/>
            <w:shd w:val="clear" w:color="auto" w:fill="C4BC96" w:themeFill="background2" w:themeFillShade="BF"/>
          </w:tcPr>
          <w:p w14:paraId="4B488C4F"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tcPr>
          <w:p w14:paraId="393B7F4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83546F" w:rsidRPr="00C65612" w14:paraId="0088A90E" w14:textId="77777777" w:rsidTr="006C1431">
        <w:tc>
          <w:tcPr>
            <w:tcW w:w="2540" w:type="dxa"/>
            <w:shd w:val="clear" w:color="auto" w:fill="C4BC96" w:themeFill="background2" w:themeFillShade="BF"/>
          </w:tcPr>
          <w:p w14:paraId="0A9E9095"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001D5669"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83546F" w:rsidRPr="00C65612" w14:paraId="67822406" w14:textId="77777777" w:rsidTr="00FB3F07">
        <w:tc>
          <w:tcPr>
            <w:tcW w:w="2540" w:type="dxa"/>
            <w:tcBorders>
              <w:bottom w:val="single" w:sz="4" w:space="0" w:color="auto"/>
            </w:tcBorders>
            <w:shd w:val="clear" w:color="auto" w:fill="C4BC96" w:themeFill="background2" w:themeFillShade="BF"/>
          </w:tcPr>
          <w:p w14:paraId="15CA2654"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072D14C3" w14:textId="3F5446EB"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6C1431" w:rsidRPr="00C65612" w14:paraId="603F5E22" w14:textId="77777777" w:rsidTr="00FB3F07">
        <w:tc>
          <w:tcPr>
            <w:tcW w:w="2540" w:type="dxa"/>
            <w:shd w:val="clear" w:color="auto" w:fill="FFFF00"/>
          </w:tcPr>
          <w:p w14:paraId="28DF5BE6" w14:textId="758C7A1B" w:rsidR="006C1431" w:rsidRPr="00C65612" w:rsidRDefault="006C1431"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293562BC" w14:textId="02DB5636" w:rsidR="006C1431" w:rsidRDefault="00B57022" w:rsidP="00953808">
            <w:pPr>
              <w:keepNext/>
              <w:widowControl w:val="0"/>
              <w:rPr>
                <w:rFonts w:asciiTheme="majorHAnsi" w:hAnsiTheme="majorHAnsi" w:cs="Times New Roman"/>
                <w:szCs w:val="22"/>
              </w:rPr>
            </w:pPr>
            <w:r>
              <w:rPr>
                <w:rFonts w:asciiTheme="majorHAnsi" w:hAnsiTheme="majorHAnsi" w:cs="Times New Roman"/>
                <w:szCs w:val="22"/>
              </w:rPr>
              <w:t xml:space="preserve">Incorporate </w:t>
            </w:r>
            <w:r w:rsidR="006C1431">
              <w:rPr>
                <w:rFonts w:asciiTheme="majorHAnsi" w:hAnsiTheme="majorHAnsi" w:cs="Times New Roman"/>
                <w:szCs w:val="22"/>
              </w:rPr>
              <w:t>Chapter 5.0 of the GNSO Operating Procedures</w:t>
            </w:r>
            <w:r>
              <w:rPr>
                <w:rFonts w:asciiTheme="majorHAnsi" w:hAnsiTheme="majorHAnsi" w:cs="Times New Roman"/>
                <w:szCs w:val="22"/>
              </w:rPr>
              <w:t xml:space="preserve"> and</w:t>
            </w:r>
            <w:r w:rsidR="006C1431">
              <w:rPr>
                <w:rFonts w:asciiTheme="majorHAnsi" w:hAnsiTheme="majorHAnsi" w:cs="Times New Roman"/>
                <w:szCs w:val="22"/>
              </w:rPr>
              <w:t xml:space="preserve"> </w:t>
            </w:r>
            <w:r w:rsidR="006C1431" w:rsidRPr="00A42BB7">
              <w:rPr>
                <w:rFonts w:asciiTheme="majorHAnsi" w:hAnsiTheme="majorHAnsi" w:cs="Times New Roman"/>
                <w:bCs/>
                <w:szCs w:val="22"/>
              </w:rPr>
              <w:t>Chapter 6.0: Stakeholder Groups and Constituencies: Operating Principles and Participation Guidelines</w:t>
            </w:r>
            <w:r w:rsidR="006C1431">
              <w:rPr>
                <w:rFonts w:asciiTheme="majorHAnsi" w:hAnsiTheme="majorHAnsi" w:cs="Times New Roman"/>
                <w:szCs w:val="22"/>
              </w:rPr>
              <w:t>.</w:t>
            </w:r>
          </w:p>
          <w:p w14:paraId="1BD54832" w14:textId="299AD9A2" w:rsidR="006C1431" w:rsidRPr="00C65612" w:rsidRDefault="006C1431" w:rsidP="00C65612">
            <w:pPr>
              <w:keepNext/>
              <w:widowControl w:val="0"/>
              <w:rPr>
                <w:rFonts w:asciiTheme="majorHAnsi" w:hAnsiTheme="majorHAnsi" w:cs="Times New Roman"/>
                <w:szCs w:val="22"/>
              </w:rPr>
            </w:pPr>
            <w:r>
              <w:rPr>
                <w:rFonts w:asciiTheme="majorHAnsi" w:hAnsiTheme="majorHAnsi" w:cs="Times New Roman"/>
                <w:szCs w:val="22"/>
              </w:rPr>
              <w:t>Note overlap with Recommendation 26</w:t>
            </w:r>
            <w:r w:rsidR="00B57022">
              <w:rPr>
                <w:rFonts w:asciiTheme="majorHAnsi" w:hAnsiTheme="majorHAnsi" w:cs="Times New Roman"/>
                <w:szCs w:val="22"/>
              </w:rPr>
              <w:t xml:space="preserve"> and 27</w:t>
            </w:r>
            <w:r>
              <w:rPr>
                <w:rFonts w:asciiTheme="majorHAnsi" w:hAnsiTheme="majorHAnsi" w:cs="Times New Roman"/>
                <w:szCs w:val="22"/>
              </w:rPr>
              <w:t>.</w:t>
            </w:r>
          </w:p>
        </w:tc>
      </w:tr>
      <w:tr w:rsidR="006C1431" w:rsidRPr="00C65612" w14:paraId="79382838" w14:textId="77777777" w:rsidTr="00FB3F07">
        <w:tc>
          <w:tcPr>
            <w:tcW w:w="2540" w:type="dxa"/>
            <w:shd w:val="clear" w:color="auto" w:fill="FFFF00"/>
          </w:tcPr>
          <w:p w14:paraId="6FC6F282" w14:textId="7A6BF3F6" w:rsidR="006C1431" w:rsidRDefault="006C1431"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3E525FF6" w14:textId="1A7B1BE1" w:rsidR="006C1431" w:rsidRDefault="006C1431" w:rsidP="00953808">
            <w:pPr>
              <w:keepNext/>
              <w:widowControl w:val="0"/>
              <w:rPr>
                <w:rFonts w:asciiTheme="majorHAnsi" w:hAnsiTheme="majorHAnsi" w:cs="Times New Roman"/>
                <w:szCs w:val="22"/>
              </w:rPr>
            </w:pPr>
            <w:r>
              <w:rPr>
                <w:rFonts w:asciiTheme="majorHAnsi" w:hAnsiTheme="majorHAnsi" w:cs="Times New Roman"/>
                <w:szCs w:val="22"/>
              </w:rPr>
              <w:t>The community with compliance enforced by staff and the community</w:t>
            </w:r>
          </w:p>
        </w:tc>
      </w:tr>
      <w:tr w:rsidR="006C1431" w:rsidRPr="00C65612" w14:paraId="524B6252" w14:textId="77777777" w:rsidTr="00FB3F07">
        <w:tc>
          <w:tcPr>
            <w:tcW w:w="2540" w:type="dxa"/>
            <w:shd w:val="clear" w:color="auto" w:fill="FFFF00"/>
          </w:tcPr>
          <w:p w14:paraId="7B2F14F8" w14:textId="3107CBA4" w:rsidR="006C1431" w:rsidRDefault="006C1431"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8446108" w14:textId="131C22FB" w:rsidR="006C1431" w:rsidRDefault="006C1431" w:rsidP="00953808">
            <w:pPr>
              <w:keepNext/>
              <w:widowControl w:val="0"/>
              <w:rPr>
                <w:rFonts w:asciiTheme="majorHAnsi" w:hAnsiTheme="majorHAnsi" w:cs="Times New Roman"/>
                <w:szCs w:val="22"/>
              </w:rPr>
            </w:pPr>
            <w:r>
              <w:rPr>
                <w:rFonts w:asciiTheme="majorHAnsi" w:hAnsiTheme="majorHAnsi" w:cs="Times New Roman"/>
                <w:szCs w:val="22"/>
              </w:rPr>
              <w:t>Staff resources</w:t>
            </w:r>
          </w:p>
        </w:tc>
      </w:tr>
      <w:tr w:rsidR="006C1431" w:rsidRPr="00C65612" w14:paraId="7874B9D9" w14:textId="77777777" w:rsidTr="00FB3F07">
        <w:trPr>
          <w:trHeight w:val="63"/>
        </w:trPr>
        <w:tc>
          <w:tcPr>
            <w:tcW w:w="2540" w:type="dxa"/>
            <w:shd w:val="clear" w:color="auto" w:fill="FFFF00"/>
          </w:tcPr>
          <w:p w14:paraId="390F3824" w14:textId="310ABB3C" w:rsidR="006C1431" w:rsidRDefault="006C1431"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17E99E90" w14:textId="03BDBAF3" w:rsidR="006C1431" w:rsidRDefault="006C1431" w:rsidP="00953808">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bl>
    <w:p w14:paraId="06ACFA50"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83546F" w:rsidRPr="00C65612" w14:paraId="311697E9" w14:textId="77777777" w:rsidTr="00F51D19">
        <w:tc>
          <w:tcPr>
            <w:tcW w:w="8856" w:type="dxa"/>
            <w:gridSpan w:val="2"/>
            <w:shd w:val="clear" w:color="auto" w:fill="E5B8B7" w:themeFill="accent2" w:themeFillTint="66"/>
          </w:tcPr>
          <w:p w14:paraId="20E29FBB"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12</w:t>
            </w:r>
          </w:p>
        </w:tc>
      </w:tr>
      <w:tr w:rsidR="0083546F" w:rsidRPr="00C65612" w14:paraId="0DC1AC12" w14:textId="77777777" w:rsidTr="00F51D19">
        <w:tc>
          <w:tcPr>
            <w:tcW w:w="2537" w:type="dxa"/>
            <w:shd w:val="clear" w:color="auto" w:fill="E5B8B7" w:themeFill="accent2" w:themeFillTint="66"/>
          </w:tcPr>
          <w:p w14:paraId="4ACE8A5A"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Pr>
          <w:p w14:paraId="709E8E30" w14:textId="0AB65863"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ICANN assess the feasibility of providing a real-time transcription ser</w:t>
            </w:r>
            <w:r w:rsidR="00065B0B">
              <w:rPr>
                <w:rFonts w:asciiTheme="majorHAnsi" w:hAnsiTheme="majorHAnsi" w:cs="Times New Roman"/>
                <w:szCs w:val="22"/>
              </w:rPr>
              <w:t>vice in audio conferences for Working Group</w:t>
            </w:r>
            <w:r w:rsidRPr="00C65612">
              <w:rPr>
                <w:rFonts w:asciiTheme="majorHAnsi" w:hAnsiTheme="majorHAnsi" w:cs="Times New Roman"/>
                <w:szCs w:val="22"/>
              </w:rPr>
              <w:t xml:space="preserve"> meetings.</w:t>
            </w:r>
          </w:p>
        </w:tc>
      </w:tr>
      <w:tr w:rsidR="0083546F" w:rsidRPr="00C65612" w14:paraId="6BAD6113" w14:textId="77777777" w:rsidTr="00F51D19">
        <w:tc>
          <w:tcPr>
            <w:tcW w:w="2537" w:type="dxa"/>
            <w:shd w:val="clear" w:color="auto" w:fill="E5B8B7" w:themeFill="accent2" w:themeFillTint="66"/>
          </w:tcPr>
          <w:p w14:paraId="59F2DFEA"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tcPr>
          <w:p w14:paraId="558508BF"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83546F" w:rsidRPr="00C65612" w14:paraId="38BAD167" w14:textId="77777777" w:rsidTr="00F51D19">
        <w:tc>
          <w:tcPr>
            <w:tcW w:w="2537" w:type="dxa"/>
            <w:shd w:val="clear" w:color="auto" w:fill="E5B8B7" w:themeFill="accent2" w:themeFillTint="66"/>
          </w:tcPr>
          <w:p w14:paraId="7571FFFF"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3176E1A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 – connect with work already done with ALAC.</w:t>
            </w:r>
          </w:p>
        </w:tc>
      </w:tr>
      <w:tr w:rsidR="0083546F" w:rsidRPr="00C65612" w14:paraId="570576E1" w14:textId="77777777" w:rsidTr="00FB3F07">
        <w:tc>
          <w:tcPr>
            <w:tcW w:w="2537" w:type="dxa"/>
            <w:tcBorders>
              <w:bottom w:val="single" w:sz="4" w:space="0" w:color="auto"/>
            </w:tcBorders>
            <w:shd w:val="clear" w:color="auto" w:fill="E5B8B7" w:themeFill="accent2" w:themeFillTint="66"/>
          </w:tcPr>
          <w:p w14:paraId="7200362E"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0D2B73C8" w14:textId="45B6D126"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065B0B" w:rsidRPr="00C65612" w14:paraId="027FEB92" w14:textId="77777777" w:rsidTr="00FB3F07">
        <w:trPr>
          <w:trHeight w:val="368"/>
        </w:trPr>
        <w:tc>
          <w:tcPr>
            <w:tcW w:w="2537" w:type="dxa"/>
            <w:shd w:val="clear" w:color="auto" w:fill="FFFF00"/>
          </w:tcPr>
          <w:p w14:paraId="7F3783CA" w14:textId="49A9AD78" w:rsidR="00065B0B" w:rsidRPr="00C65612" w:rsidRDefault="00065B0B"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0FC7E3EE" w14:textId="2935196F" w:rsidR="00065B0B" w:rsidRPr="00C65612" w:rsidRDefault="00BD4D3C" w:rsidP="00065B0B">
            <w:pPr>
              <w:keepNext/>
              <w:widowControl w:val="0"/>
              <w:rPr>
                <w:rFonts w:asciiTheme="majorHAnsi" w:hAnsiTheme="majorHAnsi" w:cs="Times New Roman"/>
                <w:szCs w:val="22"/>
              </w:rPr>
            </w:pPr>
            <w:r>
              <w:rPr>
                <w:rFonts w:asciiTheme="majorHAnsi" w:hAnsiTheme="majorHAnsi" w:cs="Times New Roman"/>
                <w:szCs w:val="22"/>
              </w:rPr>
              <w:t>Need to determine feasibility and cost</w:t>
            </w:r>
          </w:p>
        </w:tc>
      </w:tr>
      <w:tr w:rsidR="00065B0B" w:rsidRPr="00C65612" w14:paraId="6ED20164" w14:textId="77777777" w:rsidTr="00FB3F07">
        <w:trPr>
          <w:trHeight w:val="368"/>
        </w:trPr>
        <w:tc>
          <w:tcPr>
            <w:tcW w:w="2537" w:type="dxa"/>
            <w:shd w:val="clear" w:color="auto" w:fill="FFFF00"/>
          </w:tcPr>
          <w:p w14:paraId="28559C95" w14:textId="406D28ED" w:rsidR="00065B0B" w:rsidRDefault="00065B0B"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7764BDCB" w14:textId="36C7EF4E" w:rsidR="00065B0B" w:rsidRDefault="00065B0B"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065B0B" w:rsidRPr="00C65612" w14:paraId="7456BF7F" w14:textId="77777777" w:rsidTr="00FB3F07">
        <w:trPr>
          <w:trHeight w:val="368"/>
        </w:trPr>
        <w:tc>
          <w:tcPr>
            <w:tcW w:w="2537" w:type="dxa"/>
            <w:shd w:val="clear" w:color="auto" w:fill="FFFF00"/>
          </w:tcPr>
          <w:p w14:paraId="74CB62A1" w14:textId="3EFD4FFE" w:rsidR="00065B0B" w:rsidRDefault="00065B0B"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3993C0C3" w14:textId="16F289A2" w:rsidR="00065B0B" w:rsidRDefault="00065B0B"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065B0B" w:rsidRPr="00C65612" w14:paraId="54792B11" w14:textId="77777777" w:rsidTr="00FB3F07">
        <w:trPr>
          <w:trHeight w:val="341"/>
        </w:trPr>
        <w:tc>
          <w:tcPr>
            <w:tcW w:w="2537" w:type="dxa"/>
            <w:shd w:val="clear" w:color="auto" w:fill="FFFF00"/>
          </w:tcPr>
          <w:p w14:paraId="550E8085" w14:textId="4776181F" w:rsidR="00065B0B" w:rsidRDefault="00065B0B"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2865624F" w14:textId="726C3275" w:rsidR="00065B0B" w:rsidRDefault="00065B0B" w:rsidP="00C65612">
            <w:pPr>
              <w:keepNext/>
              <w:widowControl w:val="0"/>
              <w:rPr>
                <w:rFonts w:asciiTheme="majorHAnsi" w:hAnsiTheme="majorHAnsi" w:cs="Times New Roman"/>
                <w:szCs w:val="22"/>
              </w:rPr>
            </w:pPr>
            <w:r>
              <w:rPr>
                <w:rFonts w:asciiTheme="majorHAnsi" w:hAnsiTheme="majorHAnsi" w:cs="Times New Roman"/>
                <w:szCs w:val="22"/>
              </w:rPr>
              <w:t>Cost could be significant</w:t>
            </w:r>
          </w:p>
        </w:tc>
      </w:tr>
    </w:tbl>
    <w:p w14:paraId="07AE6A90"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83546F" w:rsidRPr="00C65612" w14:paraId="4C46FC5D" w14:textId="77777777" w:rsidTr="00F51D19">
        <w:tc>
          <w:tcPr>
            <w:tcW w:w="8856" w:type="dxa"/>
            <w:gridSpan w:val="2"/>
            <w:shd w:val="clear" w:color="auto" w:fill="E5B8B7" w:themeFill="accent2" w:themeFillTint="66"/>
          </w:tcPr>
          <w:p w14:paraId="5862403B"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w:t>
            </w:r>
          </w:p>
        </w:tc>
      </w:tr>
      <w:tr w:rsidR="0083546F" w:rsidRPr="00C65612" w14:paraId="4CDEFFFA" w14:textId="77777777" w:rsidTr="00F51D19">
        <w:tc>
          <w:tcPr>
            <w:tcW w:w="2537" w:type="dxa"/>
            <w:shd w:val="clear" w:color="auto" w:fill="E5B8B7" w:themeFill="accent2" w:themeFillTint="66"/>
          </w:tcPr>
          <w:p w14:paraId="5A4C48F6"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Pr>
          <w:p w14:paraId="3B97E2A7" w14:textId="6131756D"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develop and monitor metrics to evaluate the ongoing effectiveness of current outreach strategies and pilot programs with reg</w:t>
            </w:r>
            <w:r w:rsidR="003905A6">
              <w:rPr>
                <w:rFonts w:asciiTheme="majorHAnsi" w:hAnsiTheme="majorHAnsi" w:cs="Times New Roman"/>
                <w:szCs w:val="22"/>
              </w:rPr>
              <w:t>ard to GNSO Working Groups</w:t>
            </w:r>
            <w:r w:rsidRPr="00C65612">
              <w:rPr>
                <w:rFonts w:asciiTheme="majorHAnsi" w:hAnsiTheme="majorHAnsi" w:cs="Times New Roman"/>
                <w:szCs w:val="22"/>
              </w:rPr>
              <w:t>.</w:t>
            </w:r>
          </w:p>
        </w:tc>
      </w:tr>
      <w:tr w:rsidR="0083546F" w:rsidRPr="00C65612" w14:paraId="0C268EF2" w14:textId="77777777" w:rsidTr="00F51D19">
        <w:trPr>
          <w:trHeight w:val="311"/>
        </w:trPr>
        <w:tc>
          <w:tcPr>
            <w:tcW w:w="2537" w:type="dxa"/>
            <w:shd w:val="clear" w:color="auto" w:fill="E5B8B7" w:themeFill="accent2" w:themeFillTint="66"/>
          </w:tcPr>
          <w:p w14:paraId="220EF576"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tcPr>
          <w:p w14:paraId="32EB68F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83546F" w:rsidRPr="00C65612" w14:paraId="2F97EA38" w14:textId="77777777" w:rsidTr="00F51D19">
        <w:tc>
          <w:tcPr>
            <w:tcW w:w="2537" w:type="dxa"/>
            <w:shd w:val="clear" w:color="auto" w:fill="E5B8B7" w:themeFill="accent2" w:themeFillTint="66"/>
          </w:tcPr>
          <w:p w14:paraId="3E468AC5"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33466B8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 – Need strategic goals, objectives, and KPIs - themes around problems that we want to solve.  Should measure the shared effectiveness between ICANN and community.</w:t>
            </w:r>
          </w:p>
        </w:tc>
      </w:tr>
      <w:tr w:rsidR="0083546F" w:rsidRPr="00C65612" w14:paraId="6C7F24DB" w14:textId="77777777" w:rsidTr="00FB3F07">
        <w:tc>
          <w:tcPr>
            <w:tcW w:w="2537" w:type="dxa"/>
            <w:tcBorders>
              <w:bottom w:val="single" w:sz="4" w:space="0" w:color="auto"/>
            </w:tcBorders>
            <w:shd w:val="clear" w:color="auto" w:fill="E5B8B7" w:themeFill="accent2" w:themeFillTint="66"/>
          </w:tcPr>
          <w:p w14:paraId="72012774"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3153876D" w14:textId="53139DDE"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3905A6" w:rsidRPr="00C65612" w14:paraId="15BD7D4F" w14:textId="77777777" w:rsidTr="00FB3F07">
        <w:tc>
          <w:tcPr>
            <w:tcW w:w="2537" w:type="dxa"/>
            <w:shd w:val="clear" w:color="auto" w:fill="FFFF00"/>
          </w:tcPr>
          <w:p w14:paraId="05954DBB" w14:textId="009FA42B" w:rsidR="003905A6" w:rsidRPr="00C65612" w:rsidRDefault="003905A6"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4BD3C1C5" w14:textId="1AD810AB" w:rsidR="003905A6" w:rsidRPr="00C65612" w:rsidRDefault="003905A6" w:rsidP="00C65612">
            <w:pPr>
              <w:keepNext/>
              <w:widowControl w:val="0"/>
              <w:rPr>
                <w:rFonts w:asciiTheme="majorHAnsi" w:hAnsiTheme="majorHAnsi" w:cs="Times New Roman"/>
                <w:szCs w:val="22"/>
              </w:rPr>
            </w:pPr>
            <w:r>
              <w:rPr>
                <w:rFonts w:asciiTheme="majorHAnsi" w:hAnsiTheme="majorHAnsi" w:cs="Times New Roman"/>
                <w:szCs w:val="22"/>
              </w:rPr>
              <w:t>Definition and development of metrics</w:t>
            </w:r>
          </w:p>
        </w:tc>
      </w:tr>
      <w:tr w:rsidR="003905A6" w:rsidRPr="00C65612" w14:paraId="177E11F7" w14:textId="77777777" w:rsidTr="00FB3F07">
        <w:tc>
          <w:tcPr>
            <w:tcW w:w="2537" w:type="dxa"/>
            <w:shd w:val="clear" w:color="auto" w:fill="FFFF00"/>
          </w:tcPr>
          <w:p w14:paraId="529945D4" w14:textId="5BCD09BB" w:rsidR="003905A6" w:rsidRPr="003905A6" w:rsidRDefault="003905A6" w:rsidP="00C65612">
            <w:pPr>
              <w:keepNext/>
              <w:widowControl w:val="0"/>
              <w:rPr>
                <w:rFonts w:asciiTheme="majorHAnsi" w:hAnsiTheme="majorHAnsi" w:cs="Times New Roman"/>
                <w:b/>
                <w:szCs w:val="22"/>
              </w:rPr>
            </w:pPr>
            <w:r>
              <w:rPr>
                <w:rFonts w:asciiTheme="majorHAnsi" w:hAnsiTheme="majorHAnsi" w:cs="Times New Roman"/>
                <w:szCs w:val="22"/>
              </w:rPr>
              <w:t>Who will Implement?</w:t>
            </w:r>
          </w:p>
        </w:tc>
        <w:tc>
          <w:tcPr>
            <w:tcW w:w="6319" w:type="dxa"/>
          </w:tcPr>
          <w:p w14:paraId="5D18B253" w14:textId="63FB36FA" w:rsidR="003905A6" w:rsidRDefault="003905A6"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3905A6" w:rsidRPr="00C65612" w14:paraId="5983EA93" w14:textId="77777777" w:rsidTr="00FB3F07">
        <w:tc>
          <w:tcPr>
            <w:tcW w:w="2537" w:type="dxa"/>
            <w:shd w:val="clear" w:color="auto" w:fill="FFFF00"/>
          </w:tcPr>
          <w:p w14:paraId="3771C4BE" w14:textId="34CAE51E" w:rsidR="003905A6" w:rsidRDefault="003905A6"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22956D04" w14:textId="66C46FF6" w:rsidR="003905A6" w:rsidRDefault="003905A6"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3905A6" w:rsidRPr="00C65612" w14:paraId="28825D2A" w14:textId="77777777" w:rsidTr="00FB3F07">
        <w:tc>
          <w:tcPr>
            <w:tcW w:w="2537" w:type="dxa"/>
            <w:shd w:val="clear" w:color="auto" w:fill="FFFF00"/>
          </w:tcPr>
          <w:p w14:paraId="57DACE8A" w14:textId="2C3CD693" w:rsidR="003905A6" w:rsidRDefault="003905A6"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00326611" w14:textId="32F6FD8A" w:rsidR="003905A6" w:rsidRDefault="003905A6"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bl>
    <w:p w14:paraId="5BB75128" w14:textId="77777777" w:rsidR="00254387" w:rsidRPr="00C65612" w:rsidRDefault="00254387"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254387" w:rsidRPr="00C65612" w14:paraId="09E3CF77" w14:textId="77777777" w:rsidTr="00FB3F07">
        <w:tc>
          <w:tcPr>
            <w:tcW w:w="8856" w:type="dxa"/>
            <w:gridSpan w:val="2"/>
            <w:shd w:val="clear" w:color="auto" w:fill="E5B8B7" w:themeFill="accent2" w:themeFillTint="66"/>
          </w:tcPr>
          <w:p w14:paraId="22B16105" w14:textId="77777777" w:rsidR="00254387" w:rsidRPr="00C65612" w:rsidRDefault="00254387"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w:t>
            </w:r>
          </w:p>
        </w:tc>
      </w:tr>
      <w:tr w:rsidR="00254387" w:rsidRPr="00C65612" w14:paraId="172D996B" w14:textId="77777777" w:rsidTr="00FB3F07">
        <w:tc>
          <w:tcPr>
            <w:tcW w:w="2540" w:type="dxa"/>
            <w:shd w:val="clear" w:color="auto" w:fill="E5B8B7" w:themeFill="accent2" w:themeFillTint="66"/>
          </w:tcPr>
          <w:p w14:paraId="039AC91F"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Pr>
          <w:p w14:paraId="64226946"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develop and fund more targeted programs to recruit volunteers and broaden participation in PDP WGs, given the vital role volunteers play in Working Groups and policy development.</w:t>
            </w:r>
          </w:p>
        </w:tc>
      </w:tr>
      <w:tr w:rsidR="00254387" w:rsidRPr="00C65612" w14:paraId="7EFB6FD2" w14:textId="77777777" w:rsidTr="00FB3F07">
        <w:tc>
          <w:tcPr>
            <w:tcW w:w="2540" w:type="dxa"/>
            <w:shd w:val="clear" w:color="auto" w:fill="E5B8B7" w:themeFill="accent2" w:themeFillTint="66"/>
          </w:tcPr>
          <w:p w14:paraId="4B63626E"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tcPr>
          <w:p w14:paraId="3EC3F785"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254387" w:rsidRPr="00C65612" w14:paraId="769D3711" w14:textId="77777777" w:rsidTr="00FB3F07">
        <w:tc>
          <w:tcPr>
            <w:tcW w:w="2540" w:type="dxa"/>
            <w:shd w:val="clear" w:color="auto" w:fill="E5B8B7" w:themeFill="accent2" w:themeFillTint="66"/>
          </w:tcPr>
          <w:p w14:paraId="0EFDC893"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3904577D"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Adopt; create in-depth program should be developed; stronger volunteer drive that includes metrics to capture volunteers based on outreach efforts</w:t>
            </w:r>
          </w:p>
        </w:tc>
      </w:tr>
      <w:tr w:rsidR="00254387" w:rsidRPr="00C65612" w14:paraId="65D48F2C" w14:textId="77777777" w:rsidTr="00FB3F07">
        <w:tc>
          <w:tcPr>
            <w:tcW w:w="2540" w:type="dxa"/>
            <w:tcBorders>
              <w:bottom w:val="single" w:sz="4" w:space="0" w:color="auto"/>
            </w:tcBorders>
            <w:shd w:val="clear" w:color="auto" w:fill="E5B8B7" w:themeFill="accent2" w:themeFillTint="66"/>
          </w:tcPr>
          <w:p w14:paraId="08566D28"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76A6533F" w14:textId="2A75E5AA"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FB3F07" w:rsidRPr="00C65612" w14:paraId="43F653FC" w14:textId="77777777" w:rsidTr="00FB3F07">
        <w:tc>
          <w:tcPr>
            <w:tcW w:w="2540" w:type="dxa"/>
            <w:shd w:val="clear" w:color="auto" w:fill="FFFF00"/>
          </w:tcPr>
          <w:p w14:paraId="0CDBC5FA" w14:textId="486232D8" w:rsidR="00FB3F07" w:rsidRPr="00C65612" w:rsidRDefault="00FB3F07"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6646C4BC" w14:textId="6095FB29" w:rsidR="00FB3F07" w:rsidRPr="00C65612" w:rsidRDefault="00FB3F07" w:rsidP="00C65612">
            <w:pPr>
              <w:keepNext/>
              <w:widowControl w:val="0"/>
              <w:rPr>
                <w:rFonts w:asciiTheme="majorHAnsi" w:hAnsiTheme="majorHAnsi" w:cs="Times New Roman"/>
                <w:szCs w:val="22"/>
              </w:rPr>
            </w:pPr>
            <w:r>
              <w:rPr>
                <w:rFonts w:asciiTheme="majorHAnsi" w:hAnsiTheme="majorHAnsi" w:cs="Times New Roman"/>
                <w:szCs w:val="22"/>
              </w:rPr>
              <w:t>Development of metrics to assess needs</w:t>
            </w:r>
          </w:p>
        </w:tc>
      </w:tr>
      <w:tr w:rsidR="00FB3F07" w:rsidRPr="00C65612" w14:paraId="4CC3D724" w14:textId="77777777" w:rsidTr="00FB3F07">
        <w:tc>
          <w:tcPr>
            <w:tcW w:w="2540" w:type="dxa"/>
            <w:shd w:val="clear" w:color="auto" w:fill="FFFF00"/>
          </w:tcPr>
          <w:p w14:paraId="26F7BF41" w14:textId="1021689B" w:rsidR="00FB3F07" w:rsidRDefault="00FB3F07"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0970F06A" w14:textId="6CB6C4B1" w:rsidR="00FB3F07" w:rsidRDefault="00FB3F07"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FB3F07" w:rsidRPr="00C65612" w14:paraId="126A2EAD" w14:textId="77777777" w:rsidTr="00FB3F07">
        <w:tc>
          <w:tcPr>
            <w:tcW w:w="2540" w:type="dxa"/>
            <w:shd w:val="clear" w:color="auto" w:fill="FFFF00"/>
          </w:tcPr>
          <w:p w14:paraId="04C408C0" w14:textId="0E8D4F22" w:rsidR="00FB3F07" w:rsidRDefault="00FB3F07"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6F906B1D" w14:textId="5E218C3D" w:rsidR="00FB3F07" w:rsidRDefault="00FB3F07"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FB3F07" w:rsidRPr="00C65612" w14:paraId="431AD786" w14:textId="77777777" w:rsidTr="00FB3F07">
        <w:tc>
          <w:tcPr>
            <w:tcW w:w="2540" w:type="dxa"/>
            <w:shd w:val="clear" w:color="auto" w:fill="FFFF00"/>
          </w:tcPr>
          <w:p w14:paraId="1F026A0A" w14:textId="77CB0698" w:rsidR="00FB3F07" w:rsidRDefault="00FB3F07"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3AAABCD4" w14:textId="42C8EA08" w:rsidR="00FB3F07" w:rsidRDefault="00FB3F07"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bl>
    <w:p w14:paraId="26856B6B" w14:textId="77777777" w:rsidR="00254387" w:rsidRPr="00C65612" w:rsidRDefault="00254387"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254387" w:rsidRPr="00C65612" w14:paraId="50A1E3EB" w14:textId="77777777" w:rsidTr="00C0624F">
        <w:tc>
          <w:tcPr>
            <w:tcW w:w="8856" w:type="dxa"/>
            <w:gridSpan w:val="2"/>
            <w:shd w:val="clear" w:color="auto" w:fill="E5B8B7" w:themeFill="accent2" w:themeFillTint="66"/>
          </w:tcPr>
          <w:p w14:paraId="6776B8F1" w14:textId="77777777" w:rsidR="00254387" w:rsidRPr="00C65612" w:rsidRDefault="00254387"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9</w:t>
            </w:r>
          </w:p>
        </w:tc>
      </w:tr>
      <w:tr w:rsidR="00254387" w:rsidRPr="00C65612" w14:paraId="7A76402F" w14:textId="77777777" w:rsidTr="00C0624F">
        <w:tc>
          <w:tcPr>
            <w:tcW w:w="2537" w:type="dxa"/>
            <w:shd w:val="clear" w:color="auto" w:fill="E5B8B7" w:themeFill="accent2" w:themeFillTint="66"/>
          </w:tcPr>
          <w:p w14:paraId="6DB19D90"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Pr>
          <w:p w14:paraId="51F68C6E"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That a formal Working Group leadership assessment program be developed as part of the overall training and development program.</w:t>
            </w:r>
          </w:p>
        </w:tc>
      </w:tr>
      <w:tr w:rsidR="00254387" w:rsidRPr="00C65612" w14:paraId="329D4347" w14:textId="77777777" w:rsidTr="00C0624F">
        <w:tc>
          <w:tcPr>
            <w:tcW w:w="2537" w:type="dxa"/>
            <w:shd w:val="clear" w:color="auto" w:fill="E5B8B7" w:themeFill="accent2" w:themeFillTint="66"/>
          </w:tcPr>
          <w:p w14:paraId="25893E51"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tcPr>
          <w:p w14:paraId="1D286AFE"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254387" w:rsidRPr="00C65612" w14:paraId="422741A9" w14:textId="77777777" w:rsidTr="00C0624F">
        <w:tc>
          <w:tcPr>
            <w:tcW w:w="2537" w:type="dxa"/>
            <w:shd w:val="clear" w:color="auto" w:fill="E5B8B7" w:themeFill="accent2" w:themeFillTint="66"/>
          </w:tcPr>
          <w:p w14:paraId="562ACCB0"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42FB6A3B" w14:textId="13D00E52"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Adopt; refine recommendation to note that it should d</w:t>
            </w:r>
            <w:r w:rsidR="005D7E90">
              <w:rPr>
                <w:rFonts w:asciiTheme="majorHAnsi" w:hAnsiTheme="majorHAnsi" w:cs="Times New Roman"/>
                <w:szCs w:val="22"/>
              </w:rPr>
              <w:t>evelop a needs assessment for Working Group</w:t>
            </w:r>
            <w:r w:rsidRPr="00C65612">
              <w:rPr>
                <w:rFonts w:asciiTheme="majorHAnsi" w:hAnsiTheme="majorHAnsi" w:cs="Times New Roman"/>
                <w:szCs w:val="22"/>
              </w:rPr>
              <w:t xml:space="preserve"> leaders.</w:t>
            </w:r>
          </w:p>
        </w:tc>
      </w:tr>
      <w:tr w:rsidR="00254387" w:rsidRPr="00C65612" w14:paraId="44EE12F9" w14:textId="77777777" w:rsidTr="00C0624F">
        <w:tc>
          <w:tcPr>
            <w:tcW w:w="2537" w:type="dxa"/>
            <w:shd w:val="clear" w:color="auto" w:fill="E5B8B7" w:themeFill="accent2" w:themeFillTint="66"/>
          </w:tcPr>
          <w:p w14:paraId="770EBD45"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0B7FE7D8" w14:textId="5FCDC3C0"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C0624F" w:rsidRPr="00C65612" w14:paraId="5B9EDD24" w14:textId="77777777" w:rsidTr="00FB3F07">
        <w:tc>
          <w:tcPr>
            <w:tcW w:w="2537" w:type="dxa"/>
            <w:tcBorders>
              <w:bottom w:val="single" w:sz="4" w:space="0" w:color="auto"/>
            </w:tcBorders>
            <w:shd w:val="clear" w:color="auto" w:fill="E5B8B7" w:themeFill="accent2" w:themeFillTint="66"/>
          </w:tcPr>
          <w:p w14:paraId="3ECC796E" w14:textId="113D8793" w:rsidR="00C0624F" w:rsidRPr="00C65612" w:rsidRDefault="00BB3736"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455B537E" w14:textId="77777777" w:rsidR="00C0624F" w:rsidRPr="00C65612" w:rsidRDefault="00C0624F" w:rsidP="00C65612">
            <w:pPr>
              <w:keepNext/>
              <w:widowControl w:val="0"/>
              <w:rPr>
                <w:rFonts w:asciiTheme="majorHAnsi" w:hAnsiTheme="majorHAnsi" w:cs="Times New Roman"/>
                <w:szCs w:val="22"/>
              </w:rPr>
            </w:pPr>
          </w:p>
        </w:tc>
      </w:tr>
      <w:tr w:rsidR="00BB3736" w:rsidRPr="00C65612" w14:paraId="1C6BF856" w14:textId="77777777" w:rsidTr="00FB3F07">
        <w:trPr>
          <w:trHeight w:val="341"/>
        </w:trPr>
        <w:tc>
          <w:tcPr>
            <w:tcW w:w="2537" w:type="dxa"/>
            <w:shd w:val="clear" w:color="auto" w:fill="FFFF00"/>
          </w:tcPr>
          <w:p w14:paraId="73F671DD" w14:textId="7522AE0A" w:rsidR="00BB3736" w:rsidRPr="00C65612" w:rsidRDefault="00BB3736"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507B11F0" w14:textId="6D8C993C" w:rsidR="005D7E90" w:rsidRPr="00C65612" w:rsidRDefault="005D7E90" w:rsidP="005D7E90">
            <w:pPr>
              <w:keepNext/>
              <w:widowControl w:val="0"/>
              <w:rPr>
                <w:rFonts w:asciiTheme="majorHAnsi" w:hAnsiTheme="majorHAnsi" w:cs="Times New Roman"/>
                <w:szCs w:val="22"/>
              </w:rPr>
            </w:pPr>
            <w:r>
              <w:rPr>
                <w:rFonts w:asciiTheme="majorHAnsi" w:hAnsiTheme="majorHAnsi" w:cs="Times New Roman"/>
                <w:szCs w:val="22"/>
              </w:rPr>
              <w:t>Development of metrics to assess leadership/needs</w:t>
            </w:r>
          </w:p>
        </w:tc>
      </w:tr>
      <w:tr w:rsidR="005D7E90" w:rsidRPr="00C65612" w14:paraId="325020AE" w14:textId="77777777" w:rsidTr="00FB3F07">
        <w:trPr>
          <w:trHeight w:val="323"/>
        </w:trPr>
        <w:tc>
          <w:tcPr>
            <w:tcW w:w="2537" w:type="dxa"/>
            <w:shd w:val="clear" w:color="auto" w:fill="FFFF00"/>
          </w:tcPr>
          <w:p w14:paraId="027B1849" w14:textId="470284F5" w:rsidR="005D7E90" w:rsidRDefault="005D7E90"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475F691C" w14:textId="46B38B5D" w:rsidR="005D7E90" w:rsidRDefault="005D7E90"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5D7E90" w:rsidRPr="00C65612" w14:paraId="64AD4DD5" w14:textId="77777777" w:rsidTr="00FB3F07">
        <w:trPr>
          <w:trHeight w:val="359"/>
        </w:trPr>
        <w:tc>
          <w:tcPr>
            <w:tcW w:w="2537" w:type="dxa"/>
            <w:shd w:val="clear" w:color="auto" w:fill="FFFF00"/>
          </w:tcPr>
          <w:p w14:paraId="346ED576" w14:textId="678FCEC6" w:rsidR="005D7E90" w:rsidRDefault="005D7E90"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1AFFDC26" w14:textId="12FC7F70" w:rsidR="005D7E90" w:rsidRDefault="005D7E90"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5D7E90" w:rsidRPr="00C65612" w14:paraId="35B267BE" w14:textId="77777777" w:rsidTr="00FB3F07">
        <w:trPr>
          <w:trHeight w:val="314"/>
        </w:trPr>
        <w:tc>
          <w:tcPr>
            <w:tcW w:w="2537" w:type="dxa"/>
            <w:shd w:val="clear" w:color="auto" w:fill="FFFF00"/>
          </w:tcPr>
          <w:p w14:paraId="5E110F0A" w14:textId="1842A836" w:rsidR="005D7E90" w:rsidRDefault="005D7E90"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4F7AD10B" w14:textId="503BDE55" w:rsidR="005D7E90" w:rsidRDefault="005D7E90"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bl>
    <w:p w14:paraId="55A5FBBC" w14:textId="77777777" w:rsidR="00254387" w:rsidRPr="00C65612" w:rsidRDefault="00254387"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254387" w:rsidRPr="00C65612" w14:paraId="1E598C3D" w14:textId="77777777" w:rsidTr="0083519B">
        <w:tc>
          <w:tcPr>
            <w:tcW w:w="8856" w:type="dxa"/>
            <w:gridSpan w:val="2"/>
            <w:shd w:val="clear" w:color="auto" w:fill="E5B8B7" w:themeFill="accent2" w:themeFillTint="66"/>
          </w:tcPr>
          <w:p w14:paraId="56FF61D8" w14:textId="77777777" w:rsidR="00254387" w:rsidRPr="00C65612" w:rsidRDefault="00254387"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4</w:t>
            </w:r>
          </w:p>
        </w:tc>
      </w:tr>
      <w:tr w:rsidR="00254387" w:rsidRPr="00C65612" w14:paraId="26E71C44" w14:textId="77777777" w:rsidTr="0083519B">
        <w:tc>
          <w:tcPr>
            <w:tcW w:w="2537" w:type="dxa"/>
            <w:shd w:val="clear" w:color="auto" w:fill="E5B8B7" w:themeFill="accent2" w:themeFillTint="66"/>
          </w:tcPr>
          <w:p w14:paraId="6C65C1CC"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Pr>
          <w:p w14:paraId="16C88D72" w14:textId="4BB57774" w:rsidR="00254387" w:rsidRPr="00C65612" w:rsidRDefault="00333C3F" w:rsidP="00C65612">
            <w:pPr>
              <w:keepNext/>
              <w:widowControl w:val="0"/>
              <w:rPr>
                <w:rFonts w:asciiTheme="majorHAnsi" w:hAnsiTheme="majorHAnsi" w:cs="Times New Roman"/>
                <w:szCs w:val="22"/>
              </w:rPr>
            </w:pPr>
            <w:r w:rsidRPr="00333C3F">
              <w:rPr>
                <w:rFonts w:asciiTheme="majorHAnsi" w:hAnsiTheme="majorHAnsi" w:cs="Times New Roman"/>
                <w:szCs w:val="22"/>
              </w:rPr>
              <w:t>That the GNSO Council introduce non‐financial rewards and recognition for volunteers.</w:t>
            </w:r>
          </w:p>
        </w:tc>
      </w:tr>
      <w:tr w:rsidR="00254387" w:rsidRPr="00C65612" w14:paraId="5A04AC6D" w14:textId="77777777" w:rsidTr="0083519B">
        <w:tc>
          <w:tcPr>
            <w:tcW w:w="2537" w:type="dxa"/>
            <w:shd w:val="clear" w:color="auto" w:fill="E5B8B7" w:themeFill="accent2" w:themeFillTint="66"/>
          </w:tcPr>
          <w:p w14:paraId="0B342BFB"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tcPr>
          <w:p w14:paraId="6B87F667"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254387" w:rsidRPr="00C65612" w14:paraId="11E7ADE2" w14:textId="77777777" w:rsidTr="0083519B">
        <w:tc>
          <w:tcPr>
            <w:tcW w:w="2537" w:type="dxa"/>
            <w:shd w:val="clear" w:color="auto" w:fill="E5B8B7" w:themeFill="accent2" w:themeFillTint="66"/>
          </w:tcPr>
          <w:p w14:paraId="0057B7BB"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40302426"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Adopt; no financial rewards - such as travel funding.</w:t>
            </w:r>
          </w:p>
        </w:tc>
      </w:tr>
      <w:tr w:rsidR="00254387" w:rsidRPr="00C65612" w14:paraId="1CDE335C" w14:textId="77777777" w:rsidTr="00FB3F07">
        <w:tc>
          <w:tcPr>
            <w:tcW w:w="2537" w:type="dxa"/>
            <w:tcBorders>
              <w:bottom w:val="single" w:sz="4" w:space="0" w:color="auto"/>
            </w:tcBorders>
            <w:shd w:val="clear" w:color="auto" w:fill="E5B8B7" w:themeFill="accent2" w:themeFillTint="66"/>
          </w:tcPr>
          <w:p w14:paraId="0006846F"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151334D3" w14:textId="0DC4D04B"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8879F3" w:rsidRPr="00C65612" w14:paraId="277A9752" w14:textId="77777777" w:rsidTr="00FB3F07">
        <w:tc>
          <w:tcPr>
            <w:tcW w:w="2537" w:type="dxa"/>
            <w:shd w:val="clear" w:color="auto" w:fill="FFFF00"/>
          </w:tcPr>
          <w:p w14:paraId="2A77B95C" w14:textId="58AAAC9F" w:rsidR="008879F3" w:rsidRPr="00C65612" w:rsidRDefault="008879F3"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4E0EC3CE" w14:textId="413CE1BD" w:rsidR="008879F3" w:rsidRPr="00C65612" w:rsidRDefault="008879F3" w:rsidP="00C65612">
            <w:pPr>
              <w:keepNext/>
              <w:widowControl w:val="0"/>
              <w:rPr>
                <w:rFonts w:asciiTheme="majorHAnsi" w:hAnsiTheme="majorHAnsi" w:cs="Times New Roman"/>
                <w:szCs w:val="22"/>
              </w:rPr>
            </w:pPr>
            <w:r>
              <w:rPr>
                <w:rFonts w:asciiTheme="majorHAnsi" w:hAnsiTheme="majorHAnsi" w:cs="Times New Roman"/>
                <w:szCs w:val="22"/>
              </w:rPr>
              <w:t>None</w:t>
            </w:r>
          </w:p>
        </w:tc>
      </w:tr>
      <w:tr w:rsidR="008879F3" w:rsidRPr="00C65612" w14:paraId="787284CA" w14:textId="77777777" w:rsidTr="00FB3F07">
        <w:tc>
          <w:tcPr>
            <w:tcW w:w="2537" w:type="dxa"/>
            <w:shd w:val="clear" w:color="auto" w:fill="FFFF00"/>
          </w:tcPr>
          <w:p w14:paraId="7707ACA3" w14:textId="5C5D2534" w:rsidR="008879F3" w:rsidRDefault="008879F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7C76E66B" w14:textId="7C69246A" w:rsidR="008879F3" w:rsidRDefault="008879F3"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8879F3" w:rsidRPr="00C65612" w14:paraId="6B984131" w14:textId="77777777" w:rsidTr="00FB3F07">
        <w:tc>
          <w:tcPr>
            <w:tcW w:w="2537" w:type="dxa"/>
            <w:shd w:val="clear" w:color="auto" w:fill="FFFF00"/>
          </w:tcPr>
          <w:p w14:paraId="10C8E7BD" w14:textId="4B09E485" w:rsidR="008879F3" w:rsidRDefault="008879F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066F0179" w14:textId="55909590" w:rsidR="008879F3" w:rsidRDefault="008879F3"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8879F3" w:rsidRPr="00C65612" w14:paraId="2EF2E658" w14:textId="77777777" w:rsidTr="00FB3F07">
        <w:tc>
          <w:tcPr>
            <w:tcW w:w="2537" w:type="dxa"/>
            <w:shd w:val="clear" w:color="auto" w:fill="FFFF00"/>
          </w:tcPr>
          <w:p w14:paraId="6EBBF689" w14:textId="377B9A6E" w:rsidR="008879F3" w:rsidRDefault="008879F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3BEDDAE2" w14:textId="21F0A95E" w:rsidR="008879F3" w:rsidRDefault="008879F3" w:rsidP="00C65612">
            <w:pPr>
              <w:keepNext/>
              <w:widowControl w:val="0"/>
              <w:rPr>
                <w:rFonts w:asciiTheme="majorHAnsi" w:hAnsiTheme="majorHAnsi" w:cs="Times New Roman"/>
                <w:szCs w:val="22"/>
              </w:rPr>
            </w:pPr>
            <w:r>
              <w:rPr>
                <w:rFonts w:asciiTheme="majorHAnsi" w:hAnsiTheme="majorHAnsi" w:cs="Times New Roman"/>
                <w:szCs w:val="22"/>
              </w:rPr>
              <w:t>Minimal</w:t>
            </w:r>
          </w:p>
        </w:tc>
      </w:tr>
    </w:tbl>
    <w:p w14:paraId="1365141B" w14:textId="77777777" w:rsidR="00254387" w:rsidRPr="00C65612" w:rsidRDefault="00254387"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254387" w:rsidRPr="00C65612" w14:paraId="3199A559" w14:textId="77777777" w:rsidTr="00953808">
        <w:tc>
          <w:tcPr>
            <w:tcW w:w="8856" w:type="dxa"/>
            <w:gridSpan w:val="2"/>
            <w:shd w:val="clear" w:color="auto" w:fill="C4BC96" w:themeFill="background2" w:themeFillShade="BF"/>
          </w:tcPr>
          <w:p w14:paraId="27C0FC3E" w14:textId="77777777" w:rsidR="00254387" w:rsidRPr="00C65612" w:rsidRDefault="00254387"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28</w:t>
            </w:r>
          </w:p>
        </w:tc>
      </w:tr>
      <w:tr w:rsidR="00254387" w:rsidRPr="00C65612" w14:paraId="33CB47C3" w14:textId="77777777" w:rsidTr="00953808">
        <w:tc>
          <w:tcPr>
            <w:tcW w:w="2540" w:type="dxa"/>
            <w:shd w:val="clear" w:color="auto" w:fill="C4BC96" w:themeFill="background2" w:themeFillShade="BF"/>
          </w:tcPr>
          <w:p w14:paraId="6E692477"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Pr>
          <w:p w14:paraId="52A8E0F7" w14:textId="6A6778A7" w:rsidR="00254387" w:rsidRPr="00C65612" w:rsidRDefault="00254387" w:rsidP="00953808">
            <w:pPr>
              <w:keepNext/>
              <w:widowControl w:val="0"/>
              <w:rPr>
                <w:rFonts w:asciiTheme="majorHAnsi" w:hAnsiTheme="majorHAnsi" w:cs="Times New Roman"/>
                <w:szCs w:val="22"/>
              </w:rPr>
            </w:pPr>
            <w:r w:rsidRPr="00C65612">
              <w:rPr>
                <w:rFonts w:asciiTheme="majorHAnsi" w:hAnsiTheme="majorHAnsi" w:cs="Times New Roman"/>
                <w:szCs w:val="22"/>
              </w:rPr>
              <w:t xml:space="preserve">That section 6.1.2 </w:t>
            </w:r>
            <w:r w:rsidR="00953808">
              <w:rPr>
                <w:rFonts w:asciiTheme="majorHAnsi" w:hAnsiTheme="majorHAnsi" w:cs="Times New Roman"/>
                <w:szCs w:val="22"/>
              </w:rPr>
              <w:t xml:space="preserve">Membership of Chapter 6.0 </w:t>
            </w:r>
            <w:r w:rsidR="00953808" w:rsidRPr="00A42BB7">
              <w:rPr>
                <w:rFonts w:asciiTheme="majorHAnsi" w:hAnsiTheme="majorHAnsi" w:cs="Times New Roman"/>
                <w:bCs/>
                <w:szCs w:val="22"/>
              </w:rPr>
              <w:t>Stakeholder Groups and Constituencies: Operating Principles and Participation Guidelines</w:t>
            </w:r>
            <w:r w:rsidR="00953808" w:rsidRPr="00C65612">
              <w:rPr>
                <w:rFonts w:asciiTheme="majorHAnsi" w:hAnsiTheme="majorHAnsi" w:cs="Times New Roman"/>
                <w:szCs w:val="22"/>
              </w:rPr>
              <w:t xml:space="preserve"> </w:t>
            </w:r>
            <w:r w:rsidRPr="00C65612">
              <w:rPr>
                <w:rFonts w:asciiTheme="majorHAnsi" w:hAnsiTheme="majorHAnsi" w:cs="Times New Roman"/>
                <w:szCs w:val="22"/>
              </w:rPr>
              <w:t>of the GNSO Operating Procedures be revised</w:t>
            </w:r>
            <w:r w:rsidR="00953808">
              <w:rPr>
                <w:rFonts w:asciiTheme="majorHAnsi" w:hAnsiTheme="majorHAnsi" w:cs="Times New Roman"/>
                <w:szCs w:val="22"/>
              </w:rPr>
              <w:t xml:space="preserve"> </w:t>
            </w:r>
            <w:r w:rsidRPr="00C65612">
              <w:rPr>
                <w:rFonts w:asciiTheme="majorHAnsi" w:hAnsiTheme="majorHAnsi" w:cs="Times New Roman"/>
                <w:szCs w:val="22"/>
              </w:rPr>
              <w:t>to clarify that key clauses are mandatory rather than advisory, and to institute meaningful sanctions for non-compliance where appropriate.</w:t>
            </w:r>
          </w:p>
        </w:tc>
      </w:tr>
      <w:tr w:rsidR="00254387" w:rsidRPr="00C65612" w14:paraId="79201B06" w14:textId="77777777" w:rsidTr="00953808">
        <w:tc>
          <w:tcPr>
            <w:tcW w:w="2540" w:type="dxa"/>
            <w:shd w:val="clear" w:color="auto" w:fill="C4BC96" w:themeFill="background2" w:themeFillShade="BF"/>
          </w:tcPr>
          <w:p w14:paraId="188CCA20"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Prioritization</w:t>
            </w:r>
          </w:p>
        </w:tc>
        <w:tc>
          <w:tcPr>
            <w:tcW w:w="6316" w:type="dxa"/>
          </w:tcPr>
          <w:p w14:paraId="6C32EFA2"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254387" w:rsidRPr="00C65612" w14:paraId="1495A062" w14:textId="77777777" w:rsidTr="00953808">
        <w:tc>
          <w:tcPr>
            <w:tcW w:w="2540" w:type="dxa"/>
            <w:shd w:val="clear" w:color="auto" w:fill="C4BC96" w:themeFill="background2" w:themeFillShade="BF"/>
          </w:tcPr>
          <w:p w14:paraId="5FB9BB13"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734AB884"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254387" w:rsidRPr="00C65612" w14:paraId="69A260C5" w14:textId="77777777" w:rsidTr="00FB3F07">
        <w:trPr>
          <w:trHeight w:val="224"/>
        </w:trPr>
        <w:tc>
          <w:tcPr>
            <w:tcW w:w="2540" w:type="dxa"/>
            <w:tcBorders>
              <w:bottom w:val="single" w:sz="4" w:space="0" w:color="auto"/>
            </w:tcBorders>
            <w:shd w:val="clear" w:color="auto" w:fill="C4BC96" w:themeFill="background2" w:themeFillShade="BF"/>
          </w:tcPr>
          <w:p w14:paraId="4B368FF7"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073DD1B2" w14:textId="4E5B41D3"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953808" w:rsidRPr="00C65612" w14:paraId="5695687C" w14:textId="77777777" w:rsidTr="00FB3F07">
        <w:trPr>
          <w:trHeight w:val="224"/>
        </w:trPr>
        <w:tc>
          <w:tcPr>
            <w:tcW w:w="2540" w:type="dxa"/>
            <w:shd w:val="clear" w:color="auto" w:fill="FFFF00"/>
          </w:tcPr>
          <w:p w14:paraId="3848A23B" w14:textId="3E7AEC17" w:rsidR="00953808" w:rsidRPr="00C65612" w:rsidRDefault="00953808"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55847BFC" w14:textId="24079320" w:rsidR="00953808" w:rsidRPr="00C65612" w:rsidRDefault="005A2652" w:rsidP="00C65612">
            <w:pPr>
              <w:keepNext/>
              <w:widowControl w:val="0"/>
              <w:rPr>
                <w:rFonts w:asciiTheme="majorHAnsi" w:hAnsiTheme="majorHAnsi" w:cs="Times New Roman"/>
                <w:szCs w:val="22"/>
              </w:rPr>
            </w:pPr>
            <w:r>
              <w:rPr>
                <w:rFonts w:asciiTheme="majorHAnsi" w:hAnsiTheme="majorHAnsi" w:cs="Times New Roman"/>
                <w:szCs w:val="22"/>
              </w:rPr>
              <w:t>Public comment on revisions to 6.1.2; approval by the GNSO Council</w:t>
            </w:r>
          </w:p>
        </w:tc>
      </w:tr>
      <w:tr w:rsidR="00953808" w:rsidRPr="00C65612" w14:paraId="22D7104A" w14:textId="77777777" w:rsidTr="00FB3F07">
        <w:trPr>
          <w:trHeight w:val="224"/>
        </w:trPr>
        <w:tc>
          <w:tcPr>
            <w:tcW w:w="2540" w:type="dxa"/>
            <w:shd w:val="clear" w:color="auto" w:fill="FFFF00"/>
          </w:tcPr>
          <w:p w14:paraId="6B7E0C53" w14:textId="2F98B6C2" w:rsidR="00953808" w:rsidRDefault="00953808"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5DABCCA7" w14:textId="10A7FC15" w:rsidR="00953808" w:rsidRDefault="00953808" w:rsidP="00953808">
            <w:pPr>
              <w:keepNext/>
              <w:widowControl w:val="0"/>
              <w:rPr>
                <w:rFonts w:asciiTheme="majorHAnsi" w:hAnsiTheme="majorHAnsi" w:cs="Times New Roman"/>
                <w:szCs w:val="22"/>
              </w:rPr>
            </w:pPr>
            <w:r>
              <w:rPr>
                <w:rFonts w:asciiTheme="majorHAnsi" w:hAnsiTheme="majorHAnsi" w:cs="Times New Roman"/>
                <w:szCs w:val="22"/>
              </w:rPr>
              <w:t>The community with compliance enforced by staff and the community</w:t>
            </w:r>
          </w:p>
        </w:tc>
      </w:tr>
      <w:tr w:rsidR="00953808" w:rsidRPr="00C65612" w14:paraId="08A955C6" w14:textId="77777777" w:rsidTr="00FB3F07">
        <w:trPr>
          <w:trHeight w:val="224"/>
        </w:trPr>
        <w:tc>
          <w:tcPr>
            <w:tcW w:w="2540" w:type="dxa"/>
            <w:shd w:val="clear" w:color="auto" w:fill="FFFF00"/>
          </w:tcPr>
          <w:p w14:paraId="4BA430A8" w14:textId="634C3CCF" w:rsidR="00953808" w:rsidRDefault="00953808"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74EB79B7" w14:textId="1511D1E7" w:rsidR="00953808" w:rsidRDefault="00953808" w:rsidP="00953808">
            <w:pPr>
              <w:keepNext/>
              <w:widowControl w:val="0"/>
              <w:rPr>
                <w:rFonts w:asciiTheme="majorHAnsi" w:hAnsiTheme="majorHAnsi" w:cs="Times New Roman"/>
                <w:szCs w:val="22"/>
              </w:rPr>
            </w:pPr>
            <w:r>
              <w:rPr>
                <w:rFonts w:asciiTheme="majorHAnsi" w:hAnsiTheme="majorHAnsi" w:cs="Times New Roman"/>
                <w:szCs w:val="22"/>
              </w:rPr>
              <w:t xml:space="preserve">Staff </w:t>
            </w:r>
            <w:r w:rsidR="005A2652">
              <w:rPr>
                <w:rFonts w:asciiTheme="majorHAnsi" w:hAnsiTheme="majorHAnsi" w:cs="Times New Roman"/>
                <w:szCs w:val="22"/>
              </w:rPr>
              <w:t xml:space="preserve">and community volunteer </w:t>
            </w:r>
            <w:r>
              <w:rPr>
                <w:rFonts w:asciiTheme="majorHAnsi" w:hAnsiTheme="majorHAnsi" w:cs="Times New Roman"/>
                <w:szCs w:val="22"/>
              </w:rPr>
              <w:t>resources</w:t>
            </w:r>
          </w:p>
        </w:tc>
      </w:tr>
      <w:tr w:rsidR="00953808" w:rsidRPr="00C65612" w14:paraId="19C35757" w14:textId="77777777" w:rsidTr="00FB3F07">
        <w:trPr>
          <w:trHeight w:val="224"/>
        </w:trPr>
        <w:tc>
          <w:tcPr>
            <w:tcW w:w="2540" w:type="dxa"/>
            <w:shd w:val="clear" w:color="auto" w:fill="FFFF00"/>
          </w:tcPr>
          <w:p w14:paraId="225939C4" w14:textId="75FA772C" w:rsidR="00953808" w:rsidRDefault="00953808"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5409DF2B" w14:textId="1D064856" w:rsidR="00953808" w:rsidRDefault="005A2652" w:rsidP="00953808">
            <w:pPr>
              <w:keepNext/>
              <w:widowControl w:val="0"/>
              <w:rPr>
                <w:rFonts w:asciiTheme="majorHAnsi" w:hAnsiTheme="majorHAnsi" w:cs="Times New Roman"/>
                <w:szCs w:val="22"/>
              </w:rPr>
            </w:pPr>
            <w:r>
              <w:rPr>
                <w:rFonts w:asciiTheme="majorHAnsi" w:hAnsiTheme="majorHAnsi" w:cs="Times New Roman"/>
                <w:szCs w:val="22"/>
              </w:rPr>
              <w:t>Minimal</w:t>
            </w:r>
          </w:p>
        </w:tc>
      </w:tr>
    </w:tbl>
    <w:p w14:paraId="15674DDF" w14:textId="77777777" w:rsidR="00254387" w:rsidRPr="00C65612" w:rsidRDefault="00254387"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254387" w:rsidRPr="00C65612" w14:paraId="5762F26D" w14:textId="77777777" w:rsidTr="0083519B">
        <w:tc>
          <w:tcPr>
            <w:tcW w:w="8856" w:type="dxa"/>
            <w:gridSpan w:val="2"/>
            <w:shd w:val="clear" w:color="auto" w:fill="E5B8B7" w:themeFill="accent2" w:themeFillTint="66"/>
          </w:tcPr>
          <w:p w14:paraId="3723117E" w14:textId="77777777" w:rsidR="00254387" w:rsidRPr="00C65612" w:rsidRDefault="00254387"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34</w:t>
            </w:r>
          </w:p>
        </w:tc>
      </w:tr>
      <w:tr w:rsidR="00254387" w:rsidRPr="00C65612" w14:paraId="164A793B" w14:textId="77777777" w:rsidTr="0083519B">
        <w:tc>
          <w:tcPr>
            <w:tcW w:w="2537" w:type="dxa"/>
            <w:shd w:val="clear" w:color="auto" w:fill="E5B8B7" w:themeFill="accent2" w:themeFillTint="66"/>
          </w:tcPr>
          <w:p w14:paraId="09FB2FC5"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Pr>
          <w:p w14:paraId="046448D3" w14:textId="493CE259" w:rsidR="00254387" w:rsidRPr="00C65612" w:rsidRDefault="008909C2" w:rsidP="00C65612">
            <w:pPr>
              <w:keepNext/>
              <w:widowControl w:val="0"/>
              <w:rPr>
                <w:rFonts w:asciiTheme="majorHAnsi" w:hAnsiTheme="majorHAnsi" w:cs="Times New Roman"/>
                <w:szCs w:val="22"/>
              </w:rPr>
            </w:pPr>
            <w:r>
              <w:rPr>
                <w:rFonts w:asciiTheme="majorHAnsi" w:hAnsiTheme="majorHAnsi" w:cs="Times New Roman"/>
                <w:szCs w:val="22"/>
              </w:rPr>
              <w:t>That PDP Working Group</w:t>
            </w:r>
            <w:r w:rsidR="00254387" w:rsidRPr="00C65612">
              <w:rPr>
                <w:rFonts w:asciiTheme="majorHAnsi" w:hAnsiTheme="majorHAnsi" w:cs="Times New Roman"/>
                <w:szCs w:val="22"/>
              </w:rPr>
              <w:t>s rotate the start time of their meetings in order not to disadvantage people who wish to participate from anywhere in the world.</w:t>
            </w:r>
          </w:p>
        </w:tc>
      </w:tr>
      <w:tr w:rsidR="00254387" w:rsidRPr="00C65612" w14:paraId="02AAA3D1" w14:textId="77777777" w:rsidTr="0083519B">
        <w:tc>
          <w:tcPr>
            <w:tcW w:w="2537" w:type="dxa"/>
            <w:shd w:val="clear" w:color="auto" w:fill="E5B8B7" w:themeFill="accent2" w:themeFillTint="66"/>
          </w:tcPr>
          <w:p w14:paraId="42199736"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tcPr>
          <w:p w14:paraId="6ACAD718"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254387" w:rsidRPr="00C65612" w14:paraId="567FDA9E" w14:textId="77777777" w:rsidTr="0083519B">
        <w:tc>
          <w:tcPr>
            <w:tcW w:w="2537" w:type="dxa"/>
            <w:shd w:val="clear" w:color="auto" w:fill="E5B8B7" w:themeFill="accent2" w:themeFillTint="66"/>
          </w:tcPr>
          <w:p w14:paraId="675B3236"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30A21EAF"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Adopt; some groups already do this, but it's not a standard.  Add some language to flag that this should be tested for effectiveness.</w:t>
            </w:r>
          </w:p>
        </w:tc>
      </w:tr>
      <w:tr w:rsidR="00254387" w:rsidRPr="00C65612" w14:paraId="40612756" w14:textId="77777777" w:rsidTr="00FB3F07">
        <w:tc>
          <w:tcPr>
            <w:tcW w:w="2537" w:type="dxa"/>
            <w:tcBorders>
              <w:bottom w:val="single" w:sz="4" w:space="0" w:color="auto"/>
            </w:tcBorders>
            <w:shd w:val="clear" w:color="auto" w:fill="E5B8B7" w:themeFill="accent2" w:themeFillTint="66"/>
          </w:tcPr>
          <w:p w14:paraId="01F2BE56"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587CA209" w14:textId="7A6C356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97601C" w:rsidRPr="00C65612" w14:paraId="00143C59" w14:textId="77777777" w:rsidTr="00FB3F07">
        <w:tc>
          <w:tcPr>
            <w:tcW w:w="2537" w:type="dxa"/>
            <w:shd w:val="clear" w:color="auto" w:fill="FFFF00"/>
          </w:tcPr>
          <w:p w14:paraId="3736AF3D" w14:textId="1A5AFC21" w:rsidR="0097601C" w:rsidRPr="00C65612" w:rsidRDefault="0097601C"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47ED9259" w14:textId="65B6A02D" w:rsidR="0097601C" w:rsidRPr="00C65612" w:rsidRDefault="0097601C" w:rsidP="00C65612">
            <w:pPr>
              <w:keepNext/>
              <w:widowControl w:val="0"/>
              <w:rPr>
                <w:rFonts w:asciiTheme="majorHAnsi" w:hAnsiTheme="majorHAnsi" w:cs="Times New Roman"/>
                <w:szCs w:val="22"/>
              </w:rPr>
            </w:pPr>
            <w:r>
              <w:rPr>
                <w:rFonts w:asciiTheme="majorHAnsi" w:hAnsiTheme="majorHAnsi" w:cs="Times New Roman"/>
                <w:szCs w:val="22"/>
              </w:rPr>
              <w:t>Test with existing Working Groups for effectiveness</w:t>
            </w:r>
          </w:p>
        </w:tc>
      </w:tr>
      <w:tr w:rsidR="0097601C" w:rsidRPr="00C65612" w14:paraId="6D5F68E5" w14:textId="77777777" w:rsidTr="00FB3F07">
        <w:tc>
          <w:tcPr>
            <w:tcW w:w="2537" w:type="dxa"/>
            <w:shd w:val="clear" w:color="auto" w:fill="FFFF00"/>
          </w:tcPr>
          <w:p w14:paraId="3813A235" w14:textId="00480B16" w:rsidR="0097601C" w:rsidRDefault="0097601C"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6442AFCE" w14:textId="66DE0210" w:rsidR="0097601C" w:rsidRDefault="0097601C"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7601C" w:rsidRPr="00C65612" w14:paraId="07FFC66F" w14:textId="77777777" w:rsidTr="00FB3F07">
        <w:tc>
          <w:tcPr>
            <w:tcW w:w="2537" w:type="dxa"/>
            <w:shd w:val="clear" w:color="auto" w:fill="FFFF00"/>
          </w:tcPr>
          <w:p w14:paraId="44AFE4EC" w14:textId="7A6C406D" w:rsidR="0097601C" w:rsidRDefault="0097601C"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2AEE0342" w14:textId="25F086F7" w:rsidR="0097601C" w:rsidRDefault="0097601C"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97601C" w:rsidRPr="00C65612" w14:paraId="10F847D6" w14:textId="77777777" w:rsidTr="00FB3F07">
        <w:tc>
          <w:tcPr>
            <w:tcW w:w="2537" w:type="dxa"/>
            <w:shd w:val="clear" w:color="auto" w:fill="FFFF00"/>
          </w:tcPr>
          <w:p w14:paraId="7E1FB258" w14:textId="1FE89D55" w:rsidR="0097601C" w:rsidRDefault="0097601C"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2109D334" w14:textId="39E88F62" w:rsidR="0097601C" w:rsidRDefault="0097601C" w:rsidP="00C65612">
            <w:pPr>
              <w:keepNext/>
              <w:widowControl w:val="0"/>
              <w:rPr>
                <w:rFonts w:asciiTheme="majorHAnsi" w:hAnsiTheme="majorHAnsi" w:cs="Times New Roman"/>
                <w:szCs w:val="22"/>
              </w:rPr>
            </w:pPr>
            <w:r>
              <w:rPr>
                <w:rFonts w:asciiTheme="majorHAnsi" w:hAnsiTheme="majorHAnsi" w:cs="Times New Roman"/>
                <w:szCs w:val="22"/>
              </w:rPr>
              <w:t>Minimal</w:t>
            </w:r>
          </w:p>
        </w:tc>
      </w:tr>
    </w:tbl>
    <w:p w14:paraId="5B89A6FD" w14:textId="77777777" w:rsidR="0083519B" w:rsidRPr="00C65612" w:rsidRDefault="0083519B" w:rsidP="00C65612">
      <w:pPr>
        <w:keepNext/>
        <w:widowControl w:val="0"/>
        <w:rPr>
          <w:rFonts w:asciiTheme="majorHAnsi" w:hAnsiTheme="majorHAnsi"/>
          <w:szCs w:val="22"/>
        </w:rPr>
      </w:pPr>
    </w:p>
    <w:tbl>
      <w:tblPr>
        <w:tblStyle w:val="TableGrid"/>
        <w:tblW w:w="0" w:type="auto"/>
        <w:tblLook w:val="04A0" w:firstRow="1" w:lastRow="0" w:firstColumn="1" w:lastColumn="0" w:noHBand="0" w:noVBand="1"/>
      </w:tblPr>
      <w:tblGrid>
        <w:gridCol w:w="2537"/>
        <w:gridCol w:w="6319"/>
      </w:tblGrid>
      <w:tr w:rsidR="00254387" w:rsidRPr="00C65612" w14:paraId="6C796077" w14:textId="77777777" w:rsidTr="0083519B">
        <w:tc>
          <w:tcPr>
            <w:tcW w:w="8856" w:type="dxa"/>
            <w:gridSpan w:val="2"/>
            <w:shd w:val="clear" w:color="auto" w:fill="8DB3E2" w:themeFill="text2" w:themeFillTint="66"/>
          </w:tcPr>
          <w:p w14:paraId="6E707D07" w14:textId="77777777" w:rsidR="00254387" w:rsidRPr="00C65612" w:rsidRDefault="00254387"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21</w:t>
            </w:r>
          </w:p>
        </w:tc>
      </w:tr>
      <w:tr w:rsidR="00254387" w:rsidRPr="00C65612" w14:paraId="1E971082" w14:textId="77777777" w:rsidTr="0083519B">
        <w:trPr>
          <w:trHeight w:val="1108"/>
        </w:trPr>
        <w:tc>
          <w:tcPr>
            <w:tcW w:w="2537" w:type="dxa"/>
            <w:shd w:val="clear" w:color="auto" w:fill="8DB3E2" w:themeFill="text2" w:themeFillTint="66"/>
          </w:tcPr>
          <w:p w14:paraId="077696DE"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shd w:val="clear" w:color="auto" w:fill="auto"/>
          </w:tcPr>
          <w:p w14:paraId="6B8669D5"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Council should regularly undertake or commission analysis of trends in </w:t>
            </w:r>
            <w:proofErr w:type="spellStart"/>
            <w:r w:rsidRPr="00C65612">
              <w:rPr>
                <w:rFonts w:asciiTheme="majorHAnsi" w:hAnsiTheme="majorHAnsi" w:cs="Times New Roman"/>
                <w:szCs w:val="22"/>
              </w:rPr>
              <w:t>gTLDs</w:t>
            </w:r>
            <w:proofErr w:type="spellEnd"/>
            <w:r w:rsidRPr="00C65612">
              <w:rPr>
                <w:rFonts w:asciiTheme="majorHAnsi" w:hAnsiTheme="majorHAnsi" w:cs="Times New Roman"/>
                <w:szCs w:val="22"/>
              </w:rPr>
              <w:t xml:space="preserve"> in order to forecast likely requirements for policy and to ensure those affected are well-represented in the policy-making process.</w:t>
            </w:r>
          </w:p>
        </w:tc>
      </w:tr>
      <w:tr w:rsidR="00254387" w:rsidRPr="00C65612" w14:paraId="74247A16" w14:textId="77777777" w:rsidTr="0083519B">
        <w:tc>
          <w:tcPr>
            <w:tcW w:w="2537" w:type="dxa"/>
            <w:shd w:val="clear" w:color="auto" w:fill="8DB3E2" w:themeFill="text2" w:themeFillTint="66"/>
          </w:tcPr>
          <w:p w14:paraId="24611615"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auto"/>
          </w:tcPr>
          <w:p w14:paraId="3B98E8B7"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N/A - Low</w:t>
            </w:r>
          </w:p>
        </w:tc>
      </w:tr>
      <w:tr w:rsidR="00254387" w:rsidRPr="00C65612" w14:paraId="552D7C74" w14:textId="77777777" w:rsidTr="0083519B">
        <w:tc>
          <w:tcPr>
            <w:tcW w:w="2537" w:type="dxa"/>
            <w:shd w:val="clear" w:color="auto" w:fill="8DB3E2" w:themeFill="text2" w:themeFillTint="66"/>
          </w:tcPr>
          <w:p w14:paraId="366C9461"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 and Rationale</w:t>
            </w:r>
          </w:p>
        </w:tc>
        <w:tc>
          <w:tcPr>
            <w:tcW w:w="6319" w:type="dxa"/>
            <w:shd w:val="clear" w:color="auto" w:fill="auto"/>
          </w:tcPr>
          <w:p w14:paraId="7E8526C6"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This recommendation is not well phrased and does not conform to what is in the Final Report; additionally, the GNSO Review Working Party does not feel that it is appropriate to implement the recommendation at this time and would be difficult to implement.  We did not believe it was in scope for the GNSO to collect and analyze trend data and would be more appropriately completed elsewhere within ICANN such as in other Reviews.</w:t>
            </w:r>
          </w:p>
        </w:tc>
      </w:tr>
      <w:tr w:rsidR="00254387" w:rsidRPr="00C65612" w14:paraId="0C4BB856" w14:textId="77777777" w:rsidTr="0083519B">
        <w:tc>
          <w:tcPr>
            <w:tcW w:w="2537" w:type="dxa"/>
            <w:shd w:val="clear" w:color="auto" w:fill="8DB3E2" w:themeFill="text2" w:themeFillTint="66"/>
          </w:tcPr>
          <w:p w14:paraId="4D0C582A"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9" w:type="dxa"/>
            <w:shd w:val="clear" w:color="auto" w:fill="FF0000"/>
          </w:tcPr>
          <w:p w14:paraId="6D9F1DEB"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Initially, the Working Party recommended to ‘not implement’ this recommendation. However, the GNSO Council changed this to ‘implement with low priority’, to which the Working Party agreed.</w:t>
            </w:r>
          </w:p>
        </w:tc>
      </w:tr>
      <w:tr w:rsidR="00254387" w:rsidRPr="00C65612" w14:paraId="72B77152" w14:textId="77777777" w:rsidTr="00FB3F07">
        <w:tc>
          <w:tcPr>
            <w:tcW w:w="2537" w:type="dxa"/>
            <w:tcBorders>
              <w:bottom w:val="single" w:sz="4" w:space="0" w:color="auto"/>
            </w:tcBorders>
            <w:shd w:val="clear" w:color="auto" w:fill="8DB3E2" w:themeFill="text2" w:themeFillTint="66"/>
          </w:tcPr>
          <w:p w14:paraId="4FEB6760"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shd w:val="clear" w:color="auto" w:fill="auto"/>
          </w:tcPr>
          <w:p w14:paraId="14E9A731" w14:textId="70868616"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‘implement (low priority) in contradiction to </w:t>
            </w:r>
            <w:r w:rsidR="00E41CF8">
              <w:rPr>
                <w:rFonts w:asciiTheme="majorHAnsi" w:hAnsiTheme="majorHAnsi" w:cs="Times New Roman"/>
                <w:szCs w:val="22"/>
              </w:rPr>
              <w:t>Working Party</w:t>
            </w:r>
            <w:r w:rsidRPr="00C65612">
              <w:rPr>
                <w:rFonts w:asciiTheme="majorHAnsi" w:hAnsiTheme="majorHAnsi" w:cs="Times New Roman"/>
                <w:szCs w:val="22"/>
              </w:rPr>
              <w:t xml:space="preserve"> recommendation; </w:t>
            </w:r>
            <w:r w:rsidR="00E41CF8">
              <w:rPr>
                <w:rFonts w:asciiTheme="majorHAnsi" w:hAnsiTheme="majorHAnsi" w:cs="Times New Roman"/>
                <w:szCs w:val="22"/>
              </w:rPr>
              <w:t>Working Party</w:t>
            </w:r>
            <w:r w:rsidRPr="00C65612">
              <w:rPr>
                <w:rFonts w:asciiTheme="majorHAnsi" w:hAnsiTheme="majorHAnsi" w:cs="Times New Roman"/>
                <w:szCs w:val="22"/>
              </w:rPr>
              <w:t xml:space="preserve"> supported Council action.</w:t>
            </w:r>
          </w:p>
          <w:p w14:paraId="62BFCA0E"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Additional feedback: The Council recommends staff working with the GNSO to institute methods of information sharing of highly relevant research related to </w:t>
            </w:r>
            <w:proofErr w:type="spellStart"/>
            <w:r w:rsidRPr="00C65612">
              <w:rPr>
                <w:rFonts w:asciiTheme="majorHAnsi" w:hAnsiTheme="majorHAnsi" w:cs="Times New Roman"/>
                <w:szCs w:val="22"/>
              </w:rPr>
              <w:t>gTLDs</w:t>
            </w:r>
            <w:proofErr w:type="spellEnd"/>
            <w:r w:rsidRPr="00C65612">
              <w:rPr>
                <w:rFonts w:asciiTheme="majorHAnsi" w:hAnsiTheme="majorHAnsi" w:cs="Times New Roman"/>
                <w:szCs w:val="22"/>
              </w:rPr>
              <w:t xml:space="preserve"> to help the GNSO community members increase their knowledge base and ability to analyze potential impact (low priority)”. The GNSO Working Party agrees that this modification addresses its concerns with the original </w:t>
            </w:r>
            <w:r w:rsidRPr="00C65612">
              <w:rPr>
                <w:rFonts w:asciiTheme="majorHAnsi" w:hAnsiTheme="majorHAnsi" w:cs="Times New Roman"/>
                <w:szCs w:val="22"/>
              </w:rPr>
              <w:lastRenderedPageBreak/>
              <w:t>recommendation and supports the modification because if benefits the community for the GNSO to be better informed about the trends and developments in the gTLD space.</w:t>
            </w:r>
          </w:p>
        </w:tc>
      </w:tr>
      <w:tr w:rsidR="006B210E" w:rsidRPr="00C65612" w14:paraId="45D34222" w14:textId="77777777" w:rsidTr="00FB3F07">
        <w:trPr>
          <w:trHeight w:val="5444"/>
        </w:trPr>
        <w:tc>
          <w:tcPr>
            <w:tcW w:w="2537" w:type="dxa"/>
            <w:shd w:val="clear" w:color="auto" w:fill="FFFF00"/>
          </w:tcPr>
          <w:p w14:paraId="566984A5" w14:textId="20F31E6F" w:rsidR="006B210E" w:rsidRPr="00C65612" w:rsidRDefault="006B210E" w:rsidP="00C65612">
            <w:pPr>
              <w:keepNext/>
              <w:widowControl w:val="0"/>
              <w:rPr>
                <w:rFonts w:asciiTheme="majorHAnsi" w:hAnsiTheme="majorHAnsi" w:cs="Times New Roman"/>
                <w:szCs w:val="22"/>
              </w:rPr>
            </w:pPr>
            <w:r>
              <w:rPr>
                <w:rFonts w:asciiTheme="majorHAnsi" w:hAnsiTheme="majorHAnsi" w:cs="Times New Roman"/>
                <w:szCs w:val="22"/>
              </w:rPr>
              <w:lastRenderedPageBreak/>
              <w:t>Dependencies</w:t>
            </w:r>
          </w:p>
        </w:tc>
        <w:tc>
          <w:tcPr>
            <w:tcW w:w="6319" w:type="dxa"/>
            <w:shd w:val="clear" w:color="auto" w:fill="auto"/>
          </w:tcPr>
          <w:p w14:paraId="5F8267BA" w14:textId="70E9DE1C" w:rsidR="006B210E" w:rsidRDefault="006B210E" w:rsidP="00C65612">
            <w:pPr>
              <w:keepNext/>
              <w:widowControl w:val="0"/>
              <w:rPr>
                <w:rFonts w:asciiTheme="majorHAnsi" w:hAnsiTheme="majorHAnsi" w:cs="Times New Roman"/>
                <w:szCs w:val="22"/>
              </w:rPr>
            </w:pPr>
            <w:r w:rsidRPr="006B210E">
              <w:rPr>
                <w:rFonts w:asciiTheme="majorHAnsi" w:hAnsiTheme="majorHAnsi" w:cs="Times New Roman"/>
                <w:b/>
                <w:szCs w:val="22"/>
              </w:rPr>
              <w:t>Develop staff briefings:</w:t>
            </w:r>
            <w:r>
              <w:rPr>
                <w:rFonts w:asciiTheme="majorHAnsi" w:hAnsiTheme="majorHAnsi" w:cs="Times New Roman"/>
                <w:szCs w:val="22"/>
              </w:rPr>
              <w:t xml:space="preserve"> </w:t>
            </w:r>
            <w:r w:rsidRPr="00C65612">
              <w:rPr>
                <w:rFonts w:asciiTheme="majorHAnsi" w:hAnsiTheme="majorHAnsi" w:cs="Times New Roman"/>
                <w:szCs w:val="22"/>
              </w:rPr>
              <w:t>Aiming for the GNSO to be better informed on policy discussions. GNSO should consider working with staff to ensure that adequate briefings are provided on work being done, as opposed to the GNSO undertaking or commissioning the work itself. General informatio</w:t>
            </w:r>
            <w:r>
              <w:rPr>
                <w:rFonts w:asciiTheme="majorHAnsi" w:hAnsiTheme="majorHAnsi" w:cs="Times New Roman"/>
                <w:szCs w:val="22"/>
              </w:rPr>
              <w:t>n about the elements of the gTLD</w:t>
            </w:r>
            <w:r w:rsidRPr="00C65612">
              <w:rPr>
                <w:rFonts w:asciiTheme="majorHAnsi" w:hAnsiTheme="majorHAnsi" w:cs="Times New Roman"/>
                <w:szCs w:val="22"/>
              </w:rPr>
              <w:t xml:space="preserve"> space regardless of what PDP happens to be taking place at the time would be valuable general information and knowledge sharing for the GNSO community.</w:t>
            </w:r>
          </w:p>
          <w:p w14:paraId="28AC295D" w14:textId="05A5C849" w:rsidR="006B210E" w:rsidRDefault="006B210E" w:rsidP="00C65612">
            <w:pPr>
              <w:keepNext/>
              <w:widowControl w:val="0"/>
              <w:rPr>
                <w:rFonts w:asciiTheme="majorHAnsi" w:hAnsiTheme="majorHAnsi" w:cs="Times New Roman"/>
                <w:szCs w:val="22"/>
              </w:rPr>
            </w:pPr>
            <w:r w:rsidRPr="006B210E">
              <w:rPr>
                <w:rFonts w:asciiTheme="majorHAnsi" w:hAnsiTheme="majorHAnsi" w:cs="Times New Roman"/>
                <w:b/>
                <w:szCs w:val="22"/>
              </w:rPr>
              <w:t>Consider recommendations of the GNSO Data and Metrics for Policy Development WG:</w:t>
            </w:r>
            <w:r>
              <w:rPr>
                <w:rFonts w:asciiTheme="majorHAnsi" w:hAnsiTheme="majorHAnsi" w:cs="Times New Roman"/>
                <w:szCs w:val="22"/>
              </w:rPr>
              <w:t xml:space="preserve"> T</w:t>
            </w:r>
            <w:r w:rsidRPr="00C65612">
              <w:rPr>
                <w:rFonts w:asciiTheme="majorHAnsi" w:hAnsiTheme="majorHAnsi" w:cs="Times New Roman"/>
                <w:szCs w:val="22"/>
              </w:rPr>
              <w:t>here is a lot of information out there which may generate empirical data that will help inform the community. Concern with the recommendation is that it effectively creates a commitment on the part of the GNSO Council, which was not supported by the study conducted by Westlake. Recommendation is not about studies to help inform PDPs, but rather to forecast the need for future PDP work. There have been a number of studies in th</w:t>
            </w:r>
            <w:r w:rsidR="00AD0296">
              <w:rPr>
                <w:rFonts w:asciiTheme="majorHAnsi" w:hAnsiTheme="majorHAnsi" w:cs="Times New Roman"/>
                <w:szCs w:val="22"/>
              </w:rPr>
              <w:t>e past that have informed PDPs.</w:t>
            </w:r>
          </w:p>
          <w:p w14:paraId="2912805D" w14:textId="4401525D" w:rsidR="006B210E" w:rsidRPr="00C65612" w:rsidRDefault="006B210E" w:rsidP="00AD0296">
            <w:pPr>
              <w:keepNext/>
              <w:widowControl w:val="0"/>
              <w:rPr>
                <w:rFonts w:asciiTheme="majorHAnsi" w:hAnsiTheme="majorHAnsi" w:cs="Times New Roman"/>
                <w:szCs w:val="22"/>
              </w:rPr>
            </w:pPr>
            <w:r w:rsidRPr="006B210E">
              <w:rPr>
                <w:rFonts w:asciiTheme="majorHAnsi" w:hAnsiTheme="majorHAnsi" w:cs="Times New Roman"/>
                <w:b/>
                <w:szCs w:val="22"/>
              </w:rPr>
              <w:t>Consider CCT-RT Data:</w:t>
            </w:r>
            <w:r>
              <w:rPr>
                <w:rFonts w:asciiTheme="majorHAnsi" w:hAnsiTheme="majorHAnsi" w:cs="Times New Roman"/>
                <w:szCs w:val="22"/>
              </w:rPr>
              <w:t xml:space="preserve"> </w:t>
            </w:r>
            <w:r w:rsidRPr="00C65612">
              <w:rPr>
                <w:rFonts w:asciiTheme="majorHAnsi" w:hAnsiTheme="majorHAnsi" w:cs="Times New Roman"/>
                <w:szCs w:val="22"/>
              </w:rPr>
              <w:t xml:space="preserve">There is a considerable amount of data being collected to inform the CCT-RT that could serve as a baseline for future collection. </w:t>
            </w:r>
          </w:p>
        </w:tc>
      </w:tr>
      <w:tr w:rsidR="006C1C9D" w:rsidRPr="00C65612" w14:paraId="3564CEA7" w14:textId="77777777" w:rsidTr="00FB3F07">
        <w:trPr>
          <w:trHeight w:val="332"/>
        </w:trPr>
        <w:tc>
          <w:tcPr>
            <w:tcW w:w="2537" w:type="dxa"/>
            <w:shd w:val="clear" w:color="auto" w:fill="FFFF00"/>
          </w:tcPr>
          <w:p w14:paraId="6C97C251" w14:textId="7758B66E" w:rsidR="006C1C9D" w:rsidRDefault="006C1C9D"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shd w:val="clear" w:color="auto" w:fill="auto"/>
          </w:tcPr>
          <w:p w14:paraId="15067FE2" w14:textId="01C19C52" w:rsidR="006C1C9D" w:rsidRPr="00AD0296" w:rsidRDefault="00AD0296" w:rsidP="00C65612">
            <w:pPr>
              <w:keepNext/>
              <w:widowControl w:val="0"/>
              <w:rPr>
                <w:rFonts w:asciiTheme="majorHAnsi" w:hAnsiTheme="majorHAnsi" w:cs="Times New Roman"/>
                <w:szCs w:val="22"/>
              </w:rPr>
            </w:pPr>
            <w:r w:rsidRPr="00AD0296">
              <w:rPr>
                <w:rFonts w:asciiTheme="majorHAnsi" w:hAnsiTheme="majorHAnsi" w:cs="Times New Roman"/>
                <w:szCs w:val="22"/>
              </w:rPr>
              <w:t>Staff</w:t>
            </w:r>
          </w:p>
        </w:tc>
      </w:tr>
      <w:tr w:rsidR="006C1C9D" w:rsidRPr="00C65612" w14:paraId="49C670BA" w14:textId="77777777" w:rsidTr="00FB3F07">
        <w:trPr>
          <w:trHeight w:val="332"/>
        </w:trPr>
        <w:tc>
          <w:tcPr>
            <w:tcW w:w="2537" w:type="dxa"/>
            <w:shd w:val="clear" w:color="auto" w:fill="FFFF00"/>
          </w:tcPr>
          <w:p w14:paraId="7B5AEBCE" w14:textId="5CDF7206" w:rsidR="006C1C9D" w:rsidRDefault="006C1C9D"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shd w:val="clear" w:color="auto" w:fill="auto"/>
          </w:tcPr>
          <w:p w14:paraId="6A152F5A" w14:textId="7B96A3CB" w:rsidR="006C1C9D" w:rsidRPr="00AD0296" w:rsidRDefault="00AD0296" w:rsidP="00C65612">
            <w:pPr>
              <w:keepNext/>
              <w:widowControl w:val="0"/>
              <w:rPr>
                <w:rFonts w:asciiTheme="majorHAnsi" w:hAnsiTheme="majorHAnsi" w:cs="Times New Roman"/>
                <w:szCs w:val="22"/>
              </w:rPr>
            </w:pPr>
            <w:r w:rsidRPr="00AD0296">
              <w:rPr>
                <w:rFonts w:asciiTheme="majorHAnsi" w:hAnsiTheme="majorHAnsi" w:cs="Times New Roman"/>
                <w:szCs w:val="22"/>
              </w:rPr>
              <w:t>Staff resources</w:t>
            </w:r>
          </w:p>
        </w:tc>
      </w:tr>
      <w:tr w:rsidR="006C1C9D" w:rsidRPr="00C65612" w14:paraId="415A2DD3" w14:textId="77777777" w:rsidTr="00FB3F07">
        <w:trPr>
          <w:trHeight w:val="323"/>
        </w:trPr>
        <w:tc>
          <w:tcPr>
            <w:tcW w:w="2537" w:type="dxa"/>
            <w:shd w:val="clear" w:color="auto" w:fill="FFFF00"/>
          </w:tcPr>
          <w:p w14:paraId="79B759F8" w14:textId="3B9CD191" w:rsidR="006C1C9D" w:rsidRDefault="006C1C9D"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shd w:val="clear" w:color="auto" w:fill="auto"/>
          </w:tcPr>
          <w:p w14:paraId="0A0372DD" w14:textId="45BE8C40" w:rsidR="006C1C9D" w:rsidRPr="00AD0296" w:rsidRDefault="00AD0296" w:rsidP="00C65612">
            <w:pPr>
              <w:keepNext/>
              <w:widowControl w:val="0"/>
              <w:rPr>
                <w:rFonts w:asciiTheme="majorHAnsi" w:hAnsiTheme="majorHAnsi" w:cs="Times New Roman"/>
                <w:szCs w:val="22"/>
              </w:rPr>
            </w:pPr>
            <w:r w:rsidRPr="00AD0296">
              <w:rPr>
                <w:rFonts w:asciiTheme="majorHAnsi" w:hAnsiTheme="majorHAnsi" w:cs="Times New Roman"/>
                <w:szCs w:val="22"/>
              </w:rPr>
              <w:t>Minimal</w:t>
            </w:r>
          </w:p>
        </w:tc>
      </w:tr>
    </w:tbl>
    <w:p w14:paraId="028348C2" w14:textId="77777777" w:rsidR="00254387" w:rsidRPr="00C65612" w:rsidRDefault="00254387" w:rsidP="00C65612">
      <w:pPr>
        <w:keepNext/>
        <w:widowControl w:val="0"/>
        <w:rPr>
          <w:rFonts w:asciiTheme="majorHAnsi" w:hAnsiTheme="majorHAnsi" w:cs="Times New Roman"/>
          <w:szCs w:val="22"/>
        </w:rPr>
      </w:pPr>
    </w:p>
    <w:p w14:paraId="77E1A851" w14:textId="089991D6" w:rsidR="004728C6" w:rsidRPr="00B64DDB" w:rsidRDefault="004728C6" w:rsidP="00C65612">
      <w:pPr>
        <w:pStyle w:val="Heading2"/>
        <w:keepLines w:val="0"/>
        <w:widowControl w:val="0"/>
        <w:ind w:left="0"/>
        <w:rPr>
          <w:szCs w:val="32"/>
        </w:rPr>
      </w:pPr>
      <w:r w:rsidRPr="00B64DDB">
        <w:rPr>
          <w:szCs w:val="32"/>
        </w:rPr>
        <w:t xml:space="preserve">5.2 Agreed Recommendations </w:t>
      </w:r>
      <w:proofErr w:type="gramStart"/>
      <w:r w:rsidRPr="00B64DDB">
        <w:rPr>
          <w:szCs w:val="32"/>
        </w:rPr>
        <w:t>With</w:t>
      </w:r>
      <w:proofErr w:type="gramEnd"/>
      <w:r w:rsidRPr="00B64DDB">
        <w:rPr>
          <w:szCs w:val="32"/>
        </w:rPr>
        <w:t xml:space="preserve"> Modifications</w:t>
      </w:r>
    </w:p>
    <w:p w14:paraId="27032DBA" w14:textId="77777777" w:rsidR="004728C6" w:rsidRPr="00C65612" w:rsidRDefault="004728C6" w:rsidP="00C65612">
      <w:pPr>
        <w:keepNext/>
        <w:widowControl w:val="0"/>
        <w:rPr>
          <w:rFonts w:asciiTheme="majorHAnsi" w:hAnsiTheme="majorHAnsi"/>
          <w:szCs w:val="22"/>
        </w:rPr>
      </w:pPr>
    </w:p>
    <w:p w14:paraId="3FFE0D9D" w14:textId="2DB2D820" w:rsidR="004728C6" w:rsidRPr="00C65612" w:rsidRDefault="004728C6" w:rsidP="00C65612">
      <w:pPr>
        <w:keepNext/>
        <w:widowControl w:val="0"/>
        <w:rPr>
          <w:rFonts w:asciiTheme="majorHAnsi" w:hAnsiTheme="majorHAnsi"/>
          <w:szCs w:val="22"/>
        </w:rPr>
      </w:pPr>
      <w:r w:rsidRPr="00C65612">
        <w:rPr>
          <w:rFonts w:asciiTheme="majorHAnsi" w:hAnsiTheme="majorHAnsi"/>
          <w:szCs w:val="22"/>
        </w:rPr>
        <w:t>These are the recommendations that were assessed by the Working P</w:t>
      </w:r>
      <w:r w:rsidR="00AE1E64">
        <w:rPr>
          <w:rFonts w:asciiTheme="majorHAnsi" w:hAnsiTheme="majorHAnsi"/>
          <w:szCs w:val="22"/>
        </w:rPr>
        <w:t>arty as “agreed with modificatio</w:t>
      </w:r>
      <w:r w:rsidRPr="00C65612">
        <w:rPr>
          <w:rFonts w:asciiTheme="majorHAnsi" w:hAnsiTheme="majorHAnsi"/>
          <w:szCs w:val="22"/>
        </w:rPr>
        <w:t>ns”.  They were considered to have agreement by the Working Party to adopt them, but with some modifications.  These recommendations could be placed in the second batch to be implemented within the second to third years and could overlap with the implementation of the first batch.  The recommendations are in the order provided by the Working Party in Annex A of its report to the Board.</w:t>
      </w:r>
    </w:p>
    <w:p w14:paraId="19A1C788" w14:textId="77777777" w:rsidR="00254387" w:rsidRPr="00C65612" w:rsidRDefault="00254387"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6"/>
        <w:gridCol w:w="6320"/>
      </w:tblGrid>
      <w:tr w:rsidR="0083546F" w:rsidRPr="00C65612" w14:paraId="07C48878" w14:textId="77777777" w:rsidTr="00E2079D">
        <w:tc>
          <w:tcPr>
            <w:tcW w:w="8856" w:type="dxa"/>
            <w:gridSpan w:val="2"/>
            <w:shd w:val="clear" w:color="auto" w:fill="C4BC96" w:themeFill="background2" w:themeFillShade="BF"/>
          </w:tcPr>
          <w:p w14:paraId="04E95DEA" w14:textId="084A299C" w:rsidR="0083546F" w:rsidRPr="00C65612" w:rsidRDefault="0083546F" w:rsidP="00F04B8F">
            <w:pPr>
              <w:keepNext/>
              <w:widowControl w:val="0"/>
              <w:rPr>
                <w:rFonts w:asciiTheme="majorHAnsi" w:hAnsiTheme="majorHAnsi" w:cs="Times New Roman"/>
                <w:b/>
                <w:szCs w:val="22"/>
              </w:rPr>
            </w:pPr>
            <w:r w:rsidRPr="00C65612">
              <w:rPr>
                <w:rFonts w:asciiTheme="majorHAnsi" w:hAnsiTheme="majorHAnsi" w:cs="Times New Roman"/>
                <w:b/>
                <w:szCs w:val="22"/>
              </w:rPr>
              <w:t>Recommendation 35</w:t>
            </w:r>
          </w:p>
        </w:tc>
      </w:tr>
      <w:tr w:rsidR="0083546F" w:rsidRPr="00C65612" w14:paraId="1BC7E170" w14:textId="77777777" w:rsidTr="00E2079D">
        <w:tc>
          <w:tcPr>
            <w:tcW w:w="2536" w:type="dxa"/>
            <w:shd w:val="clear" w:color="auto" w:fill="C4BC96" w:themeFill="background2" w:themeFillShade="BF"/>
          </w:tcPr>
          <w:p w14:paraId="19B40863"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0" w:type="dxa"/>
          </w:tcPr>
          <w:p w14:paraId="2AB2788F" w14:textId="301C3CBC"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w:t>
            </w:r>
            <w:r w:rsidR="00AE1E64">
              <w:rPr>
                <w:rFonts w:asciiTheme="majorHAnsi" w:hAnsiTheme="majorHAnsi" w:cs="Times New Roman"/>
                <w:szCs w:val="22"/>
              </w:rPr>
              <w:t xml:space="preserve"> the GNSO Council establish a Working Group</w:t>
            </w:r>
            <w:r w:rsidRPr="00C65612">
              <w:rPr>
                <w:rFonts w:asciiTheme="majorHAnsi" w:hAnsiTheme="majorHAnsi" w:cs="Times New Roman"/>
                <w:szCs w:val="22"/>
              </w:rPr>
              <w:t>, whose membership specifically reflects the demographic, cultural, gender and age diversity of the Internet as a whole, to recommend to Council ways to reduce barriers to participation in the GNSO by non- English speakers and those with limited command of English.</w:t>
            </w:r>
          </w:p>
        </w:tc>
      </w:tr>
      <w:tr w:rsidR="0083546F" w:rsidRPr="00C65612" w14:paraId="3BF74F02" w14:textId="77777777" w:rsidTr="00E2079D">
        <w:tc>
          <w:tcPr>
            <w:tcW w:w="2536" w:type="dxa"/>
            <w:shd w:val="clear" w:color="auto" w:fill="C4BC96" w:themeFill="background2" w:themeFillShade="BF"/>
          </w:tcPr>
          <w:p w14:paraId="5E205735"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0" w:type="dxa"/>
          </w:tcPr>
          <w:p w14:paraId="19BE7E13"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83546F" w:rsidRPr="00C65612" w14:paraId="01BDBB5D" w14:textId="77777777" w:rsidTr="00E2079D">
        <w:tc>
          <w:tcPr>
            <w:tcW w:w="2536" w:type="dxa"/>
            <w:shd w:val="clear" w:color="auto" w:fill="C4BC96" w:themeFill="background2" w:themeFillShade="BF"/>
          </w:tcPr>
          <w:p w14:paraId="199ECABC"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0" w:type="dxa"/>
          </w:tcPr>
          <w:p w14:paraId="17E6865F" w14:textId="2A44D92A"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The metrics used to measure diversity should be specified with more consideration to what can actually be defined and measured. </w:t>
            </w:r>
          </w:p>
        </w:tc>
      </w:tr>
      <w:tr w:rsidR="0083546F" w:rsidRPr="00C65612" w14:paraId="22B0E008" w14:textId="77777777" w:rsidTr="00E2079D">
        <w:tc>
          <w:tcPr>
            <w:tcW w:w="2536" w:type="dxa"/>
            <w:shd w:val="clear" w:color="auto" w:fill="C4BC96" w:themeFill="background2" w:themeFillShade="BF"/>
          </w:tcPr>
          <w:p w14:paraId="66C991E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Working Party Recommendation</w:t>
            </w:r>
          </w:p>
        </w:tc>
        <w:tc>
          <w:tcPr>
            <w:tcW w:w="6320" w:type="dxa"/>
          </w:tcPr>
          <w:p w14:paraId="5DEE86A9" w14:textId="3943CDBD"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w:t>
            </w:r>
            <w:r w:rsidR="00AE1E64">
              <w:rPr>
                <w:rFonts w:asciiTheme="majorHAnsi" w:hAnsiTheme="majorHAnsi" w:cs="Times New Roman"/>
                <w:szCs w:val="22"/>
              </w:rPr>
              <w:t xml:space="preserve"> the GNSO Council establish a Working Group</w:t>
            </w:r>
            <w:r w:rsidRPr="00C65612">
              <w:rPr>
                <w:rFonts w:asciiTheme="majorHAnsi" w:hAnsiTheme="majorHAnsi" w:cs="Times New Roman"/>
                <w:szCs w:val="22"/>
              </w:rPr>
              <w:t xml:space="preserve"> to recommend ways to reduce barriers to participation by non-English speakers and those with limited command of English. To the extent pr</w:t>
            </w:r>
            <w:r w:rsidR="00207C70">
              <w:rPr>
                <w:rFonts w:asciiTheme="majorHAnsi" w:hAnsiTheme="majorHAnsi" w:cs="Times New Roman"/>
                <w:szCs w:val="22"/>
              </w:rPr>
              <w:t>acticable, the members of the Working Group</w:t>
            </w:r>
            <w:r w:rsidRPr="00C65612">
              <w:rPr>
                <w:rFonts w:asciiTheme="majorHAnsi" w:hAnsiTheme="majorHAnsi" w:cs="Times New Roman"/>
                <w:szCs w:val="22"/>
              </w:rPr>
              <w:t xml:space="preserve"> should be diverse and reflect demographic, cultural, gender and age diversity.</w:t>
            </w:r>
          </w:p>
        </w:tc>
      </w:tr>
      <w:tr w:rsidR="0083546F" w:rsidRPr="00C65612" w14:paraId="68A5263E" w14:textId="77777777" w:rsidTr="00FB3F07">
        <w:tc>
          <w:tcPr>
            <w:tcW w:w="2536" w:type="dxa"/>
            <w:tcBorders>
              <w:bottom w:val="single" w:sz="4" w:space="0" w:color="auto"/>
            </w:tcBorders>
            <w:shd w:val="clear" w:color="auto" w:fill="C4BC96" w:themeFill="background2" w:themeFillShade="BF"/>
          </w:tcPr>
          <w:p w14:paraId="768F5630"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0" w:type="dxa"/>
          </w:tcPr>
          <w:p w14:paraId="047070D4" w14:textId="2E8BFE42"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 xml:space="preserve">. </w:t>
            </w:r>
          </w:p>
        </w:tc>
      </w:tr>
      <w:tr w:rsidR="00AE1E64" w:rsidRPr="00C65612" w14:paraId="59DBB21A" w14:textId="77777777" w:rsidTr="00FB3F07">
        <w:tc>
          <w:tcPr>
            <w:tcW w:w="2536" w:type="dxa"/>
            <w:shd w:val="clear" w:color="auto" w:fill="FFFF00"/>
          </w:tcPr>
          <w:p w14:paraId="76F9BEC6" w14:textId="6FDF138C" w:rsidR="00AE1E64" w:rsidRPr="00C65612" w:rsidRDefault="00AE1E64"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20" w:type="dxa"/>
          </w:tcPr>
          <w:p w14:paraId="5BFDE236" w14:textId="4EBC24A7" w:rsidR="00AE1E64" w:rsidRDefault="00AE1E64" w:rsidP="00D83C8D">
            <w:pPr>
              <w:keepNext/>
              <w:widowControl w:val="0"/>
              <w:rPr>
                <w:rFonts w:asciiTheme="majorHAnsi" w:hAnsiTheme="majorHAnsi" w:cs="Times New Roman"/>
                <w:szCs w:val="22"/>
              </w:rPr>
            </w:pPr>
            <w:r w:rsidRPr="00E2079D">
              <w:rPr>
                <w:rFonts w:asciiTheme="majorHAnsi" w:hAnsiTheme="majorHAnsi" w:cs="Times New Roman"/>
                <w:b/>
                <w:szCs w:val="22"/>
              </w:rPr>
              <w:t>Develop and Gather Metrics:</w:t>
            </w:r>
            <w:r>
              <w:rPr>
                <w:rFonts w:asciiTheme="majorHAnsi" w:hAnsiTheme="majorHAnsi" w:cs="Times New Roman"/>
                <w:szCs w:val="22"/>
              </w:rPr>
              <w:t xml:space="preserve"> Metrics needed at Stakeholder Group/Constituency, Working Group</w:t>
            </w:r>
            <w:r w:rsidRPr="00C65612">
              <w:rPr>
                <w:rFonts w:asciiTheme="majorHAnsi" w:hAnsiTheme="majorHAnsi" w:cs="Times New Roman"/>
                <w:szCs w:val="22"/>
              </w:rPr>
              <w:t xml:space="preserve">, </w:t>
            </w:r>
            <w:r>
              <w:rPr>
                <w:rFonts w:asciiTheme="majorHAnsi" w:hAnsiTheme="majorHAnsi" w:cs="Times New Roman"/>
                <w:szCs w:val="22"/>
              </w:rPr>
              <w:t xml:space="preserve">and </w:t>
            </w:r>
            <w:r w:rsidRPr="00C65612">
              <w:rPr>
                <w:rFonts w:asciiTheme="majorHAnsi" w:hAnsiTheme="majorHAnsi" w:cs="Times New Roman"/>
                <w:szCs w:val="22"/>
              </w:rPr>
              <w:t>Council levels on what people feel are the key metrics that matter on s</w:t>
            </w:r>
            <w:r w:rsidR="008909C2">
              <w:rPr>
                <w:rFonts w:asciiTheme="majorHAnsi" w:hAnsiTheme="majorHAnsi" w:cs="Times New Roman"/>
                <w:szCs w:val="22"/>
              </w:rPr>
              <w:t>upporting diversity commitment.</w:t>
            </w:r>
          </w:p>
          <w:p w14:paraId="35DC114D" w14:textId="14EDF4B9" w:rsidR="00AE1E64" w:rsidRDefault="00AE1E64" w:rsidP="00D83C8D">
            <w:pPr>
              <w:keepNext/>
              <w:widowControl w:val="0"/>
              <w:rPr>
                <w:rFonts w:asciiTheme="majorHAnsi" w:hAnsiTheme="majorHAnsi" w:cs="Times New Roman"/>
                <w:szCs w:val="22"/>
              </w:rPr>
            </w:pPr>
            <w:r w:rsidRPr="00E2079D">
              <w:rPr>
                <w:rFonts w:asciiTheme="majorHAnsi" w:hAnsiTheme="majorHAnsi" w:cs="Times New Roman"/>
                <w:b/>
                <w:szCs w:val="22"/>
              </w:rPr>
              <w:t>Data Storage Considerations:</w:t>
            </w:r>
            <w:r>
              <w:rPr>
                <w:rFonts w:asciiTheme="majorHAnsi" w:hAnsiTheme="majorHAnsi" w:cs="Times New Roman"/>
                <w:szCs w:val="22"/>
              </w:rPr>
              <w:t xml:space="preserve"> </w:t>
            </w:r>
            <w:r w:rsidRPr="00C65612">
              <w:rPr>
                <w:rFonts w:asciiTheme="majorHAnsi" w:hAnsiTheme="majorHAnsi" w:cs="Times New Roman"/>
                <w:szCs w:val="22"/>
              </w:rPr>
              <w:t>How would the data be stor</w:t>
            </w:r>
            <w:r w:rsidR="008909C2">
              <w:rPr>
                <w:rFonts w:asciiTheme="majorHAnsi" w:hAnsiTheme="majorHAnsi" w:cs="Times New Roman"/>
                <w:szCs w:val="22"/>
              </w:rPr>
              <w:t>ed?  Under what privacy policy?</w:t>
            </w:r>
          </w:p>
          <w:p w14:paraId="44018C70" w14:textId="3B86CC88" w:rsidR="00AE1E64" w:rsidRDefault="008909C2" w:rsidP="00C65612">
            <w:pPr>
              <w:keepNext/>
              <w:widowControl w:val="0"/>
              <w:rPr>
                <w:rFonts w:asciiTheme="majorHAnsi" w:hAnsiTheme="majorHAnsi" w:cs="Times New Roman"/>
                <w:szCs w:val="22"/>
              </w:rPr>
            </w:pPr>
            <w:r>
              <w:rPr>
                <w:rFonts w:asciiTheme="majorHAnsi" w:hAnsiTheme="majorHAnsi" w:cs="Times New Roman"/>
                <w:b/>
                <w:szCs w:val="22"/>
              </w:rPr>
              <w:t xml:space="preserve">Feasibility of </w:t>
            </w:r>
            <w:r w:rsidR="00232226">
              <w:rPr>
                <w:rFonts w:asciiTheme="majorHAnsi" w:hAnsiTheme="majorHAnsi" w:cs="Times New Roman"/>
                <w:b/>
                <w:szCs w:val="22"/>
              </w:rPr>
              <w:t>Real-</w:t>
            </w:r>
            <w:r w:rsidR="00AE1E64" w:rsidRPr="00E2079D">
              <w:rPr>
                <w:rFonts w:asciiTheme="majorHAnsi" w:hAnsiTheme="majorHAnsi" w:cs="Times New Roman"/>
                <w:b/>
                <w:szCs w:val="22"/>
              </w:rPr>
              <w:t xml:space="preserve">Time Translation: </w:t>
            </w:r>
            <w:r w:rsidR="00AE1E64" w:rsidRPr="00C65612">
              <w:rPr>
                <w:rFonts w:asciiTheme="majorHAnsi" w:hAnsiTheme="majorHAnsi" w:cs="Times New Roman"/>
                <w:szCs w:val="22"/>
              </w:rPr>
              <w:t xml:space="preserve">So long as PDP calls are in English and convenient to specific time zones, </w:t>
            </w:r>
            <w:r w:rsidR="00AE1E64">
              <w:rPr>
                <w:rFonts w:asciiTheme="majorHAnsi" w:hAnsiTheme="majorHAnsi" w:cs="Times New Roman"/>
                <w:szCs w:val="22"/>
              </w:rPr>
              <w:t>current meeting procedures and tools</w:t>
            </w:r>
            <w:r w:rsidR="00AE1E64" w:rsidRPr="00C65612">
              <w:rPr>
                <w:rFonts w:asciiTheme="majorHAnsi" w:hAnsiTheme="majorHAnsi" w:cs="Times New Roman"/>
                <w:szCs w:val="22"/>
              </w:rPr>
              <w:t xml:space="preserve"> may discourage diverse participation. Actions such as translations of calls need to be put in place to encourage diverse participation.</w:t>
            </w:r>
          </w:p>
          <w:p w14:paraId="6618A0BF" w14:textId="2A541E1E" w:rsidR="008909C2" w:rsidRPr="00C65612" w:rsidRDefault="008909C2" w:rsidP="00C65612">
            <w:pPr>
              <w:keepNext/>
              <w:widowControl w:val="0"/>
              <w:rPr>
                <w:rFonts w:asciiTheme="majorHAnsi" w:hAnsiTheme="majorHAnsi" w:cs="Times New Roman"/>
                <w:szCs w:val="22"/>
              </w:rPr>
            </w:pPr>
            <w:r>
              <w:rPr>
                <w:rFonts w:asciiTheme="majorHAnsi" w:hAnsiTheme="majorHAnsi" w:cs="Times New Roman"/>
                <w:szCs w:val="22"/>
              </w:rPr>
              <w:t xml:space="preserve">Dependencies with Recommendations 6 and 33; </w:t>
            </w:r>
            <w:r w:rsidR="00232226">
              <w:rPr>
                <w:rFonts w:asciiTheme="majorHAnsi" w:hAnsiTheme="majorHAnsi" w:cs="Times New Roman"/>
                <w:szCs w:val="22"/>
              </w:rPr>
              <w:t>12 (re: real-</w:t>
            </w:r>
            <w:r>
              <w:rPr>
                <w:rFonts w:asciiTheme="majorHAnsi" w:hAnsiTheme="majorHAnsi" w:cs="Times New Roman"/>
                <w:szCs w:val="22"/>
              </w:rPr>
              <w:t>time translation); and also possibly 1.</w:t>
            </w:r>
          </w:p>
        </w:tc>
      </w:tr>
      <w:tr w:rsidR="00AE1E64" w:rsidRPr="00C65612" w14:paraId="38E8546B" w14:textId="77777777" w:rsidTr="00FB3F07">
        <w:tc>
          <w:tcPr>
            <w:tcW w:w="2536" w:type="dxa"/>
            <w:shd w:val="clear" w:color="auto" w:fill="FFFF00"/>
          </w:tcPr>
          <w:p w14:paraId="0007D98E" w14:textId="2C4B6785" w:rsidR="00AE1E64" w:rsidRDefault="00AE1E64"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0" w:type="dxa"/>
          </w:tcPr>
          <w:p w14:paraId="4831C892" w14:textId="3CF42759" w:rsidR="00AE1E64" w:rsidRPr="00E2079D" w:rsidRDefault="008909C2" w:rsidP="00D83C8D">
            <w:pPr>
              <w:keepNext/>
              <w:widowControl w:val="0"/>
              <w:rPr>
                <w:rFonts w:asciiTheme="majorHAnsi" w:hAnsiTheme="majorHAnsi" w:cs="Times New Roman"/>
                <w:b/>
                <w:szCs w:val="22"/>
              </w:rPr>
            </w:pPr>
            <w:r>
              <w:rPr>
                <w:rFonts w:asciiTheme="majorHAnsi" w:hAnsiTheme="majorHAnsi" w:cs="Times New Roman"/>
                <w:szCs w:val="22"/>
              </w:rPr>
              <w:t>GNSO Council with staff support</w:t>
            </w:r>
          </w:p>
        </w:tc>
      </w:tr>
      <w:tr w:rsidR="00AE1E64" w:rsidRPr="00C65612" w14:paraId="342279C2" w14:textId="77777777" w:rsidTr="00FB3F07">
        <w:tc>
          <w:tcPr>
            <w:tcW w:w="2536" w:type="dxa"/>
            <w:shd w:val="clear" w:color="auto" w:fill="FFFF00"/>
          </w:tcPr>
          <w:p w14:paraId="3D0D6BFD" w14:textId="29A5C79E" w:rsidR="00AE1E64" w:rsidRDefault="00AE1E64"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0" w:type="dxa"/>
          </w:tcPr>
          <w:p w14:paraId="46F4B076" w14:textId="57E7BE75" w:rsidR="00AE1E64" w:rsidRDefault="00AE1E64" w:rsidP="00D83C8D">
            <w:pPr>
              <w:keepNext/>
              <w:widowControl w:val="0"/>
              <w:rPr>
                <w:rFonts w:asciiTheme="majorHAnsi" w:hAnsiTheme="majorHAnsi" w:cs="Times New Roman"/>
                <w:szCs w:val="22"/>
              </w:rPr>
            </w:pPr>
            <w:r>
              <w:rPr>
                <w:rFonts w:asciiTheme="majorHAnsi" w:hAnsiTheme="majorHAnsi" w:cs="Times New Roman"/>
                <w:szCs w:val="22"/>
              </w:rPr>
              <w:t>Staff and community volunteer resources</w:t>
            </w:r>
          </w:p>
        </w:tc>
      </w:tr>
      <w:tr w:rsidR="00AE1E64" w:rsidRPr="00C65612" w14:paraId="24A5CE12" w14:textId="77777777" w:rsidTr="00FB3F07">
        <w:tc>
          <w:tcPr>
            <w:tcW w:w="2536" w:type="dxa"/>
            <w:shd w:val="clear" w:color="auto" w:fill="FFFF00"/>
          </w:tcPr>
          <w:p w14:paraId="67884956" w14:textId="07DF47B5" w:rsidR="00AE1E64" w:rsidRDefault="00AE1E64"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0" w:type="dxa"/>
          </w:tcPr>
          <w:p w14:paraId="727243F4" w14:textId="074179BF" w:rsidR="00AE1E64" w:rsidRDefault="008909C2" w:rsidP="008909C2">
            <w:pPr>
              <w:keepNext/>
              <w:widowControl w:val="0"/>
              <w:rPr>
                <w:rFonts w:asciiTheme="majorHAnsi" w:hAnsiTheme="majorHAnsi" w:cs="Times New Roman"/>
                <w:szCs w:val="22"/>
              </w:rPr>
            </w:pPr>
            <w:r>
              <w:rPr>
                <w:rFonts w:asciiTheme="majorHAnsi" w:hAnsiTheme="majorHAnsi" w:cs="Times New Roman"/>
                <w:szCs w:val="22"/>
              </w:rPr>
              <w:t>Depends on level of data collection and also cost of real time translation</w:t>
            </w:r>
          </w:p>
        </w:tc>
      </w:tr>
    </w:tbl>
    <w:p w14:paraId="22B8FF54"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83546F" w:rsidRPr="00C65612" w14:paraId="0CC8719B" w14:textId="77777777" w:rsidTr="004728C6">
        <w:tc>
          <w:tcPr>
            <w:tcW w:w="8856" w:type="dxa"/>
            <w:gridSpan w:val="2"/>
            <w:shd w:val="clear" w:color="auto" w:fill="E5B8B7" w:themeFill="accent2" w:themeFillTint="66"/>
          </w:tcPr>
          <w:p w14:paraId="264A55C0"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3</w:t>
            </w:r>
          </w:p>
        </w:tc>
      </w:tr>
      <w:tr w:rsidR="0083546F" w:rsidRPr="00C65612" w14:paraId="37640E00" w14:textId="77777777" w:rsidTr="004728C6">
        <w:tc>
          <w:tcPr>
            <w:tcW w:w="2537" w:type="dxa"/>
            <w:shd w:val="clear" w:color="auto" w:fill="E5B8B7" w:themeFill="accent2" w:themeFillTint="66"/>
          </w:tcPr>
          <w:p w14:paraId="00BB0C66"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Pr>
          <w:p w14:paraId="22D7444D" w14:textId="046D3C2D"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Council reduce or remove cost barriers </w:t>
            </w:r>
            <w:r w:rsidR="000061FB">
              <w:rPr>
                <w:rFonts w:asciiTheme="majorHAnsi" w:hAnsiTheme="majorHAnsi" w:cs="Times New Roman"/>
                <w:szCs w:val="22"/>
              </w:rPr>
              <w:t>to volunteer participation in Working Group</w:t>
            </w:r>
            <w:r w:rsidRPr="00C65612">
              <w:rPr>
                <w:rFonts w:asciiTheme="majorHAnsi" w:hAnsiTheme="majorHAnsi" w:cs="Times New Roman"/>
                <w:szCs w:val="22"/>
              </w:rPr>
              <w:t>s.</w:t>
            </w:r>
          </w:p>
        </w:tc>
      </w:tr>
      <w:tr w:rsidR="0083546F" w:rsidRPr="00C65612" w14:paraId="6D591640" w14:textId="77777777" w:rsidTr="004728C6">
        <w:trPr>
          <w:trHeight w:val="269"/>
        </w:trPr>
        <w:tc>
          <w:tcPr>
            <w:tcW w:w="2537" w:type="dxa"/>
            <w:shd w:val="clear" w:color="auto" w:fill="E5B8B7" w:themeFill="accent2" w:themeFillTint="66"/>
          </w:tcPr>
          <w:p w14:paraId="1479D4AE"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tcPr>
          <w:p w14:paraId="20E0DBB3"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83546F" w:rsidRPr="00C65612" w14:paraId="78059125" w14:textId="77777777" w:rsidTr="004728C6">
        <w:tc>
          <w:tcPr>
            <w:tcW w:w="2537" w:type="dxa"/>
            <w:shd w:val="clear" w:color="auto" w:fill="E5B8B7" w:themeFill="accent2" w:themeFillTint="66"/>
          </w:tcPr>
          <w:p w14:paraId="0DB7863F"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54A5CF11" w14:textId="3F1C95D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Overlap with other rec</w:t>
            </w:r>
            <w:r w:rsidR="00B00E19">
              <w:rPr>
                <w:rFonts w:asciiTheme="majorHAnsi" w:hAnsiTheme="majorHAnsi" w:cs="Times New Roman"/>
                <w:szCs w:val="22"/>
              </w:rPr>
              <w:t>ommendations</w:t>
            </w:r>
            <w:r w:rsidRPr="00C65612">
              <w:rPr>
                <w:rFonts w:asciiTheme="majorHAnsi" w:hAnsiTheme="majorHAnsi" w:cs="Times New Roman"/>
                <w:szCs w:val="22"/>
              </w:rPr>
              <w:t xml:space="preserve">; GNSO Council should not determine </w:t>
            </w:r>
            <w:r w:rsidR="00B00E19">
              <w:rPr>
                <w:rFonts w:asciiTheme="majorHAnsi" w:hAnsiTheme="majorHAnsi" w:cs="Times New Roman"/>
                <w:szCs w:val="22"/>
              </w:rPr>
              <w:t>how finances are allocated to Working Group</w:t>
            </w:r>
            <w:r w:rsidRPr="00C65612">
              <w:rPr>
                <w:rFonts w:asciiTheme="majorHAnsi" w:hAnsiTheme="majorHAnsi" w:cs="Times New Roman"/>
                <w:szCs w:val="22"/>
              </w:rPr>
              <w:t xml:space="preserve"> members; what are cost barrier</w:t>
            </w:r>
            <w:r w:rsidR="00FA4396">
              <w:rPr>
                <w:rFonts w:asciiTheme="majorHAnsi" w:hAnsiTheme="majorHAnsi" w:cs="Times New Roman"/>
                <w:szCs w:val="22"/>
              </w:rPr>
              <w:t>s (time and costs</w:t>
            </w:r>
            <w:proofErr w:type="gramStart"/>
            <w:r w:rsidR="00FA4396">
              <w:rPr>
                <w:rFonts w:asciiTheme="majorHAnsi" w:hAnsiTheme="majorHAnsi" w:cs="Times New Roman"/>
                <w:szCs w:val="22"/>
              </w:rPr>
              <w:t>)?</w:t>
            </w:r>
            <w:r w:rsidRPr="00C65612">
              <w:rPr>
                <w:rFonts w:asciiTheme="majorHAnsi" w:hAnsiTheme="majorHAnsi" w:cs="Times New Roman"/>
                <w:szCs w:val="22"/>
              </w:rPr>
              <w:t>;</w:t>
            </w:r>
            <w:proofErr w:type="gramEnd"/>
            <w:r w:rsidRPr="00C65612">
              <w:rPr>
                <w:rFonts w:asciiTheme="majorHAnsi" w:hAnsiTheme="majorHAnsi" w:cs="Times New Roman"/>
                <w:szCs w:val="22"/>
              </w:rPr>
              <w:t xml:space="preserve"> training (wiki for example); identify cost barriers.</w:t>
            </w:r>
          </w:p>
        </w:tc>
      </w:tr>
      <w:tr w:rsidR="0083546F" w:rsidRPr="00C65612" w14:paraId="01D65343" w14:textId="77777777" w:rsidTr="004728C6">
        <w:tc>
          <w:tcPr>
            <w:tcW w:w="2537" w:type="dxa"/>
            <w:shd w:val="clear" w:color="auto" w:fill="E5B8B7" w:themeFill="accent2" w:themeFillTint="66"/>
          </w:tcPr>
          <w:p w14:paraId="089E2DB5"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9" w:type="dxa"/>
          </w:tcPr>
          <w:p w14:paraId="374C369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Council reduce time barriers to volunteer participation and consider ways enhance participation remotely without the need for travel expenditures.  </w:t>
            </w:r>
          </w:p>
        </w:tc>
      </w:tr>
      <w:tr w:rsidR="0083546F" w:rsidRPr="00C65612" w14:paraId="2AE457CB" w14:textId="77777777" w:rsidTr="00FB3F07">
        <w:tc>
          <w:tcPr>
            <w:tcW w:w="2537" w:type="dxa"/>
            <w:tcBorders>
              <w:bottom w:val="single" w:sz="4" w:space="0" w:color="auto"/>
            </w:tcBorders>
            <w:shd w:val="clear" w:color="auto" w:fill="E5B8B7" w:themeFill="accent2" w:themeFillTint="66"/>
          </w:tcPr>
          <w:p w14:paraId="1644EB1D"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6CFC6CBC" w14:textId="441EC92E"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FA4396" w:rsidRPr="00C65612" w14:paraId="791384C7" w14:textId="77777777" w:rsidTr="00FB3F07">
        <w:tc>
          <w:tcPr>
            <w:tcW w:w="2537" w:type="dxa"/>
            <w:shd w:val="clear" w:color="auto" w:fill="FFFF00"/>
          </w:tcPr>
          <w:p w14:paraId="2D965862" w14:textId="067987E2" w:rsidR="00FA4396" w:rsidRPr="00C65612" w:rsidRDefault="00FA4396"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7BC96ACF" w14:textId="41104A51" w:rsidR="00FA4396" w:rsidRPr="00C65612" w:rsidRDefault="006E1126" w:rsidP="00C65612">
            <w:pPr>
              <w:keepNext/>
              <w:widowControl w:val="0"/>
              <w:rPr>
                <w:rFonts w:asciiTheme="majorHAnsi" w:hAnsiTheme="majorHAnsi" w:cs="Times New Roman"/>
                <w:szCs w:val="22"/>
              </w:rPr>
            </w:pPr>
            <w:r>
              <w:rPr>
                <w:rFonts w:asciiTheme="majorHAnsi" w:hAnsiTheme="majorHAnsi" w:cs="Times New Roman"/>
                <w:szCs w:val="22"/>
              </w:rPr>
              <w:t xml:space="preserve">Overlap with recommendations 1, 2, </w:t>
            </w:r>
            <w:r w:rsidR="00AD2DDC">
              <w:rPr>
                <w:rFonts w:asciiTheme="majorHAnsi" w:hAnsiTheme="majorHAnsi" w:cs="Times New Roman"/>
                <w:szCs w:val="22"/>
              </w:rPr>
              <w:t xml:space="preserve">7, </w:t>
            </w:r>
            <w:r>
              <w:rPr>
                <w:rFonts w:asciiTheme="majorHAnsi" w:hAnsiTheme="majorHAnsi" w:cs="Times New Roman"/>
                <w:szCs w:val="22"/>
              </w:rPr>
              <w:t>12, and 34; feasibility of implementation and costs</w:t>
            </w:r>
          </w:p>
        </w:tc>
      </w:tr>
      <w:tr w:rsidR="00FA4396" w:rsidRPr="00C65612" w14:paraId="6CE53EEA" w14:textId="77777777" w:rsidTr="00FB3F07">
        <w:tc>
          <w:tcPr>
            <w:tcW w:w="2537" w:type="dxa"/>
            <w:shd w:val="clear" w:color="auto" w:fill="FFFF00"/>
          </w:tcPr>
          <w:p w14:paraId="1F15A105" w14:textId="31AB96C3" w:rsidR="00FA4396" w:rsidRDefault="00FA4396"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1BCEF04B" w14:textId="1EC38524" w:rsidR="00FA4396" w:rsidRDefault="00FA4396"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FA4396" w:rsidRPr="00C65612" w14:paraId="6D686E7F" w14:textId="77777777" w:rsidTr="00FB3F07">
        <w:tc>
          <w:tcPr>
            <w:tcW w:w="2537" w:type="dxa"/>
            <w:shd w:val="clear" w:color="auto" w:fill="FFFF00"/>
          </w:tcPr>
          <w:p w14:paraId="2488BFC6" w14:textId="5A63F173" w:rsidR="00FA4396" w:rsidRDefault="00FA4396"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2D31DFEE" w14:textId="4732B799" w:rsidR="00FA4396" w:rsidRDefault="00FA4396"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FA4396" w:rsidRPr="00C65612" w14:paraId="3A2C20F9" w14:textId="77777777" w:rsidTr="00FB3F07">
        <w:tc>
          <w:tcPr>
            <w:tcW w:w="2537" w:type="dxa"/>
            <w:shd w:val="clear" w:color="auto" w:fill="FFFF00"/>
          </w:tcPr>
          <w:p w14:paraId="54E79189" w14:textId="49F9C520" w:rsidR="00FA4396" w:rsidRDefault="00FA4396"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52C712E1" w14:textId="7856EB73" w:rsidR="00FA4396" w:rsidRDefault="006E1126" w:rsidP="00C65612">
            <w:pPr>
              <w:keepNext/>
              <w:widowControl w:val="0"/>
              <w:rPr>
                <w:rFonts w:asciiTheme="majorHAnsi" w:hAnsiTheme="majorHAnsi" w:cs="Times New Roman"/>
                <w:szCs w:val="22"/>
              </w:rPr>
            </w:pPr>
            <w:r>
              <w:rPr>
                <w:rFonts w:asciiTheme="majorHAnsi" w:hAnsiTheme="majorHAnsi" w:cs="Times New Roman"/>
                <w:szCs w:val="22"/>
              </w:rPr>
              <w:t>Costs could be significant</w:t>
            </w:r>
          </w:p>
        </w:tc>
      </w:tr>
    </w:tbl>
    <w:p w14:paraId="1508C504"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6"/>
        <w:gridCol w:w="6320"/>
      </w:tblGrid>
      <w:tr w:rsidR="0083546F" w:rsidRPr="00C65612" w14:paraId="604D68E2" w14:textId="77777777" w:rsidTr="00AD2DDC">
        <w:tc>
          <w:tcPr>
            <w:tcW w:w="8856" w:type="dxa"/>
            <w:gridSpan w:val="2"/>
            <w:shd w:val="clear" w:color="auto" w:fill="C4BC96" w:themeFill="background2" w:themeFillShade="BF"/>
          </w:tcPr>
          <w:p w14:paraId="0C7ADBC2" w14:textId="202AF21B" w:rsidR="0083546F" w:rsidRPr="00C65612" w:rsidRDefault="0083546F" w:rsidP="00F04B8F">
            <w:pPr>
              <w:keepNext/>
              <w:widowControl w:val="0"/>
              <w:rPr>
                <w:rFonts w:asciiTheme="majorHAnsi" w:hAnsiTheme="majorHAnsi" w:cs="Times New Roman"/>
                <w:b/>
                <w:szCs w:val="22"/>
              </w:rPr>
            </w:pPr>
            <w:r w:rsidRPr="00C65612">
              <w:rPr>
                <w:rFonts w:asciiTheme="majorHAnsi" w:hAnsiTheme="majorHAnsi" w:cs="Times New Roman"/>
                <w:b/>
                <w:szCs w:val="22"/>
              </w:rPr>
              <w:t>Recommendation 7</w:t>
            </w:r>
          </w:p>
        </w:tc>
      </w:tr>
      <w:tr w:rsidR="0083546F" w:rsidRPr="00C65612" w14:paraId="0475DA4E" w14:textId="77777777" w:rsidTr="00AD2DDC">
        <w:tc>
          <w:tcPr>
            <w:tcW w:w="2536" w:type="dxa"/>
            <w:shd w:val="clear" w:color="auto" w:fill="C4BC96" w:themeFill="background2" w:themeFillShade="BF"/>
          </w:tcPr>
          <w:p w14:paraId="14BD83EA"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0" w:type="dxa"/>
          </w:tcPr>
          <w:p w14:paraId="457A6B5E" w14:textId="5762897B" w:rsidR="0083546F" w:rsidRPr="00C65612" w:rsidRDefault="00AD2DDC" w:rsidP="00C65612">
            <w:pPr>
              <w:keepNext/>
              <w:widowControl w:val="0"/>
              <w:rPr>
                <w:rFonts w:asciiTheme="majorHAnsi" w:hAnsiTheme="majorHAnsi" w:cs="Times New Roman"/>
                <w:szCs w:val="22"/>
              </w:rPr>
            </w:pPr>
            <w:r>
              <w:rPr>
                <w:rFonts w:asciiTheme="majorHAnsi" w:hAnsiTheme="majorHAnsi" w:cs="Times New Roman"/>
                <w:szCs w:val="22"/>
              </w:rPr>
              <w:t xml:space="preserve">That Stakeholder Groups and Constituencies </w:t>
            </w:r>
            <w:r w:rsidR="0083546F" w:rsidRPr="00C65612">
              <w:rPr>
                <w:rFonts w:asciiTheme="majorHAnsi" w:hAnsiTheme="majorHAnsi" w:cs="Times New Roman"/>
                <w:szCs w:val="22"/>
              </w:rPr>
              <w:t>engage more deeply with community members whose first language is other than English, as a means to overcoming language barriers.</w:t>
            </w:r>
          </w:p>
        </w:tc>
      </w:tr>
      <w:tr w:rsidR="0083546F" w:rsidRPr="00C65612" w14:paraId="5EBA3D28" w14:textId="77777777" w:rsidTr="00AD2DDC">
        <w:tc>
          <w:tcPr>
            <w:tcW w:w="2536" w:type="dxa"/>
            <w:shd w:val="clear" w:color="auto" w:fill="C4BC96" w:themeFill="background2" w:themeFillShade="BF"/>
          </w:tcPr>
          <w:p w14:paraId="38449E0E"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0" w:type="dxa"/>
          </w:tcPr>
          <w:p w14:paraId="3B70500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83546F" w:rsidRPr="00C65612" w14:paraId="12302647" w14:textId="77777777" w:rsidTr="00AD2DDC">
        <w:trPr>
          <w:trHeight w:val="782"/>
        </w:trPr>
        <w:tc>
          <w:tcPr>
            <w:tcW w:w="2536" w:type="dxa"/>
            <w:shd w:val="clear" w:color="auto" w:fill="C4BC96" w:themeFill="background2" w:themeFillShade="BF"/>
          </w:tcPr>
          <w:p w14:paraId="29C91EF8"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Working Party Comments</w:t>
            </w:r>
          </w:p>
        </w:tc>
        <w:tc>
          <w:tcPr>
            <w:tcW w:w="6320" w:type="dxa"/>
          </w:tcPr>
          <w:p w14:paraId="23B5D81A" w14:textId="341174A4"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Include summaries in multiple languages;</w:t>
            </w:r>
            <w:r w:rsidR="00AD2DDC">
              <w:rPr>
                <w:rFonts w:asciiTheme="majorHAnsi" w:hAnsiTheme="majorHAnsi" w:cs="Times New Roman"/>
                <w:szCs w:val="22"/>
              </w:rPr>
              <w:t xml:space="preserve"> combine with other similar recommendations; further discussions with representatives from Stakeholder Group</w:t>
            </w:r>
            <w:r w:rsidRPr="00C65612">
              <w:rPr>
                <w:rFonts w:asciiTheme="majorHAnsi" w:hAnsiTheme="majorHAnsi" w:cs="Times New Roman"/>
                <w:szCs w:val="22"/>
              </w:rPr>
              <w:t>s and C</w:t>
            </w:r>
            <w:r w:rsidR="00AD2DDC">
              <w:rPr>
                <w:rFonts w:asciiTheme="majorHAnsi" w:hAnsiTheme="majorHAnsi" w:cs="Times New Roman"/>
                <w:szCs w:val="22"/>
              </w:rPr>
              <w:t>onstituencie</w:t>
            </w:r>
            <w:r w:rsidRPr="00C65612">
              <w:rPr>
                <w:rFonts w:asciiTheme="majorHAnsi" w:hAnsiTheme="majorHAnsi" w:cs="Times New Roman"/>
                <w:szCs w:val="22"/>
              </w:rPr>
              <w:t xml:space="preserve">s together and see what needs are before the </w:t>
            </w:r>
            <w:r w:rsidR="00E41CF8">
              <w:rPr>
                <w:rFonts w:asciiTheme="majorHAnsi" w:hAnsiTheme="majorHAnsi" w:cs="Times New Roman"/>
                <w:szCs w:val="22"/>
              </w:rPr>
              <w:t>Working Party</w:t>
            </w:r>
            <w:r w:rsidRPr="00C65612">
              <w:rPr>
                <w:rFonts w:asciiTheme="majorHAnsi" w:hAnsiTheme="majorHAnsi" w:cs="Times New Roman"/>
                <w:szCs w:val="22"/>
              </w:rPr>
              <w:t xml:space="preserve"> makes a recommendation.</w:t>
            </w:r>
          </w:p>
        </w:tc>
      </w:tr>
      <w:tr w:rsidR="0083546F" w:rsidRPr="00C65612" w14:paraId="6CCF39FF" w14:textId="77777777" w:rsidTr="00AD2DDC">
        <w:tc>
          <w:tcPr>
            <w:tcW w:w="2536" w:type="dxa"/>
            <w:shd w:val="clear" w:color="auto" w:fill="C4BC96" w:themeFill="background2" w:themeFillShade="BF"/>
          </w:tcPr>
          <w:p w14:paraId="5C393A8C"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20" w:type="dxa"/>
          </w:tcPr>
          <w:p w14:paraId="1A87F503" w14:textId="3D9080DA" w:rsidR="0083546F" w:rsidRPr="00C65612" w:rsidRDefault="00AD2DDC" w:rsidP="00C65612">
            <w:pPr>
              <w:keepNext/>
              <w:widowControl w:val="0"/>
              <w:rPr>
                <w:rFonts w:asciiTheme="majorHAnsi" w:hAnsiTheme="majorHAnsi" w:cs="Times New Roman"/>
                <w:szCs w:val="22"/>
              </w:rPr>
            </w:pPr>
            <w:r>
              <w:rPr>
                <w:rFonts w:asciiTheme="majorHAnsi" w:hAnsiTheme="majorHAnsi" w:cs="Times New Roman"/>
                <w:szCs w:val="22"/>
              </w:rPr>
              <w:t xml:space="preserve">That Stakeholder Groups and Constituencies </w:t>
            </w:r>
            <w:r w:rsidR="0083546F" w:rsidRPr="00C65612">
              <w:rPr>
                <w:rFonts w:asciiTheme="majorHAnsi" w:hAnsiTheme="majorHAnsi" w:cs="Times New Roman"/>
                <w:szCs w:val="22"/>
              </w:rPr>
              <w:t>strive to overcome language barriers by participating in the WG established under Recommendation 35.</w:t>
            </w:r>
          </w:p>
        </w:tc>
      </w:tr>
      <w:tr w:rsidR="0083546F" w:rsidRPr="00C65612" w14:paraId="60FA5B50" w14:textId="77777777" w:rsidTr="00202E65">
        <w:tc>
          <w:tcPr>
            <w:tcW w:w="2536" w:type="dxa"/>
            <w:tcBorders>
              <w:bottom w:val="single" w:sz="4" w:space="0" w:color="auto"/>
            </w:tcBorders>
            <w:shd w:val="clear" w:color="auto" w:fill="C4BC96" w:themeFill="background2" w:themeFillShade="BF"/>
          </w:tcPr>
          <w:p w14:paraId="64F0D788"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0" w:type="dxa"/>
          </w:tcPr>
          <w:p w14:paraId="06896BD4" w14:textId="23E6366D"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F04B8F" w:rsidRPr="00C65612" w14:paraId="652C9116" w14:textId="77777777" w:rsidTr="00202E65">
        <w:tc>
          <w:tcPr>
            <w:tcW w:w="2536" w:type="dxa"/>
            <w:shd w:val="clear" w:color="auto" w:fill="FFFF00"/>
          </w:tcPr>
          <w:p w14:paraId="2F30065D" w14:textId="79C6D740" w:rsidR="00F04B8F" w:rsidRPr="00C65612" w:rsidRDefault="00F04B8F"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20" w:type="dxa"/>
          </w:tcPr>
          <w:p w14:paraId="1CB477A5" w14:textId="77777777" w:rsidR="00F04B8F" w:rsidRDefault="00F04B8F" w:rsidP="00AD2DDC">
            <w:pPr>
              <w:keepNext/>
              <w:widowControl w:val="0"/>
              <w:rPr>
                <w:rFonts w:asciiTheme="majorHAnsi" w:hAnsiTheme="majorHAnsi" w:cs="Times New Roman"/>
                <w:szCs w:val="22"/>
              </w:rPr>
            </w:pPr>
            <w:r w:rsidRPr="00C65612">
              <w:rPr>
                <w:rFonts w:asciiTheme="majorHAnsi" w:hAnsiTheme="majorHAnsi" w:cs="Times New Roman"/>
                <w:szCs w:val="22"/>
              </w:rPr>
              <w:t>Rewording may need to be adjusted as it refers to the Working Group mentioned under recommendation 35, which was deemed impractical during feedback.</w:t>
            </w:r>
          </w:p>
          <w:p w14:paraId="6070DF1F" w14:textId="525EB408" w:rsidR="00AD2DDC" w:rsidRPr="00C65612" w:rsidRDefault="00AD2DDC" w:rsidP="00AD2DDC">
            <w:pPr>
              <w:keepNext/>
              <w:widowControl w:val="0"/>
              <w:rPr>
                <w:rFonts w:asciiTheme="majorHAnsi" w:hAnsiTheme="majorHAnsi" w:cs="Times New Roman"/>
                <w:szCs w:val="22"/>
              </w:rPr>
            </w:pPr>
            <w:r>
              <w:rPr>
                <w:rFonts w:asciiTheme="majorHAnsi" w:hAnsiTheme="majorHAnsi" w:cs="Times New Roman"/>
                <w:szCs w:val="22"/>
              </w:rPr>
              <w:t>Consultation with Stakeholder Groups and Constituencies</w:t>
            </w:r>
          </w:p>
        </w:tc>
      </w:tr>
      <w:tr w:rsidR="00AD2DDC" w:rsidRPr="00C65612" w14:paraId="12105132" w14:textId="77777777" w:rsidTr="00202E65">
        <w:trPr>
          <w:trHeight w:val="296"/>
        </w:trPr>
        <w:tc>
          <w:tcPr>
            <w:tcW w:w="2536" w:type="dxa"/>
            <w:shd w:val="clear" w:color="auto" w:fill="FFFF00"/>
          </w:tcPr>
          <w:p w14:paraId="471A4B02" w14:textId="17079367" w:rsidR="00AD2DDC" w:rsidRDefault="00AD2DDC"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0" w:type="dxa"/>
          </w:tcPr>
          <w:p w14:paraId="56BC54DC" w14:textId="400AEA4C" w:rsidR="00AD2DDC" w:rsidRDefault="00AD2DDC" w:rsidP="00C65612">
            <w:pPr>
              <w:keepNext/>
              <w:widowControl w:val="0"/>
              <w:rPr>
                <w:rFonts w:asciiTheme="majorHAnsi" w:hAnsiTheme="majorHAnsi" w:cs="Times New Roman"/>
                <w:szCs w:val="22"/>
              </w:rPr>
            </w:pPr>
            <w:r>
              <w:rPr>
                <w:rFonts w:asciiTheme="majorHAnsi" w:hAnsiTheme="majorHAnsi" w:cs="Times New Roman"/>
                <w:szCs w:val="22"/>
              </w:rPr>
              <w:t>Stakeholder Groups and Constituencies</w:t>
            </w:r>
          </w:p>
        </w:tc>
      </w:tr>
      <w:tr w:rsidR="00AD2DDC" w:rsidRPr="00C65612" w14:paraId="760F02DF" w14:textId="77777777" w:rsidTr="00202E65">
        <w:tc>
          <w:tcPr>
            <w:tcW w:w="2536" w:type="dxa"/>
            <w:shd w:val="clear" w:color="auto" w:fill="FFFF00"/>
          </w:tcPr>
          <w:p w14:paraId="22A29D64" w14:textId="38EE1ACD" w:rsidR="00AD2DDC" w:rsidRDefault="00AD2DDC"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0" w:type="dxa"/>
          </w:tcPr>
          <w:p w14:paraId="537CCE9B" w14:textId="38FFAD1F" w:rsidR="00AD2DDC" w:rsidRDefault="00AD2DDC" w:rsidP="00C65612">
            <w:pPr>
              <w:keepNext/>
              <w:widowControl w:val="0"/>
              <w:rPr>
                <w:rFonts w:asciiTheme="majorHAnsi" w:hAnsiTheme="majorHAnsi" w:cs="Times New Roman"/>
                <w:szCs w:val="22"/>
              </w:rPr>
            </w:pPr>
            <w:r>
              <w:rPr>
                <w:rFonts w:asciiTheme="majorHAnsi" w:hAnsiTheme="majorHAnsi" w:cs="Times New Roman"/>
                <w:szCs w:val="22"/>
              </w:rPr>
              <w:t>Community volunteer and staff resources</w:t>
            </w:r>
          </w:p>
        </w:tc>
      </w:tr>
      <w:tr w:rsidR="00AD2DDC" w:rsidRPr="00C65612" w14:paraId="0EA00527" w14:textId="77777777" w:rsidTr="00202E65">
        <w:tc>
          <w:tcPr>
            <w:tcW w:w="2536" w:type="dxa"/>
            <w:shd w:val="clear" w:color="auto" w:fill="FFFF00"/>
          </w:tcPr>
          <w:p w14:paraId="3CC4E14F" w14:textId="2BF24F9C" w:rsidR="00AD2DDC" w:rsidRDefault="00AD2DDC"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0" w:type="dxa"/>
          </w:tcPr>
          <w:p w14:paraId="680478ED" w14:textId="690FC2A2" w:rsidR="00AD2DDC" w:rsidRDefault="00AD2DDC" w:rsidP="00AD2DDC">
            <w:pPr>
              <w:keepNext/>
              <w:widowControl w:val="0"/>
              <w:rPr>
                <w:rFonts w:asciiTheme="majorHAnsi" w:hAnsiTheme="majorHAnsi" w:cs="Times New Roman"/>
                <w:szCs w:val="22"/>
              </w:rPr>
            </w:pPr>
            <w:r>
              <w:rPr>
                <w:rFonts w:asciiTheme="majorHAnsi" w:hAnsiTheme="majorHAnsi" w:cs="Times New Roman"/>
                <w:szCs w:val="22"/>
              </w:rPr>
              <w:t>Depends on the solution; costs could be high</w:t>
            </w:r>
          </w:p>
        </w:tc>
      </w:tr>
    </w:tbl>
    <w:p w14:paraId="518B0845"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83546F" w:rsidRPr="00C65612" w14:paraId="0AAD0157" w14:textId="77777777" w:rsidTr="00D000C8">
        <w:tc>
          <w:tcPr>
            <w:tcW w:w="8856" w:type="dxa"/>
            <w:gridSpan w:val="2"/>
            <w:shd w:val="clear" w:color="auto" w:fill="8DB3E2" w:themeFill="text2" w:themeFillTint="66"/>
          </w:tcPr>
          <w:p w14:paraId="5DC932C1"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20</w:t>
            </w:r>
          </w:p>
        </w:tc>
      </w:tr>
      <w:tr w:rsidR="0083546F" w:rsidRPr="00C65612" w14:paraId="5A493A68" w14:textId="77777777" w:rsidTr="00D000C8">
        <w:tc>
          <w:tcPr>
            <w:tcW w:w="2540" w:type="dxa"/>
            <w:shd w:val="clear" w:color="auto" w:fill="8DB3E2" w:themeFill="text2" w:themeFillTint="66"/>
          </w:tcPr>
          <w:p w14:paraId="2A19174F"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Pr>
          <w:p w14:paraId="1FA00E1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Council should review annually ICANN’s Strategic Objectives with a view to planning future policy development that strikes a balance between ICANN’s Strategic Objectives and the GNSO resources available for policy development.</w:t>
            </w:r>
          </w:p>
        </w:tc>
      </w:tr>
      <w:tr w:rsidR="0083546F" w:rsidRPr="00C65612" w14:paraId="5E3EDAE8" w14:textId="77777777" w:rsidTr="00D000C8">
        <w:tc>
          <w:tcPr>
            <w:tcW w:w="2540" w:type="dxa"/>
            <w:shd w:val="clear" w:color="auto" w:fill="8DB3E2" w:themeFill="text2" w:themeFillTint="66"/>
          </w:tcPr>
          <w:p w14:paraId="46528E8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tcPr>
          <w:p w14:paraId="6831EC30"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83546F" w:rsidRPr="00C65612" w14:paraId="2CB5AD1D" w14:textId="77777777" w:rsidTr="001D742C">
        <w:trPr>
          <w:trHeight w:val="575"/>
        </w:trPr>
        <w:tc>
          <w:tcPr>
            <w:tcW w:w="2540" w:type="dxa"/>
            <w:shd w:val="clear" w:color="auto" w:fill="8DB3E2" w:themeFill="text2" w:themeFillTint="66"/>
          </w:tcPr>
          <w:p w14:paraId="2C60DE95"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1B47CDFA" w14:textId="19B6FB31"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Modify rec</w:t>
            </w:r>
            <w:r w:rsidR="001D742C">
              <w:rPr>
                <w:rFonts w:asciiTheme="majorHAnsi" w:hAnsiTheme="majorHAnsi" w:cs="Times New Roman"/>
                <w:szCs w:val="22"/>
              </w:rPr>
              <w:t>ommendation</w:t>
            </w:r>
            <w:r w:rsidRPr="00C65612">
              <w:rPr>
                <w:rFonts w:asciiTheme="majorHAnsi" w:hAnsiTheme="majorHAnsi" w:cs="Times New Roman"/>
                <w:szCs w:val="22"/>
              </w:rPr>
              <w:t xml:space="preserve"> - input from GNSO should go into the Strategic Planning process.</w:t>
            </w:r>
          </w:p>
        </w:tc>
      </w:tr>
      <w:tr w:rsidR="0083546F" w:rsidRPr="00C65612" w14:paraId="74FDD6A5" w14:textId="77777777" w:rsidTr="00D000C8">
        <w:tc>
          <w:tcPr>
            <w:tcW w:w="2540" w:type="dxa"/>
            <w:shd w:val="clear" w:color="auto" w:fill="8DB3E2" w:themeFill="text2" w:themeFillTint="66"/>
          </w:tcPr>
          <w:p w14:paraId="50BEFB5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6" w:type="dxa"/>
          </w:tcPr>
          <w:p w14:paraId="49BD0F39" w14:textId="7A00F02F"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Council should participate in developing ICANN’s Strategic Objectives and plan future poli</w:t>
            </w:r>
            <w:r w:rsidR="001D742C">
              <w:rPr>
                <w:rFonts w:asciiTheme="majorHAnsi" w:hAnsiTheme="majorHAnsi" w:cs="Times New Roman"/>
                <w:szCs w:val="22"/>
              </w:rPr>
              <w:t xml:space="preserve">cy development that aligns the </w:t>
            </w:r>
            <w:r w:rsidRPr="00C65612">
              <w:rPr>
                <w:rFonts w:asciiTheme="majorHAnsi" w:hAnsiTheme="majorHAnsi" w:cs="Times New Roman"/>
                <w:szCs w:val="22"/>
              </w:rPr>
              <w:t>Strategic Objectives with GNSO resources.</w:t>
            </w:r>
          </w:p>
        </w:tc>
      </w:tr>
      <w:tr w:rsidR="0083546F" w:rsidRPr="00C65612" w14:paraId="005DCEA6" w14:textId="77777777" w:rsidTr="00202E65">
        <w:tc>
          <w:tcPr>
            <w:tcW w:w="2540" w:type="dxa"/>
            <w:tcBorders>
              <w:bottom w:val="single" w:sz="4" w:space="0" w:color="auto"/>
            </w:tcBorders>
            <w:shd w:val="clear" w:color="auto" w:fill="8DB3E2" w:themeFill="text2" w:themeFillTint="66"/>
          </w:tcPr>
          <w:p w14:paraId="49206915"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7B6C2F41" w14:textId="34DDC693"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D000C8" w:rsidRPr="00C65612" w14:paraId="6F59FD73" w14:textId="77777777" w:rsidTr="00202E65">
        <w:tc>
          <w:tcPr>
            <w:tcW w:w="2540" w:type="dxa"/>
            <w:shd w:val="clear" w:color="auto" w:fill="FFFF00"/>
          </w:tcPr>
          <w:p w14:paraId="0F8D10C0" w14:textId="3E84C16B" w:rsidR="00D000C8" w:rsidRPr="00C65612" w:rsidRDefault="00D000C8"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31C861BA" w14:textId="74EE3B8F" w:rsidR="00D000C8" w:rsidRPr="00D000C8" w:rsidRDefault="001D742C" w:rsidP="00C65612">
            <w:pPr>
              <w:keepNext/>
              <w:widowControl w:val="0"/>
              <w:rPr>
                <w:rFonts w:asciiTheme="majorHAnsi" w:hAnsiTheme="majorHAnsi" w:cs="Times New Roman"/>
                <w:szCs w:val="22"/>
              </w:rPr>
            </w:pPr>
            <w:r>
              <w:rPr>
                <w:rFonts w:asciiTheme="majorHAnsi" w:hAnsiTheme="majorHAnsi" w:cs="Times New Roman"/>
                <w:szCs w:val="22"/>
              </w:rPr>
              <w:t>None</w:t>
            </w:r>
          </w:p>
        </w:tc>
      </w:tr>
      <w:tr w:rsidR="00D000C8" w:rsidRPr="00C65612" w14:paraId="687FF641" w14:textId="77777777" w:rsidTr="00202E65">
        <w:tc>
          <w:tcPr>
            <w:tcW w:w="2540" w:type="dxa"/>
            <w:shd w:val="clear" w:color="auto" w:fill="FFFF00"/>
          </w:tcPr>
          <w:p w14:paraId="69BC0759" w14:textId="10170557" w:rsidR="00D000C8" w:rsidRDefault="00D000C8"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6D72CF19" w14:textId="447081C9" w:rsidR="00D000C8" w:rsidRPr="006B210E" w:rsidRDefault="001D742C" w:rsidP="00D83C8D">
            <w:pPr>
              <w:keepNext/>
              <w:widowControl w:val="0"/>
              <w:rPr>
                <w:rFonts w:asciiTheme="majorHAnsi" w:hAnsiTheme="majorHAnsi" w:cs="Times New Roman"/>
                <w:b/>
                <w:szCs w:val="22"/>
              </w:rPr>
            </w:pPr>
            <w:r>
              <w:rPr>
                <w:rFonts w:asciiTheme="majorHAnsi" w:hAnsiTheme="majorHAnsi" w:cs="Times New Roman"/>
                <w:szCs w:val="22"/>
              </w:rPr>
              <w:t>GNSO Council</w:t>
            </w:r>
          </w:p>
        </w:tc>
      </w:tr>
      <w:tr w:rsidR="00D000C8" w:rsidRPr="00C65612" w14:paraId="47F26152" w14:textId="77777777" w:rsidTr="00202E65">
        <w:tc>
          <w:tcPr>
            <w:tcW w:w="2540" w:type="dxa"/>
            <w:shd w:val="clear" w:color="auto" w:fill="FFFF00"/>
          </w:tcPr>
          <w:p w14:paraId="4586B8A1" w14:textId="388C4F9F" w:rsidR="00D000C8" w:rsidRDefault="00D000C8"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C65C98F" w14:textId="65152BA0" w:rsidR="00D000C8" w:rsidRPr="00AD0296" w:rsidRDefault="001D742C" w:rsidP="00D83C8D">
            <w:pPr>
              <w:keepNext/>
              <w:widowControl w:val="0"/>
              <w:rPr>
                <w:rFonts w:asciiTheme="majorHAnsi" w:hAnsiTheme="majorHAnsi" w:cs="Times New Roman"/>
                <w:szCs w:val="22"/>
              </w:rPr>
            </w:pPr>
            <w:r>
              <w:rPr>
                <w:rFonts w:asciiTheme="majorHAnsi" w:hAnsiTheme="majorHAnsi" w:cs="Times New Roman"/>
                <w:szCs w:val="22"/>
              </w:rPr>
              <w:t>GNSO Council resources</w:t>
            </w:r>
          </w:p>
        </w:tc>
      </w:tr>
      <w:tr w:rsidR="00D000C8" w:rsidRPr="00C65612" w14:paraId="22E28550" w14:textId="77777777" w:rsidTr="00202E65">
        <w:tc>
          <w:tcPr>
            <w:tcW w:w="2540" w:type="dxa"/>
            <w:shd w:val="clear" w:color="auto" w:fill="FFFF00"/>
          </w:tcPr>
          <w:p w14:paraId="61D6C01E" w14:textId="672122CE" w:rsidR="00D000C8" w:rsidRDefault="00D000C8"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06952614" w14:textId="7D412361" w:rsidR="00D000C8" w:rsidRPr="00AD0296" w:rsidRDefault="00D000C8" w:rsidP="00D83C8D">
            <w:pPr>
              <w:keepNext/>
              <w:widowControl w:val="0"/>
              <w:rPr>
                <w:rFonts w:asciiTheme="majorHAnsi" w:hAnsiTheme="majorHAnsi" w:cs="Times New Roman"/>
                <w:szCs w:val="22"/>
              </w:rPr>
            </w:pPr>
            <w:r w:rsidRPr="00AD0296">
              <w:rPr>
                <w:rFonts w:asciiTheme="majorHAnsi" w:hAnsiTheme="majorHAnsi" w:cs="Times New Roman"/>
                <w:szCs w:val="22"/>
              </w:rPr>
              <w:t>Minimal</w:t>
            </w:r>
          </w:p>
        </w:tc>
      </w:tr>
    </w:tbl>
    <w:p w14:paraId="0FEA24EC"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83546F" w:rsidRPr="00C65612" w14:paraId="592FEF9C" w14:textId="77777777" w:rsidTr="00387195">
        <w:tc>
          <w:tcPr>
            <w:tcW w:w="8856" w:type="dxa"/>
            <w:gridSpan w:val="2"/>
            <w:shd w:val="clear" w:color="auto" w:fill="E5B8B7" w:themeFill="accent2" w:themeFillTint="66"/>
          </w:tcPr>
          <w:p w14:paraId="24973DF0" w14:textId="5C8C0DF2" w:rsidR="0083546F" w:rsidRPr="00C65612" w:rsidRDefault="0083546F" w:rsidP="00D000C8">
            <w:pPr>
              <w:keepNext/>
              <w:widowControl w:val="0"/>
              <w:rPr>
                <w:rFonts w:asciiTheme="majorHAnsi" w:hAnsiTheme="majorHAnsi" w:cs="Times New Roman"/>
                <w:b/>
                <w:szCs w:val="22"/>
              </w:rPr>
            </w:pPr>
            <w:r w:rsidRPr="00C65612">
              <w:rPr>
                <w:rFonts w:asciiTheme="majorHAnsi" w:hAnsiTheme="majorHAnsi" w:cs="Times New Roman"/>
                <w:b/>
                <w:szCs w:val="22"/>
              </w:rPr>
              <w:t>Recommendation 36</w:t>
            </w:r>
          </w:p>
        </w:tc>
      </w:tr>
      <w:tr w:rsidR="0083546F" w:rsidRPr="00C65612" w14:paraId="2CC8098E" w14:textId="77777777" w:rsidTr="00387195">
        <w:tc>
          <w:tcPr>
            <w:tcW w:w="2537" w:type="dxa"/>
            <w:shd w:val="clear" w:color="auto" w:fill="E5B8B7" w:themeFill="accent2" w:themeFillTint="66"/>
          </w:tcPr>
          <w:p w14:paraId="1F08223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Pr>
          <w:p w14:paraId="16148892" w14:textId="39379BAF"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when app</w:t>
            </w:r>
            <w:r w:rsidR="00387195">
              <w:rPr>
                <w:rFonts w:asciiTheme="majorHAnsi" w:hAnsiTheme="majorHAnsi" w:cs="Times New Roman"/>
                <w:szCs w:val="22"/>
              </w:rPr>
              <w:t>roving the formation of a PDP Working Group</w:t>
            </w:r>
            <w:r w:rsidRPr="00C65612">
              <w:rPr>
                <w:rFonts w:asciiTheme="majorHAnsi" w:hAnsiTheme="majorHAnsi" w:cs="Times New Roman"/>
                <w:szCs w:val="22"/>
              </w:rPr>
              <w:t>, the GNSO Council require</w:t>
            </w:r>
            <w:r w:rsidR="00387195">
              <w:rPr>
                <w:rFonts w:asciiTheme="majorHAnsi" w:hAnsiTheme="majorHAnsi" w:cs="Times New Roman"/>
                <w:szCs w:val="22"/>
              </w:rPr>
              <w:t>s</w:t>
            </w:r>
            <w:r w:rsidRPr="00C65612">
              <w:rPr>
                <w:rFonts w:asciiTheme="majorHAnsi" w:hAnsiTheme="majorHAnsi" w:cs="Times New Roman"/>
                <w:szCs w:val="22"/>
              </w:rPr>
              <w:t xml:space="preserve"> that its membership represent as far as reasonably practicable the geographic, cultural and gender diversity of the Internet as a whole. Additionally, that when approving GNSO Policy, the ICANN Board explicitly satisfy itself that the GNSO Council undertook these actions when app</w:t>
            </w:r>
            <w:r w:rsidR="00387195">
              <w:rPr>
                <w:rFonts w:asciiTheme="majorHAnsi" w:hAnsiTheme="majorHAnsi" w:cs="Times New Roman"/>
                <w:szCs w:val="22"/>
              </w:rPr>
              <w:t>roving the formation of a PDP Working Group</w:t>
            </w:r>
            <w:r w:rsidRPr="00C65612">
              <w:rPr>
                <w:rFonts w:asciiTheme="majorHAnsi" w:hAnsiTheme="majorHAnsi" w:cs="Times New Roman"/>
                <w:szCs w:val="22"/>
              </w:rPr>
              <w:t>.</w:t>
            </w:r>
          </w:p>
        </w:tc>
      </w:tr>
      <w:tr w:rsidR="0083546F" w:rsidRPr="00C65612" w14:paraId="0206CD77" w14:textId="77777777" w:rsidTr="00387195">
        <w:tc>
          <w:tcPr>
            <w:tcW w:w="2537" w:type="dxa"/>
            <w:shd w:val="clear" w:color="auto" w:fill="E5B8B7" w:themeFill="accent2" w:themeFillTint="66"/>
          </w:tcPr>
          <w:p w14:paraId="11234F20"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tcPr>
          <w:p w14:paraId="129F3D7E"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83546F" w:rsidRPr="00C65612" w14:paraId="1134A305" w14:textId="77777777" w:rsidTr="00387195">
        <w:tc>
          <w:tcPr>
            <w:tcW w:w="2537" w:type="dxa"/>
            <w:shd w:val="clear" w:color="auto" w:fill="E5B8B7" w:themeFill="accent2" w:themeFillTint="66"/>
          </w:tcPr>
          <w:p w14:paraId="5A04F4AB"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0B2B24EF"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Reword recommendation so that it corresponds to the process that Council goes through in terms of approving a PDP, forming a working group, etc. and that Council review accomplishment toward achieving diversity and proper representation of all stakeholders; begin data collection as soon as possible.  The metrics </w:t>
            </w:r>
            <w:r w:rsidRPr="00C65612">
              <w:rPr>
                <w:rFonts w:asciiTheme="majorHAnsi" w:hAnsiTheme="majorHAnsi" w:cs="Times New Roman"/>
                <w:szCs w:val="22"/>
              </w:rPr>
              <w:lastRenderedPageBreak/>
              <w:t>used to measure diversity should be specified with more consideration to what can actually be defined and measured.</w:t>
            </w:r>
          </w:p>
        </w:tc>
      </w:tr>
      <w:tr w:rsidR="0083546F" w:rsidRPr="00C65612" w14:paraId="3E482A1A" w14:textId="77777777" w:rsidTr="00387195">
        <w:tc>
          <w:tcPr>
            <w:tcW w:w="2537" w:type="dxa"/>
            <w:shd w:val="clear" w:color="auto" w:fill="E5B8B7" w:themeFill="accent2" w:themeFillTint="66"/>
          </w:tcPr>
          <w:p w14:paraId="2B5EA12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Working Party Recommendation</w:t>
            </w:r>
          </w:p>
        </w:tc>
        <w:tc>
          <w:tcPr>
            <w:tcW w:w="6319" w:type="dxa"/>
          </w:tcPr>
          <w:p w14:paraId="685920B2" w14:textId="6238A533"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when app</w:t>
            </w:r>
            <w:r w:rsidR="00387195">
              <w:rPr>
                <w:rFonts w:asciiTheme="majorHAnsi" w:hAnsiTheme="majorHAnsi" w:cs="Times New Roman"/>
                <w:szCs w:val="22"/>
              </w:rPr>
              <w:t>roving the formation of a PDP Working Group</w:t>
            </w:r>
            <w:r w:rsidRPr="00C65612">
              <w:rPr>
                <w:rFonts w:asciiTheme="majorHAnsi" w:hAnsiTheme="majorHAnsi" w:cs="Times New Roman"/>
                <w:szCs w:val="22"/>
              </w:rPr>
              <w:t>, the GNSO Council strive for its membership to be diverse and reflect demographic, cultural, gender and age diversity.  When approving GNSO Policy, the Board should take into consideration if reasonable measures were taken to achieve such diversity.</w:t>
            </w:r>
          </w:p>
        </w:tc>
      </w:tr>
      <w:tr w:rsidR="0083546F" w:rsidRPr="00C65612" w14:paraId="524CCDED" w14:textId="77777777" w:rsidTr="00202E65">
        <w:tc>
          <w:tcPr>
            <w:tcW w:w="2537" w:type="dxa"/>
            <w:tcBorders>
              <w:bottom w:val="single" w:sz="4" w:space="0" w:color="auto"/>
            </w:tcBorders>
            <w:shd w:val="clear" w:color="auto" w:fill="E5B8B7" w:themeFill="accent2" w:themeFillTint="66"/>
          </w:tcPr>
          <w:p w14:paraId="7183EE53"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6D5ADFE9" w14:textId="18BEAE7F"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387195" w:rsidRPr="00C65612" w14:paraId="70CAA138" w14:textId="77777777" w:rsidTr="00202E65">
        <w:tc>
          <w:tcPr>
            <w:tcW w:w="2537" w:type="dxa"/>
            <w:shd w:val="clear" w:color="auto" w:fill="FFFF00"/>
          </w:tcPr>
          <w:p w14:paraId="329C62D6" w14:textId="2CD04157" w:rsidR="00387195" w:rsidRPr="00C65612" w:rsidRDefault="00387195"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34886D01" w14:textId="6AFCB9C9" w:rsidR="00387195" w:rsidRPr="00C65612" w:rsidRDefault="00387195" w:rsidP="00C65612">
            <w:pPr>
              <w:keepNext/>
              <w:widowControl w:val="0"/>
              <w:rPr>
                <w:rFonts w:asciiTheme="majorHAnsi" w:hAnsiTheme="majorHAnsi" w:cs="Times New Roman"/>
                <w:szCs w:val="22"/>
              </w:rPr>
            </w:pPr>
            <w:r>
              <w:rPr>
                <w:rFonts w:asciiTheme="majorHAnsi" w:hAnsiTheme="majorHAnsi" w:cs="Times New Roman"/>
                <w:szCs w:val="22"/>
              </w:rPr>
              <w:t>Definition of diversity; overlaps with recommendation 6.</w:t>
            </w:r>
          </w:p>
        </w:tc>
      </w:tr>
      <w:tr w:rsidR="00387195" w:rsidRPr="00C65612" w14:paraId="5F2E1D4A" w14:textId="77777777" w:rsidTr="00202E65">
        <w:tc>
          <w:tcPr>
            <w:tcW w:w="2537" w:type="dxa"/>
            <w:shd w:val="clear" w:color="auto" w:fill="FFFF00"/>
          </w:tcPr>
          <w:p w14:paraId="642C26DB" w14:textId="07267D52" w:rsidR="00387195" w:rsidRDefault="00387195"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0CDB96A0" w14:textId="5AA0E8AF" w:rsidR="00387195" w:rsidRDefault="00A528B7" w:rsidP="00C65612">
            <w:pPr>
              <w:keepNext/>
              <w:widowControl w:val="0"/>
              <w:rPr>
                <w:rFonts w:asciiTheme="majorHAnsi" w:hAnsiTheme="majorHAnsi" w:cs="Times New Roman"/>
                <w:szCs w:val="22"/>
              </w:rPr>
            </w:pPr>
            <w:r>
              <w:rPr>
                <w:rFonts w:asciiTheme="majorHAnsi" w:hAnsiTheme="majorHAnsi" w:cs="Times New Roman"/>
                <w:szCs w:val="22"/>
              </w:rPr>
              <w:t>GNSO Council and ICANN Board</w:t>
            </w:r>
          </w:p>
        </w:tc>
      </w:tr>
      <w:tr w:rsidR="00387195" w:rsidRPr="00C65612" w14:paraId="5E7C42B9" w14:textId="77777777" w:rsidTr="00202E65">
        <w:tc>
          <w:tcPr>
            <w:tcW w:w="2537" w:type="dxa"/>
            <w:shd w:val="clear" w:color="auto" w:fill="FFFF00"/>
          </w:tcPr>
          <w:p w14:paraId="1B7F7F73" w14:textId="6018ACE4" w:rsidR="00387195" w:rsidRDefault="00387195"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05490CCA" w14:textId="50713223" w:rsidR="00387195" w:rsidRDefault="00A528B7" w:rsidP="00C65612">
            <w:pPr>
              <w:keepNext/>
              <w:widowControl w:val="0"/>
              <w:rPr>
                <w:rFonts w:asciiTheme="majorHAnsi" w:hAnsiTheme="majorHAnsi" w:cs="Times New Roman"/>
                <w:szCs w:val="22"/>
              </w:rPr>
            </w:pPr>
            <w:r>
              <w:rPr>
                <w:rFonts w:asciiTheme="majorHAnsi" w:hAnsiTheme="majorHAnsi" w:cs="Times New Roman"/>
                <w:szCs w:val="22"/>
              </w:rPr>
              <w:t>None</w:t>
            </w:r>
          </w:p>
        </w:tc>
      </w:tr>
      <w:tr w:rsidR="00387195" w:rsidRPr="00C65612" w14:paraId="1BC7F9F4" w14:textId="77777777" w:rsidTr="00202E65">
        <w:tc>
          <w:tcPr>
            <w:tcW w:w="2537" w:type="dxa"/>
            <w:shd w:val="clear" w:color="auto" w:fill="FFFF00"/>
          </w:tcPr>
          <w:p w14:paraId="3DA4D565" w14:textId="61CCD7FC" w:rsidR="00387195" w:rsidRDefault="00387195"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779B4C38" w14:textId="2737A878" w:rsidR="00387195" w:rsidRDefault="00A528B7" w:rsidP="00C65612">
            <w:pPr>
              <w:keepNext/>
              <w:widowControl w:val="0"/>
              <w:rPr>
                <w:rFonts w:asciiTheme="majorHAnsi" w:hAnsiTheme="majorHAnsi" w:cs="Times New Roman"/>
                <w:szCs w:val="22"/>
              </w:rPr>
            </w:pPr>
            <w:r>
              <w:rPr>
                <w:rFonts w:asciiTheme="majorHAnsi" w:hAnsiTheme="majorHAnsi" w:cs="Times New Roman"/>
                <w:szCs w:val="22"/>
              </w:rPr>
              <w:t>Minimal</w:t>
            </w:r>
          </w:p>
        </w:tc>
      </w:tr>
    </w:tbl>
    <w:p w14:paraId="6784E6AB"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6"/>
        <w:gridCol w:w="6320"/>
      </w:tblGrid>
      <w:tr w:rsidR="0083546F" w:rsidRPr="00C65612" w14:paraId="32A35C5A" w14:textId="77777777" w:rsidTr="00D42718">
        <w:tc>
          <w:tcPr>
            <w:tcW w:w="8856" w:type="dxa"/>
            <w:gridSpan w:val="2"/>
            <w:shd w:val="clear" w:color="auto" w:fill="C4BC96" w:themeFill="background2" w:themeFillShade="BF"/>
          </w:tcPr>
          <w:p w14:paraId="70922BB3"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22</w:t>
            </w:r>
          </w:p>
        </w:tc>
      </w:tr>
      <w:tr w:rsidR="0083546F" w:rsidRPr="00C65612" w14:paraId="1A787D70" w14:textId="77777777" w:rsidTr="00D42718">
        <w:tc>
          <w:tcPr>
            <w:tcW w:w="2536" w:type="dxa"/>
            <w:shd w:val="clear" w:color="auto" w:fill="C4BC96" w:themeFill="background2" w:themeFillShade="BF"/>
          </w:tcPr>
          <w:p w14:paraId="401AB8F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0" w:type="dxa"/>
          </w:tcPr>
          <w:p w14:paraId="5C35E3FE" w14:textId="0F20336A" w:rsidR="0083546F" w:rsidRPr="00C65612" w:rsidRDefault="0083546F" w:rsidP="00D42718">
            <w:pPr>
              <w:keepNext/>
              <w:widowControl w:val="0"/>
              <w:rPr>
                <w:rFonts w:asciiTheme="majorHAnsi" w:hAnsiTheme="majorHAnsi" w:cs="Times New Roman"/>
                <w:szCs w:val="22"/>
              </w:rPr>
            </w:pPr>
            <w:r w:rsidRPr="00C65612">
              <w:rPr>
                <w:rFonts w:asciiTheme="majorHAnsi" w:hAnsiTheme="majorHAnsi" w:cs="Times New Roman"/>
                <w:szCs w:val="22"/>
              </w:rPr>
              <w:t>That the GNSO Council develop a competency-based framework,</w:t>
            </w:r>
            <w:r w:rsidR="00D42718">
              <w:rPr>
                <w:rFonts w:asciiTheme="majorHAnsi" w:hAnsiTheme="majorHAnsi" w:cs="Times New Roman"/>
                <w:szCs w:val="22"/>
              </w:rPr>
              <w:t xml:space="preserve"> which its members should use</w:t>
            </w:r>
            <w:r w:rsidRPr="00C65612">
              <w:rPr>
                <w:rFonts w:asciiTheme="majorHAnsi" w:hAnsiTheme="majorHAnsi" w:cs="Times New Roman"/>
                <w:szCs w:val="22"/>
              </w:rPr>
              <w:t xml:space="preserve"> to identify development needs and opportunities.</w:t>
            </w:r>
          </w:p>
        </w:tc>
      </w:tr>
      <w:tr w:rsidR="0083546F" w:rsidRPr="00C65612" w14:paraId="2BFB35D0" w14:textId="77777777" w:rsidTr="00D42718">
        <w:tc>
          <w:tcPr>
            <w:tcW w:w="2536" w:type="dxa"/>
            <w:shd w:val="clear" w:color="auto" w:fill="C4BC96" w:themeFill="background2" w:themeFillShade="BF"/>
          </w:tcPr>
          <w:p w14:paraId="1B70F653"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0" w:type="dxa"/>
          </w:tcPr>
          <w:p w14:paraId="57A69050"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83546F" w:rsidRPr="00C65612" w14:paraId="5D30CE76" w14:textId="77777777" w:rsidTr="00D42718">
        <w:tc>
          <w:tcPr>
            <w:tcW w:w="2536" w:type="dxa"/>
            <w:shd w:val="clear" w:color="auto" w:fill="C4BC96" w:themeFill="background2" w:themeFillShade="BF"/>
          </w:tcPr>
          <w:p w14:paraId="5F4C43DA"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0" w:type="dxa"/>
          </w:tcPr>
          <w:p w14:paraId="0BD3F37E" w14:textId="3CE23B1F" w:rsidR="0083546F" w:rsidRPr="00C65612" w:rsidRDefault="0083546F" w:rsidP="00D42718">
            <w:pPr>
              <w:keepNext/>
              <w:widowControl w:val="0"/>
              <w:rPr>
                <w:rFonts w:asciiTheme="majorHAnsi" w:hAnsiTheme="majorHAnsi" w:cs="Times New Roman"/>
                <w:szCs w:val="22"/>
              </w:rPr>
            </w:pPr>
            <w:r w:rsidRPr="00C65612">
              <w:rPr>
                <w:rFonts w:asciiTheme="majorHAnsi" w:hAnsiTheme="majorHAnsi" w:cs="Times New Roman"/>
                <w:szCs w:val="22"/>
              </w:rPr>
              <w:t xml:space="preserve">Reword recommendation: develop a framework to identify training needs </w:t>
            </w:r>
            <w:r w:rsidR="00D42718">
              <w:rPr>
                <w:rFonts w:asciiTheme="majorHAnsi" w:hAnsiTheme="majorHAnsi" w:cs="Times New Roman"/>
                <w:szCs w:val="22"/>
              </w:rPr>
              <w:t>for PDPs</w:t>
            </w:r>
            <w:r w:rsidRPr="00C65612">
              <w:rPr>
                <w:rFonts w:asciiTheme="majorHAnsi" w:hAnsiTheme="majorHAnsi" w:cs="Times New Roman"/>
                <w:szCs w:val="22"/>
              </w:rPr>
              <w:t xml:space="preserve"> so that members have appropriate skills and background to participate effectively in the </w:t>
            </w:r>
            <w:r w:rsidR="00D42718">
              <w:rPr>
                <w:rFonts w:asciiTheme="majorHAnsi" w:hAnsiTheme="majorHAnsi" w:cs="Times New Roman"/>
                <w:szCs w:val="22"/>
              </w:rPr>
              <w:t>PDP</w:t>
            </w:r>
            <w:r w:rsidRPr="00C65612">
              <w:rPr>
                <w:rFonts w:asciiTheme="majorHAnsi" w:hAnsiTheme="majorHAnsi" w:cs="Times New Roman"/>
                <w:szCs w:val="22"/>
              </w:rPr>
              <w:t>.   This training is not intended to address technical issues.</w:t>
            </w:r>
          </w:p>
        </w:tc>
      </w:tr>
      <w:tr w:rsidR="0083546F" w:rsidRPr="00C65612" w14:paraId="7E19E38A" w14:textId="77777777" w:rsidTr="00D42718">
        <w:tc>
          <w:tcPr>
            <w:tcW w:w="2536" w:type="dxa"/>
            <w:shd w:val="clear" w:color="auto" w:fill="C4BC96" w:themeFill="background2" w:themeFillShade="BF"/>
          </w:tcPr>
          <w:p w14:paraId="346D6CB8"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20" w:type="dxa"/>
          </w:tcPr>
          <w:p w14:paraId="64F09F3D" w14:textId="6197AB90" w:rsidR="0083546F" w:rsidRPr="00C65612" w:rsidRDefault="0083546F" w:rsidP="00D42718">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Council develop a technical competency-based expectation of its members and provide training on the </w:t>
            </w:r>
            <w:r w:rsidR="00D42718">
              <w:rPr>
                <w:rFonts w:asciiTheme="majorHAnsi" w:hAnsiTheme="majorHAnsi" w:cs="Times New Roman"/>
                <w:szCs w:val="22"/>
              </w:rPr>
              <w:t>PDP</w:t>
            </w:r>
            <w:r w:rsidRPr="00C65612">
              <w:rPr>
                <w:rFonts w:asciiTheme="majorHAnsi" w:hAnsiTheme="majorHAnsi" w:cs="Times New Roman"/>
                <w:szCs w:val="22"/>
              </w:rPr>
              <w:t xml:space="preserve">.  </w:t>
            </w:r>
          </w:p>
        </w:tc>
      </w:tr>
      <w:tr w:rsidR="0083546F" w:rsidRPr="00C65612" w14:paraId="6EE54DF2" w14:textId="77777777" w:rsidTr="001C373A">
        <w:tc>
          <w:tcPr>
            <w:tcW w:w="2536" w:type="dxa"/>
            <w:tcBorders>
              <w:bottom w:val="single" w:sz="4" w:space="0" w:color="auto"/>
            </w:tcBorders>
            <w:shd w:val="clear" w:color="auto" w:fill="C4BC96" w:themeFill="background2" w:themeFillShade="BF"/>
          </w:tcPr>
          <w:p w14:paraId="423B130E"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0" w:type="dxa"/>
          </w:tcPr>
          <w:p w14:paraId="6F56C58B" w14:textId="3182E6BE"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D42718" w:rsidRPr="00C65612" w14:paraId="1EB4EC88" w14:textId="77777777" w:rsidTr="001C373A">
        <w:tc>
          <w:tcPr>
            <w:tcW w:w="2536" w:type="dxa"/>
            <w:shd w:val="clear" w:color="auto" w:fill="FFFF00"/>
          </w:tcPr>
          <w:p w14:paraId="0CAFCCEE" w14:textId="64CB8561" w:rsidR="00D42718" w:rsidRPr="00C65612" w:rsidRDefault="00D42718"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20" w:type="dxa"/>
          </w:tcPr>
          <w:p w14:paraId="4F5583FA" w14:textId="11649DF5" w:rsidR="00D42718" w:rsidRPr="00C65612" w:rsidRDefault="00D42718" w:rsidP="00C65612">
            <w:pPr>
              <w:keepNext/>
              <w:widowControl w:val="0"/>
              <w:rPr>
                <w:rFonts w:asciiTheme="majorHAnsi" w:hAnsiTheme="majorHAnsi" w:cs="Times New Roman"/>
                <w:szCs w:val="22"/>
              </w:rPr>
            </w:pPr>
            <w:r>
              <w:rPr>
                <w:rFonts w:asciiTheme="majorHAnsi" w:hAnsiTheme="majorHAnsi" w:cs="Times New Roman"/>
                <w:szCs w:val="22"/>
              </w:rPr>
              <w:t>None</w:t>
            </w:r>
          </w:p>
        </w:tc>
      </w:tr>
      <w:tr w:rsidR="00D42718" w:rsidRPr="00C65612" w14:paraId="109711D6" w14:textId="77777777" w:rsidTr="001C373A">
        <w:tc>
          <w:tcPr>
            <w:tcW w:w="2536" w:type="dxa"/>
            <w:shd w:val="clear" w:color="auto" w:fill="FFFF00"/>
          </w:tcPr>
          <w:p w14:paraId="6A63BD71" w14:textId="0E93FEE2" w:rsidR="00D42718" w:rsidRDefault="00D42718"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0" w:type="dxa"/>
          </w:tcPr>
          <w:p w14:paraId="0F677F9B" w14:textId="6363D69D" w:rsidR="00D42718" w:rsidRPr="00C65612" w:rsidRDefault="00D42718" w:rsidP="00D83C8D">
            <w:pPr>
              <w:keepNext/>
              <w:widowControl w:val="0"/>
              <w:rPr>
                <w:rFonts w:asciiTheme="majorHAnsi" w:hAnsiTheme="majorHAnsi" w:cs="Times New Roman"/>
                <w:szCs w:val="22"/>
              </w:rPr>
            </w:pPr>
            <w:r>
              <w:rPr>
                <w:rFonts w:asciiTheme="majorHAnsi" w:hAnsiTheme="majorHAnsi" w:cs="Times New Roman"/>
                <w:szCs w:val="22"/>
              </w:rPr>
              <w:t>GNSO Council and staff</w:t>
            </w:r>
          </w:p>
        </w:tc>
      </w:tr>
      <w:tr w:rsidR="00D42718" w:rsidRPr="00C65612" w14:paraId="04DE09D2" w14:textId="77777777" w:rsidTr="001C373A">
        <w:tc>
          <w:tcPr>
            <w:tcW w:w="2536" w:type="dxa"/>
            <w:shd w:val="clear" w:color="auto" w:fill="FFFF00"/>
          </w:tcPr>
          <w:p w14:paraId="10BFC3C8" w14:textId="552B7C01" w:rsidR="00D42718" w:rsidRDefault="00D42718"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0" w:type="dxa"/>
          </w:tcPr>
          <w:p w14:paraId="27C67E0A" w14:textId="49D79D13" w:rsidR="00D42718" w:rsidRDefault="00D42718" w:rsidP="00D83C8D">
            <w:pPr>
              <w:keepNext/>
              <w:widowControl w:val="0"/>
              <w:rPr>
                <w:rFonts w:asciiTheme="majorHAnsi" w:hAnsiTheme="majorHAnsi" w:cs="Times New Roman"/>
                <w:szCs w:val="22"/>
              </w:rPr>
            </w:pPr>
            <w:r>
              <w:rPr>
                <w:rFonts w:asciiTheme="majorHAnsi" w:hAnsiTheme="majorHAnsi" w:cs="Times New Roman"/>
                <w:szCs w:val="22"/>
              </w:rPr>
              <w:t>GNSO Council and staff resources</w:t>
            </w:r>
          </w:p>
        </w:tc>
      </w:tr>
      <w:tr w:rsidR="00D42718" w:rsidRPr="00C65612" w14:paraId="617C5BF2" w14:textId="77777777" w:rsidTr="001C373A">
        <w:tc>
          <w:tcPr>
            <w:tcW w:w="2536" w:type="dxa"/>
            <w:shd w:val="clear" w:color="auto" w:fill="FFFF00"/>
          </w:tcPr>
          <w:p w14:paraId="5FE87A73" w14:textId="7AE04A1F" w:rsidR="00D42718" w:rsidRDefault="00D42718"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0" w:type="dxa"/>
          </w:tcPr>
          <w:p w14:paraId="74AE6598" w14:textId="72FC7FA2" w:rsidR="00D42718" w:rsidRDefault="00D42718" w:rsidP="00D83C8D">
            <w:pPr>
              <w:keepNext/>
              <w:widowControl w:val="0"/>
              <w:rPr>
                <w:rFonts w:asciiTheme="majorHAnsi" w:hAnsiTheme="majorHAnsi" w:cs="Times New Roman"/>
                <w:szCs w:val="22"/>
              </w:rPr>
            </w:pPr>
            <w:r>
              <w:rPr>
                <w:rFonts w:asciiTheme="majorHAnsi" w:hAnsiTheme="majorHAnsi" w:cs="Times New Roman"/>
                <w:szCs w:val="22"/>
              </w:rPr>
              <w:t>Depends on the training options</w:t>
            </w:r>
          </w:p>
        </w:tc>
      </w:tr>
    </w:tbl>
    <w:p w14:paraId="6DEC1ED8" w14:textId="7BE7B23C" w:rsidR="00F0022C" w:rsidRPr="00C65612" w:rsidRDefault="00F0022C" w:rsidP="00C65612">
      <w:pPr>
        <w:keepNext/>
        <w:widowControl w:val="0"/>
        <w:rPr>
          <w:rFonts w:asciiTheme="majorHAnsi" w:hAnsiTheme="majorHAnsi" w:cs="Times New Roman"/>
          <w:szCs w:val="22"/>
        </w:rPr>
      </w:pPr>
    </w:p>
    <w:p w14:paraId="242A0AA9" w14:textId="77777777" w:rsidR="0083546F" w:rsidRPr="00690889" w:rsidRDefault="00F0022C" w:rsidP="00024B81">
      <w:pPr>
        <w:keepNext/>
        <w:widowControl w:val="0"/>
        <w:rPr>
          <w:rFonts w:ascii="Times New Roman" w:hAnsi="Times New Roman" w:cs="Times New Roman"/>
        </w:rPr>
      </w:pPr>
      <w:r>
        <w:rPr>
          <w:rFonts w:ascii="Times New Roman" w:hAnsi="Times New Roman" w:cs="Times New Roman"/>
        </w:rPr>
        <w:br w:type="page"/>
      </w:r>
    </w:p>
    <w:p w14:paraId="2441BAF2" w14:textId="0E838937" w:rsidR="00950433" w:rsidRPr="00A92ADE" w:rsidRDefault="00950433" w:rsidP="00950433">
      <w:pPr>
        <w:pStyle w:val="Heading1"/>
        <w:numPr>
          <w:ilvl w:val="0"/>
          <w:numId w:val="12"/>
        </w:numPr>
      </w:pPr>
      <w:bookmarkStart w:id="9" w:name="_Toc464484731"/>
      <w:r>
        <w:t>Methodology</w:t>
      </w:r>
      <w:bookmarkEnd w:id="9"/>
    </w:p>
    <w:p w14:paraId="08AD9455" w14:textId="77777777" w:rsidR="00950433" w:rsidRDefault="00950433" w:rsidP="00950433">
      <w:pPr>
        <w:rPr>
          <w:rFonts w:asciiTheme="majorHAnsi" w:hAnsiTheme="majorHAnsi"/>
          <w:szCs w:val="22"/>
        </w:rPr>
      </w:pPr>
    </w:p>
    <w:p w14:paraId="6DBCFAC1" w14:textId="47D8F048" w:rsidR="00307FBC" w:rsidRDefault="00CF6FCA" w:rsidP="00950433">
      <w:pPr>
        <w:rPr>
          <w:rFonts w:asciiTheme="majorHAnsi" w:hAnsiTheme="majorHAnsi"/>
          <w:szCs w:val="22"/>
        </w:rPr>
      </w:pPr>
      <w:r>
        <w:rPr>
          <w:rFonts w:asciiTheme="majorHAnsi" w:hAnsiTheme="majorHAnsi"/>
          <w:szCs w:val="22"/>
        </w:rPr>
        <w:t>ICANN has developed project plan</w:t>
      </w:r>
      <w:r w:rsidR="008F72DC">
        <w:rPr>
          <w:rFonts w:asciiTheme="majorHAnsi" w:hAnsiTheme="majorHAnsi"/>
          <w:szCs w:val="22"/>
        </w:rPr>
        <w:t xml:space="preserve"> charter</w:t>
      </w:r>
      <w:r>
        <w:rPr>
          <w:rFonts w:asciiTheme="majorHAnsi" w:hAnsiTheme="majorHAnsi"/>
          <w:szCs w:val="22"/>
        </w:rPr>
        <w:t xml:space="preserve"> templates for implementing recommendations.  These were originally developed for the ATRT2 implementation, but can easily be applied to the implementation of the GNSO Review recommendations.</w:t>
      </w:r>
      <w:r w:rsidR="003C181B">
        <w:rPr>
          <w:rFonts w:asciiTheme="majorHAnsi" w:hAnsiTheme="majorHAnsi"/>
          <w:szCs w:val="22"/>
        </w:rPr>
        <w:t xml:space="preserve"> </w:t>
      </w:r>
      <w:r w:rsidRPr="00CF6FCA">
        <w:rPr>
          <w:rFonts w:asciiTheme="majorHAnsi" w:hAnsiTheme="majorHAnsi"/>
          <w:szCs w:val="22"/>
        </w:rPr>
        <w:t>This forma</w:t>
      </w:r>
      <w:r>
        <w:rPr>
          <w:rFonts w:asciiTheme="majorHAnsi" w:hAnsiTheme="majorHAnsi"/>
          <w:szCs w:val="22"/>
        </w:rPr>
        <w:t>t follows best practices under project m</w:t>
      </w:r>
      <w:r w:rsidRPr="00CF6FCA">
        <w:rPr>
          <w:rFonts w:asciiTheme="majorHAnsi" w:hAnsiTheme="majorHAnsi"/>
          <w:szCs w:val="22"/>
        </w:rPr>
        <w:t>anagement principles and guidelines and is</w:t>
      </w:r>
      <w:r>
        <w:rPr>
          <w:rFonts w:asciiTheme="majorHAnsi" w:hAnsiTheme="majorHAnsi"/>
          <w:szCs w:val="22"/>
        </w:rPr>
        <w:t xml:space="preserve"> a standard practice that ICANN is</w:t>
      </w:r>
      <w:r w:rsidRPr="00CF6FCA">
        <w:rPr>
          <w:rFonts w:asciiTheme="majorHAnsi" w:hAnsiTheme="majorHAnsi"/>
          <w:szCs w:val="22"/>
        </w:rPr>
        <w:t xml:space="preserve"> using across all implementations.  Keep in mind that since there are 34 recommendations it is not necessary to create a project plan for each recom</w:t>
      </w:r>
      <w:r>
        <w:rPr>
          <w:rFonts w:asciiTheme="majorHAnsi" w:hAnsiTheme="majorHAnsi"/>
          <w:szCs w:val="22"/>
        </w:rPr>
        <w:t>mendation.  Rather, several recommendations</w:t>
      </w:r>
      <w:r w:rsidRPr="00CF6FCA">
        <w:rPr>
          <w:rFonts w:asciiTheme="majorHAnsi" w:hAnsiTheme="majorHAnsi"/>
          <w:szCs w:val="22"/>
        </w:rPr>
        <w:t xml:space="preserve"> could be combined into one project charter plan.</w:t>
      </w:r>
      <w:r>
        <w:rPr>
          <w:rFonts w:asciiTheme="majorHAnsi" w:hAnsiTheme="majorHAnsi"/>
          <w:szCs w:val="22"/>
        </w:rPr>
        <w:t xml:space="preserve">  See the template in Annex 1 below.</w:t>
      </w:r>
    </w:p>
    <w:p w14:paraId="6886CD66" w14:textId="77777777" w:rsidR="008F72DC" w:rsidRDefault="008F72DC" w:rsidP="00950433">
      <w:pPr>
        <w:rPr>
          <w:rFonts w:asciiTheme="majorHAnsi" w:hAnsiTheme="majorHAnsi"/>
          <w:szCs w:val="22"/>
        </w:rPr>
      </w:pPr>
    </w:p>
    <w:p w14:paraId="1682BAB1" w14:textId="3040DCB6" w:rsidR="008F72DC" w:rsidRDefault="008F72DC" w:rsidP="00950433">
      <w:pPr>
        <w:rPr>
          <w:rFonts w:asciiTheme="majorHAnsi" w:hAnsiTheme="majorHAnsi"/>
          <w:szCs w:val="22"/>
        </w:rPr>
      </w:pPr>
      <w:r w:rsidRPr="008F72DC">
        <w:rPr>
          <w:rFonts w:asciiTheme="majorHAnsi" w:hAnsiTheme="majorHAnsi"/>
          <w:szCs w:val="22"/>
        </w:rPr>
        <w:t>The GNSO Review Recommendation</w:t>
      </w:r>
      <w:r w:rsidRPr="008F72DC">
        <w:rPr>
          <w:rFonts w:asciiTheme="majorHAnsi" w:hAnsiTheme="majorHAnsi"/>
          <w:b/>
          <w:szCs w:val="22"/>
        </w:rPr>
        <w:t xml:space="preserve"> </w:t>
      </w:r>
      <w:r w:rsidRPr="008F72DC">
        <w:rPr>
          <w:rFonts w:asciiTheme="majorHAnsi" w:hAnsiTheme="majorHAnsi"/>
          <w:szCs w:val="22"/>
        </w:rPr>
        <w:t>Charter recognizes the existence of a project and supports the decision to further refine the project solution.   This charter signifies consensus on the vision, scope, authority and overall deliverables of the project.</w:t>
      </w:r>
    </w:p>
    <w:p w14:paraId="05ECA871" w14:textId="77777777" w:rsidR="00307FBC" w:rsidRDefault="00307FBC" w:rsidP="00950433">
      <w:pPr>
        <w:rPr>
          <w:rFonts w:asciiTheme="majorHAnsi" w:hAnsiTheme="majorHAnsi"/>
          <w:szCs w:val="22"/>
        </w:rPr>
      </w:pPr>
    </w:p>
    <w:p w14:paraId="104EBE58" w14:textId="2D40B5DA" w:rsidR="00307FBC" w:rsidRDefault="00A92BC0" w:rsidP="00A92BC0">
      <w:pPr>
        <w:rPr>
          <w:rFonts w:asciiTheme="majorHAnsi" w:hAnsiTheme="majorHAnsi"/>
          <w:szCs w:val="22"/>
        </w:rPr>
      </w:pPr>
      <w:r>
        <w:rPr>
          <w:rFonts w:asciiTheme="majorHAnsi" w:hAnsiTheme="majorHAnsi"/>
          <w:szCs w:val="22"/>
        </w:rPr>
        <w:t>The template includes the following details:</w:t>
      </w:r>
    </w:p>
    <w:p w14:paraId="66AA45B2" w14:textId="501B213A" w:rsidR="00A92BC0" w:rsidRDefault="00A92BC0" w:rsidP="000159B1">
      <w:pPr>
        <w:pStyle w:val="ListParagraph"/>
        <w:numPr>
          <w:ilvl w:val="0"/>
          <w:numId w:val="34"/>
        </w:numPr>
        <w:spacing w:before="120" w:after="120"/>
        <w:rPr>
          <w:rFonts w:eastAsia="Cambria"/>
        </w:rPr>
      </w:pPr>
      <w:r>
        <w:rPr>
          <w:rFonts w:eastAsia="Cambria"/>
        </w:rPr>
        <w:t>Recommendation Team;</w:t>
      </w:r>
    </w:p>
    <w:p w14:paraId="725D51A3" w14:textId="3BD68523" w:rsidR="00A92BC0" w:rsidRDefault="00A92BC0" w:rsidP="000159B1">
      <w:pPr>
        <w:pStyle w:val="ListParagraph"/>
        <w:numPr>
          <w:ilvl w:val="0"/>
          <w:numId w:val="34"/>
        </w:numPr>
        <w:spacing w:before="120" w:after="120"/>
        <w:rPr>
          <w:rFonts w:eastAsia="Cambria"/>
        </w:rPr>
      </w:pPr>
      <w:r>
        <w:rPr>
          <w:rFonts w:eastAsia="Cambria"/>
        </w:rPr>
        <w:t>Background;</w:t>
      </w:r>
    </w:p>
    <w:p w14:paraId="236E1E35" w14:textId="2FBE6C1A" w:rsidR="00A92BC0" w:rsidRDefault="00A92BC0" w:rsidP="000159B1">
      <w:pPr>
        <w:pStyle w:val="ListParagraph"/>
        <w:numPr>
          <w:ilvl w:val="0"/>
          <w:numId w:val="34"/>
        </w:numPr>
        <w:spacing w:before="120" w:after="120"/>
        <w:rPr>
          <w:rFonts w:eastAsia="Cambria"/>
        </w:rPr>
      </w:pPr>
      <w:r>
        <w:rPr>
          <w:rFonts w:eastAsia="Cambria"/>
        </w:rPr>
        <w:t>Alignment with ICANN’s Strategic Objectives;</w:t>
      </w:r>
    </w:p>
    <w:p w14:paraId="5C64C6AA" w14:textId="128F53A7" w:rsidR="00A92BC0" w:rsidRDefault="00A92BC0" w:rsidP="000159B1">
      <w:pPr>
        <w:pStyle w:val="ListParagraph"/>
        <w:numPr>
          <w:ilvl w:val="0"/>
          <w:numId w:val="34"/>
        </w:numPr>
        <w:spacing w:before="120" w:after="120"/>
        <w:rPr>
          <w:rFonts w:eastAsia="Cambria"/>
        </w:rPr>
      </w:pPr>
      <w:r>
        <w:rPr>
          <w:rFonts w:eastAsia="Cambria"/>
        </w:rPr>
        <w:t>Scope, assumptions, and deliverables;</w:t>
      </w:r>
    </w:p>
    <w:p w14:paraId="3745F9DD" w14:textId="615D382C" w:rsidR="00A92BC0" w:rsidRDefault="00A92BC0" w:rsidP="000159B1">
      <w:pPr>
        <w:pStyle w:val="ListParagraph"/>
        <w:numPr>
          <w:ilvl w:val="0"/>
          <w:numId w:val="34"/>
        </w:numPr>
        <w:spacing w:before="120" w:after="120"/>
        <w:rPr>
          <w:rFonts w:eastAsia="Cambria"/>
        </w:rPr>
      </w:pPr>
      <w:r>
        <w:rPr>
          <w:rFonts w:eastAsia="Cambria"/>
        </w:rPr>
        <w:t>Solution analysis: options and proposed solution;</w:t>
      </w:r>
    </w:p>
    <w:p w14:paraId="1F88E245" w14:textId="62B63C5D" w:rsidR="00A92BC0" w:rsidRDefault="00A92BC0" w:rsidP="000159B1">
      <w:pPr>
        <w:pStyle w:val="ListParagraph"/>
        <w:numPr>
          <w:ilvl w:val="0"/>
          <w:numId w:val="34"/>
        </w:numPr>
        <w:spacing w:before="120" w:after="120"/>
        <w:rPr>
          <w:rFonts w:eastAsia="Cambria"/>
        </w:rPr>
      </w:pPr>
      <w:r>
        <w:rPr>
          <w:rFonts w:eastAsia="Cambria"/>
        </w:rPr>
        <w:t>Key dependencies;</w:t>
      </w:r>
    </w:p>
    <w:p w14:paraId="5040D849" w14:textId="3E8F7BDB" w:rsidR="00A92BC0" w:rsidRDefault="00A92BC0" w:rsidP="000159B1">
      <w:pPr>
        <w:pStyle w:val="ListParagraph"/>
        <w:numPr>
          <w:ilvl w:val="0"/>
          <w:numId w:val="34"/>
        </w:numPr>
        <w:spacing w:before="120" w:after="120"/>
        <w:rPr>
          <w:rFonts w:eastAsia="Cambria"/>
        </w:rPr>
      </w:pPr>
      <w:r>
        <w:rPr>
          <w:rFonts w:eastAsia="Cambria"/>
        </w:rPr>
        <w:t xml:space="preserve">Risk identification; and </w:t>
      </w:r>
    </w:p>
    <w:p w14:paraId="04369F72" w14:textId="218F572E" w:rsidR="00A92BC0" w:rsidRDefault="00A92BC0" w:rsidP="000159B1">
      <w:pPr>
        <w:pStyle w:val="ListParagraph"/>
        <w:numPr>
          <w:ilvl w:val="0"/>
          <w:numId w:val="34"/>
        </w:numPr>
        <w:spacing w:before="120" w:after="120"/>
        <w:rPr>
          <w:rFonts w:eastAsia="Cambria"/>
        </w:rPr>
      </w:pPr>
      <w:r>
        <w:rPr>
          <w:rFonts w:eastAsia="Cambria"/>
        </w:rPr>
        <w:t>Key performance indicators.</w:t>
      </w:r>
    </w:p>
    <w:p w14:paraId="147C2CEF" w14:textId="5D0171ED" w:rsidR="000737CB" w:rsidRPr="000737CB" w:rsidRDefault="000737CB" w:rsidP="000737CB">
      <w:pPr>
        <w:spacing w:before="120" w:after="120"/>
        <w:rPr>
          <w:rFonts w:eastAsia="Cambria"/>
        </w:rPr>
      </w:pPr>
      <w:r>
        <w:rPr>
          <w:rFonts w:eastAsia="Cambria"/>
        </w:rPr>
        <w:t>[</w:t>
      </w:r>
      <w:r w:rsidR="00894D30">
        <w:rPr>
          <w:rFonts w:eastAsia="Cambria"/>
        </w:rPr>
        <w:t>further description to be provided after consultation with GNSO Review Working Group]</w:t>
      </w:r>
      <w:r>
        <w:rPr>
          <w:rFonts w:eastAsia="Cambria"/>
        </w:rPr>
        <w:t xml:space="preserve"> </w:t>
      </w:r>
    </w:p>
    <w:p w14:paraId="7FE51CA8" w14:textId="77777777" w:rsidR="00307FBC" w:rsidRPr="00E159BF" w:rsidRDefault="00307FBC" w:rsidP="00950433">
      <w:pPr>
        <w:rPr>
          <w:rFonts w:eastAsia="Cambria"/>
        </w:rPr>
      </w:pPr>
    </w:p>
    <w:p w14:paraId="428FDDEE" w14:textId="33BF16A3" w:rsidR="00950433" w:rsidRDefault="00BC329B" w:rsidP="00950433">
      <w:pPr>
        <w:widowControl w:val="0"/>
        <w:tabs>
          <w:tab w:val="left" w:pos="220"/>
          <w:tab w:val="left" w:pos="720"/>
        </w:tabs>
        <w:autoSpaceDE w:val="0"/>
        <w:autoSpaceDN w:val="0"/>
        <w:adjustRightInd w:val="0"/>
        <w:rPr>
          <w:rFonts w:eastAsia="Times New Roman" w:cs="Calibri"/>
          <w:bCs/>
          <w:color w:val="000000"/>
          <w:kern w:val="36"/>
          <w:sz w:val="24"/>
        </w:rPr>
      </w:pPr>
      <w:r>
        <w:rPr>
          <w:rFonts w:eastAsia="Times New Roman" w:cs="Calibri"/>
          <w:bCs/>
          <w:color w:val="000000"/>
          <w:kern w:val="36"/>
          <w:sz w:val="24"/>
        </w:rPr>
        <w:br w:type="page"/>
      </w:r>
    </w:p>
    <w:p w14:paraId="2BA6CEA1" w14:textId="5C1AF3A7" w:rsidR="00664F6E" w:rsidRPr="00A92ADE" w:rsidRDefault="00664F6E" w:rsidP="00664F6E">
      <w:pPr>
        <w:pStyle w:val="Heading1"/>
        <w:numPr>
          <w:ilvl w:val="0"/>
          <w:numId w:val="12"/>
        </w:numPr>
      </w:pPr>
      <w:bookmarkStart w:id="10" w:name="_Toc464484732"/>
      <w:r>
        <w:t>Timeline</w:t>
      </w:r>
      <w:bookmarkEnd w:id="10"/>
    </w:p>
    <w:p w14:paraId="3951BB0C" w14:textId="77777777" w:rsidR="00664F6E" w:rsidRDefault="00664F6E" w:rsidP="00664F6E">
      <w:pPr>
        <w:rPr>
          <w:rFonts w:asciiTheme="majorHAnsi" w:hAnsiTheme="majorHAnsi"/>
          <w:szCs w:val="22"/>
        </w:rPr>
      </w:pPr>
    </w:p>
    <w:p w14:paraId="0F819CEB" w14:textId="118C2EEE" w:rsidR="00664F6E" w:rsidRDefault="0000165F" w:rsidP="00664F6E">
      <w:pPr>
        <w:rPr>
          <w:rFonts w:asciiTheme="majorHAnsi" w:hAnsiTheme="majorHAnsi"/>
          <w:szCs w:val="22"/>
        </w:rPr>
      </w:pPr>
      <w:r>
        <w:rPr>
          <w:rFonts w:asciiTheme="majorHAnsi" w:hAnsiTheme="majorHAnsi"/>
          <w:szCs w:val="22"/>
        </w:rPr>
        <w:t>[</w:t>
      </w:r>
      <w:r w:rsidR="00894D30">
        <w:rPr>
          <w:rFonts w:asciiTheme="majorHAnsi" w:hAnsiTheme="majorHAnsi"/>
          <w:szCs w:val="22"/>
        </w:rPr>
        <w:t>Placeholder timeline. Revise based on discussions with GNSO Review Working Group</w:t>
      </w:r>
      <w:r>
        <w:rPr>
          <w:rFonts w:asciiTheme="majorHAnsi" w:hAnsiTheme="majorHAnsi"/>
          <w:szCs w:val="22"/>
        </w:rPr>
        <w:t>]</w:t>
      </w:r>
    </w:p>
    <w:p w14:paraId="35782BE7" w14:textId="77777777" w:rsidR="0000165F" w:rsidRDefault="0000165F" w:rsidP="00664F6E">
      <w:pPr>
        <w:rPr>
          <w:rFonts w:asciiTheme="majorHAnsi" w:hAnsiTheme="majorHAnsi"/>
          <w:szCs w:val="22"/>
        </w:rPr>
      </w:pPr>
    </w:p>
    <w:p w14:paraId="4D4DB79E" w14:textId="7AC0B6DD" w:rsidR="0000165F" w:rsidRDefault="0000165F" w:rsidP="00664F6E">
      <w:pPr>
        <w:rPr>
          <w:rFonts w:eastAsia="Cambria"/>
        </w:rPr>
      </w:pPr>
      <w:r w:rsidRPr="0000165F">
        <w:rPr>
          <w:rFonts w:eastAsia="Cambria"/>
          <w:noProof/>
        </w:rPr>
        <w:drawing>
          <wp:inline distT="0" distB="0" distL="0" distR="0" wp14:anchorId="4E3438D1" wp14:editId="5D586503">
            <wp:extent cx="5309235" cy="214884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2D3AD480" w14:textId="03F06D12" w:rsidR="00B61B1D" w:rsidRPr="00A92ADE" w:rsidRDefault="00762354" w:rsidP="00A92BC0">
      <w:pPr>
        <w:pStyle w:val="Heading1"/>
        <w:widowControl w:val="0"/>
        <w:suppressAutoHyphens w:val="0"/>
      </w:pPr>
      <w:bookmarkStart w:id="11" w:name="_Toc464484733"/>
      <w:r>
        <w:lastRenderedPageBreak/>
        <w:t>ANNEX 1: GNSO Review Recommendation Charter</w:t>
      </w:r>
      <w:bookmarkEnd w:id="11"/>
    </w:p>
    <w:p w14:paraId="44F705E5" w14:textId="77777777" w:rsidR="00B61B1D" w:rsidRDefault="00B61B1D" w:rsidP="00A92BC0">
      <w:pPr>
        <w:keepNext/>
        <w:widowControl w:val="0"/>
        <w:rPr>
          <w:rFonts w:asciiTheme="majorHAnsi" w:hAnsiTheme="majorHAnsi"/>
          <w:szCs w:val="22"/>
        </w:rPr>
      </w:pPr>
    </w:p>
    <w:p w14:paraId="678B6D64" w14:textId="77777777" w:rsidR="00762354" w:rsidRDefault="00762354" w:rsidP="00A92BC0">
      <w:pPr>
        <w:pStyle w:val="FormHeading1"/>
        <w:keepNext/>
        <w:widowControl w:val="0"/>
        <w:ind w:left="-810" w:right="-450"/>
        <w:rPr>
          <w:b w:val="0"/>
          <w:smallCaps w:val="0"/>
          <w:noProof w:val="0"/>
          <w:sz w:val="20"/>
        </w:rPr>
      </w:pPr>
      <w:r>
        <w:t xml:space="preserve">Document Purpose:  </w:t>
      </w:r>
      <w:r w:rsidRPr="00A53F2B">
        <w:rPr>
          <w:b w:val="0"/>
          <w:smallCaps w:val="0"/>
          <w:noProof w:val="0"/>
          <w:sz w:val="20"/>
        </w:rPr>
        <w:t xml:space="preserve">The </w:t>
      </w:r>
      <w:r>
        <w:rPr>
          <w:b w:val="0"/>
          <w:smallCaps w:val="0"/>
          <w:noProof w:val="0"/>
          <w:sz w:val="20"/>
        </w:rPr>
        <w:t xml:space="preserve">GNSO Review Recommendation </w:t>
      </w:r>
      <w:r w:rsidRPr="00A53F2B">
        <w:rPr>
          <w:b w:val="0"/>
          <w:smallCaps w:val="0"/>
          <w:noProof w:val="0"/>
          <w:sz w:val="20"/>
        </w:rPr>
        <w:t xml:space="preserve">Charter recognizes the existence of a project and supports the decision to further refine the project solution.  </w:t>
      </w:r>
      <w:r>
        <w:rPr>
          <w:b w:val="0"/>
          <w:smallCaps w:val="0"/>
          <w:noProof w:val="0"/>
          <w:sz w:val="20"/>
        </w:rPr>
        <w:t xml:space="preserve"> This </w:t>
      </w:r>
      <w:r w:rsidRPr="00A53F2B">
        <w:rPr>
          <w:b w:val="0"/>
          <w:smallCaps w:val="0"/>
          <w:noProof w:val="0"/>
          <w:sz w:val="20"/>
        </w:rPr>
        <w:t xml:space="preserve">charter signifies </w:t>
      </w:r>
      <w:r>
        <w:rPr>
          <w:b w:val="0"/>
          <w:smallCaps w:val="0"/>
          <w:noProof w:val="0"/>
          <w:sz w:val="20"/>
        </w:rPr>
        <w:t>consensus</w:t>
      </w:r>
      <w:r w:rsidRPr="00A53F2B">
        <w:rPr>
          <w:b w:val="0"/>
          <w:smallCaps w:val="0"/>
          <w:noProof w:val="0"/>
          <w:sz w:val="20"/>
        </w:rPr>
        <w:t xml:space="preserve"> </w:t>
      </w:r>
      <w:r>
        <w:rPr>
          <w:b w:val="0"/>
          <w:smallCaps w:val="0"/>
          <w:noProof w:val="0"/>
          <w:sz w:val="20"/>
        </w:rPr>
        <w:t xml:space="preserve">on </w:t>
      </w:r>
      <w:r w:rsidRPr="00A53F2B">
        <w:rPr>
          <w:b w:val="0"/>
          <w:smallCaps w:val="0"/>
          <w:noProof w:val="0"/>
          <w:sz w:val="20"/>
        </w:rPr>
        <w:t>the vision, scope, authority and over</w:t>
      </w:r>
      <w:r>
        <w:rPr>
          <w:b w:val="0"/>
          <w:smallCaps w:val="0"/>
          <w:noProof w:val="0"/>
          <w:sz w:val="20"/>
        </w:rPr>
        <w:t>all deliverables of the project.</w:t>
      </w:r>
    </w:p>
    <w:p w14:paraId="6AF09168" w14:textId="77777777" w:rsidR="00762354" w:rsidRDefault="00762354" w:rsidP="00A92BC0">
      <w:pPr>
        <w:pStyle w:val="FormHeading1"/>
        <w:keepNext/>
        <w:widowControl w:val="0"/>
        <w:ind w:left="-810" w:right="-450"/>
        <w:rPr>
          <w:b w:val="0"/>
          <w:smallCaps w:val="0"/>
          <w:noProof w:val="0"/>
          <w:sz w:val="20"/>
        </w:rPr>
      </w:pPr>
    </w:p>
    <w:p w14:paraId="2A073B31" w14:textId="77777777" w:rsidR="00762354" w:rsidRDefault="00762354" w:rsidP="00A92BC0">
      <w:pPr>
        <w:pStyle w:val="FormHeading1"/>
        <w:keepNext/>
        <w:widowControl w:val="0"/>
        <w:ind w:left="-810" w:right="-450"/>
        <w:rPr>
          <w:b w:val="0"/>
          <w:smallCaps w:val="0"/>
          <w:noProof w:val="0"/>
          <w:sz w:val="20"/>
        </w:rPr>
      </w:pPr>
      <w:r>
        <w:t xml:space="preserve">Project Purpose: </w:t>
      </w:r>
      <w:r>
        <w:rPr>
          <w:b w:val="0"/>
          <w:smallCaps w:val="0"/>
          <w:noProof w:val="0"/>
          <w:sz w:val="20"/>
        </w:rPr>
        <w:t xml:space="preserve">The purpose of this project is to implement GNSO Review Recommendation(s) #XX.   </w:t>
      </w:r>
    </w:p>
    <w:p w14:paraId="72769CBE" w14:textId="77777777" w:rsidR="00762354" w:rsidRDefault="00762354" w:rsidP="00A92BC0">
      <w:pPr>
        <w:pStyle w:val="FormHeading1"/>
        <w:keepNext/>
        <w:widowControl w:val="0"/>
        <w:ind w:left="-810" w:right="-450"/>
        <w:rPr>
          <w:b w:val="0"/>
          <w:smallCaps w:val="0"/>
          <w:noProof w:val="0"/>
          <w:sz w:val="20"/>
        </w:rPr>
      </w:pPr>
    </w:p>
    <w:p w14:paraId="4B680BF9" w14:textId="77777777" w:rsidR="00762354" w:rsidRDefault="00762354" w:rsidP="00A92BC0">
      <w:pPr>
        <w:pStyle w:val="FormHeading1"/>
        <w:keepNext/>
        <w:widowControl w:val="0"/>
        <w:ind w:left="-810" w:right="-450"/>
        <w:rPr>
          <w:b w:val="0"/>
          <w:smallCaps w:val="0"/>
          <w:noProof w:val="0"/>
          <w:sz w:val="20"/>
        </w:rPr>
      </w:pPr>
      <w:r>
        <w:rPr>
          <w:b w:val="0"/>
          <w:smallCaps w:val="0"/>
          <w:noProof w:val="0"/>
          <w:sz w:val="20"/>
        </w:rPr>
        <w:t xml:space="preserve">Note – multiple projects may be needed to implement one recommendation.  If this case, state this explicitly in the “project purpose” above.   E.g.  Three distinct projects will be completed in order to implement the full scope of this recommendation.   This is first of the three with the other two </w:t>
      </w:r>
      <w:proofErr w:type="gramStart"/>
      <w:r>
        <w:rPr>
          <w:b w:val="0"/>
          <w:smallCaps w:val="0"/>
          <w:noProof w:val="0"/>
          <w:sz w:val="20"/>
        </w:rPr>
        <w:t xml:space="preserve">being;   </w:t>
      </w:r>
      <w:proofErr w:type="gramEnd"/>
      <w:r>
        <w:rPr>
          <w:b w:val="0"/>
          <w:smallCaps w:val="0"/>
          <w:noProof w:val="0"/>
          <w:sz w:val="20"/>
        </w:rPr>
        <w:t>XXXX and XXXXX.    This note should be deleted from the final project charter.</w:t>
      </w:r>
    </w:p>
    <w:p w14:paraId="5AD73CBE" w14:textId="77777777" w:rsidR="009D6BE4" w:rsidRPr="00F517BA" w:rsidRDefault="009D6BE4" w:rsidP="00A92BC0">
      <w:pPr>
        <w:pStyle w:val="FormHeading1"/>
        <w:keepNext/>
        <w:widowControl w:val="0"/>
        <w:ind w:left="-810" w:right="-450"/>
        <w:rPr>
          <w:b w:val="0"/>
          <w:smallCaps w:val="0"/>
          <w:noProof w:val="0"/>
          <w:sz w:val="20"/>
        </w:rPr>
      </w:pPr>
    </w:p>
    <w:p w14:paraId="2BAFF401" w14:textId="77777777" w:rsidR="00762354" w:rsidRDefault="00762354" w:rsidP="00A92BC0">
      <w:pPr>
        <w:pStyle w:val="Title0"/>
        <w:keepNext/>
        <w:widowControl w:val="0"/>
      </w:pPr>
      <w:r>
        <w:t>RECOMMENDATION IDENTIFICATION</w:t>
      </w:r>
    </w:p>
    <w:p w14:paraId="18308556" w14:textId="77777777" w:rsidR="00762354" w:rsidRDefault="00762354" w:rsidP="00A92BC0">
      <w:pPr>
        <w:pStyle w:val="Header"/>
        <w:keepNext/>
        <w:widowControl w:val="0"/>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2520"/>
        <w:gridCol w:w="2970"/>
      </w:tblGrid>
      <w:tr w:rsidR="00762354" w14:paraId="4AB972C0" w14:textId="77777777" w:rsidTr="00E8325E">
        <w:trPr>
          <w:cantSplit/>
          <w:trHeight w:hRule="exact" w:val="360"/>
        </w:trPr>
        <w:tc>
          <w:tcPr>
            <w:tcW w:w="10260" w:type="dxa"/>
            <w:gridSpan w:val="3"/>
            <w:tcBorders>
              <w:bottom w:val="single" w:sz="6" w:space="0" w:color="auto"/>
            </w:tcBorders>
            <w:shd w:val="clear" w:color="auto" w:fill="808080"/>
          </w:tcPr>
          <w:p w14:paraId="1877E5D9" w14:textId="77777777" w:rsidR="00762354" w:rsidRDefault="00762354" w:rsidP="00A92BC0">
            <w:pPr>
              <w:pStyle w:val="FormHeading1"/>
              <w:keepNext/>
              <w:widowControl w:val="0"/>
              <w:rPr>
                <w:noProof w:val="0"/>
                <w:color w:val="FFFFFF"/>
                <w:sz w:val="16"/>
              </w:rPr>
            </w:pPr>
            <w:r>
              <w:rPr>
                <w:noProof w:val="0"/>
                <w:color w:val="FFFFFF"/>
              </w:rPr>
              <w:t>Recommendation Team</w:t>
            </w:r>
          </w:p>
        </w:tc>
      </w:tr>
      <w:tr w:rsidR="00762354" w14:paraId="379C11B0" w14:textId="77777777" w:rsidTr="00E8325E">
        <w:tc>
          <w:tcPr>
            <w:tcW w:w="4770" w:type="dxa"/>
            <w:tcBorders>
              <w:bottom w:val="single" w:sz="4" w:space="0" w:color="auto"/>
            </w:tcBorders>
            <w:shd w:val="clear" w:color="auto" w:fill="C0C0C0"/>
          </w:tcPr>
          <w:p w14:paraId="4773FD13" w14:textId="77777777" w:rsidR="00762354" w:rsidRDefault="00762354" w:rsidP="00A92BC0">
            <w:pPr>
              <w:pStyle w:val="FormLabel1"/>
              <w:keepNext/>
              <w:widowControl w:val="0"/>
              <w:spacing w:before="40" w:after="40"/>
              <w:rPr>
                <w:noProof w:val="0"/>
              </w:rPr>
            </w:pPr>
            <w:r>
              <w:rPr>
                <w:noProof w:val="0"/>
              </w:rPr>
              <w:t>Recommendation Name</w:t>
            </w:r>
          </w:p>
        </w:tc>
        <w:tc>
          <w:tcPr>
            <w:tcW w:w="2520" w:type="dxa"/>
            <w:tcBorders>
              <w:bottom w:val="single" w:sz="4" w:space="0" w:color="auto"/>
            </w:tcBorders>
            <w:shd w:val="clear" w:color="auto" w:fill="C0C0C0"/>
          </w:tcPr>
          <w:p w14:paraId="47C0AD20" w14:textId="77777777" w:rsidR="00762354" w:rsidRDefault="00762354" w:rsidP="00A92BC0">
            <w:pPr>
              <w:pStyle w:val="FormLabel1"/>
              <w:keepNext/>
              <w:widowControl w:val="0"/>
              <w:spacing w:before="40" w:after="40"/>
              <w:rPr>
                <w:noProof w:val="0"/>
              </w:rPr>
            </w:pPr>
            <w:r>
              <w:rPr>
                <w:noProof w:val="0"/>
              </w:rPr>
              <w:t>Recommendation Number</w:t>
            </w:r>
          </w:p>
        </w:tc>
        <w:tc>
          <w:tcPr>
            <w:tcW w:w="2970" w:type="dxa"/>
            <w:tcBorders>
              <w:bottom w:val="single" w:sz="4" w:space="0" w:color="auto"/>
            </w:tcBorders>
            <w:shd w:val="clear" w:color="auto" w:fill="C0C0C0"/>
          </w:tcPr>
          <w:p w14:paraId="45BE7BB1" w14:textId="77777777" w:rsidR="00762354" w:rsidRDefault="00762354" w:rsidP="00A92BC0">
            <w:pPr>
              <w:pStyle w:val="FormLabel1"/>
              <w:keepNext/>
              <w:widowControl w:val="0"/>
              <w:spacing w:before="40" w:after="40"/>
              <w:rPr>
                <w:noProof w:val="0"/>
              </w:rPr>
            </w:pPr>
            <w:r>
              <w:rPr>
                <w:noProof w:val="0"/>
              </w:rPr>
              <w:t>Date</w:t>
            </w:r>
          </w:p>
        </w:tc>
      </w:tr>
      <w:tr w:rsidR="00762354" w14:paraId="08B3A182" w14:textId="77777777" w:rsidTr="00E8325E">
        <w:trPr>
          <w:trHeight w:val="315"/>
        </w:trPr>
        <w:tc>
          <w:tcPr>
            <w:tcW w:w="4770" w:type="dxa"/>
            <w:tcBorders>
              <w:top w:val="single" w:sz="4" w:space="0" w:color="auto"/>
              <w:bottom w:val="nil"/>
            </w:tcBorders>
          </w:tcPr>
          <w:p w14:paraId="795F655A" w14:textId="77777777" w:rsidR="00762354" w:rsidRDefault="00762354" w:rsidP="00A92BC0">
            <w:pPr>
              <w:pStyle w:val="TableText"/>
              <w:keepNext/>
              <w:widowControl w:val="0"/>
              <w:rPr>
                <w:noProof w:val="0"/>
              </w:rPr>
            </w:pPr>
          </w:p>
        </w:tc>
        <w:tc>
          <w:tcPr>
            <w:tcW w:w="2520" w:type="dxa"/>
            <w:tcBorders>
              <w:top w:val="single" w:sz="4" w:space="0" w:color="auto"/>
              <w:bottom w:val="nil"/>
            </w:tcBorders>
          </w:tcPr>
          <w:p w14:paraId="5BC0146C" w14:textId="77777777" w:rsidR="00762354" w:rsidRDefault="00762354" w:rsidP="00A92BC0">
            <w:pPr>
              <w:pStyle w:val="TableText"/>
              <w:keepNext/>
              <w:widowControl w:val="0"/>
              <w:rPr>
                <w:noProof w:val="0"/>
              </w:rPr>
            </w:pPr>
          </w:p>
        </w:tc>
        <w:tc>
          <w:tcPr>
            <w:tcW w:w="2970" w:type="dxa"/>
            <w:tcBorders>
              <w:top w:val="single" w:sz="4" w:space="0" w:color="auto"/>
              <w:bottom w:val="nil"/>
            </w:tcBorders>
          </w:tcPr>
          <w:p w14:paraId="72DC4E45" w14:textId="77777777" w:rsidR="00762354" w:rsidRDefault="00762354" w:rsidP="00A92BC0">
            <w:pPr>
              <w:keepNext/>
              <w:widowControl w:val="0"/>
              <w:rPr>
                <w:rFonts w:ascii="Arial" w:hAnsi="Arial"/>
              </w:rPr>
            </w:pPr>
          </w:p>
        </w:tc>
      </w:tr>
      <w:tr w:rsidR="00762354" w14:paraId="43AC2A0B" w14:textId="77777777" w:rsidTr="00E8325E">
        <w:trPr>
          <w:trHeight w:val="315"/>
        </w:trPr>
        <w:tc>
          <w:tcPr>
            <w:tcW w:w="4770" w:type="dxa"/>
            <w:tcBorders>
              <w:top w:val="single" w:sz="6" w:space="0" w:color="auto"/>
              <w:left w:val="single" w:sz="6" w:space="0" w:color="auto"/>
              <w:bottom w:val="single" w:sz="6" w:space="0" w:color="auto"/>
              <w:right w:val="single" w:sz="6" w:space="0" w:color="auto"/>
            </w:tcBorders>
            <w:shd w:val="pct25" w:color="auto" w:fill="FFFFFF"/>
          </w:tcPr>
          <w:p w14:paraId="6E47B631" w14:textId="77777777" w:rsidR="00762354" w:rsidRDefault="00762354" w:rsidP="00A92BC0">
            <w:pPr>
              <w:pStyle w:val="FormLabel1"/>
              <w:keepNext/>
              <w:widowControl w:val="0"/>
              <w:spacing w:before="40" w:after="40"/>
              <w:rPr>
                <w:noProof w:val="0"/>
                <w:highlight w:val="lightGray"/>
              </w:rPr>
            </w:pPr>
            <w:r>
              <w:rPr>
                <w:noProof w:val="0"/>
                <w:highlight w:val="lightGray"/>
              </w:rPr>
              <w:t>Project Sponsor</w:t>
            </w:r>
          </w:p>
        </w:tc>
        <w:tc>
          <w:tcPr>
            <w:tcW w:w="5490" w:type="dxa"/>
            <w:gridSpan w:val="2"/>
            <w:tcBorders>
              <w:top w:val="single" w:sz="6" w:space="0" w:color="auto"/>
              <w:left w:val="single" w:sz="6" w:space="0" w:color="auto"/>
              <w:bottom w:val="single" w:sz="6" w:space="0" w:color="auto"/>
              <w:right w:val="single" w:sz="6" w:space="0" w:color="auto"/>
            </w:tcBorders>
            <w:shd w:val="pct25" w:color="auto" w:fill="FFFFFF"/>
          </w:tcPr>
          <w:p w14:paraId="502557F5" w14:textId="77777777" w:rsidR="00762354" w:rsidRDefault="00762354" w:rsidP="00A92BC0">
            <w:pPr>
              <w:pStyle w:val="FormLabel1"/>
              <w:keepNext/>
              <w:widowControl w:val="0"/>
              <w:spacing w:before="40" w:after="40"/>
              <w:rPr>
                <w:noProof w:val="0"/>
                <w:highlight w:val="lightGray"/>
              </w:rPr>
            </w:pPr>
            <w:r>
              <w:rPr>
                <w:noProof w:val="0"/>
                <w:highlight w:val="lightGray"/>
              </w:rPr>
              <w:t>Project Owner</w:t>
            </w:r>
          </w:p>
        </w:tc>
      </w:tr>
      <w:tr w:rsidR="00762354" w14:paraId="1EAB51F4" w14:textId="77777777" w:rsidTr="00E8325E">
        <w:trPr>
          <w:trHeight w:val="315"/>
        </w:trPr>
        <w:tc>
          <w:tcPr>
            <w:tcW w:w="4770" w:type="dxa"/>
            <w:tcBorders>
              <w:top w:val="nil"/>
              <w:left w:val="single" w:sz="4" w:space="0" w:color="auto"/>
              <w:bottom w:val="single" w:sz="4" w:space="0" w:color="auto"/>
              <w:right w:val="single" w:sz="6" w:space="0" w:color="auto"/>
            </w:tcBorders>
          </w:tcPr>
          <w:p w14:paraId="3ED5D23F" w14:textId="77777777" w:rsidR="00762354" w:rsidRDefault="00762354" w:rsidP="00A92BC0">
            <w:pPr>
              <w:pStyle w:val="Header"/>
              <w:keepNext/>
              <w:widowControl w:val="0"/>
              <w:rPr>
                <w:rFonts w:ascii="Arial" w:hAnsi="Arial"/>
              </w:rPr>
            </w:pPr>
          </w:p>
        </w:tc>
        <w:tc>
          <w:tcPr>
            <w:tcW w:w="5490" w:type="dxa"/>
            <w:gridSpan w:val="2"/>
            <w:tcBorders>
              <w:top w:val="nil"/>
              <w:left w:val="single" w:sz="6" w:space="0" w:color="auto"/>
              <w:bottom w:val="single" w:sz="4" w:space="0" w:color="auto"/>
              <w:right w:val="single" w:sz="4" w:space="0" w:color="auto"/>
            </w:tcBorders>
          </w:tcPr>
          <w:p w14:paraId="2BEF8418" w14:textId="77777777" w:rsidR="00762354" w:rsidRDefault="00762354" w:rsidP="00A92BC0">
            <w:pPr>
              <w:pStyle w:val="Header"/>
              <w:keepNext/>
              <w:widowControl w:val="0"/>
              <w:rPr>
                <w:rFonts w:ascii="Arial" w:hAnsi="Arial"/>
              </w:rPr>
            </w:pPr>
          </w:p>
        </w:tc>
      </w:tr>
      <w:tr w:rsidR="00762354" w14:paraId="0888CCA3" w14:textId="77777777" w:rsidTr="00E8325E">
        <w:trPr>
          <w:trHeight w:val="315"/>
        </w:trPr>
        <w:tc>
          <w:tcPr>
            <w:tcW w:w="4770" w:type="dxa"/>
            <w:tcBorders>
              <w:top w:val="nil"/>
              <w:left w:val="single" w:sz="4" w:space="0" w:color="auto"/>
              <w:bottom w:val="nil"/>
              <w:right w:val="single" w:sz="6" w:space="0" w:color="auto"/>
            </w:tcBorders>
            <w:shd w:val="clear" w:color="auto" w:fill="C0C0C0"/>
          </w:tcPr>
          <w:p w14:paraId="2D73D130" w14:textId="77777777" w:rsidR="00762354" w:rsidRDefault="00762354" w:rsidP="00A92BC0">
            <w:pPr>
              <w:pStyle w:val="FormLabel1"/>
              <w:keepNext/>
              <w:widowControl w:val="0"/>
              <w:spacing w:before="40" w:after="40"/>
              <w:rPr>
                <w:noProof w:val="0"/>
              </w:rPr>
            </w:pPr>
            <w:r>
              <w:rPr>
                <w:noProof w:val="0"/>
              </w:rPr>
              <w:t>Project Manager</w:t>
            </w:r>
          </w:p>
        </w:tc>
        <w:tc>
          <w:tcPr>
            <w:tcW w:w="5490" w:type="dxa"/>
            <w:gridSpan w:val="2"/>
            <w:tcBorders>
              <w:top w:val="nil"/>
              <w:left w:val="single" w:sz="6" w:space="0" w:color="auto"/>
              <w:bottom w:val="nil"/>
              <w:right w:val="single" w:sz="4" w:space="0" w:color="auto"/>
            </w:tcBorders>
            <w:shd w:val="clear" w:color="auto" w:fill="C0C0C0"/>
          </w:tcPr>
          <w:p w14:paraId="4F2CE638" w14:textId="77777777" w:rsidR="00762354" w:rsidRDefault="00762354" w:rsidP="00A92BC0">
            <w:pPr>
              <w:pStyle w:val="FormLabel1"/>
              <w:keepNext/>
              <w:widowControl w:val="0"/>
              <w:spacing w:before="40" w:after="40"/>
              <w:rPr>
                <w:noProof w:val="0"/>
              </w:rPr>
            </w:pPr>
            <w:r>
              <w:rPr>
                <w:noProof w:val="0"/>
              </w:rPr>
              <w:t>Cross Functional Departments Involved</w:t>
            </w:r>
          </w:p>
        </w:tc>
      </w:tr>
      <w:tr w:rsidR="00762354" w14:paraId="72E4D1BC" w14:textId="77777777" w:rsidTr="00E8325E">
        <w:trPr>
          <w:trHeight w:val="315"/>
        </w:trPr>
        <w:tc>
          <w:tcPr>
            <w:tcW w:w="4770" w:type="dxa"/>
            <w:tcBorders>
              <w:top w:val="single" w:sz="4" w:space="0" w:color="auto"/>
              <w:bottom w:val="single" w:sz="4" w:space="0" w:color="auto"/>
            </w:tcBorders>
          </w:tcPr>
          <w:p w14:paraId="031F37F9" w14:textId="77777777" w:rsidR="00762354" w:rsidRDefault="00762354" w:rsidP="00A92BC0">
            <w:pPr>
              <w:pStyle w:val="Header"/>
              <w:keepNext/>
              <w:widowControl w:val="0"/>
              <w:rPr>
                <w:rFonts w:ascii="Arial" w:hAnsi="Arial"/>
              </w:rPr>
            </w:pPr>
          </w:p>
        </w:tc>
        <w:tc>
          <w:tcPr>
            <w:tcW w:w="5490" w:type="dxa"/>
            <w:gridSpan w:val="2"/>
            <w:tcBorders>
              <w:top w:val="single" w:sz="4" w:space="0" w:color="auto"/>
              <w:bottom w:val="single" w:sz="4" w:space="0" w:color="auto"/>
            </w:tcBorders>
          </w:tcPr>
          <w:p w14:paraId="5FB30C1E" w14:textId="77777777" w:rsidR="00762354" w:rsidRPr="00A628A7" w:rsidRDefault="00762354" w:rsidP="00A92BC0">
            <w:pPr>
              <w:keepNext/>
              <w:widowControl w:val="0"/>
              <w:autoSpaceDE w:val="0"/>
              <w:autoSpaceDN w:val="0"/>
              <w:adjustRightInd w:val="0"/>
              <w:rPr>
                <w:rFonts w:ascii="Arial" w:hAnsi="Arial"/>
              </w:rPr>
            </w:pPr>
          </w:p>
        </w:tc>
      </w:tr>
    </w:tbl>
    <w:p w14:paraId="26BD8A41" w14:textId="77777777" w:rsidR="00762354" w:rsidRDefault="00762354" w:rsidP="00A92BC0">
      <w:pPr>
        <w:keepNext/>
        <w:widowControl w:val="0"/>
        <w:jc w:val="both"/>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66A77CE0" w14:textId="77777777" w:rsidTr="00E8325E">
        <w:trPr>
          <w:cantSplit/>
          <w:trHeight w:hRule="exact" w:val="360"/>
        </w:trPr>
        <w:tc>
          <w:tcPr>
            <w:tcW w:w="10260" w:type="dxa"/>
            <w:tcBorders>
              <w:bottom w:val="single" w:sz="6" w:space="0" w:color="auto"/>
            </w:tcBorders>
            <w:shd w:val="clear" w:color="auto" w:fill="808080"/>
          </w:tcPr>
          <w:p w14:paraId="506DA632" w14:textId="77777777" w:rsidR="00762354" w:rsidRDefault="00762354" w:rsidP="00A92BC0">
            <w:pPr>
              <w:pStyle w:val="FormHeading1"/>
              <w:keepNext/>
              <w:widowControl w:val="0"/>
              <w:rPr>
                <w:noProof w:val="0"/>
                <w:color w:val="FFFFFF"/>
              </w:rPr>
            </w:pPr>
            <w:r>
              <w:rPr>
                <w:noProof w:val="0"/>
                <w:color w:val="FFFFFF"/>
              </w:rPr>
              <w:t>Recommendation Background</w:t>
            </w:r>
          </w:p>
          <w:p w14:paraId="198DAA0D" w14:textId="77777777" w:rsidR="00762354" w:rsidRDefault="00762354" w:rsidP="00A92BC0">
            <w:pPr>
              <w:pStyle w:val="FormHeading1"/>
              <w:keepNext/>
              <w:widowControl w:val="0"/>
              <w:rPr>
                <w:noProof w:val="0"/>
                <w:color w:val="FFFFFF"/>
              </w:rPr>
            </w:pPr>
          </w:p>
          <w:p w14:paraId="6AC17F0D" w14:textId="77777777" w:rsidR="00762354" w:rsidRDefault="00762354" w:rsidP="00A92BC0">
            <w:pPr>
              <w:pStyle w:val="FormHeading1"/>
              <w:keepNext/>
              <w:widowControl w:val="0"/>
              <w:rPr>
                <w:noProof w:val="0"/>
                <w:color w:val="FFFFFF"/>
              </w:rPr>
            </w:pPr>
          </w:p>
          <w:p w14:paraId="1C33F6C2" w14:textId="77777777" w:rsidR="00762354" w:rsidRDefault="00762354" w:rsidP="00A92BC0">
            <w:pPr>
              <w:pStyle w:val="FormHeading1"/>
              <w:keepNext/>
              <w:widowControl w:val="0"/>
              <w:rPr>
                <w:noProof w:val="0"/>
                <w:color w:val="FFFFFF"/>
              </w:rPr>
            </w:pPr>
          </w:p>
          <w:p w14:paraId="108E2C93" w14:textId="77777777" w:rsidR="00762354" w:rsidRDefault="00762354" w:rsidP="00A92BC0">
            <w:pPr>
              <w:pStyle w:val="FormHeading1"/>
              <w:keepNext/>
              <w:widowControl w:val="0"/>
              <w:rPr>
                <w:noProof w:val="0"/>
                <w:color w:val="FFFFFF"/>
              </w:rPr>
            </w:pPr>
          </w:p>
          <w:p w14:paraId="3950AA71" w14:textId="77777777" w:rsidR="00762354" w:rsidRDefault="00762354" w:rsidP="00A92BC0">
            <w:pPr>
              <w:pStyle w:val="FormHeading1"/>
              <w:keepNext/>
              <w:widowControl w:val="0"/>
              <w:rPr>
                <w:noProof w:val="0"/>
                <w:color w:val="FFFFFF"/>
              </w:rPr>
            </w:pPr>
            <w:r>
              <w:rPr>
                <w:noProof w:val="0"/>
                <w:color w:val="FFFFFF"/>
              </w:rPr>
              <w:t xml:space="preserve"> Overview </w:t>
            </w:r>
          </w:p>
        </w:tc>
      </w:tr>
      <w:tr w:rsidR="00762354" w14:paraId="27979456" w14:textId="77777777" w:rsidTr="00E8325E">
        <w:trPr>
          <w:trHeight w:val="345"/>
        </w:trPr>
        <w:tc>
          <w:tcPr>
            <w:tcW w:w="10260" w:type="dxa"/>
            <w:tcBorders>
              <w:bottom w:val="single" w:sz="6" w:space="0" w:color="auto"/>
            </w:tcBorders>
            <w:shd w:val="clear" w:color="auto" w:fill="C0C0C0"/>
          </w:tcPr>
          <w:p w14:paraId="426E96AF" w14:textId="77777777" w:rsidR="00762354" w:rsidRDefault="00762354" w:rsidP="00A92BC0">
            <w:pPr>
              <w:pStyle w:val="FormHeading1"/>
              <w:keepNext/>
              <w:widowControl w:val="0"/>
              <w:rPr>
                <w:smallCaps w:val="0"/>
                <w:noProof w:val="0"/>
                <w:sz w:val="16"/>
              </w:rPr>
            </w:pPr>
            <w:r>
              <w:rPr>
                <w:smallCaps w:val="0"/>
                <w:noProof w:val="0"/>
                <w:sz w:val="16"/>
              </w:rPr>
              <w:t xml:space="preserve">Recommendation Background – </w:t>
            </w:r>
            <w:r>
              <w:rPr>
                <w:b w:val="0"/>
                <w:smallCaps w:val="0"/>
                <w:noProof w:val="0"/>
                <w:sz w:val="16"/>
              </w:rPr>
              <w:t>historical information that relates to this project</w:t>
            </w:r>
          </w:p>
        </w:tc>
      </w:tr>
      <w:tr w:rsidR="00762354" w14:paraId="58BC1A94" w14:textId="77777777" w:rsidTr="00E8325E">
        <w:trPr>
          <w:trHeight w:val="381"/>
        </w:trPr>
        <w:tc>
          <w:tcPr>
            <w:tcW w:w="10260" w:type="dxa"/>
          </w:tcPr>
          <w:p w14:paraId="7D227C22" w14:textId="77777777" w:rsidR="00762354" w:rsidRDefault="00762354" w:rsidP="00A92BC0">
            <w:pPr>
              <w:pStyle w:val="FormHeading1"/>
              <w:keepNext/>
              <w:widowControl w:val="0"/>
              <w:rPr>
                <w:b w:val="0"/>
                <w:smallCaps w:val="0"/>
                <w:noProof w:val="0"/>
                <w:color w:val="FFFFFF"/>
                <w:sz w:val="20"/>
              </w:rPr>
            </w:pPr>
            <w:r>
              <w:rPr>
                <w:b w:val="0"/>
                <w:smallCaps w:val="0"/>
                <w:noProof w:val="0"/>
                <w:color w:val="FFFFFF"/>
                <w:sz w:val="20"/>
              </w:rPr>
              <w:t xml:space="preserve"> June 2014 [link to Board Resolution], accepting recommendations and directing </w:t>
            </w:r>
            <w:r w:rsidRPr="005C07EF">
              <w:rPr>
                <w:b w:val="0"/>
                <w:smallCaps w:val="0"/>
                <w:noProof w:val="0"/>
                <w:color w:val="FFFFFF"/>
                <w:sz w:val="20"/>
              </w:rPr>
              <w:t>the President and CEO to proceed with implementation</w:t>
            </w:r>
            <w:r>
              <w:rPr>
                <w:b w:val="0"/>
                <w:smallCaps w:val="0"/>
                <w:noProof w:val="0"/>
                <w:color w:val="FFFFFF"/>
                <w:sz w:val="20"/>
              </w:rPr>
              <w:t>.  This project has been initiated to implement Recommendation #XX.</w:t>
            </w:r>
          </w:p>
          <w:p w14:paraId="2F011CD6" w14:textId="77777777" w:rsidR="00762354" w:rsidRPr="00F517BA" w:rsidRDefault="00762354" w:rsidP="00A92BC0">
            <w:pPr>
              <w:pStyle w:val="FormHeading1"/>
              <w:keepNext/>
              <w:widowControl w:val="0"/>
              <w:rPr>
                <w:b w:val="0"/>
                <w:smallCaps w:val="0"/>
                <w:noProof w:val="0"/>
                <w:color w:val="FFFFFF"/>
                <w:sz w:val="20"/>
              </w:rPr>
            </w:pPr>
          </w:p>
        </w:tc>
      </w:tr>
    </w:tbl>
    <w:p w14:paraId="1B179D7E" w14:textId="77777777" w:rsidR="00762354" w:rsidRDefault="00762354" w:rsidP="00A92BC0">
      <w:pPr>
        <w:keepNext/>
        <w:widowControl w:val="0"/>
      </w:pPr>
    </w:p>
    <w:tbl>
      <w:tblPr>
        <w:tblW w:w="10260" w:type="dxa"/>
        <w:tblInd w:w="-702" w:type="dxa"/>
        <w:tblLayout w:type="fixed"/>
        <w:tblLook w:val="0000" w:firstRow="0" w:lastRow="0" w:firstColumn="0" w:lastColumn="0" w:noHBand="0" w:noVBand="0"/>
      </w:tblPr>
      <w:tblGrid>
        <w:gridCol w:w="2790"/>
        <w:gridCol w:w="7470"/>
      </w:tblGrid>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A92BC0">
            <w:pPr>
              <w:pStyle w:val="FormHeading1"/>
              <w:keepNext/>
              <w:widowControl w:val="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A92BC0">
            <w:pPr>
              <w:pStyle w:val="FormHeading1"/>
              <w:keepNext/>
              <w:widowControl w:val="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77777777" w:rsidR="00762354" w:rsidRDefault="00762354" w:rsidP="00A92BC0">
            <w:pPr>
              <w:keepNext/>
              <w:widowControl w:val="0"/>
              <w:rPr>
                <w:b/>
              </w:rPr>
            </w:pP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A92BC0">
            <w:pPr>
              <w:pStyle w:val="FormHeading1"/>
              <w:keepNext/>
              <w:widowControl w:val="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A92BC0">
            <w:pPr>
              <w:pStyle w:val="FormText1"/>
              <w:keepNext/>
              <w:widowControl w:val="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AF8B27E" w14:textId="77777777" w:rsidR="00762354" w:rsidRDefault="00762354" w:rsidP="00A92BC0">
            <w:pPr>
              <w:pStyle w:val="FormText1"/>
              <w:keepNext/>
              <w:widowControl w:val="0"/>
            </w:pPr>
          </w:p>
        </w:tc>
      </w:tr>
      <w:tr w:rsidR="00762354" w14:paraId="2C4E0393" w14:textId="77777777" w:rsidTr="00E8325E">
        <w:tc>
          <w:tcPr>
            <w:tcW w:w="2790" w:type="dxa"/>
            <w:tcBorders>
              <w:top w:val="single" w:sz="6" w:space="0" w:color="auto"/>
              <w:left w:val="single" w:sz="6" w:space="0" w:color="auto"/>
              <w:bottom w:val="single" w:sz="6" w:space="0" w:color="auto"/>
              <w:right w:val="single" w:sz="6" w:space="0" w:color="auto"/>
            </w:tcBorders>
          </w:tcPr>
          <w:p w14:paraId="2F46AA4C" w14:textId="77777777" w:rsidR="00762354" w:rsidRDefault="00762354" w:rsidP="00A92BC0">
            <w:pPr>
              <w:pStyle w:val="FormText1"/>
              <w:keepNext/>
              <w:widowControl w:val="0"/>
              <w:rPr>
                <w:b/>
              </w:rPr>
            </w:pPr>
            <w:r>
              <w:rPr>
                <w:b/>
              </w:rPr>
              <w:t>Portfolio</w:t>
            </w:r>
          </w:p>
        </w:tc>
        <w:tc>
          <w:tcPr>
            <w:tcW w:w="7470" w:type="dxa"/>
            <w:tcBorders>
              <w:top w:val="single" w:sz="6" w:space="0" w:color="auto"/>
              <w:left w:val="single" w:sz="6" w:space="0" w:color="auto"/>
              <w:bottom w:val="single" w:sz="6" w:space="0" w:color="auto"/>
              <w:right w:val="single" w:sz="6" w:space="0" w:color="auto"/>
            </w:tcBorders>
          </w:tcPr>
          <w:p w14:paraId="450001B3" w14:textId="77777777" w:rsidR="00762354" w:rsidRDefault="00762354" w:rsidP="00A92BC0">
            <w:pPr>
              <w:pStyle w:val="FormText1"/>
              <w:keepNext/>
              <w:widowControl w:val="0"/>
            </w:pPr>
          </w:p>
        </w:tc>
      </w:tr>
      <w:tr w:rsidR="00762354" w14:paraId="20588BE8" w14:textId="77777777" w:rsidTr="00E8325E">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A92BC0">
            <w:pPr>
              <w:pStyle w:val="FormText1"/>
              <w:keepNext/>
              <w:widowControl w:val="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77777777" w:rsidR="00762354" w:rsidRDefault="00762354" w:rsidP="00A92BC0">
            <w:pPr>
              <w:pStyle w:val="FormText1"/>
              <w:keepNext/>
              <w:widowControl w:val="0"/>
              <w:ind w:left="360"/>
            </w:pPr>
          </w:p>
        </w:tc>
      </w:tr>
    </w:tbl>
    <w:p w14:paraId="28984EDA" w14:textId="77777777" w:rsidR="00762354" w:rsidRDefault="00762354" w:rsidP="00A92BC0">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77777777" w:rsidR="00762354" w:rsidRDefault="00762354" w:rsidP="00A92BC0">
            <w:pPr>
              <w:pStyle w:val="FormHeading1"/>
              <w:keepNext/>
              <w:widowControl w:val="0"/>
              <w:rPr>
                <w:noProof w:val="0"/>
                <w:color w:val="FFFFFF"/>
              </w:rPr>
            </w:pPr>
            <w:r>
              <w:rPr>
                <w:noProof w:val="0"/>
                <w:color w:val="FFFFFF"/>
              </w:rPr>
              <w:t xml:space="preserve">Scope Description </w:t>
            </w:r>
            <w:r>
              <w:rPr>
                <w:b w:val="0"/>
                <w:noProof w:val="0"/>
                <w:color w:val="FFFFFF"/>
                <w:sz w:val="20"/>
              </w:rPr>
              <w:t>characteristics of the product or service that the project is to operationalize</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77777777" w:rsidR="00762354" w:rsidRPr="00243A44" w:rsidRDefault="00762354" w:rsidP="00A92BC0">
            <w:pPr>
              <w:pStyle w:val="FormHeading1"/>
              <w:keepNext/>
              <w:widowControl w:val="0"/>
              <w:rPr>
                <w:smallCaps w:val="0"/>
                <w:noProof w:val="0"/>
                <w:sz w:val="16"/>
              </w:rPr>
            </w:pPr>
            <w:r w:rsidRPr="00243A44">
              <w:rPr>
                <w:smallCaps w:val="0"/>
                <w:noProof w:val="0"/>
                <w:sz w:val="16"/>
              </w:rPr>
              <w:t>Scope Statement – What work needs to be completed during the project</w:t>
            </w:r>
          </w:p>
        </w:tc>
      </w:tr>
      <w:tr w:rsidR="00762354" w14:paraId="638E5AF2" w14:textId="77777777" w:rsidTr="00E8325E">
        <w:tc>
          <w:tcPr>
            <w:tcW w:w="10260" w:type="dxa"/>
            <w:tcBorders>
              <w:bottom w:val="single" w:sz="4" w:space="0" w:color="auto"/>
            </w:tcBorders>
          </w:tcPr>
          <w:p w14:paraId="01064CE7" w14:textId="77777777" w:rsidR="00762354" w:rsidRPr="00444985" w:rsidRDefault="00762354" w:rsidP="00A92BC0">
            <w:pPr>
              <w:pStyle w:val="TableText"/>
              <w:keepNext/>
              <w:widowControl w:val="0"/>
              <w:rPr>
                <w:rFonts w:cs="Times New Roman"/>
                <w:noProof w:val="0"/>
              </w:rPr>
            </w:pPr>
            <w:r w:rsidRPr="00444985">
              <w:rPr>
                <w:rFonts w:cs="Times New Roman"/>
                <w:noProof w:val="0"/>
              </w:rPr>
              <w:lastRenderedPageBreak/>
              <w:t>Recommendation #XX, as directed by the Board (link to Board Resolution).  Recommendation states:</w:t>
            </w:r>
          </w:p>
          <w:p w14:paraId="69C0DF15" w14:textId="77777777" w:rsidR="00762354" w:rsidRPr="00444985" w:rsidRDefault="00762354" w:rsidP="00A92BC0">
            <w:pPr>
              <w:pStyle w:val="TableText"/>
              <w:keepNext/>
              <w:widowControl w:val="0"/>
              <w:rPr>
                <w:rFonts w:cs="Times New Roman"/>
                <w:noProof w:val="0"/>
              </w:rPr>
            </w:pPr>
          </w:p>
          <w:p w14:paraId="273B0611" w14:textId="77777777" w:rsidR="00762354" w:rsidRPr="00444985" w:rsidRDefault="00762354" w:rsidP="00A92BC0">
            <w:pPr>
              <w:pStyle w:val="TableText"/>
              <w:keepNext/>
              <w:widowControl w:val="0"/>
              <w:rPr>
                <w:rFonts w:cs="Times New Roman"/>
                <w:noProof w:val="0"/>
              </w:rPr>
            </w:pPr>
            <w:r w:rsidRPr="00444985">
              <w:rPr>
                <w:rFonts w:cs="Times New Roman"/>
                <w:noProof w:val="0"/>
              </w:rPr>
              <w:t>Summarize the spirit of the recommendation as interpreted by the team</w:t>
            </w:r>
            <w:r>
              <w:rPr>
                <w:rFonts w:cs="Times New Roman"/>
                <w:noProof w:val="0"/>
              </w:rPr>
              <w:t>.  I</w:t>
            </w:r>
            <w:r w:rsidRPr="00444985">
              <w:rPr>
                <w:rFonts w:cs="Times New Roman"/>
                <w:noProof w:val="0"/>
              </w:rPr>
              <w:t xml:space="preserve">ndicate why this approach was chosen.   </w:t>
            </w:r>
          </w:p>
          <w:p w14:paraId="1E648C86" w14:textId="77777777" w:rsidR="00762354" w:rsidRPr="00444985" w:rsidRDefault="00762354" w:rsidP="00A92BC0">
            <w:pPr>
              <w:pStyle w:val="TableText"/>
              <w:keepNext/>
              <w:widowControl w:val="0"/>
              <w:rPr>
                <w:rFonts w:cs="Times New Roman"/>
                <w:noProof w:val="0"/>
              </w:rPr>
            </w:pPr>
          </w:p>
          <w:p w14:paraId="126FBC10" w14:textId="77777777" w:rsidR="00762354" w:rsidRDefault="00762354" w:rsidP="00A92BC0">
            <w:pPr>
              <w:pStyle w:val="TableText"/>
              <w:keepNext/>
              <w:widowControl w:val="0"/>
              <w:rPr>
                <w:noProof w:val="0"/>
              </w:rPr>
            </w:pPr>
            <w:r>
              <w:rPr>
                <w:rFonts w:cs="Times New Roman"/>
                <w:noProof w:val="0"/>
              </w:rPr>
              <w:t>List</w:t>
            </w:r>
            <w:r w:rsidRPr="00444985">
              <w:rPr>
                <w:rFonts w:cs="Times New Roman"/>
                <w:noProof w:val="0"/>
              </w:rPr>
              <w:t xml:space="preserve"> the scope of </w:t>
            </w:r>
            <w:r>
              <w:rPr>
                <w:rFonts w:cs="Times New Roman"/>
                <w:noProof w:val="0"/>
              </w:rPr>
              <w:t>the work to be completed during this project in order to implement this recommendation</w:t>
            </w:r>
          </w:p>
        </w:tc>
      </w:tr>
      <w:tr w:rsidR="00762354" w14:paraId="33AAA111" w14:textId="77777777" w:rsidTr="00E8325E">
        <w:tc>
          <w:tcPr>
            <w:tcW w:w="10260" w:type="dxa"/>
            <w:tcBorders>
              <w:top w:val="nil"/>
              <w:bottom w:val="single" w:sz="6" w:space="0" w:color="auto"/>
            </w:tcBorders>
            <w:shd w:val="clear" w:color="auto" w:fill="C0C0C0"/>
          </w:tcPr>
          <w:p w14:paraId="6743EB66" w14:textId="77777777" w:rsidR="00762354" w:rsidRDefault="00762354" w:rsidP="00A92BC0">
            <w:pPr>
              <w:pStyle w:val="TableText"/>
              <w:keepNext/>
              <w:widowControl w:val="0"/>
              <w:rPr>
                <w:noProof w:val="0"/>
              </w:rPr>
            </w:pPr>
            <w:r>
              <w:rPr>
                <w:b/>
                <w:noProof w:val="0"/>
                <w:sz w:val="16"/>
              </w:rPr>
              <w:t>Out of Scope – Implied project work that will not be part of the project</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77777777" w:rsidR="00762354" w:rsidRDefault="00762354" w:rsidP="00A92BC0">
            <w:pPr>
              <w:pStyle w:val="TableText"/>
              <w:keepNext/>
              <w:widowControl w:val="0"/>
              <w:rPr>
                <w:b/>
                <w:noProof w:val="0"/>
                <w:sz w:val="16"/>
              </w:rPr>
            </w:pPr>
          </w:p>
        </w:tc>
      </w:tr>
      <w:tr w:rsidR="00762354" w14:paraId="55497728" w14:textId="77777777" w:rsidTr="00E8325E">
        <w:tc>
          <w:tcPr>
            <w:tcW w:w="10260" w:type="dxa"/>
            <w:tcBorders>
              <w:top w:val="nil"/>
              <w:bottom w:val="single" w:sz="6" w:space="0" w:color="auto"/>
            </w:tcBorders>
            <w:shd w:val="clear" w:color="auto" w:fill="C0C0C0"/>
          </w:tcPr>
          <w:p w14:paraId="35BE016D" w14:textId="77777777" w:rsidR="00762354" w:rsidRDefault="00762354" w:rsidP="00A92BC0">
            <w:pPr>
              <w:pStyle w:val="TableText"/>
              <w:keepNext/>
              <w:widowControl w:val="0"/>
              <w:rPr>
                <w:b/>
                <w:noProof w:val="0"/>
                <w:sz w:val="16"/>
              </w:rPr>
            </w:pPr>
            <w:r>
              <w:rPr>
                <w:b/>
                <w:noProof w:val="0"/>
                <w:sz w:val="16"/>
              </w:rPr>
              <w:t>Assumptions – What assumptions have been made regarding the implementation of the project</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77777777" w:rsidR="00762354" w:rsidRDefault="00762354" w:rsidP="00A92BC0">
            <w:pPr>
              <w:pStyle w:val="TableText"/>
              <w:keepNext/>
              <w:widowControl w:val="0"/>
              <w:rPr>
                <w:b/>
                <w:noProof w:val="0"/>
                <w:sz w:val="16"/>
              </w:rPr>
            </w:pPr>
          </w:p>
        </w:tc>
      </w:tr>
      <w:tr w:rsidR="00762354" w14:paraId="4474F936" w14:textId="77777777" w:rsidTr="00E8325E">
        <w:tc>
          <w:tcPr>
            <w:tcW w:w="10260" w:type="dxa"/>
            <w:tcBorders>
              <w:top w:val="nil"/>
              <w:bottom w:val="single" w:sz="6" w:space="0" w:color="auto"/>
            </w:tcBorders>
            <w:shd w:val="clear" w:color="auto" w:fill="C0C0C0"/>
          </w:tcPr>
          <w:p w14:paraId="4DFB8047" w14:textId="77777777" w:rsidR="00762354" w:rsidRDefault="00762354" w:rsidP="00A92BC0">
            <w:pPr>
              <w:pStyle w:val="TableText"/>
              <w:keepNext/>
              <w:widowControl w:val="0"/>
              <w:rPr>
                <w:noProof w:val="0"/>
              </w:rPr>
            </w:pPr>
            <w:r>
              <w:rPr>
                <w:b/>
                <w:noProof w:val="0"/>
                <w:sz w:val="16"/>
              </w:rPr>
              <w:t>Deliverables – What will be delivered at the end of the project</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77777777" w:rsidR="00762354" w:rsidRDefault="00762354" w:rsidP="00A92BC0">
            <w:pPr>
              <w:pStyle w:val="TableText"/>
              <w:keepNext/>
              <w:widowControl w:val="0"/>
              <w:rPr>
                <w:noProof w:val="0"/>
              </w:rPr>
            </w:pPr>
          </w:p>
        </w:tc>
      </w:tr>
    </w:tbl>
    <w:p w14:paraId="4411EB43" w14:textId="77777777" w:rsidR="00762354" w:rsidRDefault="00762354" w:rsidP="00A92BC0">
      <w:pPr>
        <w:keepNext/>
        <w:widowControl w:val="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77777777" w:rsidR="00762354" w:rsidRDefault="00762354" w:rsidP="00A92BC0">
            <w:pPr>
              <w:pStyle w:val="FormHeading1"/>
              <w:keepNext/>
              <w:widowControl w:val="0"/>
              <w:rPr>
                <w:b w:val="0"/>
                <w:noProof w:val="0"/>
                <w:color w:val="FFFFFF"/>
                <w:sz w:val="20"/>
              </w:rPr>
            </w:pPr>
            <w:r>
              <w:rPr>
                <w:noProof w:val="0"/>
                <w:color w:val="FFFFFF"/>
              </w:rPr>
              <w:t xml:space="preserve">Option Analysis -  </w:t>
            </w:r>
            <w:r>
              <w:rPr>
                <w:b w:val="0"/>
                <w:noProof w:val="0"/>
                <w:color w:val="FFFFFF"/>
                <w:sz w:val="20"/>
              </w:rPr>
              <w:t>the alternative solutions that were considered</w:t>
            </w:r>
          </w:p>
        </w:tc>
      </w:tr>
      <w:tr w:rsidR="00762354" w14:paraId="4EAB5727" w14:textId="77777777" w:rsidTr="00E8325E">
        <w:tc>
          <w:tcPr>
            <w:tcW w:w="10260" w:type="dxa"/>
          </w:tcPr>
          <w:p w14:paraId="79C3D952" w14:textId="77777777" w:rsidR="00762354" w:rsidRPr="00444985" w:rsidRDefault="00762354" w:rsidP="00A92BC0">
            <w:pPr>
              <w:pStyle w:val="FormText1"/>
              <w:keepNext/>
              <w:widowControl w:val="0"/>
            </w:pPr>
            <w:r w:rsidRPr="00444985">
              <w:t>List all approaches considered and why they were not chosen</w:t>
            </w:r>
          </w:p>
          <w:p w14:paraId="697528CE" w14:textId="77777777" w:rsidR="00762354" w:rsidRDefault="00762354" w:rsidP="00A92BC0">
            <w:pPr>
              <w:pStyle w:val="FormText1"/>
              <w:keepNext/>
              <w:widowControl w:val="0"/>
              <w:rPr>
                <w:b/>
                <w:smallCaps/>
              </w:rPr>
            </w:pP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77777777" w:rsidR="00762354" w:rsidRDefault="00762354" w:rsidP="00A92BC0">
            <w:pPr>
              <w:pStyle w:val="FormHeading1"/>
              <w:keepNext/>
              <w:widowControl w:val="0"/>
              <w:rPr>
                <w:b w:val="0"/>
                <w:noProof w:val="0"/>
                <w:color w:val="FFFFFF"/>
                <w:sz w:val="20"/>
              </w:rPr>
            </w:pPr>
            <w:r>
              <w:rPr>
                <w:noProof w:val="0"/>
                <w:color w:val="FFFFFF"/>
              </w:rPr>
              <w:t xml:space="preserve">Proposed Solution – </w:t>
            </w:r>
            <w:r>
              <w:rPr>
                <w:b w:val="0"/>
                <w:noProof w:val="0"/>
                <w:color w:val="FFFFFF"/>
                <w:sz w:val="20"/>
              </w:rPr>
              <w:t>“to be” situation; the solution to the business need</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7211A3CE" w14:textId="77777777" w:rsidR="00762354" w:rsidRPr="00444985" w:rsidRDefault="00762354" w:rsidP="00A92BC0">
            <w:pPr>
              <w:pStyle w:val="FormText1"/>
              <w:keepNext/>
              <w:widowControl w:val="0"/>
            </w:pPr>
            <w:r w:rsidRPr="00444985">
              <w:t xml:space="preserve">List what it looks like when this project moves from </w:t>
            </w:r>
            <w:r>
              <w:t>implementation to operationalization</w:t>
            </w:r>
          </w:p>
          <w:p w14:paraId="29C619A3" w14:textId="77777777" w:rsidR="00762354" w:rsidRDefault="00762354" w:rsidP="00A92BC0">
            <w:pPr>
              <w:pStyle w:val="FormText1"/>
              <w:keepNext/>
              <w:widowControl w:val="0"/>
              <w:rPr>
                <w:b/>
              </w:rPr>
            </w:pPr>
            <w:r w:rsidRPr="00444985">
              <w:t>List the triggers that will move this recommendation to operationaliz</w:t>
            </w:r>
            <w:r>
              <w:t>ation</w:t>
            </w:r>
          </w:p>
        </w:tc>
      </w:tr>
    </w:tbl>
    <w:p w14:paraId="314DF759" w14:textId="77777777" w:rsidR="00762354" w:rsidRDefault="00762354" w:rsidP="00A92BC0">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77777777" w:rsidR="00762354" w:rsidRDefault="00762354" w:rsidP="00A92BC0">
            <w:pPr>
              <w:pStyle w:val="FormHeading1"/>
              <w:keepNext/>
              <w:widowControl w:val="0"/>
              <w:rPr>
                <w:b w:val="0"/>
                <w:noProof w:val="0"/>
                <w:color w:val="FFFFFF"/>
                <w:sz w:val="20"/>
              </w:rPr>
            </w:pPr>
            <w:r>
              <w:rPr>
                <w:noProof w:val="0"/>
                <w:color w:val="FFFFFF"/>
              </w:rPr>
              <w:t xml:space="preserve">Key Dependencies – </w:t>
            </w:r>
            <w:r>
              <w:rPr>
                <w:b w:val="0"/>
                <w:noProof w:val="0"/>
                <w:color w:val="FFFFFF"/>
                <w:sz w:val="20"/>
              </w:rPr>
              <w:t>Key dependencies needed to meet project objectives</w:t>
            </w:r>
          </w:p>
        </w:tc>
      </w:tr>
      <w:tr w:rsidR="00762354" w14:paraId="798F998A" w14:textId="77777777" w:rsidTr="00E8325E">
        <w:trPr>
          <w:trHeight w:val="477"/>
        </w:trPr>
        <w:tc>
          <w:tcPr>
            <w:tcW w:w="10260" w:type="dxa"/>
            <w:tcBorders>
              <w:top w:val="nil"/>
            </w:tcBorders>
          </w:tcPr>
          <w:p w14:paraId="20871725" w14:textId="77777777" w:rsidR="00762354" w:rsidRDefault="00762354" w:rsidP="00A92BC0">
            <w:pPr>
              <w:pStyle w:val="FormText1"/>
              <w:keepNext/>
              <w:widowControl w:val="0"/>
            </w:pPr>
          </w:p>
        </w:tc>
      </w:tr>
    </w:tbl>
    <w:p w14:paraId="15023EB1" w14:textId="77777777" w:rsidR="00762354" w:rsidRDefault="00762354" w:rsidP="00A92BC0">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77777777" w:rsidR="00762354" w:rsidRDefault="00762354" w:rsidP="00A92BC0">
            <w:pPr>
              <w:pStyle w:val="FormHeading1"/>
              <w:keepNext/>
              <w:widowControl w:val="0"/>
              <w:rPr>
                <w:b w:val="0"/>
                <w:noProof w:val="0"/>
                <w:color w:val="FFFFFF"/>
                <w:sz w:val="20"/>
              </w:rPr>
            </w:pPr>
            <w:r>
              <w:rPr>
                <w:noProof w:val="0"/>
                <w:color w:val="FFFFFF"/>
              </w:rPr>
              <w:t xml:space="preserve">Risk Identification – </w:t>
            </w:r>
            <w:r>
              <w:rPr>
                <w:b w:val="0"/>
                <w:noProof w:val="0"/>
                <w:color w:val="FFFFFF"/>
                <w:sz w:val="20"/>
              </w:rPr>
              <w:t>Factors that may have a negative impact on the project</w:t>
            </w:r>
          </w:p>
        </w:tc>
      </w:tr>
      <w:tr w:rsidR="00762354" w14:paraId="3E5D093C" w14:textId="77777777" w:rsidTr="00E8325E">
        <w:tc>
          <w:tcPr>
            <w:tcW w:w="10260" w:type="dxa"/>
            <w:tcBorders>
              <w:top w:val="nil"/>
              <w:bottom w:val="nil"/>
            </w:tcBorders>
          </w:tcPr>
          <w:p w14:paraId="2D80B99A" w14:textId="77777777" w:rsidR="00762354" w:rsidRDefault="00762354" w:rsidP="00A92BC0">
            <w:pPr>
              <w:pStyle w:val="FormText1"/>
              <w:keepNext/>
              <w:widowControl w:val="0"/>
            </w:pPr>
          </w:p>
        </w:tc>
      </w:tr>
      <w:tr w:rsidR="00762354" w14:paraId="0CCF34FA" w14:textId="77777777" w:rsidTr="00E8325E">
        <w:trPr>
          <w:cantSplit/>
        </w:trPr>
        <w:tc>
          <w:tcPr>
            <w:tcW w:w="10260" w:type="dxa"/>
            <w:tcBorders>
              <w:top w:val="nil"/>
              <w:bottom w:val="single" w:sz="6" w:space="0" w:color="auto"/>
            </w:tcBorders>
          </w:tcPr>
          <w:p w14:paraId="123816CB" w14:textId="77777777" w:rsidR="00762354" w:rsidRDefault="00762354" w:rsidP="00A92BC0">
            <w:pPr>
              <w:keepNext/>
              <w:widowControl w:val="0"/>
              <w:rPr>
                <w:rFonts w:ascii="Arial" w:hAnsi="Arial" w:cs="Arial"/>
              </w:rPr>
            </w:pPr>
          </w:p>
        </w:tc>
      </w:tr>
    </w:tbl>
    <w:p w14:paraId="04301C63" w14:textId="77777777" w:rsidR="00762354" w:rsidRDefault="00762354" w:rsidP="00A92BC0">
      <w:pPr>
        <w:keepNext/>
        <w:widowControl w:val="0"/>
      </w:pPr>
    </w:p>
    <w:p w14:paraId="44BDB2F8" w14:textId="77777777" w:rsidR="00762354" w:rsidRDefault="00762354" w:rsidP="00A92BC0">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4A15A26B" w:rsidR="00762354" w:rsidRDefault="00762354" w:rsidP="00A92BC0">
            <w:pPr>
              <w:pStyle w:val="FormHeading1"/>
              <w:keepNext/>
              <w:widowControl w:val="0"/>
              <w:rPr>
                <w:b w:val="0"/>
                <w:noProof w:val="0"/>
                <w:color w:val="FFFFFF"/>
                <w:sz w:val="20"/>
              </w:rPr>
            </w:pPr>
            <w:r>
              <w:rPr>
                <w:noProof w:val="0"/>
                <w:color w:val="FFFFFF"/>
              </w:rPr>
              <w:t xml:space="preserve">Key Performance Indicators – </w:t>
            </w:r>
            <w:r w:rsidR="00231E12">
              <w:rPr>
                <w:b w:val="0"/>
                <w:noProof w:val="0"/>
                <w:color w:val="FFFFFF"/>
                <w:sz w:val="20"/>
              </w:rPr>
              <w:t xml:space="preserve">what to measure before and </w:t>
            </w:r>
            <w:r>
              <w:rPr>
                <w:b w:val="0"/>
                <w:noProof w:val="0"/>
                <w:color w:val="FFFFFF"/>
                <w:sz w:val="20"/>
              </w:rPr>
              <w:t>after operationalization</w:t>
            </w:r>
          </w:p>
        </w:tc>
      </w:tr>
      <w:tr w:rsidR="00762354" w14:paraId="371A23C7" w14:textId="77777777" w:rsidTr="00E8325E">
        <w:trPr>
          <w:trHeight w:val="477"/>
        </w:trPr>
        <w:tc>
          <w:tcPr>
            <w:tcW w:w="10260" w:type="dxa"/>
            <w:tcBorders>
              <w:top w:val="nil"/>
            </w:tcBorders>
          </w:tcPr>
          <w:p w14:paraId="4EEEB81E" w14:textId="77777777" w:rsidR="00762354" w:rsidRDefault="00762354" w:rsidP="00A92BC0">
            <w:pPr>
              <w:pStyle w:val="FormText1"/>
              <w:keepNext/>
              <w:widowControl w:val="0"/>
            </w:pPr>
          </w:p>
        </w:tc>
      </w:tr>
    </w:tbl>
    <w:p w14:paraId="00DB4AB6" w14:textId="77777777" w:rsidR="00762354" w:rsidRDefault="00762354" w:rsidP="00A92BC0">
      <w:pPr>
        <w:keepNext/>
        <w:widowControl w:val="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A92BC0">
            <w:pPr>
              <w:pStyle w:val="FormHeading1"/>
              <w:keepNext/>
              <w:widowControl w:val="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A92BC0">
            <w:pPr>
              <w:pStyle w:val="FormLabel1"/>
              <w:keepNext/>
              <w:widowControl w:val="0"/>
              <w:spacing w:before="40" w:after="40"/>
              <w:rPr>
                <w:b w:val="0"/>
                <w:noProof w:val="0"/>
              </w:rPr>
            </w:pPr>
            <w:r>
              <w:rPr>
                <w:noProof w:val="0"/>
              </w:rPr>
              <w:t>Next Phase Activities/Resources</w:t>
            </w:r>
          </w:p>
        </w:tc>
      </w:tr>
      <w:tr w:rsidR="00762354" w14:paraId="5D3D33A4" w14:textId="77777777" w:rsidTr="00E8325E">
        <w:tc>
          <w:tcPr>
            <w:tcW w:w="10260" w:type="dxa"/>
            <w:tcBorders>
              <w:top w:val="single" w:sz="6" w:space="0" w:color="auto"/>
              <w:left w:val="single" w:sz="6" w:space="0" w:color="auto"/>
              <w:bottom w:val="single" w:sz="6" w:space="0" w:color="auto"/>
              <w:right w:val="single" w:sz="6" w:space="0" w:color="auto"/>
            </w:tcBorders>
          </w:tcPr>
          <w:p w14:paraId="5AC89D08" w14:textId="77777777" w:rsidR="00762354" w:rsidRDefault="00762354" w:rsidP="00A92BC0">
            <w:pPr>
              <w:pStyle w:val="FormLabel1"/>
              <w:keepNext/>
              <w:widowControl w:val="0"/>
              <w:spacing w:before="40" w:after="40"/>
              <w:rPr>
                <w:b w:val="0"/>
                <w:noProof w:val="0"/>
                <w:sz w:val="20"/>
              </w:rPr>
            </w:pPr>
          </w:p>
        </w:tc>
      </w:tr>
    </w:tbl>
    <w:p w14:paraId="0FF2FE76" w14:textId="77777777" w:rsidR="00762354" w:rsidRDefault="00762354" w:rsidP="00A92BC0">
      <w:pPr>
        <w:keepNext/>
        <w:widowControl w:val="0"/>
        <w:rPr>
          <w:rFonts w:ascii="Arial" w:hAnsi="Arial"/>
        </w:rPr>
      </w:pPr>
    </w:p>
    <w:p w14:paraId="7818AD36" w14:textId="77777777" w:rsidR="00762354" w:rsidRDefault="00762354" w:rsidP="00A92BC0">
      <w:pPr>
        <w:keepNext/>
        <w:widowControl w:val="0"/>
        <w:rPr>
          <w:rFonts w:ascii="Arial" w:hAnsi="Arial"/>
        </w:rPr>
      </w:pPr>
      <w:r>
        <w:rPr>
          <w:rFonts w:ascii="Arial" w:hAnsi="Arial"/>
        </w:rPr>
        <w:br w:type="page"/>
      </w: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A92BC0">
            <w:pPr>
              <w:keepNext/>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A92BC0">
            <w:pPr>
              <w:keepNext/>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A92BC0">
            <w:pPr>
              <w:keepNext/>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A92BC0">
            <w:pPr>
              <w:keepNext/>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A92BC0">
            <w:pPr>
              <w:keepNext/>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77777777" w:rsidR="00762354" w:rsidRDefault="00762354" w:rsidP="00A92BC0">
            <w:pPr>
              <w:keepNext/>
              <w:widowControl w:val="0"/>
              <w:rPr>
                <w:rFonts w:ascii="Arial" w:hAnsi="Arial"/>
              </w:rPr>
            </w:pPr>
          </w:p>
        </w:tc>
        <w:tc>
          <w:tcPr>
            <w:tcW w:w="3240" w:type="dxa"/>
          </w:tcPr>
          <w:p w14:paraId="71C35F8B" w14:textId="77777777" w:rsidR="00762354" w:rsidRDefault="00762354" w:rsidP="00A92BC0">
            <w:pPr>
              <w:keepNext/>
              <w:widowControl w:val="0"/>
              <w:rPr>
                <w:rFonts w:ascii="Arial" w:hAnsi="Arial"/>
              </w:rPr>
            </w:pPr>
          </w:p>
        </w:tc>
        <w:tc>
          <w:tcPr>
            <w:tcW w:w="1440" w:type="dxa"/>
          </w:tcPr>
          <w:p w14:paraId="6F353DFF" w14:textId="77777777" w:rsidR="00762354" w:rsidRDefault="00762354" w:rsidP="00A92BC0">
            <w:pPr>
              <w:keepNext/>
              <w:widowControl w:val="0"/>
              <w:jc w:val="center"/>
              <w:rPr>
                <w:rFonts w:ascii="Arial" w:hAnsi="Arial"/>
              </w:rPr>
            </w:pPr>
          </w:p>
        </w:tc>
        <w:tc>
          <w:tcPr>
            <w:tcW w:w="1440" w:type="dxa"/>
          </w:tcPr>
          <w:p w14:paraId="68984C0E" w14:textId="77777777" w:rsidR="00762354" w:rsidRDefault="00762354" w:rsidP="00A92BC0">
            <w:pPr>
              <w:keepNext/>
              <w:widowControl w:val="0"/>
              <w:jc w:val="center"/>
              <w:rPr>
                <w:rFonts w:ascii="Arial" w:hAnsi="Arial"/>
              </w:rPr>
            </w:pPr>
          </w:p>
        </w:tc>
      </w:tr>
      <w:tr w:rsidR="00762354" w14:paraId="188C9844" w14:textId="77777777" w:rsidTr="00E8325E">
        <w:trPr>
          <w:cantSplit/>
        </w:trPr>
        <w:tc>
          <w:tcPr>
            <w:tcW w:w="4140" w:type="dxa"/>
          </w:tcPr>
          <w:p w14:paraId="7008346A" w14:textId="77777777" w:rsidR="00762354" w:rsidRDefault="00762354" w:rsidP="00A92BC0">
            <w:pPr>
              <w:keepNext/>
              <w:widowControl w:val="0"/>
              <w:rPr>
                <w:rFonts w:ascii="Arial" w:hAnsi="Arial"/>
              </w:rPr>
            </w:pPr>
          </w:p>
        </w:tc>
        <w:tc>
          <w:tcPr>
            <w:tcW w:w="3240" w:type="dxa"/>
          </w:tcPr>
          <w:p w14:paraId="05CFC72A" w14:textId="77777777" w:rsidR="00762354" w:rsidRDefault="00762354" w:rsidP="00A92BC0">
            <w:pPr>
              <w:keepNext/>
              <w:widowControl w:val="0"/>
              <w:rPr>
                <w:rFonts w:ascii="Arial" w:hAnsi="Arial"/>
              </w:rPr>
            </w:pPr>
          </w:p>
        </w:tc>
        <w:tc>
          <w:tcPr>
            <w:tcW w:w="1440" w:type="dxa"/>
          </w:tcPr>
          <w:p w14:paraId="0F184517" w14:textId="77777777" w:rsidR="00762354" w:rsidRDefault="00762354" w:rsidP="00A92BC0">
            <w:pPr>
              <w:keepNext/>
              <w:widowControl w:val="0"/>
              <w:jc w:val="center"/>
              <w:rPr>
                <w:rFonts w:ascii="Arial" w:hAnsi="Arial"/>
              </w:rPr>
            </w:pPr>
          </w:p>
        </w:tc>
        <w:tc>
          <w:tcPr>
            <w:tcW w:w="1440" w:type="dxa"/>
          </w:tcPr>
          <w:p w14:paraId="311F4AFD" w14:textId="77777777" w:rsidR="00762354" w:rsidRDefault="00762354" w:rsidP="00A92BC0">
            <w:pPr>
              <w:keepNext/>
              <w:widowControl w:val="0"/>
              <w:jc w:val="center"/>
              <w:rPr>
                <w:rFonts w:ascii="Arial" w:hAnsi="Arial"/>
                <w:sz w:val="24"/>
              </w:rPr>
            </w:pPr>
          </w:p>
        </w:tc>
      </w:tr>
      <w:tr w:rsidR="00762354" w14:paraId="61E35CAB" w14:textId="77777777" w:rsidTr="00E8325E">
        <w:trPr>
          <w:cantSplit/>
        </w:trPr>
        <w:tc>
          <w:tcPr>
            <w:tcW w:w="4140" w:type="dxa"/>
          </w:tcPr>
          <w:p w14:paraId="64BA1FB3" w14:textId="77777777" w:rsidR="00762354" w:rsidRDefault="00762354" w:rsidP="00A92BC0">
            <w:pPr>
              <w:keepNext/>
              <w:widowControl w:val="0"/>
              <w:rPr>
                <w:rFonts w:ascii="Arial" w:hAnsi="Arial"/>
              </w:rPr>
            </w:pPr>
          </w:p>
        </w:tc>
        <w:tc>
          <w:tcPr>
            <w:tcW w:w="3240" w:type="dxa"/>
          </w:tcPr>
          <w:p w14:paraId="535EFC4E" w14:textId="77777777" w:rsidR="00762354" w:rsidRDefault="00762354" w:rsidP="00A92BC0">
            <w:pPr>
              <w:keepNext/>
              <w:widowControl w:val="0"/>
              <w:rPr>
                <w:rFonts w:ascii="Arial" w:hAnsi="Arial"/>
              </w:rPr>
            </w:pPr>
          </w:p>
        </w:tc>
        <w:tc>
          <w:tcPr>
            <w:tcW w:w="1440" w:type="dxa"/>
          </w:tcPr>
          <w:p w14:paraId="7E0213D9" w14:textId="77777777" w:rsidR="00762354" w:rsidRDefault="00762354" w:rsidP="00A92BC0">
            <w:pPr>
              <w:keepNext/>
              <w:widowControl w:val="0"/>
              <w:jc w:val="center"/>
              <w:rPr>
                <w:rFonts w:ascii="Arial" w:hAnsi="Arial"/>
              </w:rPr>
            </w:pPr>
          </w:p>
        </w:tc>
        <w:tc>
          <w:tcPr>
            <w:tcW w:w="1440" w:type="dxa"/>
          </w:tcPr>
          <w:p w14:paraId="30C07208" w14:textId="77777777" w:rsidR="00762354" w:rsidRDefault="00762354" w:rsidP="00A92BC0">
            <w:pPr>
              <w:keepNext/>
              <w:widowControl w:val="0"/>
              <w:jc w:val="center"/>
              <w:rPr>
                <w:rFonts w:ascii="Arial" w:hAnsi="Arial"/>
                <w:sz w:val="24"/>
              </w:rPr>
            </w:pPr>
          </w:p>
        </w:tc>
      </w:tr>
    </w:tbl>
    <w:p w14:paraId="6A66FC10" w14:textId="77777777" w:rsidR="00762354" w:rsidRDefault="00762354" w:rsidP="00A92BC0">
      <w:pPr>
        <w:keepNext/>
        <w:widowControl w:val="0"/>
        <w:rPr>
          <w:rFonts w:ascii="Arial" w:hAnsi="Arial"/>
        </w:rPr>
      </w:pPr>
    </w:p>
    <w:p w14:paraId="0BE0D9E4" w14:textId="77777777" w:rsidR="00762354" w:rsidRDefault="00762354" w:rsidP="00A92BC0">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762354" w14:paraId="2C8A5539" w14:textId="77777777" w:rsidTr="00E8325E">
        <w:trPr>
          <w:cantSplit/>
        </w:trPr>
        <w:tc>
          <w:tcPr>
            <w:tcW w:w="10260" w:type="dxa"/>
            <w:gridSpan w:val="3"/>
            <w:shd w:val="clear" w:color="auto" w:fill="808080"/>
          </w:tcPr>
          <w:p w14:paraId="4C13BEC4" w14:textId="77777777" w:rsidR="00762354" w:rsidRDefault="00762354" w:rsidP="00A92BC0">
            <w:pPr>
              <w:keepNext/>
              <w:widowControl w:val="0"/>
              <w:rPr>
                <w:rFonts w:ascii="Arial" w:hAnsi="Arial"/>
                <w:b/>
                <w:color w:val="FFFFFF"/>
              </w:rPr>
            </w:pPr>
            <w:r>
              <w:rPr>
                <w:rFonts w:ascii="Arial" w:hAnsi="Arial"/>
                <w:b/>
                <w:smallCaps/>
                <w:color w:val="FFFFFF"/>
                <w:sz w:val="24"/>
              </w:rPr>
              <w:t>Reviewers</w:t>
            </w:r>
          </w:p>
        </w:tc>
      </w:tr>
      <w:tr w:rsidR="00762354" w14:paraId="356838E7" w14:textId="77777777" w:rsidTr="00E8325E">
        <w:trPr>
          <w:cantSplit/>
          <w:trHeight w:val="185"/>
        </w:trPr>
        <w:tc>
          <w:tcPr>
            <w:tcW w:w="4140" w:type="dxa"/>
          </w:tcPr>
          <w:p w14:paraId="51F43463" w14:textId="77777777" w:rsidR="00762354" w:rsidRDefault="00762354" w:rsidP="00A92BC0">
            <w:pPr>
              <w:keepNext/>
              <w:widowControl w:val="0"/>
              <w:jc w:val="center"/>
              <w:rPr>
                <w:rFonts w:ascii="Arial" w:hAnsi="Arial"/>
                <w:b/>
                <w:sz w:val="16"/>
              </w:rPr>
            </w:pPr>
            <w:r>
              <w:rPr>
                <w:rFonts w:ascii="Arial" w:hAnsi="Arial"/>
                <w:b/>
                <w:sz w:val="16"/>
              </w:rPr>
              <w:t>Name</w:t>
            </w:r>
          </w:p>
        </w:tc>
        <w:tc>
          <w:tcPr>
            <w:tcW w:w="4680" w:type="dxa"/>
          </w:tcPr>
          <w:p w14:paraId="208A9B26" w14:textId="77777777" w:rsidR="00762354" w:rsidRDefault="00762354" w:rsidP="00A92BC0">
            <w:pPr>
              <w:keepNext/>
              <w:widowControl w:val="0"/>
              <w:jc w:val="center"/>
              <w:rPr>
                <w:rFonts w:ascii="Arial" w:hAnsi="Arial"/>
                <w:b/>
                <w:sz w:val="16"/>
              </w:rPr>
            </w:pPr>
            <w:r>
              <w:rPr>
                <w:rFonts w:ascii="Arial" w:hAnsi="Arial"/>
                <w:b/>
                <w:sz w:val="16"/>
              </w:rPr>
              <w:t>Title</w:t>
            </w:r>
          </w:p>
        </w:tc>
        <w:tc>
          <w:tcPr>
            <w:tcW w:w="1440" w:type="dxa"/>
          </w:tcPr>
          <w:p w14:paraId="006ECAD7" w14:textId="77777777" w:rsidR="00762354" w:rsidRDefault="00762354" w:rsidP="00A92BC0">
            <w:pPr>
              <w:keepNext/>
              <w:widowControl w:val="0"/>
              <w:jc w:val="center"/>
              <w:rPr>
                <w:rFonts w:ascii="Arial" w:hAnsi="Arial"/>
                <w:b/>
                <w:sz w:val="16"/>
              </w:rPr>
            </w:pPr>
            <w:r>
              <w:rPr>
                <w:rFonts w:ascii="Arial" w:hAnsi="Arial"/>
                <w:b/>
                <w:sz w:val="16"/>
              </w:rPr>
              <w:t>Date Sent</w:t>
            </w:r>
          </w:p>
        </w:tc>
      </w:tr>
      <w:tr w:rsidR="00762354" w14:paraId="69856F83" w14:textId="77777777" w:rsidTr="00E8325E">
        <w:trPr>
          <w:cantSplit/>
          <w:trHeight w:val="230"/>
        </w:trPr>
        <w:tc>
          <w:tcPr>
            <w:tcW w:w="4140" w:type="dxa"/>
          </w:tcPr>
          <w:p w14:paraId="7A5BC27E" w14:textId="77777777" w:rsidR="00762354" w:rsidRDefault="00762354" w:rsidP="00A92BC0">
            <w:pPr>
              <w:keepNext/>
              <w:widowControl w:val="0"/>
              <w:rPr>
                <w:rFonts w:ascii="Arial" w:hAnsi="Arial"/>
              </w:rPr>
            </w:pPr>
          </w:p>
        </w:tc>
        <w:tc>
          <w:tcPr>
            <w:tcW w:w="4680" w:type="dxa"/>
          </w:tcPr>
          <w:p w14:paraId="2D415981" w14:textId="77777777" w:rsidR="00762354" w:rsidRDefault="00762354" w:rsidP="00A92BC0">
            <w:pPr>
              <w:keepNext/>
              <w:widowControl w:val="0"/>
              <w:rPr>
                <w:rFonts w:ascii="Arial" w:hAnsi="Arial"/>
              </w:rPr>
            </w:pPr>
          </w:p>
        </w:tc>
        <w:tc>
          <w:tcPr>
            <w:tcW w:w="1440" w:type="dxa"/>
          </w:tcPr>
          <w:p w14:paraId="3F137BE9" w14:textId="77777777" w:rsidR="00762354" w:rsidRDefault="00762354" w:rsidP="00A92BC0">
            <w:pPr>
              <w:keepNext/>
              <w:widowControl w:val="0"/>
              <w:jc w:val="center"/>
              <w:rPr>
                <w:rFonts w:ascii="Arial" w:hAnsi="Arial"/>
              </w:rPr>
            </w:pPr>
          </w:p>
        </w:tc>
      </w:tr>
      <w:tr w:rsidR="00762354" w14:paraId="65F1E473" w14:textId="77777777" w:rsidTr="00E8325E">
        <w:trPr>
          <w:cantSplit/>
          <w:trHeight w:val="230"/>
        </w:trPr>
        <w:tc>
          <w:tcPr>
            <w:tcW w:w="4140" w:type="dxa"/>
          </w:tcPr>
          <w:p w14:paraId="3F13D493" w14:textId="77777777" w:rsidR="00762354" w:rsidRDefault="00762354" w:rsidP="00A92BC0">
            <w:pPr>
              <w:keepNext/>
              <w:widowControl w:val="0"/>
              <w:rPr>
                <w:rFonts w:ascii="Arial" w:hAnsi="Arial"/>
              </w:rPr>
            </w:pPr>
          </w:p>
        </w:tc>
        <w:tc>
          <w:tcPr>
            <w:tcW w:w="4680" w:type="dxa"/>
          </w:tcPr>
          <w:p w14:paraId="76CED906" w14:textId="77777777" w:rsidR="00762354" w:rsidRDefault="00762354" w:rsidP="00A92BC0">
            <w:pPr>
              <w:keepNext/>
              <w:widowControl w:val="0"/>
              <w:rPr>
                <w:rFonts w:ascii="Arial" w:hAnsi="Arial"/>
              </w:rPr>
            </w:pPr>
          </w:p>
        </w:tc>
        <w:tc>
          <w:tcPr>
            <w:tcW w:w="1440" w:type="dxa"/>
          </w:tcPr>
          <w:p w14:paraId="7868C246" w14:textId="77777777" w:rsidR="00762354" w:rsidRDefault="00762354" w:rsidP="00A92BC0">
            <w:pPr>
              <w:keepNext/>
              <w:widowControl w:val="0"/>
              <w:jc w:val="center"/>
              <w:rPr>
                <w:rFonts w:ascii="Arial" w:hAnsi="Arial"/>
              </w:rPr>
            </w:pPr>
          </w:p>
        </w:tc>
      </w:tr>
      <w:tr w:rsidR="00762354" w14:paraId="0D3699B3" w14:textId="77777777" w:rsidTr="00E8325E">
        <w:trPr>
          <w:cantSplit/>
          <w:trHeight w:val="230"/>
        </w:trPr>
        <w:tc>
          <w:tcPr>
            <w:tcW w:w="4140" w:type="dxa"/>
          </w:tcPr>
          <w:p w14:paraId="0BD5F4B6" w14:textId="77777777" w:rsidR="00762354" w:rsidRDefault="00762354" w:rsidP="00A92BC0">
            <w:pPr>
              <w:keepNext/>
              <w:widowControl w:val="0"/>
              <w:rPr>
                <w:rFonts w:ascii="Arial" w:hAnsi="Arial"/>
              </w:rPr>
            </w:pPr>
          </w:p>
        </w:tc>
        <w:tc>
          <w:tcPr>
            <w:tcW w:w="4680" w:type="dxa"/>
          </w:tcPr>
          <w:p w14:paraId="2A1990EF" w14:textId="77777777" w:rsidR="00762354" w:rsidRDefault="00762354" w:rsidP="00A92BC0">
            <w:pPr>
              <w:keepNext/>
              <w:widowControl w:val="0"/>
              <w:rPr>
                <w:rFonts w:ascii="Arial" w:hAnsi="Arial"/>
              </w:rPr>
            </w:pPr>
          </w:p>
        </w:tc>
        <w:tc>
          <w:tcPr>
            <w:tcW w:w="1440" w:type="dxa"/>
          </w:tcPr>
          <w:p w14:paraId="31D9D7BF" w14:textId="77777777" w:rsidR="00762354" w:rsidRDefault="00762354" w:rsidP="00A92BC0">
            <w:pPr>
              <w:keepNext/>
              <w:widowControl w:val="0"/>
              <w:jc w:val="center"/>
              <w:rPr>
                <w:rFonts w:ascii="Arial" w:hAnsi="Arial"/>
              </w:rPr>
            </w:pPr>
          </w:p>
        </w:tc>
      </w:tr>
    </w:tbl>
    <w:p w14:paraId="02B31D4E" w14:textId="77777777" w:rsidR="00762354" w:rsidRDefault="00762354" w:rsidP="00A92BC0">
      <w:pPr>
        <w:keepNext/>
        <w:widowControl w:val="0"/>
        <w:rPr>
          <w:rFonts w:ascii="Arial" w:hAnsi="Arial"/>
        </w:rPr>
      </w:pPr>
    </w:p>
    <w:p w14:paraId="2C77F26F" w14:textId="77777777" w:rsidR="00762354" w:rsidRDefault="00762354" w:rsidP="00A92BC0">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A92BC0">
            <w:pPr>
              <w:keepNext/>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A92BC0">
            <w:pPr>
              <w:keepNext/>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A92BC0">
            <w:pPr>
              <w:keepNext/>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A92BC0">
            <w:pPr>
              <w:keepNext/>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A92BC0">
            <w:pPr>
              <w:keepNext/>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77777777" w:rsidR="00762354" w:rsidRDefault="00762354" w:rsidP="00A92BC0">
            <w:pPr>
              <w:keepNext/>
              <w:widowControl w:val="0"/>
              <w:jc w:val="center"/>
              <w:rPr>
                <w:rFonts w:ascii="Arial" w:hAnsi="Arial"/>
              </w:rPr>
            </w:pPr>
          </w:p>
        </w:tc>
        <w:tc>
          <w:tcPr>
            <w:tcW w:w="1440" w:type="dxa"/>
          </w:tcPr>
          <w:p w14:paraId="3769BD4A" w14:textId="77777777" w:rsidR="00762354" w:rsidRDefault="00762354" w:rsidP="00A92BC0">
            <w:pPr>
              <w:keepNext/>
              <w:widowControl w:val="0"/>
              <w:jc w:val="center"/>
              <w:rPr>
                <w:rFonts w:ascii="Arial" w:hAnsi="Arial"/>
              </w:rPr>
            </w:pPr>
          </w:p>
        </w:tc>
        <w:tc>
          <w:tcPr>
            <w:tcW w:w="5130" w:type="dxa"/>
          </w:tcPr>
          <w:p w14:paraId="6E8F838A" w14:textId="77777777" w:rsidR="00762354" w:rsidRDefault="00762354" w:rsidP="00A92BC0">
            <w:pPr>
              <w:keepNext/>
              <w:widowControl w:val="0"/>
              <w:rPr>
                <w:rFonts w:ascii="Arial" w:hAnsi="Arial"/>
              </w:rPr>
            </w:pPr>
          </w:p>
        </w:tc>
        <w:tc>
          <w:tcPr>
            <w:tcW w:w="2250" w:type="dxa"/>
          </w:tcPr>
          <w:p w14:paraId="12B6462A" w14:textId="77777777" w:rsidR="00762354" w:rsidRDefault="00762354" w:rsidP="00A92BC0">
            <w:pPr>
              <w:keepNext/>
              <w:widowControl w:val="0"/>
              <w:rPr>
                <w:rFonts w:ascii="Arial" w:hAnsi="Arial"/>
              </w:rPr>
            </w:pPr>
          </w:p>
        </w:tc>
      </w:tr>
      <w:tr w:rsidR="00762354" w14:paraId="06ED15A4" w14:textId="77777777" w:rsidTr="00E8325E">
        <w:trPr>
          <w:cantSplit/>
        </w:trPr>
        <w:tc>
          <w:tcPr>
            <w:tcW w:w="1440" w:type="dxa"/>
          </w:tcPr>
          <w:p w14:paraId="3E57C7F0" w14:textId="77777777" w:rsidR="00762354" w:rsidRDefault="00762354" w:rsidP="00A92BC0">
            <w:pPr>
              <w:keepNext/>
              <w:widowControl w:val="0"/>
              <w:jc w:val="center"/>
              <w:rPr>
                <w:rFonts w:ascii="Arial" w:hAnsi="Arial"/>
              </w:rPr>
            </w:pPr>
          </w:p>
        </w:tc>
        <w:tc>
          <w:tcPr>
            <w:tcW w:w="1440" w:type="dxa"/>
          </w:tcPr>
          <w:p w14:paraId="489E0C71" w14:textId="77777777" w:rsidR="00762354" w:rsidRDefault="00762354" w:rsidP="00A92BC0">
            <w:pPr>
              <w:keepNext/>
              <w:widowControl w:val="0"/>
              <w:jc w:val="center"/>
              <w:rPr>
                <w:rFonts w:ascii="Arial" w:hAnsi="Arial"/>
              </w:rPr>
            </w:pPr>
          </w:p>
        </w:tc>
        <w:tc>
          <w:tcPr>
            <w:tcW w:w="5130" w:type="dxa"/>
          </w:tcPr>
          <w:p w14:paraId="7250251D" w14:textId="77777777" w:rsidR="00762354" w:rsidRDefault="00762354" w:rsidP="00A92BC0">
            <w:pPr>
              <w:keepNext/>
              <w:widowControl w:val="0"/>
              <w:rPr>
                <w:rFonts w:ascii="Arial" w:hAnsi="Arial"/>
              </w:rPr>
            </w:pPr>
          </w:p>
        </w:tc>
        <w:tc>
          <w:tcPr>
            <w:tcW w:w="2250" w:type="dxa"/>
          </w:tcPr>
          <w:p w14:paraId="07ACB01E" w14:textId="77777777" w:rsidR="00762354" w:rsidRDefault="00762354" w:rsidP="00A92BC0">
            <w:pPr>
              <w:keepNext/>
              <w:widowControl w:val="0"/>
              <w:rPr>
                <w:rFonts w:ascii="Arial" w:hAnsi="Arial"/>
                <w:sz w:val="24"/>
              </w:rPr>
            </w:pPr>
          </w:p>
        </w:tc>
      </w:tr>
      <w:tr w:rsidR="00762354" w14:paraId="157AD9CA" w14:textId="77777777" w:rsidTr="00E8325E">
        <w:trPr>
          <w:cantSplit/>
        </w:trPr>
        <w:tc>
          <w:tcPr>
            <w:tcW w:w="1440" w:type="dxa"/>
          </w:tcPr>
          <w:p w14:paraId="5063E488" w14:textId="77777777" w:rsidR="00762354" w:rsidRDefault="00762354" w:rsidP="00A92BC0">
            <w:pPr>
              <w:keepNext/>
              <w:widowControl w:val="0"/>
              <w:jc w:val="center"/>
              <w:rPr>
                <w:rFonts w:ascii="Arial" w:hAnsi="Arial"/>
              </w:rPr>
            </w:pPr>
          </w:p>
        </w:tc>
        <w:tc>
          <w:tcPr>
            <w:tcW w:w="1440" w:type="dxa"/>
          </w:tcPr>
          <w:p w14:paraId="234318D7" w14:textId="77777777" w:rsidR="00762354" w:rsidRDefault="00762354" w:rsidP="00A92BC0">
            <w:pPr>
              <w:keepNext/>
              <w:widowControl w:val="0"/>
              <w:jc w:val="center"/>
              <w:rPr>
                <w:rFonts w:ascii="Arial" w:hAnsi="Arial"/>
              </w:rPr>
            </w:pPr>
          </w:p>
        </w:tc>
        <w:tc>
          <w:tcPr>
            <w:tcW w:w="5130" w:type="dxa"/>
          </w:tcPr>
          <w:p w14:paraId="601CA501" w14:textId="77777777" w:rsidR="00762354" w:rsidRDefault="00762354" w:rsidP="00A92BC0">
            <w:pPr>
              <w:keepNext/>
              <w:widowControl w:val="0"/>
              <w:rPr>
                <w:rFonts w:ascii="Arial" w:hAnsi="Arial"/>
              </w:rPr>
            </w:pPr>
          </w:p>
        </w:tc>
        <w:tc>
          <w:tcPr>
            <w:tcW w:w="2250" w:type="dxa"/>
          </w:tcPr>
          <w:p w14:paraId="45F2FA58" w14:textId="77777777" w:rsidR="00762354" w:rsidRDefault="00762354" w:rsidP="00A92BC0">
            <w:pPr>
              <w:keepNext/>
              <w:widowControl w:val="0"/>
              <w:rPr>
                <w:rFonts w:ascii="Arial" w:hAnsi="Arial"/>
                <w:sz w:val="24"/>
              </w:rPr>
            </w:pPr>
          </w:p>
        </w:tc>
      </w:tr>
    </w:tbl>
    <w:p w14:paraId="2501C95D" w14:textId="77777777" w:rsidR="00762354" w:rsidRDefault="00762354" w:rsidP="00A92BC0">
      <w:pPr>
        <w:keepNext/>
        <w:widowControl w:val="0"/>
        <w:rPr>
          <w:rFonts w:ascii="Arial" w:hAnsi="Arial"/>
        </w:rPr>
      </w:pPr>
    </w:p>
    <w:p w14:paraId="5096CA5A" w14:textId="77777777" w:rsidR="00762354" w:rsidRDefault="00762354" w:rsidP="00A92BC0">
      <w:pPr>
        <w:keepNext/>
        <w:widowControl w:val="0"/>
        <w:rPr>
          <w:rFonts w:ascii="Arial" w:hAnsi="Arial"/>
        </w:rPr>
      </w:pPr>
    </w:p>
    <w:p w14:paraId="43DDC92B" w14:textId="77777777" w:rsidR="00762354" w:rsidRDefault="00762354" w:rsidP="00A92BC0">
      <w:pPr>
        <w:keepNext/>
        <w:widowControl w:val="0"/>
        <w:ind w:left="-810"/>
        <w:rPr>
          <w:rFonts w:ascii="Arial" w:hAnsi="Arial"/>
          <w:b/>
        </w:rPr>
      </w:pPr>
      <w:r>
        <w:rPr>
          <w:rFonts w:ascii="Arial" w:hAnsi="Arial"/>
          <w:b/>
        </w:rPr>
        <w:t>Attachments, as applicable:</w:t>
      </w:r>
    </w:p>
    <w:p w14:paraId="2E7B54BC" w14:textId="77777777" w:rsidR="00762354" w:rsidRDefault="00762354" w:rsidP="00A92BC0">
      <w:pPr>
        <w:keepNext/>
        <w:widowControl w:val="0"/>
        <w:jc w:val="center"/>
        <w:rPr>
          <w:rFonts w:ascii="Arial" w:hAnsi="Arial"/>
          <w:b/>
        </w:rPr>
      </w:pPr>
    </w:p>
    <w:p w14:paraId="4C6E692B" w14:textId="77777777" w:rsidR="00762354" w:rsidRDefault="00762354" w:rsidP="00A92BC0">
      <w:pPr>
        <w:keepNext/>
        <w:widowControl w:val="0"/>
        <w:numPr>
          <w:ilvl w:val="0"/>
          <w:numId w:val="29"/>
        </w:numPr>
        <w:rPr>
          <w:rFonts w:ascii="Arial" w:hAnsi="Arial"/>
        </w:rPr>
      </w:pPr>
      <w:r>
        <w:rPr>
          <w:rFonts w:ascii="Arial" w:hAnsi="Arial"/>
        </w:rPr>
        <w:t>None</w:t>
      </w:r>
    </w:p>
    <w:p w14:paraId="42C56B4A" w14:textId="77777777" w:rsidR="00762354" w:rsidRDefault="00762354" w:rsidP="00A92BC0">
      <w:pPr>
        <w:keepNext/>
        <w:widowControl w:val="0"/>
        <w:ind w:left="-810"/>
        <w:rPr>
          <w:rFonts w:ascii="Arial" w:hAnsi="Arial"/>
        </w:rPr>
      </w:pPr>
    </w:p>
    <w:p w14:paraId="2AB1D977" w14:textId="77777777" w:rsidR="00762354" w:rsidRDefault="00762354" w:rsidP="00A92BC0">
      <w:pPr>
        <w:keepNext/>
        <w:widowControl w:val="0"/>
        <w:ind w:left="-810"/>
        <w:rPr>
          <w:rFonts w:ascii="Arial" w:hAnsi="Arial"/>
        </w:rPr>
      </w:pPr>
    </w:p>
    <w:p w14:paraId="6587F3F4" w14:textId="77777777" w:rsidR="00664F6E" w:rsidRPr="00AF471A" w:rsidRDefault="00664F6E" w:rsidP="00A92BC0">
      <w:pPr>
        <w:keepNext/>
        <w:widowControl w:val="0"/>
        <w:tabs>
          <w:tab w:val="left" w:pos="220"/>
          <w:tab w:val="left" w:pos="720"/>
        </w:tabs>
        <w:autoSpaceDE w:val="0"/>
        <w:autoSpaceDN w:val="0"/>
        <w:adjustRightInd w:val="0"/>
        <w:rPr>
          <w:rFonts w:eastAsia="Times New Roman" w:cs="Calibri"/>
          <w:bCs/>
          <w:color w:val="000000"/>
          <w:kern w:val="36"/>
          <w:sz w:val="24"/>
        </w:rPr>
      </w:pPr>
    </w:p>
    <w:p w14:paraId="2115DBA1" w14:textId="77777777" w:rsidR="00950433" w:rsidRPr="00AF471A" w:rsidRDefault="00950433" w:rsidP="00A92BC0">
      <w:pPr>
        <w:keepNext/>
        <w:widowControl w:val="0"/>
        <w:tabs>
          <w:tab w:val="left" w:pos="220"/>
          <w:tab w:val="left" w:pos="720"/>
        </w:tabs>
        <w:autoSpaceDE w:val="0"/>
        <w:autoSpaceDN w:val="0"/>
        <w:adjustRightInd w:val="0"/>
        <w:rPr>
          <w:rFonts w:eastAsia="Times New Roman" w:cs="Calibri"/>
          <w:bCs/>
          <w:color w:val="000000"/>
          <w:kern w:val="36"/>
          <w:sz w:val="24"/>
        </w:rPr>
      </w:pPr>
    </w:p>
    <w:sectPr w:rsidR="00950433" w:rsidRPr="00AF471A" w:rsidSect="00212D02">
      <w:headerReference w:type="first" r:id="rId50"/>
      <w:footerReference w:type="first" r:id="rId5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33641" w14:textId="77777777" w:rsidR="001E5717" w:rsidRDefault="001E5717" w:rsidP="00124409">
      <w:r>
        <w:separator/>
      </w:r>
    </w:p>
    <w:p w14:paraId="3E452F50" w14:textId="77777777" w:rsidR="001E5717" w:rsidRDefault="001E5717"/>
  </w:endnote>
  <w:endnote w:type="continuationSeparator" w:id="0">
    <w:p w14:paraId="2912B637" w14:textId="77777777" w:rsidR="001E5717" w:rsidRDefault="001E5717" w:rsidP="00124409">
      <w:r>
        <w:continuationSeparator/>
      </w:r>
    </w:p>
    <w:p w14:paraId="4DE532D2" w14:textId="77777777" w:rsidR="001E5717" w:rsidRDefault="001E5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F92FB" w14:textId="77777777" w:rsidR="00D83C8D" w:rsidRDefault="00D83C8D"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657AB" w14:textId="77777777" w:rsidR="00D83C8D" w:rsidRDefault="00D83C8D"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9ADDC3D" w14:textId="77777777" w:rsidR="00D83C8D" w:rsidRDefault="00D83C8D" w:rsidP="00124409">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F80CB" w14:textId="77777777" w:rsidR="00D83C8D" w:rsidRDefault="00D83C8D" w:rsidP="00842E2E">
    <w:pPr>
      <w:jc w:val="right"/>
    </w:pPr>
    <w:r w:rsidRPr="00124409">
      <w:rPr>
        <w:noProof/>
      </w:rPr>
      <mc:AlternateContent>
        <mc:Choice Requires="wps">
          <w:drawing>
            <wp:anchor distT="0" distB="0" distL="114300" distR="114300" simplePos="0" relativeHeight="251781120" behindDoc="0" locked="0" layoutInCell="1" allowOverlap="1" wp14:anchorId="5F4D467E" wp14:editId="32962C16">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4CD5B5B" id="Straight_x0020_Connector_x0020_31"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376.25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" strokecolor="#0a3251" strokeweight="3pt"/>
          </w:pict>
        </mc:Fallback>
      </mc:AlternateContent>
    </w:r>
    <w:r w:rsidRPr="00124409">
      <w:rPr>
        <w:noProof/>
      </w:rPr>
      <mc:AlternateContent>
        <mc:Choice Requires="wps">
          <w:drawing>
            <wp:anchor distT="0" distB="0" distL="114300" distR="114300" simplePos="0" relativeHeight="251782144" behindDoc="0" locked="0" layoutInCell="1" allowOverlap="1" wp14:anchorId="46261970" wp14:editId="3EAAC889">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12C124" id="Straight_x0020_Connector_x0020_32"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pt" to="437.9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jGgO8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" strokecolor="#1768b1" strokeweight="3pt">
              <o:lock v:ext="edit" shapetype="f"/>
            </v:line>
          </w:pict>
        </mc:Fallback>
      </mc:AlternateContent>
    </w:r>
    <w:r>
      <w:t xml:space="preserve">Page </w:t>
    </w:r>
    <w:r>
      <w:fldChar w:fldCharType="begin"/>
    </w:r>
    <w:r>
      <w:instrText xml:space="preserve"> PAGE </w:instrText>
    </w:r>
    <w:r>
      <w:fldChar w:fldCharType="separate"/>
    </w:r>
    <w:r w:rsidR="003C1501">
      <w:rPr>
        <w:noProof/>
      </w:rPr>
      <w:t>2</w:t>
    </w:r>
    <w:r>
      <w:fldChar w:fldCharType="end"/>
    </w:r>
    <w:r>
      <w:t xml:space="preserve"> of </w:t>
    </w:r>
    <w:fldSimple w:instr=" NUMPAGES ">
      <w:r w:rsidR="003C1501">
        <w:rPr>
          <w:noProof/>
        </w:rPr>
        <w:t>28</w:t>
      </w:r>
    </w:fldSimple>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D83C8D" w:rsidRPr="000B7FAB" w:rsidRDefault="00D83C8D"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Pr>
          <w:noProof/>
        </w:rPr>
        <w:t>27</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83DC1" w14:textId="77777777" w:rsidR="001E5717" w:rsidRPr="001907AB" w:rsidRDefault="001E5717" w:rsidP="00124409">
      <w:pPr>
        <w:rPr>
          <w:color w:val="0A3251"/>
        </w:rPr>
      </w:pPr>
      <w:r w:rsidRPr="001907AB">
        <w:rPr>
          <w:color w:val="0A3251"/>
        </w:rPr>
        <w:separator/>
      </w:r>
    </w:p>
    <w:p w14:paraId="2D35E8E2" w14:textId="77777777" w:rsidR="001E5717" w:rsidRDefault="001E5717"/>
  </w:footnote>
  <w:footnote w:type="continuationSeparator" w:id="0">
    <w:p w14:paraId="4E5BCD4F" w14:textId="77777777" w:rsidR="001E5717" w:rsidRPr="001907AB" w:rsidRDefault="001E5717" w:rsidP="00124409">
      <w:pPr>
        <w:rPr>
          <w:color w:val="0A3251"/>
        </w:rPr>
      </w:pPr>
      <w:r w:rsidRPr="001907AB">
        <w:rPr>
          <w:color w:val="0A3251"/>
        </w:rPr>
        <w:continuationSeparator/>
      </w:r>
    </w:p>
    <w:p w14:paraId="32E025F1" w14:textId="77777777" w:rsidR="001E5717" w:rsidRDefault="001E5717"/>
  </w:footnote>
  <w:footnote w:type="continuationNotice" w:id="1">
    <w:p w14:paraId="49423179" w14:textId="77777777" w:rsidR="001E5717" w:rsidRDefault="001E5717"/>
    <w:p w14:paraId="0B70D191" w14:textId="77777777" w:rsidR="001E5717" w:rsidRDefault="001E571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26667" w14:textId="2F89B5F1" w:rsidR="00D83C8D" w:rsidRPr="007B7451" w:rsidRDefault="00D83C8D" w:rsidP="00A85F66">
    <w:pPr>
      <w:tabs>
        <w:tab w:val="center" w:pos="7800"/>
      </w:tabs>
    </w:pPr>
    <w:r>
      <w:rPr>
        <w:noProof/>
      </w:rPr>
      <mc:AlternateContent>
        <mc:Choice Requires="wps">
          <w:drawing>
            <wp:anchor distT="0" distB="0" distL="114300" distR="114300" simplePos="0" relativeHeight="251780096" behindDoc="0" locked="0" layoutInCell="1" allowOverlap="1" wp14:anchorId="6BDE126C" wp14:editId="4175AC06">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5BF3B2A" id="Straight_x0020_Connector_x0020_17"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" strokecolor="#1768b1" strokeweight="2pt"/>
          </w:pict>
        </mc:Fallback>
      </mc:AlternateContent>
    </w:r>
    <w:r>
      <w:rPr>
        <w:noProof/>
      </w:rPr>
      <mc:AlternateContent>
        <mc:Choice Requires="wps">
          <w:drawing>
            <wp:anchor distT="4294967295" distB="4294967295" distL="114300" distR="114300" simplePos="0" relativeHeight="251779072" behindDoc="0" locked="0" layoutInCell="1" allowOverlap="1" wp14:anchorId="5A554682" wp14:editId="147ECB63">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FDF1B7" id="Straight_x0020_Connector_x0020_16" o:spid="_x0000_s1026" style="position:absolute;z-index:25177907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20.95pt" to="325.3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" strokecolor="#0a3251" strokeweight="2pt">
              <o:lock v:ext="edit" shapetype="f"/>
            </v:line>
          </w:pict>
        </mc:Fallback>
      </mc:AlternateContent>
    </w:r>
    <w:r>
      <w:t xml:space="preserve">GNSO Review Recommendations Implementation Plan STRAWMAN </w:t>
    </w:r>
    <w:r w:rsidR="003C1501">
      <w:t>v.1</w:t>
    </w:r>
    <w:r w:rsidR="003C1501">
      <w:tab/>
      <w:t>Date: 17</w:t>
    </w:r>
    <w:r>
      <w:t xml:space="preserve"> October 2016</w:t>
    </w:r>
    <w:r w:rsidRPr="007B7451">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31B1B023" w:rsidR="00D83C8D" w:rsidRPr="007B7451" w:rsidRDefault="00D83C8D"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3C1501">
      <w:rPr>
        <w:noProof/>
      </w:rPr>
      <w:t>17 October 2016</w:t>
    </w:r>
    <w:r>
      <w:fldChar w:fldCharType="end"/>
    </w:r>
  </w:p>
  <w:p w14:paraId="03E8FEA3" w14:textId="77777777" w:rsidR="00D83C8D" w:rsidRDefault="00D83C8D">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6C3F"/>
    <w:multiLevelType w:val="multilevel"/>
    <w:tmpl w:val="9E140642"/>
    <w:lvl w:ilvl="0">
      <w:start w:val="2"/>
      <w:numFmt w:val="decimal"/>
      <w:suff w:val="space"/>
      <w:lvlText w:val="%1"/>
      <w:lvlJc w:val="left"/>
      <w:pPr>
        <w:ind w:left="612" w:hanging="432"/>
      </w:pPr>
      <w:rPr>
        <w:rFonts w:hint="default"/>
      </w:rPr>
    </w:lvl>
    <w:lvl w:ilvl="1">
      <w:numFmt w:val="decimal"/>
      <w:suff w:val="space"/>
      <w:lvlText w:val="%1.%2"/>
      <w:lvlJc w:val="left"/>
      <w:pPr>
        <w:ind w:left="756" w:hanging="576"/>
      </w:pPr>
      <w:rPr>
        <w:rFonts w:hint="default"/>
      </w:rPr>
    </w:lvl>
    <w:lvl w:ilvl="2">
      <w:start w:val="1"/>
      <w:numFmt w:val="decimal"/>
      <w:suff w:val="space"/>
      <w:lvlText w:val="%1.%2.%3"/>
      <w:lvlJc w:val="left"/>
      <w:pPr>
        <w:ind w:left="900" w:hanging="720"/>
      </w:pPr>
      <w:rPr>
        <w:rFonts w:hint="default"/>
      </w:rPr>
    </w:lvl>
    <w:lvl w:ilvl="3">
      <w:start w:val="1"/>
      <w:numFmt w:val="decimal"/>
      <w:suff w:val="space"/>
      <w:lvlText w:val="%1.%2.%3.%4"/>
      <w:lvlJc w:val="left"/>
      <w:pPr>
        <w:ind w:left="1044" w:hanging="864"/>
      </w:pPr>
      <w:rPr>
        <w:rFonts w:hint="default"/>
      </w:rPr>
    </w:lvl>
    <w:lvl w:ilvl="4">
      <w:start w:val="1"/>
      <w:numFmt w:val="decimal"/>
      <w:suff w:val="space"/>
      <w:lvlText w:val="%1.%2.%3.%4.%5"/>
      <w:lvlJc w:val="left"/>
      <w:pPr>
        <w:ind w:left="1188" w:hanging="1008"/>
      </w:pPr>
      <w:rPr>
        <w:rFonts w:hint="default"/>
      </w:rPr>
    </w:lvl>
    <w:lvl w:ilvl="5">
      <w:start w:val="1"/>
      <w:numFmt w:val="decimal"/>
      <w:suff w:val="space"/>
      <w:lvlText w:val="%1.%2.%3.%4.%5.%6"/>
      <w:lvlJc w:val="left"/>
      <w:pPr>
        <w:ind w:left="1332" w:hanging="1152"/>
      </w:pPr>
      <w:rPr>
        <w:rFonts w:hint="default"/>
      </w:rPr>
    </w:lvl>
    <w:lvl w:ilvl="6">
      <w:start w:val="1"/>
      <w:numFmt w:val="decimal"/>
      <w:suff w:val="space"/>
      <w:lvlText w:val="%1.%2.%3.%4.%5.%6.%7"/>
      <w:lvlJc w:val="left"/>
      <w:pPr>
        <w:ind w:left="1476" w:hanging="1296"/>
      </w:pPr>
      <w:rPr>
        <w:rFonts w:hint="default"/>
      </w:rPr>
    </w:lvl>
    <w:lvl w:ilvl="7">
      <w:start w:val="1"/>
      <w:numFmt w:val="decimal"/>
      <w:suff w:val="space"/>
      <w:lvlText w:val="%1.%2.%3.%4.%5.%6.%7.%8"/>
      <w:lvlJc w:val="left"/>
      <w:pPr>
        <w:ind w:left="1620" w:hanging="1440"/>
      </w:pPr>
      <w:rPr>
        <w:rFonts w:hint="default"/>
      </w:rPr>
    </w:lvl>
    <w:lvl w:ilvl="8">
      <w:start w:val="1"/>
      <w:numFmt w:val="decimal"/>
      <w:suff w:val="space"/>
      <w:lvlText w:val="%1.%2.%3.%4.%5.%6.%7.%8.%9"/>
      <w:lvlJc w:val="left"/>
      <w:pPr>
        <w:ind w:left="1764" w:hanging="1584"/>
      </w:pPr>
      <w:rPr>
        <w:rFonts w:hint="default"/>
      </w:rPr>
    </w:lvl>
  </w:abstractNum>
  <w:abstractNum w:abstractNumId="1">
    <w:nsid w:val="031866F9"/>
    <w:multiLevelType w:val="multilevel"/>
    <w:tmpl w:val="3542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512D8"/>
    <w:multiLevelType w:val="hybridMultilevel"/>
    <w:tmpl w:val="404E7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056E9E"/>
    <w:multiLevelType w:val="hybridMultilevel"/>
    <w:tmpl w:val="F6548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64EEC"/>
    <w:multiLevelType w:val="hybridMultilevel"/>
    <w:tmpl w:val="D110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B4F76"/>
    <w:multiLevelType w:val="hybridMultilevel"/>
    <w:tmpl w:val="04B0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07AB7"/>
    <w:multiLevelType w:val="hybridMultilevel"/>
    <w:tmpl w:val="19E00524"/>
    <w:lvl w:ilvl="0" w:tplc="B6F214B4">
      <w:start w:val="1"/>
      <w:numFmt w:val="bullet"/>
      <w:lvlText w:val="•"/>
      <w:lvlJc w:val="left"/>
      <w:pPr>
        <w:tabs>
          <w:tab w:val="num" w:pos="720"/>
        </w:tabs>
        <w:ind w:left="720" w:hanging="360"/>
      </w:pPr>
      <w:rPr>
        <w:rFonts w:ascii="Arial" w:hAnsi="Arial" w:hint="default"/>
      </w:rPr>
    </w:lvl>
    <w:lvl w:ilvl="1" w:tplc="7F985D52">
      <w:start w:val="1"/>
      <w:numFmt w:val="bullet"/>
      <w:lvlText w:val="•"/>
      <w:lvlJc w:val="left"/>
      <w:pPr>
        <w:tabs>
          <w:tab w:val="num" w:pos="1440"/>
        </w:tabs>
        <w:ind w:left="1440" w:hanging="360"/>
      </w:pPr>
      <w:rPr>
        <w:rFonts w:ascii="Arial" w:hAnsi="Arial" w:hint="default"/>
      </w:rPr>
    </w:lvl>
    <w:lvl w:ilvl="2" w:tplc="A2F05ECC" w:tentative="1">
      <w:start w:val="1"/>
      <w:numFmt w:val="bullet"/>
      <w:lvlText w:val="•"/>
      <w:lvlJc w:val="left"/>
      <w:pPr>
        <w:tabs>
          <w:tab w:val="num" w:pos="2160"/>
        </w:tabs>
        <w:ind w:left="2160" w:hanging="360"/>
      </w:pPr>
      <w:rPr>
        <w:rFonts w:ascii="Arial" w:hAnsi="Arial" w:hint="default"/>
      </w:rPr>
    </w:lvl>
    <w:lvl w:ilvl="3" w:tplc="4078AC4A" w:tentative="1">
      <w:start w:val="1"/>
      <w:numFmt w:val="bullet"/>
      <w:lvlText w:val="•"/>
      <w:lvlJc w:val="left"/>
      <w:pPr>
        <w:tabs>
          <w:tab w:val="num" w:pos="2880"/>
        </w:tabs>
        <w:ind w:left="2880" w:hanging="360"/>
      </w:pPr>
      <w:rPr>
        <w:rFonts w:ascii="Arial" w:hAnsi="Arial" w:hint="default"/>
      </w:rPr>
    </w:lvl>
    <w:lvl w:ilvl="4" w:tplc="2BF26950" w:tentative="1">
      <w:start w:val="1"/>
      <w:numFmt w:val="bullet"/>
      <w:lvlText w:val="•"/>
      <w:lvlJc w:val="left"/>
      <w:pPr>
        <w:tabs>
          <w:tab w:val="num" w:pos="3600"/>
        </w:tabs>
        <w:ind w:left="3600" w:hanging="360"/>
      </w:pPr>
      <w:rPr>
        <w:rFonts w:ascii="Arial" w:hAnsi="Arial" w:hint="default"/>
      </w:rPr>
    </w:lvl>
    <w:lvl w:ilvl="5" w:tplc="C18EDAE8" w:tentative="1">
      <w:start w:val="1"/>
      <w:numFmt w:val="bullet"/>
      <w:lvlText w:val="•"/>
      <w:lvlJc w:val="left"/>
      <w:pPr>
        <w:tabs>
          <w:tab w:val="num" w:pos="4320"/>
        </w:tabs>
        <w:ind w:left="4320" w:hanging="360"/>
      </w:pPr>
      <w:rPr>
        <w:rFonts w:ascii="Arial" w:hAnsi="Arial" w:hint="default"/>
      </w:rPr>
    </w:lvl>
    <w:lvl w:ilvl="6" w:tplc="786EB14A" w:tentative="1">
      <w:start w:val="1"/>
      <w:numFmt w:val="bullet"/>
      <w:lvlText w:val="•"/>
      <w:lvlJc w:val="left"/>
      <w:pPr>
        <w:tabs>
          <w:tab w:val="num" w:pos="5040"/>
        </w:tabs>
        <w:ind w:left="5040" w:hanging="360"/>
      </w:pPr>
      <w:rPr>
        <w:rFonts w:ascii="Arial" w:hAnsi="Arial" w:hint="default"/>
      </w:rPr>
    </w:lvl>
    <w:lvl w:ilvl="7" w:tplc="CFE07340" w:tentative="1">
      <w:start w:val="1"/>
      <w:numFmt w:val="bullet"/>
      <w:lvlText w:val="•"/>
      <w:lvlJc w:val="left"/>
      <w:pPr>
        <w:tabs>
          <w:tab w:val="num" w:pos="5760"/>
        </w:tabs>
        <w:ind w:left="5760" w:hanging="360"/>
      </w:pPr>
      <w:rPr>
        <w:rFonts w:ascii="Arial" w:hAnsi="Arial" w:hint="default"/>
      </w:rPr>
    </w:lvl>
    <w:lvl w:ilvl="8" w:tplc="FC503ADE" w:tentative="1">
      <w:start w:val="1"/>
      <w:numFmt w:val="bullet"/>
      <w:lvlText w:val="•"/>
      <w:lvlJc w:val="left"/>
      <w:pPr>
        <w:tabs>
          <w:tab w:val="num" w:pos="6480"/>
        </w:tabs>
        <w:ind w:left="6480" w:hanging="360"/>
      </w:pPr>
      <w:rPr>
        <w:rFonts w:ascii="Arial" w:hAnsi="Arial" w:hint="default"/>
      </w:rPr>
    </w:lvl>
  </w:abstractNum>
  <w:abstractNum w:abstractNumId="7">
    <w:nsid w:val="1946350F"/>
    <w:multiLevelType w:val="hybridMultilevel"/>
    <w:tmpl w:val="0D04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8C110A"/>
    <w:multiLevelType w:val="hybridMultilevel"/>
    <w:tmpl w:val="A3B4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43B9B"/>
    <w:multiLevelType w:val="hybridMultilevel"/>
    <w:tmpl w:val="9ED2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33F59"/>
    <w:multiLevelType w:val="multilevel"/>
    <w:tmpl w:val="1A3C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2">
    <w:nsid w:val="2A5369EC"/>
    <w:multiLevelType w:val="hybridMultilevel"/>
    <w:tmpl w:val="7CC6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D378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5">
    <w:nsid w:val="35E973CA"/>
    <w:multiLevelType w:val="hybridMultilevel"/>
    <w:tmpl w:val="D4EE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41A20"/>
    <w:multiLevelType w:val="multilevel"/>
    <w:tmpl w:val="1E224FCC"/>
    <w:lvl w:ilvl="0">
      <w:start w:val="1"/>
      <w:numFmt w:val="bullet"/>
      <w:lvlText w:val="•"/>
      <w:lvlJc w:val="left"/>
      <w:pPr>
        <w:ind w:left="495" w:hanging="360"/>
      </w:pPr>
      <w:rPr>
        <w:rFonts w:hint="default"/>
        <w:w w:val="76"/>
        <w:sz w:val="22"/>
        <w:szCs w:val="22"/>
      </w:rPr>
    </w:lvl>
    <w:lvl w:ilvl="1">
      <w:start w:val="1"/>
      <w:numFmt w:val="bullet"/>
      <w:lvlText w:val="•"/>
      <w:lvlJc w:val="left"/>
      <w:pPr>
        <w:ind w:left="1352" w:hanging="212"/>
      </w:pPr>
      <w:rPr>
        <w:rFonts w:hint="default"/>
      </w:rPr>
    </w:lvl>
    <w:lvl w:ilvl="2">
      <w:start w:val="1"/>
      <w:numFmt w:val="bullet"/>
      <w:lvlText w:val="•"/>
      <w:lvlJc w:val="left"/>
      <w:pPr>
        <w:ind w:left="2357" w:hanging="212"/>
      </w:pPr>
      <w:rPr>
        <w:rFonts w:hint="default"/>
      </w:rPr>
    </w:lvl>
    <w:lvl w:ilvl="3">
      <w:start w:val="1"/>
      <w:numFmt w:val="bullet"/>
      <w:lvlText w:val="•"/>
      <w:lvlJc w:val="left"/>
      <w:pPr>
        <w:ind w:left="3363" w:hanging="212"/>
      </w:pPr>
      <w:rPr>
        <w:rFonts w:hint="default"/>
      </w:rPr>
    </w:lvl>
    <w:lvl w:ilvl="4">
      <w:start w:val="1"/>
      <w:numFmt w:val="bullet"/>
      <w:lvlText w:val="•"/>
      <w:lvlJc w:val="left"/>
      <w:pPr>
        <w:ind w:left="4368" w:hanging="212"/>
      </w:pPr>
      <w:rPr>
        <w:rFonts w:hint="default"/>
      </w:rPr>
    </w:lvl>
    <w:lvl w:ilvl="5">
      <w:start w:val="1"/>
      <w:numFmt w:val="bullet"/>
      <w:lvlText w:val="•"/>
      <w:lvlJc w:val="left"/>
      <w:pPr>
        <w:ind w:left="5373" w:hanging="212"/>
      </w:pPr>
      <w:rPr>
        <w:rFonts w:hint="default"/>
      </w:rPr>
    </w:lvl>
    <w:lvl w:ilvl="6">
      <w:start w:val="1"/>
      <w:numFmt w:val="bullet"/>
      <w:lvlText w:val="•"/>
      <w:lvlJc w:val="left"/>
      <w:pPr>
        <w:ind w:left="6378" w:hanging="212"/>
      </w:pPr>
      <w:rPr>
        <w:rFonts w:hint="default"/>
      </w:rPr>
    </w:lvl>
    <w:lvl w:ilvl="7">
      <w:start w:val="1"/>
      <w:numFmt w:val="bullet"/>
      <w:lvlText w:val="•"/>
      <w:lvlJc w:val="left"/>
      <w:pPr>
        <w:ind w:left="7384" w:hanging="212"/>
      </w:pPr>
      <w:rPr>
        <w:rFonts w:hint="default"/>
      </w:rPr>
    </w:lvl>
    <w:lvl w:ilvl="8">
      <w:start w:val="1"/>
      <w:numFmt w:val="bullet"/>
      <w:lvlText w:val="•"/>
      <w:lvlJc w:val="left"/>
      <w:pPr>
        <w:ind w:left="8389" w:hanging="212"/>
      </w:pPr>
      <w:rPr>
        <w:rFonts w:hint="default"/>
      </w:rPr>
    </w:lvl>
  </w:abstractNum>
  <w:abstractNum w:abstractNumId="17">
    <w:nsid w:val="3CF24EC6"/>
    <w:multiLevelType w:val="hybridMultilevel"/>
    <w:tmpl w:val="A59E2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9">
    <w:nsid w:val="48203AC5"/>
    <w:multiLevelType w:val="hybridMultilevel"/>
    <w:tmpl w:val="A38A9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E421F1"/>
    <w:multiLevelType w:val="hybridMultilevel"/>
    <w:tmpl w:val="80BC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46366A"/>
    <w:multiLevelType w:val="hybridMultilevel"/>
    <w:tmpl w:val="8ED6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9A2BC6"/>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24">
    <w:nsid w:val="52A41777"/>
    <w:multiLevelType w:val="hybridMultilevel"/>
    <w:tmpl w:val="E03E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F96EF3"/>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26">
    <w:nsid w:val="56141098"/>
    <w:multiLevelType w:val="hybridMultilevel"/>
    <w:tmpl w:val="B27CF72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28">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D683BAD"/>
    <w:multiLevelType w:val="multilevel"/>
    <w:tmpl w:val="0174F5F0"/>
    <w:lvl w:ilvl="0">
      <w:start w:val="2"/>
      <w:numFmt w:val="decimal"/>
      <w:suff w:val="space"/>
      <w:lvlText w:val="%1"/>
      <w:lvlJc w:val="left"/>
      <w:pPr>
        <w:ind w:left="612" w:hanging="432"/>
      </w:pPr>
      <w:rPr>
        <w:rFonts w:hint="default"/>
      </w:rPr>
    </w:lvl>
    <w:lvl w:ilvl="1">
      <w:numFmt w:val="none"/>
      <w:suff w:val="space"/>
      <w:lvlText w:val="2.3"/>
      <w:lvlJc w:val="left"/>
      <w:pPr>
        <w:ind w:left="756" w:hanging="576"/>
      </w:pPr>
      <w:rPr>
        <w:rFonts w:hint="default"/>
      </w:rPr>
    </w:lvl>
    <w:lvl w:ilvl="2">
      <w:start w:val="1"/>
      <w:numFmt w:val="decimal"/>
      <w:suff w:val="space"/>
      <w:lvlText w:val="%1.%2.%3"/>
      <w:lvlJc w:val="left"/>
      <w:pPr>
        <w:ind w:left="900" w:hanging="720"/>
      </w:pPr>
      <w:rPr>
        <w:rFonts w:hint="default"/>
      </w:rPr>
    </w:lvl>
    <w:lvl w:ilvl="3">
      <w:start w:val="1"/>
      <w:numFmt w:val="decimal"/>
      <w:suff w:val="space"/>
      <w:lvlText w:val="%1.%2.%3.%4"/>
      <w:lvlJc w:val="left"/>
      <w:pPr>
        <w:ind w:left="1044" w:hanging="864"/>
      </w:pPr>
      <w:rPr>
        <w:rFonts w:hint="default"/>
      </w:rPr>
    </w:lvl>
    <w:lvl w:ilvl="4">
      <w:start w:val="1"/>
      <w:numFmt w:val="decimal"/>
      <w:suff w:val="space"/>
      <w:lvlText w:val="%1.%2.%3.%4.%5"/>
      <w:lvlJc w:val="left"/>
      <w:pPr>
        <w:ind w:left="1188" w:hanging="1008"/>
      </w:pPr>
      <w:rPr>
        <w:rFonts w:hint="default"/>
      </w:rPr>
    </w:lvl>
    <w:lvl w:ilvl="5">
      <w:start w:val="1"/>
      <w:numFmt w:val="decimal"/>
      <w:suff w:val="space"/>
      <w:lvlText w:val="%1.%2.%3.%4.%5.%6"/>
      <w:lvlJc w:val="left"/>
      <w:pPr>
        <w:ind w:left="1332" w:hanging="1152"/>
      </w:pPr>
      <w:rPr>
        <w:rFonts w:hint="default"/>
      </w:rPr>
    </w:lvl>
    <w:lvl w:ilvl="6">
      <w:start w:val="1"/>
      <w:numFmt w:val="decimal"/>
      <w:suff w:val="space"/>
      <w:lvlText w:val="%1.%2.%3.%4.%5.%6.%7"/>
      <w:lvlJc w:val="left"/>
      <w:pPr>
        <w:ind w:left="1476" w:hanging="1296"/>
      </w:pPr>
      <w:rPr>
        <w:rFonts w:hint="default"/>
      </w:rPr>
    </w:lvl>
    <w:lvl w:ilvl="7">
      <w:start w:val="1"/>
      <w:numFmt w:val="decimal"/>
      <w:suff w:val="space"/>
      <w:lvlText w:val="%1.%2.%3.%4.%5.%6.%7.%8"/>
      <w:lvlJc w:val="left"/>
      <w:pPr>
        <w:ind w:left="1620" w:hanging="1440"/>
      </w:pPr>
      <w:rPr>
        <w:rFonts w:hint="default"/>
      </w:rPr>
    </w:lvl>
    <w:lvl w:ilvl="8">
      <w:start w:val="1"/>
      <w:numFmt w:val="decimal"/>
      <w:suff w:val="space"/>
      <w:lvlText w:val="%1.%2.%3.%4.%5.%6.%7.%8.%9"/>
      <w:lvlJc w:val="left"/>
      <w:pPr>
        <w:ind w:left="1764" w:hanging="1584"/>
      </w:pPr>
      <w:rPr>
        <w:rFonts w:hint="default"/>
      </w:rPr>
    </w:lvl>
  </w:abstractNum>
  <w:abstractNum w:abstractNumId="30">
    <w:nsid w:val="5F2F47F2"/>
    <w:multiLevelType w:val="hybridMultilevel"/>
    <w:tmpl w:val="7BDE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405D9D"/>
    <w:multiLevelType w:val="hybridMultilevel"/>
    <w:tmpl w:val="5750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6B6EDA"/>
    <w:multiLevelType w:val="hybridMultilevel"/>
    <w:tmpl w:val="C7CA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985EB3"/>
    <w:multiLevelType w:val="hybridMultilevel"/>
    <w:tmpl w:val="8174D894"/>
    <w:lvl w:ilvl="0" w:tplc="1F208394">
      <w:start w:val="1"/>
      <w:numFmt w:val="bullet"/>
      <w:lvlText w:val="•"/>
      <w:lvlJc w:val="left"/>
      <w:pPr>
        <w:tabs>
          <w:tab w:val="num" w:pos="720"/>
        </w:tabs>
        <w:ind w:left="720" w:hanging="360"/>
      </w:pPr>
      <w:rPr>
        <w:rFonts w:ascii="Arial" w:hAnsi="Arial" w:hint="default"/>
      </w:rPr>
    </w:lvl>
    <w:lvl w:ilvl="1" w:tplc="6C6CE85E">
      <w:start w:val="1"/>
      <w:numFmt w:val="bullet"/>
      <w:lvlText w:val="•"/>
      <w:lvlJc w:val="left"/>
      <w:pPr>
        <w:tabs>
          <w:tab w:val="num" w:pos="1440"/>
        </w:tabs>
        <w:ind w:left="1440" w:hanging="360"/>
      </w:pPr>
      <w:rPr>
        <w:rFonts w:ascii="Arial" w:hAnsi="Arial" w:hint="default"/>
      </w:rPr>
    </w:lvl>
    <w:lvl w:ilvl="2" w:tplc="1E2E4E56" w:tentative="1">
      <w:start w:val="1"/>
      <w:numFmt w:val="bullet"/>
      <w:lvlText w:val="•"/>
      <w:lvlJc w:val="left"/>
      <w:pPr>
        <w:tabs>
          <w:tab w:val="num" w:pos="2160"/>
        </w:tabs>
        <w:ind w:left="2160" w:hanging="360"/>
      </w:pPr>
      <w:rPr>
        <w:rFonts w:ascii="Arial" w:hAnsi="Arial" w:hint="default"/>
      </w:rPr>
    </w:lvl>
    <w:lvl w:ilvl="3" w:tplc="D2CEC47E" w:tentative="1">
      <w:start w:val="1"/>
      <w:numFmt w:val="bullet"/>
      <w:lvlText w:val="•"/>
      <w:lvlJc w:val="left"/>
      <w:pPr>
        <w:tabs>
          <w:tab w:val="num" w:pos="2880"/>
        </w:tabs>
        <w:ind w:left="2880" w:hanging="360"/>
      </w:pPr>
      <w:rPr>
        <w:rFonts w:ascii="Arial" w:hAnsi="Arial" w:hint="default"/>
      </w:rPr>
    </w:lvl>
    <w:lvl w:ilvl="4" w:tplc="B0228310" w:tentative="1">
      <w:start w:val="1"/>
      <w:numFmt w:val="bullet"/>
      <w:lvlText w:val="•"/>
      <w:lvlJc w:val="left"/>
      <w:pPr>
        <w:tabs>
          <w:tab w:val="num" w:pos="3600"/>
        </w:tabs>
        <w:ind w:left="3600" w:hanging="360"/>
      </w:pPr>
      <w:rPr>
        <w:rFonts w:ascii="Arial" w:hAnsi="Arial" w:hint="default"/>
      </w:rPr>
    </w:lvl>
    <w:lvl w:ilvl="5" w:tplc="6C2EADC8" w:tentative="1">
      <w:start w:val="1"/>
      <w:numFmt w:val="bullet"/>
      <w:lvlText w:val="•"/>
      <w:lvlJc w:val="left"/>
      <w:pPr>
        <w:tabs>
          <w:tab w:val="num" w:pos="4320"/>
        </w:tabs>
        <w:ind w:left="4320" w:hanging="360"/>
      </w:pPr>
      <w:rPr>
        <w:rFonts w:ascii="Arial" w:hAnsi="Arial" w:hint="default"/>
      </w:rPr>
    </w:lvl>
    <w:lvl w:ilvl="6" w:tplc="668ED498" w:tentative="1">
      <w:start w:val="1"/>
      <w:numFmt w:val="bullet"/>
      <w:lvlText w:val="•"/>
      <w:lvlJc w:val="left"/>
      <w:pPr>
        <w:tabs>
          <w:tab w:val="num" w:pos="5040"/>
        </w:tabs>
        <w:ind w:left="5040" w:hanging="360"/>
      </w:pPr>
      <w:rPr>
        <w:rFonts w:ascii="Arial" w:hAnsi="Arial" w:hint="default"/>
      </w:rPr>
    </w:lvl>
    <w:lvl w:ilvl="7" w:tplc="7DA47230" w:tentative="1">
      <w:start w:val="1"/>
      <w:numFmt w:val="bullet"/>
      <w:lvlText w:val="•"/>
      <w:lvlJc w:val="left"/>
      <w:pPr>
        <w:tabs>
          <w:tab w:val="num" w:pos="5760"/>
        </w:tabs>
        <w:ind w:left="5760" w:hanging="360"/>
      </w:pPr>
      <w:rPr>
        <w:rFonts w:ascii="Arial" w:hAnsi="Arial" w:hint="default"/>
      </w:rPr>
    </w:lvl>
    <w:lvl w:ilvl="8" w:tplc="21C28DDE" w:tentative="1">
      <w:start w:val="1"/>
      <w:numFmt w:val="bullet"/>
      <w:lvlText w:val="•"/>
      <w:lvlJc w:val="left"/>
      <w:pPr>
        <w:tabs>
          <w:tab w:val="num" w:pos="6480"/>
        </w:tabs>
        <w:ind w:left="6480" w:hanging="360"/>
      </w:pPr>
      <w:rPr>
        <w:rFonts w:ascii="Arial" w:hAnsi="Arial" w:hint="default"/>
      </w:rPr>
    </w:lvl>
  </w:abstractNum>
  <w:abstractNum w:abstractNumId="34">
    <w:nsid w:val="68A30D37"/>
    <w:multiLevelType w:val="multilevel"/>
    <w:tmpl w:val="767600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69E70A13"/>
    <w:multiLevelType w:val="hybridMultilevel"/>
    <w:tmpl w:val="3790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DF6BCD"/>
    <w:multiLevelType w:val="hybridMultilevel"/>
    <w:tmpl w:val="C3B81C1E"/>
    <w:lvl w:ilvl="0" w:tplc="2A8A3892">
      <w:start w:val="1"/>
      <w:numFmt w:val="bullet"/>
      <w:lvlText w:val="·"/>
      <w:lvlJc w:val="left"/>
      <w:pPr>
        <w:ind w:left="347" w:hanging="212"/>
      </w:pPr>
      <w:rPr>
        <w:rFonts w:ascii="Times New Roman" w:eastAsia="Times New Roman" w:hAnsi="Times New Roman" w:hint="default"/>
        <w:w w:val="76"/>
        <w:sz w:val="22"/>
        <w:szCs w:val="22"/>
      </w:rPr>
    </w:lvl>
    <w:lvl w:ilvl="1" w:tplc="84BA66F8">
      <w:start w:val="1"/>
      <w:numFmt w:val="bullet"/>
      <w:lvlText w:val="•"/>
      <w:lvlJc w:val="left"/>
      <w:pPr>
        <w:ind w:left="1352" w:hanging="212"/>
      </w:pPr>
      <w:rPr>
        <w:rFonts w:hint="default"/>
      </w:rPr>
    </w:lvl>
    <w:lvl w:ilvl="2" w:tplc="CB52ACBA">
      <w:start w:val="1"/>
      <w:numFmt w:val="bullet"/>
      <w:lvlText w:val="•"/>
      <w:lvlJc w:val="left"/>
      <w:pPr>
        <w:ind w:left="2357" w:hanging="212"/>
      </w:pPr>
      <w:rPr>
        <w:rFonts w:hint="default"/>
      </w:rPr>
    </w:lvl>
    <w:lvl w:ilvl="3" w:tplc="10782776">
      <w:start w:val="1"/>
      <w:numFmt w:val="bullet"/>
      <w:lvlText w:val="•"/>
      <w:lvlJc w:val="left"/>
      <w:pPr>
        <w:ind w:left="3363" w:hanging="212"/>
      </w:pPr>
      <w:rPr>
        <w:rFonts w:hint="default"/>
      </w:rPr>
    </w:lvl>
    <w:lvl w:ilvl="4" w:tplc="5B7AC356">
      <w:start w:val="1"/>
      <w:numFmt w:val="bullet"/>
      <w:lvlText w:val="•"/>
      <w:lvlJc w:val="left"/>
      <w:pPr>
        <w:ind w:left="4368" w:hanging="212"/>
      </w:pPr>
      <w:rPr>
        <w:rFonts w:hint="default"/>
      </w:rPr>
    </w:lvl>
    <w:lvl w:ilvl="5" w:tplc="65BC56C8">
      <w:start w:val="1"/>
      <w:numFmt w:val="bullet"/>
      <w:lvlText w:val="•"/>
      <w:lvlJc w:val="left"/>
      <w:pPr>
        <w:ind w:left="5373" w:hanging="212"/>
      </w:pPr>
      <w:rPr>
        <w:rFonts w:hint="default"/>
      </w:rPr>
    </w:lvl>
    <w:lvl w:ilvl="6" w:tplc="B30EA868">
      <w:start w:val="1"/>
      <w:numFmt w:val="bullet"/>
      <w:lvlText w:val="•"/>
      <w:lvlJc w:val="left"/>
      <w:pPr>
        <w:ind w:left="6378" w:hanging="212"/>
      </w:pPr>
      <w:rPr>
        <w:rFonts w:hint="default"/>
      </w:rPr>
    </w:lvl>
    <w:lvl w:ilvl="7" w:tplc="511C1BF0">
      <w:start w:val="1"/>
      <w:numFmt w:val="bullet"/>
      <w:lvlText w:val="•"/>
      <w:lvlJc w:val="left"/>
      <w:pPr>
        <w:ind w:left="7384" w:hanging="212"/>
      </w:pPr>
      <w:rPr>
        <w:rFonts w:hint="default"/>
      </w:rPr>
    </w:lvl>
    <w:lvl w:ilvl="8" w:tplc="094640E2">
      <w:start w:val="1"/>
      <w:numFmt w:val="bullet"/>
      <w:lvlText w:val="•"/>
      <w:lvlJc w:val="left"/>
      <w:pPr>
        <w:ind w:left="8389" w:hanging="212"/>
      </w:pPr>
      <w:rPr>
        <w:rFonts w:hint="default"/>
      </w:rPr>
    </w:lvl>
  </w:abstractNum>
  <w:abstractNum w:abstractNumId="37">
    <w:nsid w:val="78064418"/>
    <w:multiLevelType w:val="hybridMultilevel"/>
    <w:tmpl w:val="F080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637E6A"/>
    <w:multiLevelType w:val="hybridMultilevel"/>
    <w:tmpl w:val="1E224FCC"/>
    <w:lvl w:ilvl="0" w:tplc="D892FF90">
      <w:start w:val="1"/>
      <w:numFmt w:val="bullet"/>
      <w:lvlText w:val="•"/>
      <w:lvlJc w:val="left"/>
      <w:pPr>
        <w:ind w:left="495" w:hanging="360"/>
      </w:pPr>
      <w:rPr>
        <w:rFonts w:hint="default"/>
        <w:w w:val="76"/>
        <w:sz w:val="22"/>
        <w:szCs w:val="22"/>
      </w:rPr>
    </w:lvl>
    <w:lvl w:ilvl="1" w:tplc="84BA66F8">
      <w:start w:val="1"/>
      <w:numFmt w:val="bullet"/>
      <w:lvlText w:val="•"/>
      <w:lvlJc w:val="left"/>
      <w:pPr>
        <w:ind w:left="1352" w:hanging="212"/>
      </w:pPr>
      <w:rPr>
        <w:rFonts w:hint="default"/>
      </w:rPr>
    </w:lvl>
    <w:lvl w:ilvl="2" w:tplc="CB52ACBA">
      <w:start w:val="1"/>
      <w:numFmt w:val="bullet"/>
      <w:lvlText w:val="•"/>
      <w:lvlJc w:val="left"/>
      <w:pPr>
        <w:ind w:left="2357" w:hanging="212"/>
      </w:pPr>
      <w:rPr>
        <w:rFonts w:hint="default"/>
      </w:rPr>
    </w:lvl>
    <w:lvl w:ilvl="3" w:tplc="10782776">
      <w:start w:val="1"/>
      <w:numFmt w:val="bullet"/>
      <w:lvlText w:val="•"/>
      <w:lvlJc w:val="left"/>
      <w:pPr>
        <w:ind w:left="3363" w:hanging="212"/>
      </w:pPr>
      <w:rPr>
        <w:rFonts w:hint="default"/>
      </w:rPr>
    </w:lvl>
    <w:lvl w:ilvl="4" w:tplc="5B7AC356">
      <w:start w:val="1"/>
      <w:numFmt w:val="bullet"/>
      <w:lvlText w:val="•"/>
      <w:lvlJc w:val="left"/>
      <w:pPr>
        <w:ind w:left="4368" w:hanging="212"/>
      </w:pPr>
      <w:rPr>
        <w:rFonts w:hint="default"/>
      </w:rPr>
    </w:lvl>
    <w:lvl w:ilvl="5" w:tplc="65BC56C8">
      <w:start w:val="1"/>
      <w:numFmt w:val="bullet"/>
      <w:lvlText w:val="•"/>
      <w:lvlJc w:val="left"/>
      <w:pPr>
        <w:ind w:left="5373" w:hanging="212"/>
      </w:pPr>
      <w:rPr>
        <w:rFonts w:hint="default"/>
      </w:rPr>
    </w:lvl>
    <w:lvl w:ilvl="6" w:tplc="B30EA868">
      <w:start w:val="1"/>
      <w:numFmt w:val="bullet"/>
      <w:lvlText w:val="•"/>
      <w:lvlJc w:val="left"/>
      <w:pPr>
        <w:ind w:left="6378" w:hanging="212"/>
      </w:pPr>
      <w:rPr>
        <w:rFonts w:hint="default"/>
      </w:rPr>
    </w:lvl>
    <w:lvl w:ilvl="7" w:tplc="511C1BF0">
      <w:start w:val="1"/>
      <w:numFmt w:val="bullet"/>
      <w:lvlText w:val="•"/>
      <w:lvlJc w:val="left"/>
      <w:pPr>
        <w:ind w:left="7384" w:hanging="212"/>
      </w:pPr>
      <w:rPr>
        <w:rFonts w:hint="default"/>
      </w:rPr>
    </w:lvl>
    <w:lvl w:ilvl="8" w:tplc="094640E2">
      <w:start w:val="1"/>
      <w:numFmt w:val="bullet"/>
      <w:lvlText w:val="•"/>
      <w:lvlJc w:val="left"/>
      <w:pPr>
        <w:ind w:left="8389" w:hanging="212"/>
      </w:pPr>
      <w:rPr>
        <w:rFonts w:hint="default"/>
      </w:rPr>
    </w:lvl>
  </w:abstractNum>
  <w:abstractNum w:abstractNumId="39">
    <w:nsid w:val="7ED1620B"/>
    <w:multiLevelType w:val="hybridMultilevel"/>
    <w:tmpl w:val="BD8C5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8"/>
  </w:num>
  <w:num w:numId="3">
    <w:abstractNumId w:val="27"/>
  </w:num>
  <w:num w:numId="4">
    <w:abstractNumId w:val="22"/>
  </w:num>
  <w:num w:numId="5">
    <w:abstractNumId w:val="24"/>
  </w:num>
  <w:num w:numId="6">
    <w:abstractNumId w:val="0"/>
  </w:num>
  <w:num w:numId="7">
    <w:abstractNumId w:val="1"/>
  </w:num>
  <w:num w:numId="8">
    <w:abstractNumId w:val="10"/>
  </w:num>
  <w:num w:numId="9">
    <w:abstractNumId w:val="12"/>
  </w:num>
  <w:num w:numId="10">
    <w:abstractNumId w:val="26"/>
  </w:num>
  <w:num w:numId="11">
    <w:abstractNumId w:val="19"/>
  </w:num>
  <w:num w:numId="12">
    <w:abstractNumId w:val="13"/>
  </w:num>
  <w:num w:numId="13">
    <w:abstractNumId w:val="29"/>
  </w:num>
  <w:num w:numId="14">
    <w:abstractNumId w:val="34"/>
  </w:num>
  <w:num w:numId="15">
    <w:abstractNumId w:val="37"/>
  </w:num>
  <w:num w:numId="16">
    <w:abstractNumId w:val="2"/>
  </w:num>
  <w:num w:numId="17">
    <w:abstractNumId w:val="5"/>
  </w:num>
  <w:num w:numId="18">
    <w:abstractNumId w:val="7"/>
  </w:num>
  <w:num w:numId="19">
    <w:abstractNumId w:val="35"/>
  </w:num>
  <w:num w:numId="20">
    <w:abstractNumId w:val="31"/>
  </w:num>
  <w:num w:numId="21">
    <w:abstractNumId w:val="9"/>
  </w:num>
  <w:num w:numId="22">
    <w:abstractNumId w:val="32"/>
  </w:num>
  <w:num w:numId="23">
    <w:abstractNumId w:val="23"/>
  </w:num>
  <w:num w:numId="24">
    <w:abstractNumId w:val="17"/>
  </w:num>
  <w:num w:numId="25">
    <w:abstractNumId w:val="4"/>
  </w:num>
  <w:num w:numId="26">
    <w:abstractNumId w:val="25"/>
  </w:num>
  <w:num w:numId="27">
    <w:abstractNumId w:val="36"/>
  </w:num>
  <w:num w:numId="28">
    <w:abstractNumId w:val="18"/>
  </w:num>
  <w:num w:numId="29">
    <w:abstractNumId w:val="11"/>
  </w:num>
  <w:num w:numId="30">
    <w:abstractNumId w:val="21"/>
  </w:num>
  <w:num w:numId="31">
    <w:abstractNumId w:val="20"/>
  </w:num>
  <w:num w:numId="32">
    <w:abstractNumId w:val="6"/>
  </w:num>
  <w:num w:numId="33">
    <w:abstractNumId w:val="33"/>
  </w:num>
  <w:num w:numId="34">
    <w:abstractNumId w:val="8"/>
  </w:num>
  <w:num w:numId="35">
    <w:abstractNumId w:val="3"/>
  </w:num>
  <w:num w:numId="36">
    <w:abstractNumId w:val="38"/>
  </w:num>
  <w:num w:numId="37">
    <w:abstractNumId w:val="16"/>
  </w:num>
  <w:num w:numId="38">
    <w:abstractNumId w:val="30"/>
  </w:num>
  <w:num w:numId="39">
    <w:abstractNumId w:val="39"/>
  </w:num>
  <w:num w:numId="4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9ED"/>
    <w:rsid w:val="000061FB"/>
    <w:rsid w:val="00007E9B"/>
    <w:rsid w:val="00014F06"/>
    <w:rsid w:val="000150B7"/>
    <w:rsid w:val="000159B1"/>
    <w:rsid w:val="000207B4"/>
    <w:rsid w:val="00020B15"/>
    <w:rsid w:val="00021115"/>
    <w:rsid w:val="000212F2"/>
    <w:rsid w:val="0002207C"/>
    <w:rsid w:val="000240F2"/>
    <w:rsid w:val="00024B81"/>
    <w:rsid w:val="0003340A"/>
    <w:rsid w:val="000351E0"/>
    <w:rsid w:val="0003655F"/>
    <w:rsid w:val="000431AD"/>
    <w:rsid w:val="00043B02"/>
    <w:rsid w:val="00043B7B"/>
    <w:rsid w:val="00044E3F"/>
    <w:rsid w:val="00047EB7"/>
    <w:rsid w:val="00050959"/>
    <w:rsid w:val="00051DAF"/>
    <w:rsid w:val="000529B8"/>
    <w:rsid w:val="00053B91"/>
    <w:rsid w:val="00055361"/>
    <w:rsid w:val="00057565"/>
    <w:rsid w:val="00063289"/>
    <w:rsid w:val="00064C36"/>
    <w:rsid w:val="00065B0B"/>
    <w:rsid w:val="0006678D"/>
    <w:rsid w:val="000710B6"/>
    <w:rsid w:val="00071196"/>
    <w:rsid w:val="00071CE8"/>
    <w:rsid w:val="00072070"/>
    <w:rsid w:val="00073706"/>
    <w:rsid w:val="000737CB"/>
    <w:rsid w:val="00073CC0"/>
    <w:rsid w:val="00080304"/>
    <w:rsid w:val="0008532C"/>
    <w:rsid w:val="0008572C"/>
    <w:rsid w:val="00091552"/>
    <w:rsid w:val="00091F1A"/>
    <w:rsid w:val="0009247D"/>
    <w:rsid w:val="000A52E1"/>
    <w:rsid w:val="000A6E00"/>
    <w:rsid w:val="000A7253"/>
    <w:rsid w:val="000B05B0"/>
    <w:rsid w:val="000B27ED"/>
    <w:rsid w:val="000B32B7"/>
    <w:rsid w:val="000B40AB"/>
    <w:rsid w:val="000B42EB"/>
    <w:rsid w:val="000B4DC0"/>
    <w:rsid w:val="000B6592"/>
    <w:rsid w:val="000B7FAB"/>
    <w:rsid w:val="000C0391"/>
    <w:rsid w:val="000C74EF"/>
    <w:rsid w:val="000D0447"/>
    <w:rsid w:val="000D2C3A"/>
    <w:rsid w:val="000D3433"/>
    <w:rsid w:val="000D39CA"/>
    <w:rsid w:val="000D4C03"/>
    <w:rsid w:val="000D69E6"/>
    <w:rsid w:val="000E6548"/>
    <w:rsid w:val="000E745C"/>
    <w:rsid w:val="000F0F9D"/>
    <w:rsid w:val="000F55A4"/>
    <w:rsid w:val="001123C4"/>
    <w:rsid w:val="00112AF1"/>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41ECC"/>
    <w:rsid w:val="00141F60"/>
    <w:rsid w:val="001442D2"/>
    <w:rsid w:val="001452F8"/>
    <w:rsid w:val="001519C5"/>
    <w:rsid w:val="00155AC2"/>
    <w:rsid w:val="0015755C"/>
    <w:rsid w:val="00160E93"/>
    <w:rsid w:val="0016397B"/>
    <w:rsid w:val="0016571F"/>
    <w:rsid w:val="0017277E"/>
    <w:rsid w:val="00176E96"/>
    <w:rsid w:val="001805BD"/>
    <w:rsid w:val="0018125C"/>
    <w:rsid w:val="0018681F"/>
    <w:rsid w:val="001873EC"/>
    <w:rsid w:val="001907AB"/>
    <w:rsid w:val="00191650"/>
    <w:rsid w:val="00196663"/>
    <w:rsid w:val="00196DE5"/>
    <w:rsid w:val="0019727B"/>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5717"/>
    <w:rsid w:val="001F041B"/>
    <w:rsid w:val="001F3C83"/>
    <w:rsid w:val="001F4FC9"/>
    <w:rsid w:val="001F7D51"/>
    <w:rsid w:val="002000AA"/>
    <w:rsid w:val="002001E5"/>
    <w:rsid w:val="00202137"/>
    <w:rsid w:val="0020290F"/>
    <w:rsid w:val="00202D58"/>
    <w:rsid w:val="00202E65"/>
    <w:rsid w:val="00203B64"/>
    <w:rsid w:val="00207C70"/>
    <w:rsid w:val="00210CB5"/>
    <w:rsid w:val="00212D02"/>
    <w:rsid w:val="002214ED"/>
    <w:rsid w:val="00221F06"/>
    <w:rsid w:val="0022482A"/>
    <w:rsid w:val="00231E12"/>
    <w:rsid w:val="00232226"/>
    <w:rsid w:val="00241863"/>
    <w:rsid w:val="00244626"/>
    <w:rsid w:val="0024694A"/>
    <w:rsid w:val="00247464"/>
    <w:rsid w:val="00251BE6"/>
    <w:rsid w:val="002539FB"/>
    <w:rsid w:val="00254387"/>
    <w:rsid w:val="002551BA"/>
    <w:rsid w:val="00261F20"/>
    <w:rsid w:val="002705F2"/>
    <w:rsid w:val="00271048"/>
    <w:rsid w:val="00275D43"/>
    <w:rsid w:val="00281081"/>
    <w:rsid w:val="002819E3"/>
    <w:rsid w:val="002855A0"/>
    <w:rsid w:val="00286420"/>
    <w:rsid w:val="00291E9C"/>
    <w:rsid w:val="0029430A"/>
    <w:rsid w:val="00294E78"/>
    <w:rsid w:val="002A1A7D"/>
    <w:rsid w:val="002A3508"/>
    <w:rsid w:val="002B14B7"/>
    <w:rsid w:val="002B26C7"/>
    <w:rsid w:val="002B3B4E"/>
    <w:rsid w:val="002B7B98"/>
    <w:rsid w:val="002C1955"/>
    <w:rsid w:val="002C4A83"/>
    <w:rsid w:val="002C76EC"/>
    <w:rsid w:val="002D098F"/>
    <w:rsid w:val="002D149A"/>
    <w:rsid w:val="002D41A8"/>
    <w:rsid w:val="002E23C0"/>
    <w:rsid w:val="002E2759"/>
    <w:rsid w:val="002F004E"/>
    <w:rsid w:val="002F4633"/>
    <w:rsid w:val="002F5CC6"/>
    <w:rsid w:val="002F607F"/>
    <w:rsid w:val="002F7E06"/>
    <w:rsid w:val="003011F2"/>
    <w:rsid w:val="00302C43"/>
    <w:rsid w:val="00305B79"/>
    <w:rsid w:val="00305FA4"/>
    <w:rsid w:val="00307D2B"/>
    <w:rsid w:val="00307FBC"/>
    <w:rsid w:val="0031004F"/>
    <w:rsid w:val="00317928"/>
    <w:rsid w:val="00320B9F"/>
    <w:rsid w:val="0032317F"/>
    <w:rsid w:val="00323594"/>
    <w:rsid w:val="003238EE"/>
    <w:rsid w:val="00325F5A"/>
    <w:rsid w:val="003303BA"/>
    <w:rsid w:val="00333C3F"/>
    <w:rsid w:val="00334C04"/>
    <w:rsid w:val="00335F85"/>
    <w:rsid w:val="00336EDC"/>
    <w:rsid w:val="00340EFC"/>
    <w:rsid w:val="00344A73"/>
    <w:rsid w:val="00347171"/>
    <w:rsid w:val="00351FBD"/>
    <w:rsid w:val="00360350"/>
    <w:rsid w:val="003617DF"/>
    <w:rsid w:val="0036487E"/>
    <w:rsid w:val="00367B8A"/>
    <w:rsid w:val="00367EA9"/>
    <w:rsid w:val="003722A1"/>
    <w:rsid w:val="00374491"/>
    <w:rsid w:val="003756F6"/>
    <w:rsid w:val="00376765"/>
    <w:rsid w:val="00376A66"/>
    <w:rsid w:val="003819D1"/>
    <w:rsid w:val="00385634"/>
    <w:rsid w:val="0038613F"/>
    <w:rsid w:val="00386A41"/>
    <w:rsid w:val="00387195"/>
    <w:rsid w:val="003905A6"/>
    <w:rsid w:val="00393531"/>
    <w:rsid w:val="0039578A"/>
    <w:rsid w:val="003A3AB2"/>
    <w:rsid w:val="003C0238"/>
    <w:rsid w:val="003C1501"/>
    <w:rsid w:val="003C17ED"/>
    <w:rsid w:val="003C181B"/>
    <w:rsid w:val="003C212B"/>
    <w:rsid w:val="003C2C4E"/>
    <w:rsid w:val="003C6B68"/>
    <w:rsid w:val="003D05AB"/>
    <w:rsid w:val="003D1C05"/>
    <w:rsid w:val="003D3238"/>
    <w:rsid w:val="003E3D96"/>
    <w:rsid w:val="003F0B56"/>
    <w:rsid w:val="0040034A"/>
    <w:rsid w:val="00402782"/>
    <w:rsid w:val="00405F67"/>
    <w:rsid w:val="00407F08"/>
    <w:rsid w:val="004174C8"/>
    <w:rsid w:val="004177DF"/>
    <w:rsid w:val="00420252"/>
    <w:rsid w:val="00420B0E"/>
    <w:rsid w:val="00422556"/>
    <w:rsid w:val="00423AA0"/>
    <w:rsid w:val="00430DAA"/>
    <w:rsid w:val="004310FD"/>
    <w:rsid w:val="004318A8"/>
    <w:rsid w:val="004319A9"/>
    <w:rsid w:val="00435DDE"/>
    <w:rsid w:val="004364FA"/>
    <w:rsid w:val="0044005E"/>
    <w:rsid w:val="00441557"/>
    <w:rsid w:val="004442F1"/>
    <w:rsid w:val="00447BA7"/>
    <w:rsid w:val="00453090"/>
    <w:rsid w:val="004533CB"/>
    <w:rsid w:val="004555D4"/>
    <w:rsid w:val="00455731"/>
    <w:rsid w:val="0046623C"/>
    <w:rsid w:val="004728C6"/>
    <w:rsid w:val="00475193"/>
    <w:rsid w:val="004762E2"/>
    <w:rsid w:val="00480827"/>
    <w:rsid w:val="0048201C"/>
    <w:rsid w:val="00483353"/>
    <w:rsid w:val="0048475A"/>
    <w:rsid w:val="004927B6"/>
    <w:rsid w:val="004944C2"/>
    <w:rsid w:val="004971D3"/>
    <w:rsid w:val="00497682"/>
    <w:rsid w:val="004A05F8"/>
    <w:rsid w:val="004A2920"/>
    <w:rsid w:val="004A2B63"/>
    <w:rsid w:val="004A6774"/>
    <w:rsid w:val="004A794D"/>
    <w:rsid w:val="004A7CEA"/>
    <w:rsid w:val="004B0BD7"/>
    <w:rsid w:val="004B390B"/>
    <w:rsid w:val="004B406C"/>
    <w:rsid w:val="004B6FF9"/>
    <w:rsid w:val="004C0B81"/>
    <w:rsid w:val="004C58AD"/>
    <w:rsid w:val="004D12D5"/>
    <w:rsid w:val="004D19F1"/>
    <w:rsid w:val="004D4850"/>
    <w:rsid w:val="004D704E"/>
    <w:rsid w:val="004E05F5"/>
    <w:rsid w:val="004E1DBF"/>
    <w:rsid w:val="004E45EA"/>
    <w:rsid w:val="004E5FD1"/>
    <w:rsid w:val="004F1BFE"/>
    <w:rsid w:val="004F2ECB"/>
    <w:rsid w:val="00505264"/>
    <w:rsid w:val="005112FD"/>
    <w:rsid w:val="00513113"/>
    <w:rsid w:val="00517647"/>
    <w:rsid w:val="005219F2"/>
    <w:rsid w:val="00526737"/>
    <w:rsid w:val="00533EDB"/>
    <w:rsid w:val="00542576"/>
    <w:rsid w:val="0054348E"/>
    <w:rsid w:val="0054483C"/>
    <w:rsid w:val="00544C17"/>
    <w:rsid w:val="00546689"/>
    <w:rsid w:val="005466BD"/>
    <w:rsid w:val="0054753C"/>
    <w:rsid w:val="00547EFC"/>
    <w:rsid w:val="00553537"/>
    <w:rsid w:val="00553AB8"/>
    <w:rsid w:val="00557846"/>
    <w:rsid w:val="00564698"/>
    <w:rsid w:val="00564C71"/>
    <w:rsid w:val="00564F56"/>
    <w:rsid w:val="00566AB0"/>
    <w:rsid w:val="005745BA"/>
    <w:rsid w:val="00575410"/>
    <w:rsid w:val="00575F84"/>
    <w:rsid w:val="00580391"/>
    <w:rsid w:val="00586147"/>
    <w:rsid w:val="005869B3"/>
    <w:rsid w:val="005914AC"/>
    <w:rsid w:val="0059509A"/>
    <w:rsid w:val="005A0808"/>
    <w:rsid w:val="005A2652"/>
    <w:rsid w:val="005A487C"/>
    <w:rsid w:val="005A6334"/>
    <w:rsid w:val="005A7A8A"/>
    <w:rsid w:val="005A7F77"/>
    <w:rsid w:val="005B0C35"/>
    <w:rsid w:val="005B398B"/>
    <w:rsid w:val="005B56E3"/>
    <w:rsid w:val="005C065F"/>
    <w:rsid w:val="005C0680"/>
    <w:rsid w:val="005C0802"/>
    <w:rsid w:val="005C40E0"/>
    <w:rsid w:val="005D1B03"/>
    <w:rsid w:val="005D6DF7"/>
    <w:rsid w:val="005D7E90"/>
    <w:rsid w:val="005E39CE"/>
    <w:rsid w:val="005F38E6"/>
    <w:rsid w:val="005F6AE9"/>
    <w:rsid w:val="005F6B10"/>
    <w:rsid w:val="00602FF6"/>
    <w:rsid w:val="00606EE1"/>
    <w:rsid w:val="00607AFB"/>
    <w:rsid w:val="00613591"/>
    <w:rsid w:val="006157E3"/>
    <w:rsid w:val="006302E4"/>
    <w:rsid w:val="0063357B"/>
    <w:rsid w:val="006345B2"/>
    <w:rsid w:val="006348F9"/>
    <w:rsid w:val="00635EB2"/>
    <w:rsid w:val="00636B67"/>
    <w:rsid w:val="0064032B"/>
    <w:rsid w:val="0064294D"/>
    <w:rsid w:val="00642B41"/>
    <w:rsid w:val="0064374E"/>
    <w:rsid w:val="00644C01"/>
    <w:rsid w:val="006458E7"/>
    <w:rsid w:val="006500AD"/>
    <w:rsid w:val="00654A41"/>
    <w:rsid w:val="00656194"/>
    <w:rsid w:val="006610BF"/>
    <w:rsid w:val="00663AE7"/>
    <w:rsid w:val="00664F6E"/>
    <w:rsid w:val="00665BF3"/>
    <w:rsid w:val="00675B1C"/>
    <w:rsid w:val="00675FAB"/>
    <w:rsid w:val="00696FC3"/>
    <w:rsid w:val="006A42E7"/>
    <w:rsid w:val="006A5041"/>
    <w:rsid w:val="006A75CC"/>
    <w:rsid w:val="006B210E"/>
    <w:rsid w:val="006B656B"/>
    <w:rsid w:val="006B7FB8"/>
    <w:rsid w:val="006C1431"/>
    <w:rsid w:val="006C1B17"/>
    <w:rsid w:val="006C1C9D"/>
    <w:rsid w:val="006C41CA"/>
    <w:rsid w:val="006D01E8"/>
    <w:rsid w:val="006D04C8"/>
    <w:rsid w:val="006D2BE9"/>
    <w:rsid w:val="006D6079"/>
    <w:rsid w:val="006E00BF"/>
    <w:rsid w:val="006E1126"/>
    <w:rsid w:val="006E2955"/>
    <w:rsid w:val="006E449C"/>
    <w:rsid w:val="006F2D3D"/>
    <w:rsid w:val="006F5BD2"/>
    <w:rsid w:val="00700AFF"/>
    <w:rsid w:val="00701223"/>
    <w:rsid w:val="00702805"/>
    <w:rsid w:val="00714512"/>
    <w:rsid w:val="00722B24"/>
    <w:rsid w:val="0072312B"/>
    <w:rsid w:val="0072424B"/>
    <w:rsid w:val="00724D08"/>
    <w:rsid w:val="00727104"/>
    <w:rsid w:val="00731551"/>
    <w:rsid w:val="007326D3"/>
    <w:rsid w:val="007332EA"/>
    <w:rsid w:val="00734D3A"/>
    <w:rsid w:val="007407E7"/>
    <w:rsid w:val="00740C82"/>
    <w:rsid w:val="00742510"/>
    <w:rsid w:val="00745059"/>
    <w:rsid w:val="00750DB4"/>
    <w:rsid w:val="00755CA6"/>
    <w:rsid w:val="007574A2"/>
    <w:rsid w:val="0076032C"/>
    <w:rsid w:val="00762354"/>
    <w:rsid w:val="00765A04"/>
    <w:rsid w:val="00765D58"/>
    <w:rsid w:val="00771015"/>
    <w:rsid w:val="007716BD"/>
    <w:rsid w:val="00780814"/>
    <w:rsid w:val="00781328"/>
    <w:rsid w:val="00782B46"/>
    <w:rsid w:val="00787B13"/>
    <w:rsid w:val="00795C0A"/>
    <w:rsid w:val="00797141"/>
    <w:rsid w:val="007A02EF"/>
    <w:rsid w:val="007A0508"/>
    <w:rsid w:val="007A19E0"/>
    <w:rsid w:val="007A249A"/>
    <w:rsid w:val="007A39C4"/>
    <w:rsid w:val="007A4328"/>
    <w:rsid w:val="007A4FE2"/>
    <w:rsid w:val="007A78D6"/>
    <w:rsid w:val="007B6FBC"/>
    <w:rsid w:val="007B7451"/>
    <w:rsid w:val="007C0DB9"/>
    <w:rsid w:val="007D4AA9"/>
    <w:rsid w:val="007E0B62"/>
    <w:rsid w:val="007E1CE2"/>
    <w:rsid w:val="007E1F28"/>
    <w:rsid w:val="007E1F50"/>
    <w:rsid w:val="00803BC9"/>
    <w:rsid w:val="0080425D"/>
    <w:rsid w:val="008070AD"/>
    <w:rsid w:val="00807370"/>
    <w:rsid w:val="00810E57"/>
    <w:rsid w:val="0081148A"/>
    <w:rsid w:val="00813FD9"/>
    <w:rsid w:val="008214BE"/>
    <w:rsid w:val="008248FB"/>
    <w:rsid w:val="0082546E"/>
    <w:rsid w:val="00825737"/>
    <w:rsid w:val="00831052"/>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E26"/>
    <w:rsid w:val="008854A2"/>
    <w:rsid w:val="008879F3"/>
    <w:rsid w:val="008909C2"/>
    <w:rsid w:val="008921A0"/>
    <w:rsid w:val="008926BC"/>
    <w:rsid w:val="00894C3E"/>
    <w:rsid w:val="00894D30"/>
    <w:rsid w:val="008A3EC7"/>
    <w:rsid w:val="008B147B"/>
    <w:rsid w:val="008B1D73"/>
    <w:rsid w:val="008B21DB"/>
    <w:rsid w:val="008B23FF"/>
    <w:rsid w:val="008B325C"/>
    <w:rsid w:val="008B6B1C"/>
    <w:rsid w:val="008B7038"/>
    <w:rsid w:val="008C165C"/>
    <w:rsid w:val="008C180B"/>
    <w:rsid w:val="008C1F0C"/>
    <w:rsid w:val="008C4ADA"/>
    <w:rsid w:val="008D1359"/>
    <w:rsid w:val="008D1BA2"/>
    <w:rsid w:val="008D66CD"/>
    <w:rsid w:val="008D71C6"/>
    <w:rsid w:val="008E4718"/>
    <w:rsid w:val="008E649F"/>
    <w:rsid w:val="008E74DF"/>
    <w:rsid w:val="008F72DC"/>
    <w:rsid w:val="00900D67"/>
    <w:rsid w:val="009041E7"/>
    <w:rsid w:val="0090427B"/>
    <w:rsid w:val="00904BD2"/>
    <w:rsid w:val="00913341"/>
    <w:rsid w:val="009176E7"/>
    <w:rsid w:val="00917C5E"/>
    <w:rsid w:val="00921533"/>
    <w:rsid w:val="00924EDF"/>
    <w:rsid w:val="009255CC"/>
    <w:rsid w:val="009258A1"/>
    <w:rsid w:val="00927B49"/>
    <w:rsid w:val="009316E6"/>
    <w:rsid w:val="00931A87"/>
    <w:rsid w:val="00936406"/>
    <w:rsid w:val="00944409"/>
    <w:rsid w:val="00945838"/>
    <w:rsid w:val="00950433"/>
    <w:rsid w:val="0095359E"/>
    <w:rsid w:val="00953808"/>
    <w:rsid w:val="00954164"/>
    <w:rsid w:val="009612A8"/>
    <w:rsid w:val="009623FC"/>
    <w:rsid w:val="0096705D"/>
    <w:rsid w:val="00971253"/>
    <w:rsid w:val="00973500"/>
    <w:rsid w:val="00974948"/>
    <w:rsid w:val="0097601C"/>
    <w:rsid w:val="00981112"/>
    <w:rsid w:val="00991EE6"/>
    <w:rsid w:val="0099544A"/>
    <w:rsid w:val="00995A11"/>
    <w:rsid w:val="00995E9F"/>
    <w:rsid w:val="009971E3"/>
    <w:rsid w:val="009975C3"/>
    <w:rsid w:val="009A0041"/>
    <w:rsid w:val="009A0F5B"/>
    <w:rsid w:val="009A2C14"/>
    <w:rsid w:val="009B5961"/>
    <w:rsid w:val="009B6E12"/>
    <w:rsid w:val="009B78AB"/>
    <w:rsid w:val="009C3078"/>
    <w:rsid w:val="009D0D77"/>
    <w:rsid w:val="009D6BE4"/>
    <w:rsid w:val="009D7046"/>
    <w:rsid w:val="009E145E"/>
    <w:rsid w:val="009E1B65"/>
    <w:rsid w:val="009E30D5"/>
    <w:rsid w:val="009E58F9"/>
    <w:rsid w:val="009E5CB7"/>
    <w:rsid w:val="009E6443"/>
    <w:rsid w:val="009E66F8"/>
    <w:rsid w:val="009E7506"/>
    <w:rsid w:val="009F1FAC"/>
    <w:rsid w:val="009F245A"/>
    <w:rsid w:val="00A061B1"/>
    <w:rsid w:val="00A07492"/>
    <w:rsid w:val="00A130F9"/>
    <w:rsid w:val="00A1351B"/>
    <w:rsid w:val="00A21B36"/>
    <w:rsid w:val="00A2580B"/>
    <w:rsid w:val="00A25AA6"/>
    <w:rsid w:val="00A30535"/>
    <w:rsid w:val="00A30639"/>
    <w:rsid w:val="00A323FD"/>
    <w:rsid w:val="00A35938"/>
    <w:rsid w:val="00A41F43"/>
    <w:rsid w:val="00A42BB7"/>
    <w:rsid w:val="00A45706"/>
    <w:rsid w:val="00A4635A"/>
    <w:rsid w:val="00A46437"/>
    <w:rsid w:val="00A52568"/>
    <w:rsid w:val="00A528B7"/>
    <w:rsid w:val="00A52AFB"/>
    <w:rsid w:val="00A54E24"/>
    <w:rsid w:val="00A629AC"/>
    <w:rsid w:val="00A7137F"/>
    <w:rsid w:val="00A73454"/>
    <w:rsid w:val="00A7421F"/>
    <w:rsid w:val="00A76416"/>
    <w:rsid w:val="00A8422B"/>
    <w:rsid w:val="00A8471A"/>
    <w:rsid w:val="00A85F66"/>
    <w:rsid w:val="00A91BDC"/>
    <w:rsid w:val="00A92ADE"/>
    <w:rsid w:val="00A92B60"/>
    <w:rsid w:val="00A92BC0"/>
    <w:rsid w:val="00A95513"/>
    <w:rsid w:val="00A960AC"/>
    <w:rsid w:val="00A9672E"/>
    <w:rsid w:val="00AA5012"/>
    <w:rsid w:val="00AA7DC3"/>
    <w:rsid w:val="00AB511E"/>
    <w:rsid w:val="00AC0CF1"/>
    <w:rsid w:val="00AC41DD"/>
    <w:rsid w:val="00AC6172"/>
    <w:rsid w:val="00AC6D86"/>
    <w:rsid w:val="00AD0296"/>
    <w:rsid w:val="00AD2DDC"/>
    <w:rsid w:val="00AD603C"/>
    <w:rsid w:val="00AE1E64"/>
    <w:rsid w:val="00AF471A"/>
    <w:rsid w:val="00AF76F8"/>
    <w:rsid w:val="00B00BDC"/>
    <w:rsid w:val="00B00E19"/>
    <w:rsid w:val="00B04234"/>
    <w:rsid w:val="00B042C9"/>
    <w:rsid w:val="00B06813"/>
    <w:rsid w:val="00B07263"/>
    <w:rsid w:val="00B14CA3"/>
    <w:rsid w:val="00B172B0"/>
    <w:rsid w:val="00B202E3"/>
    <w:rsid w:val="00B22306"/>
    <w:rsid w:val="00B245F8"/>
    <w:rsid w:val="00B26BCC"/>
    <w:rsid w:val="00B30884"/>
    <w:rsid w:val="00B347A4"/>
    <w:rsid w:val="00B36120"/>
    <w:rsid w:val="00B51D21"/>
    <w:rsid w:val="00B51D63"/>
    <w:rsid w:val="00B53FAE"/>
    <w:rsid w:val="00B57022"/>
    <w:rsid w:val="00B61B1D"/>
    <w:rsid w:val="00B648CB"/>
    <w:rsid w:val="00B64CC8"/>
    <w:rsid w:val="00B64DDB"/>
    <w:rsid w:val="00B756BF"/>
    <w:rsid w:val="00B7707D"/>
    <w:rsid w:val="00B8377C"/>
    <w:rsid w:val="00B9293B"/>
    <w:rsid w:val="00BA1E59"/>
    <w:rsid w:val="00BA4D78"/>
    <w:rsid w:val="00BA5990"/>
    <w:rsid w:val="00BB0885"/>
    <w:rsid w:val="00BB3635"/>
    <w:rsid w:val="00BB3736"/>
    <w:rsid w:val="00BC06CD"/>
    <w:rsid w:val="00BC329B"/>
    <w:rsid w:val="00BC57FC"/>
    <w:rsid w:val="00BC6128"/>
    <w:rsid w:val="00BC7FD9"/>
    <w:rsid w:val="00BD3292"/>
    <w:rsid w:val="00BD4D3C"/>
    <w:rsid w:val="00BD552A"/>
    <w:rsid w:val="00BE1732"/>
    <w:rsid w:val="00BE41D3"/>
    <w:rsid w:val="00BF0C63"/>
    <w:rsid w:val="00BF2D2A"/>
    <w:rsid w:val="00C014B2"/>
    <w:rsid w:val="00C014CC"/>
    <w:rsid w:val="00C03A59"/>
    <w:rsid w:val="00C0624F"/>
    <w:rsid w:val="00C0675C"/>
    <w:rsid w:val="00C11EA9"/>
    <w:rsid w:val="00C13D22"/>
    <w:rsid w:val="00C1519F"/>
    <w:rsid w:val="00C16956"/>
    <w:rsid w:val="00C21ED0"/>
    <w:rsid w:val="00C30387"/>
    <w:rsid w:val="00C31597"/>
    <w:rsid w:val="00C329D7"/>
    <w:rsid w:val="00C36255"/>
    <w:rsid w:val="00C417E1"/>
    <w:rsid w:val="00C417E8"/>
    <w:rsid w:val="00C46F55"/>
    <w:rsid w:val="00C5178C"/>
    <w:rsid w:val="00C51881"/>
    <w:rsid w:val="00C5443C"/>
    <w:rsid w:val="00C55134"/>
    <w:rsid w:val="00C56C27"/>
    <w:rsid w:val="00C62042"/>
    <w:rsid w:val="00C62508"/>
    <w:rsid w:val="00C62BDD"/>
    <w:rsid w:val="00C65612"/>
    <w:rsid w:val="00C67E31"/>
    <w:rsid w:val="00C71A6C"/>
    <w:rsid w:val="00C71FB3"/>
    <w:rsid w:val="00C730F6"/>
    <w:rsid w:val="00C73343"/>
    <w:rsid w:val="00C73966"/>
    <w:rsid w:val="00C74B66"/>
    <w:rsid w:val="00C7655C"/>
    <w:rsid w:val="00C80D3A"/>
    <w:rsid w:val="00C86D31"/>
    <w:rsid w:val="00C8738C"/>
    <w:rsid w:val="00C90ABD"/>
    <w:rsid w:val="00C93AE5"/>
    <w:rsid w:val="00C94862"/>
    <w:rsid w:val="00C95E34"/>
    <w:rsid w:val="00C96C21"/>
    <w:rsid w:val="00CA0E16"/>
    <w:rsid w:val="00CA2FEC"/>
    <w:rsid w:val="00CA56D7"/>
    <w:rsid w:val="00CA7BF3"/>
    <w:rsid w:val="00CA7E4C"/>
    <w:rsid w:val="00CB05B2"/>
    <w:rsid w:val="00CB10EA"/>
    <w:rsid w:val="00CB19BE"/>
    <w:rsid w:val="00CB47EA"/>
    <w:rsid w:val="00CB68CE"/>
    <w:rsid w:val="00CB6C11"/>
    <w:rsid w:val="00CC00F0"/>
    <w:rsid w:val="00CC1680"/>
    <w:rsid w:val="00CC1AD6"/>
    <w:rsid w:val="00CC50FA"/>
    <w:rsid w:val="00CD1073"/>
    <w:rsid w:val="00CD225D"/>
    <w:rsid w:val="00CD5D74"/>
    <w:rsid w:val="00CD6A76"/>
    <w:rsid w:val="00CE2704"/>
    <w:rsid w:val="00CE3775"/>
    <w:rsid w:val="00CF163D"/>
    <w:rsid w:val="00CF366E"/>
    <w:rsid w:val="00CF604F"/>
    <w:rsid w:val="00CF6FCA"/>
    <w:rsid w:val="00D000C8"/>
    <w:rsid w:val="00D07F91"/>
    <w:rsid w:val="00D10352"/>
    <w:rsid w:val="00D144D9"/>
    <w:rsid w:val="00D16538"/>
    <w:rsid w:val="00D1694C"/>
    <w:rsid w:val="00D20198"/>
    <w:rsid w:val="00D22F06"/>
    <w:rsid w:val="00D27DEF"/>
    <w:rsid w:val="00D30DD4"/>
    <w:rsid w:val="00D3633B"/>
    <w:rsid w:val="00D42718"/>
    <w:rsid w:val="00D44772"/>
    <w:rsid w:val="00D47235"/>
    <w:rsid w:val="00D52BBB"/>
    <w:rsid w:val="00D53444"/>
    <w:rsid w:val="00D57EC6"/>
    <w:rsid w:val="00D61C90"/>
    <w:rsid w:val="00D67661"/>
    <w:rsid w:val="00D75CF1"/>
    <w:rsid w:val="00D81C41"/>
    <w:rsid w:val="00D81DBC"/>
    <w:rsid w:val="00D83C8D"/>
    <w:rsid w:val="00D87C2C"/>
    <w:rsid w:val="00D91AF3"/>
    <w:rsid w:val="00D930B0"/>
    <w:rsid w:val="00D9754A"/>
    <w:rsid w:val="00D976CB"/>
    <w:rsid w:val="00DA4C5D"/>
    <w:rsid w:val="00DA504B"/>
    <w:rsid w:val="00DA5075"/>
    <w:rsid w:val="00DB2A99"/>
    <w:rsid w:val="00DB2F73"/>
    <w:rsid w:val="00DB2FD2"/>
    <w:rsid w:val="00DB5484"/>
    <w:rsid w:val="00DB603E"/>
    <w:rsid w:val="00DB651C"/>
    <w:rsid w:val="00DC1095"/>
    <w:rsid w:val="00DC2179"/>
    <w:rsid w:val="00DC3A95"/>
    <w:rsid w:val="00DD2060"/>
    <w:rsid w:val="00DD39AD"/>
    <w:rsid w:val="00DE150C"/>
    <w:rsid w:val="00DE4A37"/>
    <w:rsid w:val="00DE6B78"/>
    <w:rsid w:val="00DF0498"/>
    <w:rsid w:val="00DF1C2D"/>
    <w:rsid w:val="00DF1E1E"/>
    <w:rsid w:val="00DF22A3"/>
    <w:rsid w:val="00DF22BA"/>
    <w:rsid w:val="00E16476"/>
    <w:rsid w:val="00E2079D"/>
    <w:rsid w:val="00E20FB9"/>
    <w:rsid w:val="00E2181D"/>
    <w:rsid w:val="00E21F12"/>
    <w:rsid w:val="00E2250A"/>
    <w:rsid w:val="00E22729"/>
    <w:rsid w:val="00E23B15"/>
    <w:rsid w:val="00E25C45"/>
    <w:rsid w:val="00E30434"/>
    <w:rsid w:val="00E32A8D"/>
    <w:rsid w:val="00E338D3"/>
    <w:rsid w:val="00E357DD"/>
    <w:rsid w:val="00E41CF8"/>
    <w:rsid w:val="00E42698"/>
    <w:rsid w:val="00E42C10"/>
    <w:rsid w:val="00E44581"/>
    <w:rsid w:val="00E450B9"/>
    <w:rsid w:val="00E501B4"/>
    <w:rsid w:val="00E50C20"/>
    <w:rsid w:val="00E52768"/>
    <w:rsid w:val="00E52B0B"/>
    <w:rsid w:val="00E622F3"/>
    <w:rsid w:val="00E63E32"/>
    <w:rsid w:val="00E640C0"/>
    <w:rsid w:val="00E741B4"/>
    <w:rsid w:val="00E765C1"/>
    <w:rsid w:val="00E773A3"/>
    <w:rsid w:val="00E8325E"/>
    <w:rsid w:val="00E86729"/>
    <w:rsid w:val="00E86F4D"/>
    <w:rsid w:val="00E876C0"/>
    <w:rsid w:val="00E938C9"/>
    <w:rsid w:val="00E93F62"/>
    <w:rsid w:val="00E96E47"/>
    <w:rsid w:val="00EA28B1"/>
    <w:rsid w:val="00EA33B6"/>
    <w:rsid w:val="00EA480C"/>
    <w:rsid w:val="00EA4EAD"/>
    <w:rsid w:val="00EA5981"/>
    <w:rsid w:val="00EB212E"/>
    <w:rsid w:val="00EB36C3"/>
    <w:rsid w:val="00EC1039"/>
    <w:rsid w:val="00EC2778"/>
    <w:rsid w:val="00EC7138"/>
    <w:rsid w:val="00ED13E5"/>
    <w:rsid w:val="00ED1D36"/>
    <w:rsid w:val="00EE0381"/>
    <w:rsid w:val="00EE13C9"/>
    <w:rsid w:val="00EE3914"/>
    <w:rsid w:val="00EE70AD"/>
    <w:rsid w:val="00EF5151"/>
    <w:rsid w:val="00EF55CC"/>
    <w:rsid w:val="00EF7D5B"/>
    <w:rsid w:val="00F0022C"/>
    <w:rsid w:val="00F02772"/>
    <w:rsid w:val="00F04448"/>
    <w:rsid w:val="00F04B8F"/>
    <w:rsid w:val="00F1370E"/>
    <w:rsid w:val="00F13950"/>
    <w:rsid w:val="00F257B3"/>
    <w:rsid w:val="00F30CA6"/>
    <w:rsid w:val="00F32105"/>
    <w:rsid w:val="00F370CE"/>
    <w:rsid w:val="00F46F36"/>
    <w:rsid w:val="00F51D19"/>
    <w:rsid w:val="00F53312"/>
    <w:rsid w:val="00F56735"/>
    <w:rsid w:val="00F572E2"/>
    <w:rsid w:val="00F64DDA"/>
    <w:rsid w:val="00F67F67"/>
    <w:rsid w:val="00F713BD"/>
    <w:rsid w:val="00F74B52"/>
    <w:rsid w:val="00F8391A"/>
    <w:rsid w:val="00F85B97"/>
    <w:rsid w:val="00F91196"/>
    <w:rsid w:val="00F9151E"/>
    <w:rsid w:val="00F939DC"/>
    <w:rsid w:val="00FA0062"/>
    <w:rsid w:val="00FA4396"/>
    <w:rsid w:val="00FB14F7"/>
    <w:rsid w:val="00FB19D3"/>
    <w:rsid w:val="00FB3302"/>
    <w:rsid w:val="00FB3F07"/>
    <w:rsid w:val="00FB4C16"/>
    <w:rsid w:val="00FB6A82"/>
    <w:rsid w:val="00FB708E"/>
    <w:rsid w:val="00FC043A"/>
    <w:rsid w:val="00FC5E47"/>
    <w:rsid w:val="00FC7117"/>
    <w:rsid w:val="00FD0279"/>
    <w:rsid w:val="00FD39B5"/>
    <w:rsid w:val="00FD7441"/>
    <w:rsid w:val="00FE1F2F"/>
    <w:rsid w:val="00FE23B0"/>
    <w:rsid w:val="00FE6339"/>
    <w:rsid w:val="00FE649D"/>
    <w:rsid w:val="00FF02E8"/>
    <w:rsid w:val="00FF08D9"/>
    <w:rsid w:val="00FF3042"/>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7235"/>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styleId="GridTable1Light">
    <w:name w:val="Grid Table 1 Light"/>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28"/>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http://gnso.icann.org/en/council/resolutions" TargetMode="External"/><Relationship Id="rId16" Type="http://schemas.openxmlformats.org/officeDocument/2006/relationships/hyperlink" Target="http://gnso.icann.org/en/drafts/review-feasibility-prioritization-25feb16-en.pdf" TargetMode="External"/><Relationship Id="rId17" Type="http://schemas.openxmlformats.org/officeDocument/2006/relationships/hyperlink" Target="https://gnso.icann.org/en/drafts/gnso-review-charter-21jul16-en.pdf" TargetMode="External"/><Relationship Id="rId18" Type="http://schemas.openxmlformats.org/officeDocument/2006/relationships/hyperlink" Target="http://gnso.icann.org/en/drafts/review-feasibility-prioritization-25feb16-en.pdf" TargetMode="External"/><Relationship Id="rId19" Type="http://schemas.openxmlformats.org/officeDocument/2006/relationships/hyperlink" Target="https://www.icann.org/resources/board-material/resolutions-2016-06-25-en" TargetMode="External"/><Relationship Id="rId50" Type="http://schemas.openxmlformats.org/officeDocument/2006/relationships/header" Target="header2.xml"/><Relationship Id="rId51" Type="http://schemas.openxmlformats.org/officeDocument/2006/relationships/footer" Target="footer3.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gnso.icann.org/en/about/form-new-constituency.htm" TargetMode="External"/><Relationship Id="rId41" Type="http://schemas.openxmlformats.org/officeDocument/2006/relationships/hyperlink" Target="https://community.icann.org/x/phPRAg" TargetMode="External"/><Relationship Id="rId42" Type="http://schemas.openxmlformats.org/officeDocument/2006/relationships/hyperlink" Target="https://community.icann.org/x/5ILT" TargetMode="External"/><Relationship Id="rId43" Type="http://schemas.openxmlformats.org/officeDocument/2006/relationships/hyperlink" Target="http://gnso.icann.org/en/about/form-new-constituency.htm" TargetMode="External"/><Relationship Id="rId44" Type="http://schemas.openxmlformats.org/officeDocument/2006/relationships/hyperlink" Target="https://community.icann.org/x/1R-xAg" TargetMode="External"/><Relationship Id="rId45" Type="http://schemas.openxmlformats.org/officeDocument/2006/relationships/diagramData" Target="diagrams/data1.xml"/><Relationship Id="rId46" Type="http://schemas.openxmlformats.org/officeDocument/2006/relationships/diagramLayout" Target="diagrams/layout1.xml"/><Relationship Id="rId47" Type="http://schemas.openxmlformats.org/officeDocument/2006/relationships/diagramQuickStyle" Target="diagrams/quickStyle1.xml"/><Relationship Id="rId48" Type="http://schemas.openxmlformats.org/officeDocument/2006/relationships/diagramColors" Target="diagrams/colors1.xml"/><Relationship Id="rId49" Type="http://schemas.microsoft.com/office/2007/relationships/diagramDrawing" Target="diagrams/drawing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gnso.icann.org/en/drafts/gnso-review-charter-21jul16-en.pdf" TargetMode="External"/><Relationship Id="rId30" Type="http://schemas.openxmlformats.org/officeDocument/2006/relationships/hyperlink" Target="https://community.icann.org/display/GRWG/GNSO+Review+Working+Group+Home" TargetMode="External"/><Relationship Id="rId31" Type="http://schemas.openxmlformats.org/officeDocument/2006/relationships/hyperlink" Target="http://gnso.icann.org/en/drafts/review-feasibility-prioritization-25feb16-en.pdf" TargetMode="External"/><Relationship Id="rId32" Type="http://schemas.openxmlformats.org/officeDocument/2006/relationships/hyperlink" Target="http://gnso.icann.org/en/council/resolutions" TargetMode="External"/><Relationship Id="rId33" Type="http://schemas.openxmlformats.org/officeDocument/2006/relationships/hyperlink" Target="http://gnso.icann.org/en/issues/policy-implementation/pi-wg-final-recommendations-01jun15-en.pdf" TargetMode="External"/><Relationship Id="rId34" Type="http://schemas.openxmlformats.org/officeDocument/2006/relationships/hyperlink" Target="http://gnso.icann.org/en/group-activities/inactive/2015/policy-implementation" TargetMode="External"/><Relationship Id="rId35" Type="http://schemas.openxmlformats.org/officeDocument/2006/relationships/hyperlink" Target="https://gnso.icann.org/en/council/annex-4-epdp-manual-16feb16-en.pdf" TargetMode="External"/><Relationship Id="rId36" Type="http://schemas.openxmlformats.org/officeDocument/2006/relationships/hyperlink" Target="http://gnso.icann.org/en/issues/dmpm-final-09oct15-en.pdf" TargetMode="External"/><Relationship Id="rId37" Type="http://schemas.openxmlformats.org/officeDocument/2006/relationships/hyperlink" Target="http://gnso.icann.org/en/council/annex-2-pdp-manual-16feb16-en.pdf" TargetMode="External"/><Relationship Id="rId38" Type="http://schemas.openxmlformats.org/officeDocument/2006/relationships/hyperlink" Target="http://gnso.icann.org/en/council/annex-2-pdp-manual-16feb16-en.pdf" TargetMode="External"/><Relationship Id="rId39" Type="http://schemas.openxmlformats.org/officeDocument/2006/relationships/hyperlink" Target="http://gnso.icann.org/en/drafts/rpm-charter-15mar16-en.pdf" TargetMode="External"/><Relationship Id="rId20" Type="http://schemas.openxmlformats.org/officeDocument/2006/relationships/hyperlink" Target="https://www.icann.org/public-comments/gnso-review-draft-2015-06-01-en" TargetMode="External"/><Relationship Id="rId21" Type="http://schemas.openxmlformats.org/officeDocument/2006/relationships/hyperlink" Target="https://www.icann.org/zh/system/files/files/gnso-review-final-summary-15sep15-en.pdf" TargetMode="External"/><Relationship Id="rId22" Type="http://schemas.openxmlformats.org/officeDocument/2006/relationships/hyperlink" Target="https://forum.icann.org/lists/gnso-review-dt/msg00441.html" TargetMode="External"/><Relationship Id="rId23" Type="http://schemas.openxmlformats.org/officeDocument/2006/relationships/hyperlink" Target="http://gnso.icann.org/en/drafts/review-feasibility-prioritization-25feb16-en.pdf" TargetMode="External"/><Relationship Id="rId24" Type="http://schemas.openxmlformats.org/officeDocument/2006/relationships/hyperlink" Target="http://gnso.icann.org/en/council/resolutions" TargetMode="External"/><Relationship Id="rId25" Type="http://schemas.openxmlformats.org/officeDocument/2006/relationships/hyperlink" Target="https://gnso.icann.org/en/drafts/gnso-review-charter-21jul16-en.pdf" TargetMode="External"/><Relationship Id="rId26" Type="http://schemas.openxmlformats.org/officeDocument/2006/relationships/hyperlink" Target="http://gnso.icann.org/en/drafts/review-feasibility-prioritization-25feb16-en.pdf" TargetMode="External"/><Relationship Id="rId27" Type="http://schemas.openxmlformats.org/officeDocument/2006/relationships/hyperlink" Target="https://www.icann.org/resources/board-material/resolutions-2016-06-25-en" TargetMode="External"/><Relationship Id="rId28" Type="http://schemas.openxmlformats.org/officeDocument/2006/relationships/hyperlink" Target="https://www.icann.org/zh/system/files/files/gnso-review-final-summary-15sep15-en.pdf" TargetMode="External"/><Relationship Id="rId29" Type="http://schemas.openxmlformats.org/officeDocument/2006/relationships/hyperlink" Target="https://community.icann.org/display/GRWG/GNSO+Review+Working+Group+Home" TargetMode="External"/><Relationship Id="rId10" Type="http://schemas.openxmlformats.org/officeDocument/2006/relationships/hyperlink" Target="http://gnso.icann.org/en/drafts/review-feasibility-prioritization-25feb16-en.pdf" TargetMode="External"/><Relationship Id="rId11" Type="http://schemas.openxmlformats.org/officeDocument/2006/relationships/hyperlink" Target="https://www.icann.org/resources/board-material/resolutions-2016-06-25-en" TargetMode="External"/><Relationship Id="rId1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julie.hedlund/Downloads/GNSO-GroupName-PrelimIssueReport-yyyymmdd-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66CDF9-9EB2-A447-A27C-4E1E7198269D}" type="doc">
      <dgm:prSet loTypeId="urn:microsoft.com/office/officeart/2009/3/layout/IncreasingArrowsProcess" loCatId="process" qsTypeId="urn:microsoft.com/office/officeart/2005/8/quickstyle/simple4" qsCatId="simple" csTypeId="urn:microsoft.com/office/officeart/2005/8/colors/accent1_2" csCatId="accent1" phldr="1"/>
      <dgm:spPr/>
      <dgm:t>
        <a:bodyPr/>
        <a:lstStyle/>
        <a:p>
          <a:endParaRPr lang="en-US"/>
        </a:p>
      </dgm:t>
    </dgm:pt>
    <dgm:pt modelId="{5F4B05CD-7F47-B649-AEE4-0FA28C55213F}">
      <dgm:prSet phldrT="[Text]"/>
      <dgm:spPr>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dgm:spPr>
      <dgm:t>
        <a:bodyPr/>
        <a:lstStyle/>
        <a:p>
          <a:r>
            <a:rPr lang="en-US" dirty="0" smtClean="0"/>
            <a:t>First Batch</a:t>
          </a:r>
          <a:endParaRPr lang="en-US" dirty="0"/>
        </a:p>
      </dgm:t>
    </dgm:pt>
    <dgm:pt modelId="{FF025C68-88DA-9944-934B-8D4C1B83257D}" type="parTrans" cxnId="{2C16C9CE-4CB9-F04A-986F-5895688B4CE1}">
      <dgm:prSet/>
      <dgm:spPr/>
      <dgm:t>
        <a:bodyPr/>
        <a:lstStyle/>
        <a:p>
          <a:endParaRPr lang="en-US"/>
        </a:p>
      </dgm:t>
    </dgm:pt>
    <dgm:pt modelId="{9AFCD118-9ECB-6147-A8E5-C230A419DB70}" type="sibTrans" cxnId="{2C16C9CE-4CB9-F04A-986F-5895688B4CE1}">
      <dgm:prSet/>
      <dgm:spPr/>
      <dgm:t>
        <a:bodyPr/>
        <a:lstStyle/>
        <a:p>
          <a:endParaRPr lang="en-US"/>
        </a:p>
      </dgm:t>
    </dgm:pt>
    <dgm:pt modelId="{DCAD1954-7BAF-2849-8212-C0591332FBF2}">
      <dgm:prSet phldrT="[Text]" custT="1"/>
      <dgm:spPr/>
      <dgm:t>
        <a:bodyPr/>
        <a:lstStyle/>
        <a:p>
          <a:r>
            <a:rPr lang="en-US" sz="2000" dirty="0" smtClean="0"/>
            <a:t>Jan 2017 – Dec 2017</a:t>
          </a:r>
          <a:endParaRPr lang="en-US" sz="2000" dirty="0"/>
        </a:p>
      </dgm:t>
    </dgm:pt>
    <dgm:pt modelId="{7EBD55C8-CA98-F94D-8D33-6AFD99B2304B}" type="parTrans" cxnId="{72F25EAE-BC85-5B4E-A61D-5B13E4D52A6D}">
      <dgm:prSet/>
      <dgm:spPr/>
      <dgm:t>
        <a:bodyPr/>
        <a:lstStyle/>
        <a:p>
          <a:endParaRPr lang="en-US"/>
        </a:p>
      </dgm:t>
    </dgm:pt>
    <dgm:pt modelId="{E13DC67A-3C87-8044-B4FE-00432F8A4C0A}" type="sibTrans" cxnId="{72F25EAE-BC85-5B4E-A61D-5B13E4D52A6D}">
      <dgm:prSet/>
      <dgm:spPr/>
      <dgm:t>
        <a:bodyPr/>
        <a:lstStyle/>
        <a:p>
          <a:endParaRPr lang="en-US"/>
        </a:p>
      </dgm:t>
    </dgm:pt>
    <dgm:pt modelId="{534A6506-F797-5D42-BAE1-8865E30428D0}">
      <dgm:prSet phldrT="[Text]"/>
      <dgm:spPr>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dgm:spPr>
      <dgm:t>
        <a:bodyPr/>
        <a:lstStyle/>
        <a:p>
          <a:r>
            <a:rPr lang="en-US" dirty="0" smtClean="0"/>
            <a:t>Second Batch</a:t>
          </a:r>
          <a:endParaRPr lang="en-US" dirty="0"/>
        </a:p>
      </dgm:t>
    </dgm:pt>
    <dgm:pt modelId="{413772FC-3934-494B-A32B-78BD633BF557}" type="parTrans" cxnId="{9401929C-5165-B449-93A4-003B6CCBEB6F}">
      <dgm:prSet/>
      <dgm:spPr/>
      <dgm:t>
        <a:bodyPr/>
        <a:lstStyle/>
        <a:p>
          <a:endParaRPr lang="en-US"/>
        </a:p>
      </dgm:t>
    </dgm:pt>
    <dgm:pt modelId="{DF5F0158-33CD-F143-A8BF-AE00350C2135}" type="sibTrans" cxnId="{9401929C-5165-B449-93A4-003B6CCBEB6F}">
      <dgm:prSet/>
      <dgm:spPr/>
      <dgm:t>
        <a:bodyPr/>
        <a:lstStyle/>
        <a:p>
          <a:endParaRPr lang="en-US"/>
        </a:p>
      </dgm:t>
    </dgm:pt>
    <dgm:pt modelId="{740FE630-E533-1F43-AC87-A8C06B77F23A}">
      <dgm:prSet phldrT="[Text]" custT="1"/>
      <dgm:spPr/>
      <dgm:t>
        <a:bodyPr/>
        <a:lstStyle/>
        <a:p>
          <a:r>
            <a:rPr lang="en-US" sz="2000" dirty="0" smtClean="0"/>
            <a:t>Jun 2017 – May 2018</a:t>
          </a:r>
          <a:endParaRPr lang="en-US" sz="2000" dirty="0"/>
        </a:p>
      </dgm:t>
    </dgm:pt>
    <dgm:pt modelId="{121F6892-99E8-9943-AE28-F9C434FC2BA4}" type="parTrans" cxnId="{962C0767-D335-1449-AF2C-54F9B632148D}">
      <dgm:prSet/>
      <dgm:spPr/>
      <dgm:t>
        <a:bodyPr/>
        <a:lstStyle/>
        <a:p>
          <a:endParaRPr lang="en-US"/>
        </a:p>
      </dgm:t>
    </dgm:pt>
    <dgm:pt modelId="{5021B5E7-9A13-4949-94E1-BAC7C1564AF5}" type="sibTrans" cxnId="{962C0767-D335-1449-AF2C-54F9B632148D}">
      <dgm:prSet/>
      <dgm:spPr/>
      <dgm:t>
        <a:bodyPr/>
        <a:lstStyle/>
        <a:p>
          <a:endParaRPr lang="en-US"/>
        </a:p>
      </dgm:t>
    </dgm:pt>
    <dgm:pt modelId="{23521F38-7F02-854F-BAE7-BD1E4F7723D0}">
      <dgm:prSet phldrT="[Text]"/>
      <dgm:spPr>
        <a:gradFill flip="none" rotWithShape="1">
          <a:gsLst>
            <a:gs pos="100000">
              <a:srgbClr val="BAD043"/>
            </a:gs>
            <a:gs pos="17000">
              <a:srgbClr val="FFFF00"/>
            </a:gs>
            <a:gs pos="100000">
              <a:schemeClr val="accent3">
                <a:lumMod val="97000"/>
                <a:lumOff val="3000"/>
              </a:schemeClr>
            </a:gs>
            <a:gs pos="100000">
              <a:schemeClr val="accent3">
                <a:lumMod val="60000"/>
                <a:lumOff val="40000"/>
              </a:schemeClr>
            </a:gs>
          </a:gsLst>
          <a:lin ang="16200000" scaled="1"/>
          <a:tileRect/>
        </a:gradFill>
      </dgm:spPr>
      <dgm:t>
        <a:bodyPr/>
        <a:lstStyle/>
        <a:p>
          <a:r>
            <a:rPr lang="en-US" dirty="0" smtClean="0"/>
            <a:t>Third Batch</a:t>
          </a:r>
          <a:endParaRPr lang="en-US" dirty="0"/>
        </a:p>
      </dgm:t>
    </dgm:pt>
    <dgm:pt modelId="{DA6232BB-A1A5-0B48-BC38-057950242A6B}" type="parTrans" cxnId="{E7E10521-3AA7-A94A-A230-F15ECD11A6F9}">
      <dgm:prSet/>
      <dgm:spPr/>
      <dgm:t>
        <a:bodyPr/>
        <a:lstStyle/>
        <a:p>
          <a:endParaRPr lang="en-US"/>
        </a:p>
      </dgm:t>
    </dgm:pt>
    <dgm:pt modelId="{C79B42DC-50CB-0E4D-96F6-1F1C38872C02}" type="sibTrans" cxnId="{E7E10521-3AA7-A94A-A230-F15ECD11A6F9}">
      <dgm:prSet/>
      <dgm:spPr/>
      <dgm:t>
        <a:bodyPr/>
        <a:lstStyle/>
        <a:p>
          <a:endParaRPr lang="en-US"/>
        </a:p>
      </dgm:t>
    </dgm:pt>
    <dgm:pt modelId="{0FF5AFD3-E277-F343-8155-E8ADB0BACF41}">
      <dgm:prSet phldrT="[Text]" custT="1"/>
      <dgm:spPr/>
      <dgm:t>
        <a:bodyPr/>
        <a:lstStyle/>
        <a:p>
          <a:r>
            <a:rPr lang="en-US" sz="2000" dirty="0" smtClean="0"/>
            <a:t>Oct 2017 – Sep 2018</a:t>
          </a:r>
          <a:endParaRPr lang="en-US" sz="2000" dirty="0"/>
        </a:p>
      </dgm:t>
    </dgm:pt>
    <dgm:pt modelId="{7F505940-236B-CB4A-8B9F-3C03C185466D}" type="parTrans" cxnId="{168EFF47-47D2-CF43-B5F3-F51BC45E8002}">
      <dgm:prSet/>
      <dgm:spPr/>
      <dgm:t>
        <a:bodyPr/>
        <a:lstStyle/>
        <a:p>
          <a:endParaRPr lang="en-US"/>
        </a:p>
      </dgm:t>
    </dgm:pt>
    <dgm:pt modelId="{CC86C348-882D-E14C-BC0D-D411893F6CC2}" type="sibTrans" cxnId="{168EFF47-47D2-CF43-B5F3-F51BC45E8002}">
      <dgm:prSet/>
      <dgm:spPr/>
      <dgm:t>
        <a:bodyPr/>
        <a:lstStyle/>
        <a:p>
          <a:endParaRPr lang="en-US"/>
        </a:p>
      </dgm:t>
    </dgm:pt>
    <dgm:pt modelId="{9857CF84-9738-7C4E-8F34-5BB123F57BB4}" type="pres">
      <dgm:prSet presAssocID="{7A66CDF9-9EB2-A447-A27C-4E1E7198269D}" presName="Name0" presStyleCnt="0">
        <dgm:presLayoutVars>
          <dgm:chMax val="5"/>
          <dgm:chPref val="5"/>
          <dgm:dir/>
          <dgm:animLvl val="lvl"/>
        </dgm:presLayoutVars>
      </dgm:prSet>
      <dgm:spPr/>
      <dgm:t>
        <a:bodyPr/>
        <a:lstStyle/>
        <a:p>
          <a:endParaRPr lang="en-US"/>
        </a:p>
      </dgm:t>
    </dgm:pt>
    <dgm:pt modelId="{63E4A100-EBDB-894B-B1E0-431294EDA21A}" type="pres">
      <dgm:prSet presAssocID="{5F4B05CD-7F47-B649-AEE4-0FA28C55213F}" presName="parentText1" presStyleLbl="node1" presStyleIdx="0" presStyleCnt="3" custScaleX="46947" custLinFactNeighborX="-26014" custLinFactNeighborY="3015">
        <dgm:presLayoutVars>
          <dgm:chMax/>
          <dgm:chPref val="3"/>
          <dgm:bulletEnabled val="1"/>
        </dgm:presLayoutVars>
      </dgm:prSet>
      <dgm:spPr/>
      <dgm:t>
        <a:bodyPr/>
        <a:lstStyle/>
        <a:p>
          <a:endParaRPr lang="en-US"/>
        </a:p>
      </dgm:t>
    </dgm:pt>
    <dgm:pt modelId="{DAD5541A-97A9-E84C-8F93-E4487B14DF45}" type="pres">
      <dgm:prSet presAssocID="{5F4B05CD-7F47-B649-AEE4-0FA28C55213F}" presName="childText1" presStyleLbl="solidAlignAcc1" presStyleIdx="0" presStyleCnt="3" custScaleY="20395" custLinFactNeighborX="4640" custLinFactNeighborY="-38180">
        <dgm:presLayoutVars>
          <dgm:chMax val="0"/>
          <dgm:chPref val="0"/>
          <dgm:bulletEnabled val="1"/>
        </dgm:presLayoutVars>
      </dgm:prSet>
      <dgm:spPr/>
      <dgm:t>
        <a:bodyPr/>
        <a:lstStyle/>
        <a:p>
          <a:endParaRPr lang="en-US"/>
        </a:p>
      </dgm:t>
    </dgm:pt>
    <dgm:pt modelId="{92A51CEC-E5EC-A04E-A9CC-D171D06E58AF}" type="pres">
      <dgm:prSet presAssocID="{534A6506-F797-5D42-BAE1-8865E30428D0}" presName="parentText2" presStyleLbl="node1" presStyleIdx="1" presStyleCnt="3" custScaleX="72426" custLinFactNeighborX="-13257">
        <dgm:presLayoutVars>
          <dgm:chMax/>
          <dgm:chPref val="3"/>
          <dgm:bulletEnabled val="1"/>
        </dgm:presLayoutVars>
      </dgm:prSet>
      <dgm:spPr/>
      <dgm:t>
        <a:bodyPr/>
        <a:lstStyle/>
        <a:p>
          <a:endParaRPr lang="en-US"/>
        </a:p>
      </dgm:t>
    </dgm:pt>
    <dgm:pt modelId="{2BFA0F88-6B45-6346-A8F3-CC04B7ED0CAA}" type="pres">
      <dgm:prSet presAssocID="{534A6506-F797-5D42-BAE1-8865E30428D0}" presName="childText2" presStyleLbl="solidAlignAcc1" presStyleIdx="1" presStyleCnt="3" custScaleY="25028" custLinFactNeighborY="-37103">
        <dgm:presLayoutVars>
          <dgm:chMax val="0"/>
          <dgm:chPref val="0"/>
          <dgm:bulletEnabled val="1"/>
        </dgm:presLayoutVars>
      </dgm:prSet>
      <dgm:spPr/>
      <dgm:t>
        <a:bodyPr/>
        <a:lstStyle/>
        <a:p>
          <a:endParaRPr lang="en-US"/>
        </a:p>
      </dgm:t>
    </dgm:pt>
    <dgm:pt modelId="{26478177-3663-3645-B521-7053EB2AF1A0}" type="pres">
      <dgm:prSet presAssocID="{23521F38-7F02-854F-BAE7-BD1E4F7723D0}" presName="parentText3" presStyleLbl="node1" presStyleIdx="2" presStyleCnt="3" custScaleX="115159">
        <dgm:presLayoutVars>
          <dgm:chMax/>
          <dgm:chPref val="3"/>
          <dgm:bulletEnabled val="1"/>
        </dgm:presLayoutVars>
      </dgm:prSet>
      <dgm:spPr/>
      <dgm:t>
        <a:bodyPr/>
        <a:lstStyle/>
        <a:p>
          <a:endParaRPr lang="en-US"/>
        </a:p>
      </dgm:t>
    </dgm:pt>
    <dgm:pt modelId="{27B020FC-936E-964A-800D-AFFCAF6A7B7C}" type="pres">
      <dgm:prSet presAssocID="{23521F38-7F02-854F-BAE7-BD1E4F7723D0}" presName="childText3" presStyleLbl="solidAlignAcc1" presStyleIdx="2" presStyleCnt="3" custScaleY="21517" custLinFactNeighborY="-39530">
        <dgm:presLayoutVars>
          <dgm:chMax val="0"/>
          <dgm:chPref val="0"/>
          <dgm:bulletEnabled val="1"/>
        </dgm:presLayoutVars>
      </dgm:prSet>
      <dgm:spPr/>
      <dgm:t>
        <a:bodyPr/>
        <a:lstStyle/>
        <a:p>
          <a:endParaRPr lang="en-US"/>
        </a:p>
      </dgm:t>
    </dgm:pt>
  </dgm:ptLst>
  <dgm:cxnLst>
    <dgm:cxn modelId="{AD2C7775-9999-F847-ADAC-7DAE9CF2DB47}" type="presOf" srcId="{7A66CDF9-9EB2-A447-A27C-4E1E7198269D}" destId="{9857CF84-9738-7C4E-8F34-5BB123F57BB4}" srcOrd="0" destOrd="0" presId="urn:microsoft.com/office/officeart/2009/3/layout/IncreasingArrowsProcess"/>
    <dgm:cxn modelId="{962C0767-D335-1449-AF2C-54F9B632148D}" srcId="{534A6506-F797-5D42-BAE1-8865E30428D0}" destId="{740FE630-E533-1F43-AC87-A8C06B77F23A}" srcOrd="0" destOrd="0" parTransId="{121F6892-99E8-9943-AE28-F9C434FC2BA4}" sibTransId="{5021B5E7-9A13-4949-94E1-BAC7C1564AF5}"/>
    <dgm:cxn modelId="{2C16C9CE-4CB9-F04A-986F-5895688B4CE1}" srcId="{7A66CDF9-9EB2-A447-A27C-4E1E7198269D}" destId="{5F4B05CD-7F47-B649-AEE4-0FA28C55213F}" srcOrd="0" destOrd="0" parTransId="{FF025C68-88DA-9944-934B-8D4C1B83257D}" sibTransId="{9AFCD118-9ECB-6147-A8E5-C230A419DB70}"/>
    <dgm:cxn modelId="{9401929C-5165-B449-93A4-003B6CCBEB6F}" srcId="{7A66CDF9-9EB2-A447-A27C-4E1E7198269D}" destId="{534A6506-F797-5D42-BAE1-8865E30428D0}" srcOrd="1" destOrd="0" parTransId="{413772FC-3934-494B-A32B-78BD633BF557}" sibTransId="{DF5F0158-33CD-F143-A8BF-AE00350C2135}"/>
    <dgm:cxn modelId="{E7E10521-3AA7-A94A-A230-F15ECD11A6F9}" srcId="{7A66CDF9-9EB2-A447-A27C-4E1E7198269D}" destId="{23521F38-7F02-854F-BAE7-BD1E4F7723D0}" srcOrd="2" destOrd="0" parTransId="{DA6232BB-A1A5-0B48-BC38-057950242A6B}" sibTransId="{C79B42DC-50CB-0E4D-96F6-1F1C38872C02}"/>
    <dgm:cxn modelId="{583D5183-C251-F44B-9604-D0300B644B1D}" type="presOf" srcId="{0FF5AFD3-E277-F343-8155-E8ADB0BACF41}" destId="{27B020FC-936E-964A-800D-AFFCAF6A7B7C}" srcOrd="0" destOrd="0" presId="urn:microsoft.com/office/officeart/2009/3/layout/IncreasingArrowsProcess"/>
    <dgm:cxn modelId="{926A8BE8-58FD-374C-8E83-6A01E63BA872}" type="presOf" srcId="{534A6506-F797-5D42-BAE1-8865E30428D0}" destId="{92A51CEC-E5EC-A04E-A9CC-D171D06E58AF}" srcOrd="0" destOrd="0" presId="urn:microsoft.com/office/officeart/2009/3/layout/IncreasingArrowsProcess"/>
    <dgm:cxn modelId="{35737BC5-AB27-5743-99D3-B3AF322944E2}" type="presOf" srcId="{5F4B05CD-7F47-B649-AEE4-0FA28C55213F}" destId="{63E4A100-EBDB-894B-B1E0-431294EDA21A}" srcOrd="0" destOrd="0" presId="urn:microsoft.com/office/officeart/2009/3/layout/IncreasingArrowsProcess"/>
    <dgm:cxn modelId="{57B1737A-F2BC-5946-AB80-8177F950AEA0}" type="presOf" srcId="{DCAD1954-7BAF-2849-8212-C0591332FBF2}" destId="{DAD5541A-97A9-E84C-8F93-E4487B14DF45}" srcOrd="0" destOrd="0" presId="urn:microsoft.com/office/officeart/2009/3/layout/IncreasingArrowsProcess"/>
    <dgm:cxn modelId="{D5BB9E66-FDBA-794F-865C-2C13F9515EBF}" type="presOf" srcId="{23521F38-7F02-854F-BAE7-BD1E4F7723D0}" destId="{26478177-3663-3645-B521-7053EB2AF1A0}" srcOrd="0" destOrd="0" presId="urn:microsoft.com/office/officeart/2009/3/layout/IncreasingArrowsProcess"/>
    <dgm:cxn modelId="{A5DDE26B-A8D7-4A40-BD98-A4475326D4F3}" type="presOf" srcId="{740FE630-E533-1F43-AC87-A8C06B77F23A}" destId="{2BFA0F88-6B45-6346-A8F3-CC04B7ED0CAA}" srcOrd="0" destOrd="0" presId="urn:microsoft.com/office/officeart/2009/3/layout/IncreasingArrowsProcess"/>
    <dgm:cxn modelId="{168EFF47-47D2-CF43-B5F3-F51BC45E8002}" srcId="{23521F38-7F02-854F-BAE7-BD1E4F7723D0}" destId="{0FF5AFD3-E277-F343-8155-E8ADB0BACF41}" srcOrd="0" destOrd="0" parTransId="{7F505940-236B-CB4A-8B9F-3C03C185466D}" sibTransId="{CC86C348-882D-E14C-BC0D-D411893F6CC2}"/>
    <dgm:cxn modelId="{72F25EAE-BC85-5B4E-A61D-5B13E4D52A6D}" srcId="{5F4B05CD-7F47-B649-AEE4-0FA28C55213F}" destId="{DCAD1954-7BAF-2849-8212-C0591332FBF2}" srcOrd="0" destOrd="0" parTransId="{7EBD55C8-CA98-F94D-8D33-6AFD99B2304B}" sibTransId="{E13DC67A-3C87-8044-B4FE-00432F8A4C0A}"/>
    <dgm:cxn modelId="{9FE118B5-7541-894D-89FC-7CE9AB320318}" type="presParOf" srcId="{9857CF84-9738-7C4E-8F34-5BB123F57BB4}" destId="{63E4A100-EBDB-894B-B1E0-431294EDA21A}" srcOrd="0" destOrd="0" presId="urn:microsoft.com/office/officeart/2009/3/layout/IncreasingArrowsProcess"/>
    <dgm:cxn modelId="{40086BE5-B7E2-3E43-A34D-80A70266DF2E}" type="presParOf" srcId="{9857CF84-9738-7C4E-8F34-5BB123F57BB4}" destId="{DAD5541A-97A9-E84C-8F93-E4487B14DF45}" srcOrd="1" destOrd="0" presId="urn:microsoft.com/office/officeart/2009/3/layout/IncreasingArrowsProcess"/>
    <dgm:cxn modelId="{244E0CBE-027A-CA48-8315-F605C2D96D9C}" type="presParOf" srcId="{9857CF84-9738-7C4E-8F34-5BB123F57BB4}" destId="{92A51CEC-E5EC-A04E-A9CC-D171D06E58AF}" srcOrd="2" destOrd="0" presId="urn:microsoft.com/office/officeart/2009/3/layout/IncreasingArrowsProcess"/>
    <dgm:cxn modelId="{3302736A-C79A-3C41-B68A-07FE9580C063}" type="presParOf" srcId="{9857CF84-9738-7C4E-8F34-5BB123F57BB4}" destId="{2BFA0F88-6B45-6346-A8F3-CC04B7ED0CAA}" srcOrd="3" destOrd="0" presId="urn:microsoft.com/office/officeart/2009/3/layout/IncreasingArrowsProcess"/>
    <dgm:cxn modelId="{5E43041F-84F2-444D-821B-7FD35381F8F4}" type="presParOf" srcId="{9857CF84-9738-7C4E-8F34-5BB123F57BB4}" destId="{26478177-3663-3645-B521-7053EB2AF1A0}" srcOrd="4" destOrd="0" presId="urn:microsoft.com/office/officeart/2009/3/layout/IncreasingArrowsProcess"/>
    <dgm:cxn modelId="{9664F3CB-3848-404A-81D2-C7C36F6CCD4D}" type="presParOf" srcId="{9857CF84-9738-7C4E-8F34-5BB123F57BB4}" destId="{27B020FC-936E-964A-800D-AFFCAF6A7B7C}" srcOrd="5" destOrd="0" presId="urn:microsoft.com/office/officeart/2009/3/layout/IncreasingArrowsProcess"/>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E4A100-EBDB-894B-B1E0-431294EDA21A}">
      <dsp:nvSpPr>
        <dsp:cNvPr id="0" name=""/>
        <dsp:cNvSpPr/>
      </dsp:nvSpPr>
      <dsp:spPr>
        <a:xfrm>
          <a:off x="411865" y="263078"/>
          <a:ext cx="2066838" cy="641170"/>
        </a:xfrm>
        <a:prstGeom prst="rightArrow">
          <a:avLst>
            <a:gd name="adj1" fmla="val 50000"/>
            <a:gd name="adj2" fmla="val 50000"/>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101786" numCol="1" spcCol="1270" anchor="ctr" anchorCtr="0">
          <a:noAutofit/>
        </a:bodyPr>
        <a:lstStyle/>
        <a:p>
          <a:pPr lvl="0" algn="l" defTabSz="533400">
            <a:lnSpc>
              <a:spcPct val="90000"/>
            </a:lnSpc>
            <a:spcBef>
              <a:spcPct val="0"/>
            </a:spcBef>
            <a:spcAft>
              <a:spcPct val="35000"/>
            </a:spcAft>
          </a:pPr>
          <a:r>
            <a:rPr lang="en-US" sz="1200" kern="1200" dirty="0" smtClean="0"/>
            <a:t>First Batch</a:t>
          </a:r>
          <a:endParaRPr lang="en-US" sz="1200" kern="1200" dirty="0"/>
        </a:p>
      </dsp:txBody>
      <dsp:txXfrm>
        <a:off x="411865" y="423371"/>
        <a:ext cx="1906546" cy="320585"/>
      </dsp:txXfrm>
    </dsp:sp>
    <dsp:sp modelId="{DAD5541A-97A9-E84C-8F93-E4487B14DF45}">
      <dsp:nvSpPr>
        <dsp:cNvPr id="0" name=""/>
        <dsp:cNvSpPr/>
      </dsp:nvSpPr>
      <dsp:spPr>
        <a:xfrm>
          <a:off x="452220" y="758221"/>
          <a:ext cx="1355967" cy="251904"/>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US" sz="2000" kern="1200" dirty="0" smtClean="0"/>
            <a:t>Jan 2017 – Dec 2017</a:t>
          </a:r>
          <a:endParaRPr lang="en-US" sz="2000" kern="1200" dirty="0"/>
        </a:p>
      </dsp:txBody>
      <dsp:txXfrm>
        <a:off x="452220" y="758221"/>
        <a:ext cx="1355967" cy="251904"/>
      </dsp:txXfrm>
    </dsp:sp>
    <dsp:sp modelId="{92A51CEC-E5EC-A04E-A9CC-D171D06E58AF}">
      <dsp:nvSpPr>
        <dsp:cNvPr id="0" name=""/>
        <dsp:cNvSpPr/>
      </dsp:nvSpPr>
      <dsp:spPr>
        <a:xfrm>
          <a:off x="1761417" y="457470"/>
          <a:ext cx="2206476" cy="641170"/>
        </a:xfrm>
        <a:prstGeom prst="rightArrow">
          <a:avLst>
            <a:gd name="adj1" fmla="val 50000"/>
            <a:gd name="adj2" fmla="val 50000"/>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101786" numCol="1" spcCol="1270" anchor="ctr" anchorCtr="0">
          <a:noAutofit/>
        </a:bodyPr>
        <a:lstStyle/>
        <a:p>
          <a:pPr lvl="0" algn="l" defTabSz="533400">
            <a:lnSpc>
              <a:spcPct val="90000"/>
            </a:lnSpc>
            <a:spcBef>
              <a:spcPct val="0"/>
            </a:spcBef>
            <a:spcAft>
              <a:spcPct val="35000"/>
            </a:spcAft>
          </a:pPr>
          <a:r>
            <a:rPr lang="en-US" sz="1200" kern="1200" dirty="0" smtClean="0"/>
            <a:t>Second Batch</a:t>
          </a:r>
          <a:endParaRPr lang="en-US" sz="1200" kern="1200" dirty="0"/>
        </a:p>
      </dsp:txBody>
      <dsp:txXfrm>
        <a:off x="1761417" y="617763"/>
        <a:ext cx="2046184" cy="320585"/>
      </dsp:txXfrm>
    </dsp:sp>
    <dsp:sp modelId="{2BFA0F88-6B45-6346-A8F3-CC04B7ED0CAA}">
      <dsp:nvSpPr>
        <dsp:cNvPr id="0" name=""/>
        <dsp:cNvSpPr/>
      </dsp:nvSpPr>
      <dsp:spPr>
        <a:xfrm>
          <a:off x="1745270" y="956636"/>
          <a:ext cx="1355967" cy="309128"/>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US" sz="2000" kern="1200" dirty="0" smtClean="0"/>
            <a:t>Jun 2017 – May 2018</a:t>
          </a:r>
          <a:endParaRPr lang="en-US" sz="2000" kern="1200" dirty="0"/>
        </a:p>
      </dsp:txBody>
      <dsp:txXfrm>
        <a:off x="1745270" y="956636"/>
        <a:ext cx="1355967" cy="309128"/>
      </dsp:txXfrm>
    </dsp:sp>
    <dsp:sp modelId="{26478177-3663-3645-B521-7053EB2AF1A0}">
      <dsp:nvSpPr>
        <dsp:cNvPr id="0" name=""/>
        <dsp:cNvSpPr/>
      </dsp:nvSpPr>
      <dsp:spPr>
        <a:xfrm>
          <a:off x="2973102" y="671193"/>
          <a:ext cx="1946828" cy="641170"/>
        </a:xfrm>
        <a:prstGeom prst="rightArrow">
          <a:avLst>
            <a:gd name="adj1" fmla="val 50000"/>
            <a:gd name="adj2" fmla="val 50000"/>
          </a:avLst>
        </a:prstGeom>
        <a:gradFill flip="none" rotWithShape="1">
          <a:gsLst>
            <a:gs pos="100000">
              <a:srgbClr val="BAD043"/>
            </a:gs>
            <a:gs pos="17000">
              <a:srgbClr val="FFFF00"/>
            </a:gs>
            <a:gs pos="100000">
              <a:schemeClr val="accent3">
                <a:lumMod val="97000"/>
                <a:lumOff val="3000"/>
              </a:schemeClr>
            </a:gs>
            <a:gs pos="100000">
              <a:schemeClr val="accent3">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101786" numCol="1" spcCol="1270" anchor="ctr" anchorCtr="0">
          <a:noAutofit/>
        </a:bodyPr>
        <a:lstStyle/>
        <a:p>
          <a:pPr lvl="0" algn="l" defTabSz="533400">
            <a:lnSpc>
              <a:spcPct val="90000"/>
            </a:lnSpc>
            <a:spcBef>
              <a:spcPct val="0"/>
            </a:spcBef>
            <a:spcAft>
              <a:spcPct val="35000"/>
            </a:spcAft>
          </a:pPr>
          <a:r>
            <a:rPr lang="en-US" sz="1200" kern="1200" dirty="0" smtClean="0"/>
            <a:t>Third Batch</a:t>
          </a:r>
          <a:endParaRPr lang="en-US" sz="1200" kern="1200" dirty="0"/>
        </a:p>
      </dsp:txBody>
      <dsp:txXfrm>
        <a:off x="2973102" y="831486"/>
        <a:ext cx="1786536" cy="320585"/>
      </dsp:txXfrm>
    </dsp:sp>
    <dsp:sp modelId="{27B020FC-936E-964A-800D-AFFCAF6A7B7C}">
      <dsp:nvSpPr>
        <dsp:cNvPr id="0" name=""/>
        <dsp:cNvSpPr/>
      </dsp:nvSpPr>
      <dsp:spPr>
        <a:xfrm>
          <a:off x="3101238" y="1162117"/>
          <a:ext cx="1355967" cy="261873"/>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US" sz="2000" kern="1200" dirty="0" smtClean="0"/>
            <a:t>Oct 2017 – Sep 2018</a:t>
          </a:r>
          <a:endParaRPr lang="en-US" sz="2000" kern="1200" dirty="0"/>
        </a:p>
      </dsp:txBody>
      <dsp:txXfrm>
        <a:off x="3101238" y="1162117"/>
        <a:ext cx="1355967" cy="261873"/>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BCBD3-FE54-504C-8A40-8C02DBD2E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GNSO-GroupName-PrelimIssueReport-yyyymmdd-template.dotx</Template>
  <TotalTime>0</TotalTime>
  <Pages>28</Pages>
  <Words>8161</Words>
  <Characters>46521</Characters>
  <Application>Microsoft Macintosh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54573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2016-10-17T20:11:00Z</dcterms:created>
  <dcterms:modified xsi:type="dcterms:W3CDTF">2016-10-17T20:24:00Z</dcterms:modified>
  <cp:category/>
</cp:coreProperties>
</file>