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0666B" w14:textId="77777777" w:rsidR="009D7663" w:rsidRPr="00D13870" w:rsidRDefault="002F4DA1">
      <w:pPr>
        <w:rPr>
          <w:rFonts w:asciiTheme="minorHAnsi" w:hAnsiTheme="minorHAnsi" w:cstheme="minorHAnsi"/>
          <w:b/>
          <w:sz w:val="24"/>
          <w:szCs w:val="24"/>
        </w:rPr>
      </w:pPr>
      <w:r w:rsidRPr="00D13870">
        <w:rPr>
          <w:rFonts w:asciiTheme="minorHAnsi" w:hAnsiTheme="minorHAnsi" w:cstheme="minorHAnsi"/>
          <w:b/>
          <w:sz w:val="24"/>
          <w:szCs w:val="24"/>
        </w:rPr>
        <w:t xml:space="preserve">QUESTIONS RELATING TO DATA NEEDS – FOR THE URS </w:t>
      </w:r>
      <w:r w:rsidR="00CE4A69" w:rsidRPr="00D13870">
        <w:rPr>
          <w:rFonts w:asciiTheme="minorHAnsi" w:hAnsiTheme="minorHAnsi" w:cstheme="minorHAnsi"/>
          <w:b/>
          <w:sz w:val="24"/>
          <w:szCs w:val="24"/>
        </w:rPr>
        <w:t>PROVIDE</w:t>
      </w:r>
      <w:r w:rsidRPr="00D13870">
        <w:rPr>
          <w:rFonts w:asciiTheme="minorHAnsi" w:hAnsiTheme="minorHAnsi" w:cstheme="minorHAnsi"/>
          <w:b/>
          <w:sz w:val="24"/>
          <w:szCs w:val="24"/>
        </w:rPr>
        <w:t>RS SUB TEAM</w:t>
      </w:r>
    </w:p>
    <w:p w14:paraId="34E5BECF" w14:textId="77777777" w:rsidR="002F4DA1" w:rsidRPr="00D13870" w:rsidRDefault="002F4DA1">
      <w:pPr>
        <w:rPr>
          <w:rFonts w:asciiTheme="minorHAnsi" w:hAnsiTheme="minorHAnsi" w:cstheme="minorHAnsi"/>
          <w:b/>
          <w:sz w:val="24"/>
          <w:szCs w:val="24"/>
        </w:rPr>
      </w:pPr>
      <w:r w:rsidRPr="00D13870">
        <w:rPr>
          <w:rFonts w:asciiTheme="minorHAnsi" w:hAnsiTheme="minorHAnsi" w:cstheme="minorHAnsi"/>
          <w:b/>
          <w:sz w:val="24"/>
          <w:szCs w:val="24"/>
        </w:rPr>
        <w:t xml:space="preserve">Prepared for the Review of All Rights Protection Mechanisms (RPMs) Working Group URS Documents Sub Team by ICANN staff </w:t>
      </w:r>
      <w:r w:rsidR="006C1C12">
        <w:rPr>
          <w:rFonts w:asciiTheme="minorHAnsi" w:hAnsiTheme="minorHAnsi" w:cstheme="minorHAnsi"/>
          <w:b/>
          <w:sz w:val="24"/>
          <w:szCs w:val="24"/>
        </w:rPr>
        <w:t>– 27 March 2018</w:t>
      </w:r>
    </w:p>
    <w:p w14:paraId="6CD5DDEB" w14:textId="77777777" w:rsidR="002F4DA1" w:rsidRPr="00D13870" w:rsidRDefault="002F4DA1">
      <w:pPr>
        <w:rPr>
          <w:rFonts w:asciiTheme="minorHAnsi" w:hAnsiTheme="minorHAnsi" w:cstheme="minorHAnsi"/>
          <w:sz w:val="24"/>
          <w:szCs w:val="24"/>
        </w:rPr>
      </w:pPr>
    </w:p>
    <w:p w14:paraId="63AF6E97" w14:textId="77777777" w:rsidR="002F4DA1" w:rsidRPr="00D13870" w:rsidRDefault="002F4DA1">
      <w:pPr>
        <w:rPr>
          <w:rFonts w:asciiTheme="minorHAnsi" w:hAnsiTheme="minorHAnsi" w:cstheme="minorHAnsi"/>
          <w:sz w:val="24"/>
          <w:szCs w:val="24"/>
        </w:rPr>
      </w:pPr>
      <w:r w:rsidRPr="00D13870">
        <w:rPr>
          <w:rFonts w:asciiTheme="minorHAnsi" w:hAnsiTheme="minorHAnsi" w:cstheme="minorHAnsi"/>
          <w:sz w:val="24"/>
          <w:szCs w:val="24"/>
          <w:u w:val="single"/>
        </w:rPr>
        <w:t>Topic - Filing a Complaint under the URS</w:t>
      </w:r>
      <w:r w:rsidRPr="00D13870">
        <w:rPr>
          <w:rFonts w:asciiTheme="minorHAnsi" w:hAnsiTheme="minorHAnsi" w:cstheme="minorHAnsi"/>
          <w:sz w:val="24"/>
          <w:szCs w:val="24"/>
        </w:rPr>
        <w:t>:</w:t>
      </w:r>
    </w:p>
    <w:p w14:paraId="5C327830" w14:textId="77777777" w:rsidR="002F4DA1" w:rsidRPr="00D13870" w:rsidRDefault="00CE4A69" w:rsidP="00CE4A69">
      <w:pPr>
        <w:pStyle w:val="ListParagraph"/>
        <w:numPr>
          <w:ilvl w:val="0"/>
          <w:numId w:val="2"/>
        </w:numPr>
        <w:rPr>
          <w:rFonts w:asciiTheme="minorHAnsi" w:hAnsiTheme="minorHAnsi" w:cstheme="minorHAnsi"/>
          <w:sz w:val="24"/>
          <w:szCs w:val="24"/>
        </w:rPr>
      </w:pPr>
      <w:r w:rsidRPr="00D13870">
        <w:rPr>
          <w:rFonts w:asciiTheme="minorHAnsi" w:hAnsiTheme="minorHAnsi" w:cstheme="minorHAnsi"/>
          <w:sz w:val="24"/>
          <w:szCs w:val="24"/>
        </w:rPr>
        <w:t xml:space="preserve">Request </w:t>
      </w:r>
      <w:commentRangeStart w:id="0"/>
      <w:r w:rsidRPr="00D13870">
        <w:rPr>
          <w:rFonts w:asciiTheme="minorHAnsi" w:hAnsiTheme="minorHAnsi" w:cstheme="minorHAnsi"/>
          <w:sz w:val="24"/>
          <w:szCs w:val="24"/>
        </w:rPr>
        <w:t xml:space="preserve">statistics </w:t>
      </w:r>
      <w:r w:rsidR="002F4DA1" w:rsidRPr="00D13870">
        <w:rPr>
          <w:rFonts w:asciiTheme="minorHAnsi" w:hAnsiTheme="minorHAnsi" w:cstheme="minorHAnsi"/>
          <w:sz w:val="24"/>
          <w:szCs w:val="24"/>
        </w:rPr>
        <w:t xml:space="preserve">from URS </w:t>
      </w:r>
      <w:r w:rsidRPr="00D13870">
        <w:rPr>
          <w:rFonts w:asciiTheme="minorHAnsi" w:hAnsiTheme="minorHAnsi" w:cstheme="minorHAnsi"/>
          <w:sz w:val="24"/>
          <w:szCs w:val="24"/>
        </w:rPr>
        <w:t>Providers</w:t>
      </w:r>
      <w:r w:rsidR="002F4DA1" w:rsidRPr="00D13870">
        <w:rPr>
          <w:rFonts w:asciiTheme="minorHAnsi" w:hAnsiTheme="minorHAnsi" w:cstheme="minorHAnsi"/>
          <w:sz w:val="24"/>
          <w:szCs w:val="24"/>
        </w:rPr>
        <w:t xml:space="preserve"> about </w:t>
      </w:r>
      <w:r w:rsidRPr="00D13870">
        <w:rPr>
          <w:rFonts w:asciiTheme="minorHAnsi" w:eastAsiaTheme="minorEastAsia" w:hAnsiTheme="minorHAnsi" w:cstheme="minorHAnsi"/>
          <w:sz w:val="24"/>
          <w:szCs w:val="24"/>
        </w:rPr>
        <w:t xml:space="preserve">pass/fail rates </w:t>
      </w:r>
      <w:commentRangeEnd w:id="0"/>
      <w:r w:rsidR="002D323E">
        <w:rPr>
          <w:rStyle w:val="CommentReference"/>
          <w:rFonts w:eastAsiaTheme="minorEastAsia"/>
        </w:rPr>
        <w:commentReference w:id="0"/>
      </w:r>
      <w:r w:rsidRPr="00D13870">
        <w:rPr>
          <w:rFonts w:asciiTheme="minorHAnsi" w:eastAsiaTheme="minorEastAsia" w:hAnsiTheme="minorHAnsi" w:cstheme="minorHAnsi"/>
          <w:sz w:val="24"/>
          <w:szCs w:val="24"/>
        </w:rPr>
        <w:t>for administrative review of complaints filed</w:t>
      </w:r>
    </w:p>
    <w:p w14:paraId="1739A168" w14:textId="77777777" w:rsidR="002F4DA1" w:rsidRPr="00D13870" w:rsidRDefault="002F4DA1" w:rsidP="002F4DA1">
      <w:pPr>
        <w:rPr>
          <w:rFonts w:asciiTheme="minorHAnsi" w:hAnsiTheme="minorHAnsi" w:cstheme="minorHAnsi"/>
          <w:sz w:val="24"/>
          <w:szCs w:val="24"/>
        </w:rPr>
      </w:pPr>
    </w:p>
    <w:p w14:paraId="18F1CFB3" w14:textId="77777777" w:rsidR="002F4DA1" w:rsidRPr="00D13870" w:rsidRDefault="002F4DA1" w:rsidP="002F4DA1">
      <w:pPr>
        <w:rPr>
          <w:rFonts w:asciiTheme="minorHAnsi" w:hAnsiTheme="minorHAnsi" w:cstheme="minorHAnsi"/>
          <w:sz w:val="24"/>
          <w:szCs w:val="24"/>
        </w:rPr>
      </w:pPr>
      <w:r w:rsidRPr="00D13870">
        <w:rPr>
          <w:rFonts w:asciiTheme="minorHAnsi" w:hAnsiTheme="minorHAnsi" w:cstheme="minorHAnsi"/>
          <w:sz w:val="24"/>
          <w:szCs w:val="24"/>
          <w:u w:val="single"/>
        </w:rPr>
        <w:t>Topic – Notice of a URS Complaint</w:t>
      </w:r>
      <w:r w:rsidRPr="00D13870">
        <w:rPr>
          <w:rFonts w:asciiTheme="minorHAnsi" w:hAnsiTheme="minorHAnsi" w:cstheme="minorHAnsi"/>
          <w:sz w:val="24"/>
          <w:szCs w:val="24"/>
        </w:rPr>
        <w:t>:</w:t>
      </w:r>
    </w:p>
    <w:p w14:paraId="0FB9D35B" w14:textId="77777777" w:rsidR="002F4DA1" w:rsidRPr="00D13870" w:rsidRDefault="00CE4A69" w:rsidP="00CE4A69">
      <w:pPr>
        <w:pStyle w:val="ListParagraph"/>
        <w:numPr>
          <w:ilvl w:val="0"/>
          <w:numId w:val="2"/>
        </w:numPr>
        <w:rPr>
          <w:rFonts w:asciiTheme="minorHAnsi" w:eastAsiaTheme="minorEastAsia" w:hAnsiTheme="minorHAnsi" w:cstheme="minorHAnsi"/>
          <w:sz w:val="24"/>
          <w:szCs w:val="24"/>
        </w:rPr>
      </w:pPr>
      <w:commentRangeStart w:id="1"/>
      <w:r w:rsidRPr="00D13870">
        <w:rPr>
          <w:rFonts w:asciiTheme="minorHAnsi" w:hAnsiTheme="minorHAnsi" w:cstheme="minorHAnsi"/>
          <w:sz w:val="24"/>
          <w:szCs w:val="24"/>
        </w:rPr>
        <w:t>Seek input</w:t>
      </w:r>
      <w:r w:rsidR="002F4DA1" w:rsidRPr="00D13870">
        <w:rPr>
          <w:rFonts w:asciiTheme="minorHAnsi" w:hAnsiTheme="minorHAnsi" w:cstheme="minorHAnsi"/>
          <w:sz w:val="24"/>
          <w:szCs w:val="24"/>
        </w:rPr>
        <w:t xml:space="preserve"> from URS Pr</w:t>
      </w:r>
      <w:r w:rsidRPr="00D13870">
        <w:rPr>
          <w:rFonts w:asciiTheme="minorHAnsi" w:hAnsiTheme="minorHAnsi" w:cstheme="minorHAnsi"/>
          <w:sz w:val="24"/>
          <w:szCs w:val="24"/>
        </w:rPr>
        <w:t>ovid</w:t>
      </w:r>
      <w:r w:rsidR="002F4DA1" w:rsidRPr="00D13870">
        <w:rPr>
          <w:rFonts w:asciiTheme="minorHAnsi" w:hAnsiTheme="minorHAnsi" w:cstheme="minorHAnsi"/>
          <w:sz w:val="24"/>
          <w:szCs w:val="24"/>
        </w:rPr>
        <w:t xml:space="preserve">ers about </w:t>
      </w:r>
      <w:r w:rsidRPr="00D13870">
        <w:rPr>
          <w:rFonts w:asciiTheme="minorHAnsi" w:hAnsiTheme="minorHAnsi" w:cstheme="minorHAnsi"/>
          <w:sz w:val="24"/>
          <w:szCs w:val="24"/>
        </w:rPr>
        <w:t>the processes they have in place for sending notices</w:t>
      </w:r>
      <w:commentRangeEnd w:id="1"/>
      <w:r w:rsidR="00E97403">
        <w:rPr>
          <w:rStyle w:val="CommentReference"/>
          <w:rFonts w:eastAsiaTheme="minorEastAsia"/>
        </w:rPr>
        <w:commentReference w:id="1"/>
      </w:r>
      <w:r w:rsidRPr="00D13870">
        <w:rPr>
          <w:rFonts w:asciiTheme="minorHAnsi" w:hAnsiTheme="minorHAnsi" w:cstheme="minorHAnsi"/>
          <w:sz w:val="24"/>
          <w:szCs w:val="24"/>
        </w:rPr>
        <w:t>, and for dealing with non-delivery issues</w:t>
      </w:r>
    </w:p>
    <w:p w14:paraId="66EE0EEA" w14:textId="77777777" w:rsidR="002F4DA1" w:rsidRPr="00D13870" w:rsidRDefault="002F4DA1" w:rsidP="002F4DA1">
      <w:pPr>
        <w:rPr>
          <w:rFonts w:asciiTheme="minorHAnsi" w:hAnsiTheme="minorHAnsi" w:cstheme="minorHAnsi"/>
          <w:sz w:val="24"/>
          <w:szCs w:val="24"/>
        </w:rPr>
      </w:pPr>
    </w:p>
    <w:p w14:paraId="55BF2470" w14:textId="77777777" w:rsidR="002F4DA1" w:rsidRPr="00D13870" w:rsidRDefault="002F4DA1" w:rsidP="002F4DA1">
      <w:pPr>
        <w:rPr>
          <w:rFonts w:asciiTheme="minorHAnsi" w:hAnsiTheme="minorHAnsi" w:cstheme="minorHAnsi"/>
          <w:sz w:val="24"/>
          <w:szCs w:val="24"/>
        </w:rPr>
      </w:pPr>
      <w:r w:rsidRPr="00D13870">
        <w:rPr>
          <w:rFonts w:asciiTheme="minorHAnsi" w:hAnsiTheme="minorHAnsi" w:cstheme="minorHAnsi"/>
          <w:sz w:val="24"/>
          <w:szCs w:val="24"/>
          <w:u w:val="single"/>
        </w:rPr>
        <w:t>Topic – Response (including Duration and Response Fee)</w:t>
      </w:r>
      <w:r w:rsidRPr="00D13870">
        <w:rPr>
          <w:rFonts w:asciiTheme="minorHAnsi" w:hAnsiTheme="minorHAnsi" w:cstheme="minorHAnsi"/>
          <w:sz w:val="24"/>
          <w:szCs w:val="24"/>
        </w:rPr>
        <w:t>:</w:t>
      </w:r>
    </w:p>
    <w:p w14:paraId="20E5B914" w14:textId="77777777" w:rsidR="002F4DA1" w:rsidRPr="00D13870" w:rsidRDefault="00CE4A69">
      <w:pPr>
        <w:pStyle w:val="ListParagraph"/>
        <w:numPr>
          <w:ilvl w:val="0"/>
          <w:numId w:val="2"/>
        </w:numPr>
      </w:pPr>
      <w:r w:rsidRPr="00D13870">
        <w:rPr>
          <w:rFonts w:asciiTheme="minorHAnsi" w:hAnsiTheme="minorHAnsi" w:cstheme="minorHAnsi"/>
          <w:sz w:val="24"/>
          <w:szCs w:val="24"/>
        </w:rPr>
        <w:t>Obtain feedback</w:t>
      </w:r>
      <w:r w:rsidR="002F4DA1" w:rsidRPr="00D13870">
        <w:rPr>
          <w:rFonts w:asciiTheme="minorHAnsi" w:hAnsiTheme="minorHAnsi" w:cstheme="minorHAnsi"/>
          <w:sz w:val="24"/>
          <w:szCs w:val="24"/>
        </w:rPr>
        <w:t xml:space="preserve"> from </w:t>
      </w:r>
      <w:r w:rsidRPr="00D13870">
        <w:rPr>
          <w:rFonts w:asciiTheme="minorHAnsi" w:hAnsiTheme="minorHAnsi" w:cstheme="minorHAnsi"/>
          <w:sz w:val="24"/>
          <w:szCs w:val="24"/>
        </w:rPr>
        <w:t xml:space="preserve">URS </w:t>
      </w:r>
      <w:r w:rsidR="002F4DA1" w:rsidRPr="00D13870">
        <w:rPr>
          <w:rFonts w:asciiTheme="minorHAnsi" w:hAnsiTheme="minorHAnsi" w:cstheme="minorHAnsi"/>
          <w:sz w:val="24"/>
          <w:szCs w:val="24"/>
        </w:rPr>
        <w:t xml:space="preserve">Providers </w:t>
      </w:r>
      <w:r w:rsidRPr="00D13870">
        <w:rPr>
          <w:rFonts w:asciiTheme="minorHAnsi" w:hAnsiTheme="minorHAnsi" w:cstheme="minorHAnsi"/>
          <w:sz w:val="24"/>
          <w:szCs w:val="24"/>
        </w:rPr>
        <w:t>regarding experiences in getting the disputed domain name(s) locked</w:t>
      </w:r>
      <w:r w:rsidRPr="00D13870">
        <w:t xml:space="preserve"> </w:t>
      </w:r>
    </w:p>
    <w:p w14:paraId="27F9E652" w14:textId="77777777" w:rsidR="002F4DA1" w:rsidRDefault="002F4DA1" w:rsidP="002F4DA1">
      <w:pPr>
        <w:rPr>
          <w:rFonts w:asciiTheme="minorHAnsi" w:hAnsiTheme="minorHAnsi" w:cstheme="minorHAnsi"/>
          <w:sz w:val="24"/>
          <w:szCs w:val="24"/>
        </w:rPr>
      </w:pPr>
    </w:p>
    <w:p w14:paraId="39059827" w14:textId="77777777" w:rsidR="006C1C12" w:rsidRPr="006C1C12" w:rsidRDefault="006C1C12" w:rsidP="002F4DA1">
      <w:pPr>
        <w:rPr>
          <w:rFonts w:asciiTheme="minorHAnsi" w:hAnsiTheme="minorHAnsi" w:cstheme="minorHAnsi"/>
          <w:sz w:val="24"/>
          <w:szCs w:val="24"/>
          <w:u w:val="single"/>
        </w:rPr>
      </w:pPr>
      <w:r w:rsidRPr="006C1C12">
        <w:rPr>
          <w:rFonts w:asciiTheme="minorHAnsi" w:hAnsiTheme="minorHAnsi" w:cstheme="minorHAnsi"/>
          <w:sz w:val="24"/>
          <w:szCs w:val="24"/>
          <w:u w:val="single"/>
        </w:rPr>
        <w:t>Topic – Standard of Proof</w:t>
      </w:r>
      <w:r w:rsidRPr="006C1C12">
        <w:rPr>
          <w:rFonts w:asciiTheme="minorHAnsi" w:hAnsiTheme="minorHAnsi" w:cstheme="minorHAnsi"/>
          <w:sz w:val="24"/>
          <w:szCs w:val="24"/>
        </w:rPr>
        <w:t>:</w:t>
      </w:r>
      <w:bookmarkStart w:id="2" w:name="_GoBack"/>
      <w:bookmarkEnd w:id="2"/>
    </w:p>
    <w:p w14:paraId="26AAEB22" w14:textId="77777777" w:rsidR="006C1C12" w:rsidRPr="006C1C12" w:rsidRDefault="006C1C12" w:rsidP="006C1C12">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 xml:space="preserve">The URS Documents Sub Team is suggesting that a Guide for URS Examiners be developed, to assist them with understanding the distinction between easy and more difficult cases. Question for Providers: Who should develop this guide – ICANN, each Provider, or all Providers to collaborate on a consolidated guide? </w:t>
      </w:r>
    </w:p>
    <w:p w14:paraId="060B3E76" w14:textId="77777777" w:rsidR="006C1C12" w:rsidRPr="00D13870" w:rsidRDefault="006C1C12" w:rsidP="002F4DA1">
      <w:pPr>
        <w:rPr>
          <w:rFonts w:asciiTheme="minorHAnsi" w:hAnsiTheme="minorHAnsi" w:cstheme="minorHAnsi"/>
          <w:sz w:val="24"/>
          <w:szCs w:val="24"/>
        </w:rPr>
      </w:pPr>
    </w:p>
    <w:p w14:paraId="7867F6CD" w14:textId="77777777" w:rsidR="002F4DA1" w:rsidRPr="00D13870" w:rsidRDefault="002F4DA1" w:rsidP="002F4DA1">
      <w:pPr>
        <w:rPr>
          <w:rFonts w:asciiTheme="minorHAnsi" w:hAnsiTheme="minorHAnsi" w:cstheme="minorHAnsi"/>
          <w:sz w:val="24"/>
          <w:szCs w:val="24"/>
        </w:rPr>
      </w:pPr>
      <w:r w:rsidRPr="00D13870">
        <w:rPr>
          <w:rFonts w:asciiTheme="minorHAnsi" w:hAnsiTheme="minorHAnsi" w:cstheme="minorHAnsi"/>
          <w:sz w:val="24"/>
          <w:szCs w:val="24"/>
          <w:u w:val="single"/>
        </w:rPr>
        <w:t>Topic – Remedies</w:t>
      </w:r>
      <w:r w:rsidRPr="00D13870">
        <w:rPr>
          <w:rFonts w:asciiTheme="minorHAnsi" w:hAnsiTheme="minorHAnsi" w:cstheme="minorHAnsi"/>
          <w:sz w:val="24"/>
          <w:szCs w:val="24"/>
        </w:rPr>
        <w:t>:</w:t>
      </w:r>
    </w:p>
    <w:p w14:paraId="477410AE" w14:textId="77777777" w:rsidR="00D5243B" w:rsidRPr="00D13870" w:rsidRDefault="00CE4A69" w:rsidP="006C1C12">
      <w:pPr>
        <w:pStyle w:val="ListParagraph"/>
        <w:numPr>
          <w:ilvl w:val="0"/>
          <w:numId w:val="2"/>
        </w:numPr>
        <w:rPr>
          <w:rFonts w:asciiTheme="minorHAnsi" w:hAnsiTheme="minorHAnsi" w:cstheme="minorHAnsi"/>
          <w:sz w:val="24"/>
          <w:szCs w:val="24"/>
        </w:rPr>
      </w:pPr>
      <w:r w:rsidRPr="00D13870">
        <w:rPr>
          <w:rFonts w:asciiTheme="minorHAnsi" w:hAnsiTheme="minorHAnsi" w:cstheme="minorHAnsi"/>
          <w:sz w:val="24"/>
          <w:szCs w:val="24"/>
        </w:rPr>
        <w:t xml:space="preserve">Obtain feedback from </w:t>
      </w:r>
      <w:r w:rsidR="00D5243B" w:rsidRPr="00D13870">
        <w:rPr>
          <w:rFonts w:asciiTheme="minorHAnsi" w:hAnsiTheme="minorHAnsi" w:cstheme="minorHAnsi"/>
          <w:sz w:val="24"/>
          <w:szCs w:val="24"/>
        </w:rPr>
        <w:t>URS Pr</w:t>
      </w:r>
      <w:r w:rsidRPr="00D13870">
        <w:rPr>
          <w:rFonts w:asciiTheme="minorHAnsi" w:hAnsiTheme="minorHAnsi" w:cstheme="minorHAnsi"/>
          <w:sz w:val="24"/>
          <w:szCs w:val="24"/>
        </w:rPr>
        <w:t>ovid</w:t>
      </w:r>
      <w:r w:rsidR="00D5243B" w:rsidRPr="00D13870">
        <w:rPr>
          <w:rFonts w:asciiTheme="minorHAnsi" w:hAnsiTheme="minorHAnsi" w:cstheme="minorHAnsi"/>
          <w:sz w:val="24"/>
          <w:szCs w:val="24"/>
        </w:rPr>
        <w:t xml:space="preserve">ers </w:t>
      </w:r>
      <w:r w:rsidRPr="00D13870">
        <w:rPr>
          <w:rFonts w:asciiTheme="minorHAnsi" w:hAnsiTheme="minorHAnsi" w:cstheme="minorHAnsi"/>
          <w:sz w:val="24"/>
          <w:szCs w:val="24"/>
        </w:rPr>
        <w:t>regarding implementation of the suspension</w:t>
      </w:r>
      <w:r w:rsidR="00D5243B" w:rsidRPr="00D13870">
        <w:rPr>
          <w:rFonts w:asciiTheme="minorHAnsi" w:hAnsiTheme="minorHAnsi" w:cstheme="minorHAnsi"/>
          <w:sz w:val="24"/>
          <w:szCs w:val="24"/>
        </w:rPr>
        <w:t xml:space="preserve"> remedy</w:t>
      </w:r>
    </w:p>
    <w:p w14:paraId="4AB0C6F1" w14:textId="77777777" w:rsidR="00D13870" w:rsidRDefault="00D13870" w:rsidP="006C1C12">
      <w:pPr>
        <w:rPr>
          <w:rFonts w:asciiTheme="minorHAnsi" w:hAnsiTheme="minorHAnsi" w:cstheme="minorHAnsi"/>
          <w:sz w:val="24"/>
          <w:szCs w:val="24"/>
        </w:rPr>
      </w:pPr>
    </w:p>
    <w:p w14:paraId="7ACCDC52" w14:textId="77777777" w:rsidR="00D13870" w:rsidRDefault="00D13870" w:rsidP="006C1C12">
      <w:pPr>
        <w:rPr>
          <w:rFonts w:asciiTheme="minorHAnsi" w:hAnsiTheme="minorHAnsi" w:cstheme="minorHAnsi"/>
          <w:sz w:val="24"/>
          <w:szCs w:val="24"/>
        </w:rPr>
      </w:pPr>
      <w:r w:rsidRPr="006C1C12">
        <w:rPr>
          <w:rFonts w:asciiTheme="minorHAnsi" w:hAnsiTheme="minorHAnsi" w:cstheme="minorHAnsi"/>
          <w:sz w:val="24"/>
          <w:szCs w:val="24"/>
          <w:u w:val="single"/>
        </w:rPr>
        <w:t>Topic – Cost Allocation Model</w:t>
      </w:r>
      <w:r>
        <w:rPr>
          <w:rFonts w:asciiTheme="minorHAnsi" w:hAnsiTheme="minorHAnsi" w:cstheme="minorHAnsi"/>
          <w:sz w:val="24"/>
          <w:szCs w:val="24"/>
        </w:rPr>
        <w:t>:</w:t>
      </w:r>
    </w:p>
    <w:p w14:paraId="202D2EA7" w14:textId="77777777" w:rsidR="00D13870" w:rsidRDefault="00D13870" w:rsidP="00D1387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Obtain feedback from URS Providers on filing fees received. The feedback should help the Working Group in its consideration of a “loser pays” model</w:t>
      </w:r>
    </w:p>
    <w:p w14:paraId="00636FB3" w14:textId="77777777" w:rsidR="00D13870" w:rsidRDefault="00D13870" w:rsidP="006C1C12">
      <w:pPr>
        <w:rPr>
          <w:rFonts w:asciiTheme="minorHAnsi" w:hAnsiTheme="minorHAnsi" w:cstheme="minorHAnsi"/>
          <w:sz w:val="24"/>
          <w:szCs w:val="24"/>
        </w:rPr>
      </w:pPr>
    </w:p>
    <w:p w14:paraId="01C0CDE5" w14:textId="77777777" w:rsidR="00D13870" w:rsidRPr="006C1C12" w:rsidRDefault="00D13870" w:rsidP="006C1C12">
      <w:pPr>
        <w:rPr>
          <w:rFonts w:asciiTheme="minorHAnsi" w:hAnsiTheme="minorHAnsi" w:cstheme="minorHAnsi"/>
          <w:sz w:val="24"/>
          <w:szCs w:val="24"/>
          <w:u w:val="single"/>
        </w:rPr>
      </w:pPr>
      <w:r w:rsidRPr="006C1C12">
        <w:rPr>
          <w:rFonts w:asciiTheme="minorHAnsi" w:hAnsiTheme="minorHAnsi" w:cstheme="minorHAnsi"/>
          <w:sz w:val="24"/>
          <w:szCs w:val="24"/>
          <w:u w:val="single"/>
        </w:rPr>
        <w:t>Topic – Languages</w:t>
      </w:r>
      <w:r>
        <w:rPr>
          <w:rFonts w:asciiTheme="minorHAnsi" w:hAnsiTheme="minorHAnsi" w:cstheme="minorHAnsi"/>
          <w:sz w:val="24"/>
          <w:szCs w:val="24"/>
          <w:u w:val="single"/>
        </w:rPr>
        <w:t>:</w:t>
      </w:r>
    </w:p>
    <w:p w14:paraId="5CA76F95" w14:textId="77777777" w:rsidR="00D13870" w:rsidRDefault="00D13870" w:rsidP="00D1387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 xml:space="preserve">Obtain feedback from URS Providers as to whether there have been any difficulties or issues with the current language requirements, and on </w:t>
      </w:r>
      <w:commentRangeStart w:id="3"/>
      <w:r>
        <w:rPr>
          <w:rFonts w:asciiTheme="minorHAnsi" w:hAnsiTheme="minorHAnsi" w:cstheme="minorHAnsi"/>
          <w:sz w:val="24"/>
          <w:szCs w:val="24"/>
        </w:rPr>
        <w:t>what they are doing to implement the current requirements</w:t>
      </w:r>
      <w:commentRangeEnd w:id="3"/>
      <w:r w:rsidR="002D323E">
        <w:rPr>
          <w:rStyle w:val="CommentReference"/>
          <w:rFonts w:eastAsiaTheme="minorEastAsia"/>
        </w:rPr>
        <w:commentReference w:id="3"/>
      </w:r>
    </w:p>
    <w:p w14:paraId="1E70817C" w14:textId="77777777" w:rsidR="006C1C12" w:rsidRDefault="006C1C12" w:rsidP="00D1387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Obtain feedback from URS Providers as to whether, and in how many instances, it has been demonstrated that a respondent had the capability of understanding English</w:t>
      </w:r>
    </w:p>
    <w:p w14:paraId="5D2427D8" w14:textId="77777777" w:rsidR="006C1C12" w:rsidRPr="006C1C12" w:rsidRDefault="006C1C12" w:rsidP="00D1387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Ask URS Providers whether they think it will be feasible to make it mandatory to send registry and registrar notices in the same language(s) (the URS Documents Sub Team has noted that the current practice seems to be that registry notices are sent in English while registrar notices are sent in English as well as (where applicable) the language of the affected registrant)</w:t>
      </w:r>
    </w:p>
    <w:p w14:paraId="4F197358" w14:textId="77777777" w:rsidR="00D13870" w:rsidRDefault="00D13870" w:rsidP="006C1C12">
      <w:pPr>
        <w:rPr>
          <w:rFonts w:asciiTheme="minorHAnsi" w:hAnsiTheme="minorHAnsi" w:cstheme="minorHAnsi"/>
          <w:sz w:val="24"/>
          <w:szCs w:val="24"/>
        </w:rPr>
      </w:pPr>
    </w:p>
    <w:p w14:paraId="1E6AC3B3" w14:textId="77777777" w:rsidR="006C1C12" w:rsidRDefault="006C1C12" w:rsidP="006C1C12">
      <w:pPr>
        <w:rPr>
          <w:rFonts w:asciiTheme="minorHAnsi" w:hAnsiTheme="minorHAnsi" w:cstheme="minorHAnsi"/>
          <w:sz w:val="24"/>
          <w:szCs w:val="24"/>
        </w:rPr>
      </w:pPr>
      <w:r>
        <w:rPr>
          <w:rFonts w:asciiTheme="minorHAnsi" w:hAnsiTheme="minorHAnsi" w:cstheme="minorHAnsi"/>
          <w:sz w:val="24"/>
          <w:szCs w:val="24"/>
          <w:u w:val="single"/>
        </w:rPr>
        <w:t xml:space="preserve">Topic – </w:t>
      </w:r>
      <w:commentRangeStart w:id="4"/>
      <w:r>
        <w:rPr>
          <w:rFonts w:asciiTheme="minorHAnsi" w:hAnsiTheme="minorHAnsi" w:cstheme="minorHAnsi"/>
          <w:sz w:val="24"/>
          <w:szCs w:val="24"/>
          <w:u w:val="single"/>
        </w:rPr>
        <w:t>Abuse of Process</w:t>
      </w:r>
      <w:commentRangeEnd w:id="4"/>
      <w:r w:rsidR="002D323E">
        <w:rPr>
          <w:rStyle w:val="CommentReference"/>
        </w:rPr>
        <w:commentReference w:id="4"/>
      </w:r>
      <w:r>
        <w:rPr>
          <w:rFonts w:asciiTheme="minorHAnsi" w:hAnsiTheme="minorHAnsi" w:cstheme="minorHAnsi"/>
          <w:sz w:val="24"/>
          <w:szCs w:val="24"/>
        </w:rPr>
        <w:t>:</w:t>
      </w:r>
    </w:p>
    <w:p w14:paraId="00E25D82" w14:textId="77777777" w:rsidR="006C1C12" w:rsidRPr="006C1C12" w:rsidRDefault="006C1C12" w:rsidP="006C1C12">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Ask URS Providers whether they think it will be feasible to add a requirement that respondents who abuse the process should be sanctioned</w:t>
      </w:r>
    </w:p>
    <w:p w14:paraId="0729EF8A" w14:textId="77777777" w:rsidR="006C1C12" w:rsidRDefault="006C1C12" w:rsidP="006C1C12">
      <w:pPr>
        <w:rPr>
          <w:rFonts w:asciiTheme="minorHAnsi" w:hAnsiTheme="minorHAnsi" w:cstheme="minorHAnsi"/>
          <w:sz w:val="24"/>
          <w:szCs w:val="24"/>
          <w:u w:val="single"/>
        </w:rPr>
      </w:pPr>
    </w:p>
    <w:p w14:paraId="6ED73428" w14:textId="77777777" w:rsidR="00D13870" w:rsidRDefault="00D13870" w:rsidP="006C1C12">
      <w:pPr>
        <w:rPr>
          <w:rFonts w:asciiTheme="minorHAnsi" w:hAnsiTheme="minorHAnsi" w:cstheme="minorHAnsi"/>
          <w:sz w:val="24"/>
          <w:szCs w:val="24"/>
        </w:rPr>
      </w:pPr>
      <w:r w:rsidRPr="006C1C12">
        <w:rPr>
          <w:rFonts w:asciiTheme="minorHAnsi" w:hAnsiTheme="minorHAnsi" w:cstheme="minorHAnsi"/>
          <w:sz w:val="24"/>
          <w:szCs w:val="24"/>
          <w:u w:val="single"/>
        </w:rPr>
        <w:t>Topic – Education, Training, Evaluation</w:t>
      </w:r>
      <w:r>
        <w:rPr>
          <w:rFonts w:asciiTheme="minorHAnsi" w:hAnsiTheme="minorHAnsi" w:cstheme="minorHAnsi"/>
          <w:sz w:val="24"/>
          <w:szCs w:val="24"/>
        </w:rPr>
        <w:t>:</w:t>
      </w:r>
    </w:p>
    <w:p w14:paraId="50F8E29F" w14:textId="77777777" w:rsidR="00D5243B" w:rsidRPr="006C1C12" w:rsidRDefault="00D13870" w:rsidP="00D13870">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 xml:space="preserve">Obtain information from URS Providers about </w:t>
      </w:r>
      <w:commentRangeStart w:id="5"/>
      <w:r>
        <w:rPr>
          <w:rFonts w:asciiTheme="minorHAnsi" w:hAnsiTheme="minorHAnsi" w:cstheme="minorHAnsi"/>
          <w:sz w:val="24"/>
          <w:szCs w:val="24"/>
        </w:rPr>
        <w:t>the training they provide</w:t>
      </w:r>
      <w:commentRangeEnd w:id="5"/>
      <w:r w:rsidR="002D323E">
        <w:rPr>
          <w:rStyle w:val="CommentReference"/>
          <w:rFonts w:eastAsiaTheme="minorEastAsia"/>
        </w:rPr>
        <w:commentReference w:id="5"/>
      </w:r>
      <w:r>
        <w:rPr>
          <w:rFonts w:asciiTheme="minorHAnsi" w:hAnsiTheme="minorHAnsi" w:cstheme="minorHAnsi"/>
          <w:sz w:val="24"/>
          <w:szCs w:val="24"/>
        </w:rPr>
        <w:t xml:space="preserve">, and seek their views about whether and how their processes </w:t>
      </w:r>
      <w:r w:rsidR="00893A6A">
        <w:rPr>
          <w:rFonts w:asciiTheme="minorHAnsi" w:hAnsiTheme="minorHAnsi" w:cstheme="minorHAnsi"/>
          <w:sz w:val="24"/>
          <w:szCs w:val="24"/>
        </w:rPr>
        <w:t xml:space="preserve">and practices </w:t>
      </w:r>
      <w:r>
        <w:rPr>
          <w:rFonts w:asciiTheme="minorHAnsi" w:hAnsiTheme="minorHAnsi" w:cstheme="minorHAnsi"/>
          <w:sz w:val="24"/>
          <w:szCs w:val="24"/>
        </w:rPr>
        <w:t>should be evaluated</w:t>
      </w:r>
    </w:p>
    <w:p w14:paraId="771AC832" w14:textId="77777777" w:rsidR="002F4DA1" w:rsidRPr="00D13870" w:rsidRDefault="002F4DA1" w:rsidP="002F4DA1">
      <w:pPr>
        <w:rPr>
          <w:rFonts w:asciiTheme="minorHAnsi" w:hAnsiTheme="minorHAnsi" w:cstheme="minorHAnsi"/>
          <w:sz w:val="24"/>
          <w:szCs w:val="24"/>
        </w:rPr>
      </w:pPr>
    </w:p>
    <w:sectPr w:rsidR="002F4DA1" w:rsidRPr="00D13870" w:rsidSect="002F4DA1">
      <w:pgSz w:w="12240" w:h="15840"/>
      <w:pgMar w:top="720" w:right="720" w:bottom="720" w:left="720" w:header="720" w:footer="720" w:gutter="0"/>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y Wong" w:date="2018-03-27T20:42:00Z" w:initials="MW">
    <w:p w14:paraId="4EF453DB" w14:textId="77777777" w:rsidR="002D323E" w:rsidRDefault="002D323E">
      <w:pPr>
        <w:pStyle w:val="CommentText"/>
      </w:pPr>
      <w:r>
        <w:rPr>
          <w:rStyle w:val="CommentReference"/>
        </w:rPr>
        <w:annotationRef/>
      </w:r>
      <w:r>
        <w:t>Is this question still needed in light of information from the ICANN61 Providers’ session (see Slide 10)?</w:t>
      </w:r>
      <w:r w:rsidR="00314EA9">
        <w:t xml:space="preserve"> (Slides available at </w:t>
      </w:r>
      <w:hyperlink r:id="rId1" w:history="1">
        <w:r w:rsidR="00314EA9" w:rsidRPr="00102525">
          <w:rPr>
            <w:rStyle w:val="Hyperlink"/>
          </w:rPr>
          <w:t>https://community.icann.org/download/attachments/79432645/URS%20Providers%20Presentation_Session%204.pdf?version=1&amp;modificationDate=1521046148000&amp;api=v2</w:t>
        </w:r>
      </w:hyperlink>
      <w:r w:rsidR="00314EA9">
        <w:t>)</w:t>
      </w:r>
    </w:p>
  </w:comment>
  <w:comment w:id="1" w:author="Mary Wong" w:date="2018-03-27T20:24:00Z" w:initials="MW">
    <w:p w14:paraId="0E41DB64" w14:textId="77777777" w:rsidR="00E97403" w:rsidRDefault="00E97403" w:rsidP="002D323E">
      <w:pPr>
        <w:pStyle w:val="CommentText"/>
      </w:pPr>
      <w:r>
        <w:rPr>
          <w:rStyle w:val="CommentReference"/>
        </w:rPr>
        <w:annotationRef/>
      </w:r>
      <w:r w:rsidR="002D323E">
        <w:t>Is this question still needed in light of information f</w:t>
      </w:r>
      <w:r>
        <w:t xml:space="preserve">rom </w:t>
      </w:r>
      <w:r w:rsidR="002D323E">
        <w:t xml:space="preserve">the </w:t>
      </w:r>
      <w:r>
        <w:t>ICANN61 Providers’ session</w:t>
      </w:r>
      <w:r w:rsidR="002D323E">
        <w:t xml:space="preserve"> (see Slides 6-9)?</w:t>
      </w:r>
    </w:p>
  </w:comment>
  <w:comment w:id="3" w:author="Mary Wong" w:date="2018-03-27T20:33:00Z" w:initials="MW">
    <w:p w14:paraId="0F8A5536" w14:textId="77777777" w:rsidR="002D323E" w:rsidRDefault="002D323E">
      <w:pPr>
        <w:pStyle w:val="CommentText"/>
      </w:pPr>
      <w:r>
        <w:rPr>
          <w:rStyle w:val="CommentReference"/>
        </w:rPr>
        <w:annotationRef/>
      </w:r>
      <w:r>
        <w:t>From ICANN61 Providers’ session: URS rule is to translate into language of respondent’s country; FORUM and MFSD translate all necessary documents, ADNDRC does not have formal translation process but case administrators handle any questions received.</w:t>
      </w:r>
    </w:p>
  </w:comment>
  <w:comment w:id="4" w:author="Mary Wong" w:date="2018-03-27T20:39:00Z" w:initials="MW">
    <w:p w14:paraId="48F3AFD7" w14:textId="77777777" w:rsidR="002D323E" w:rsidRDefault="002D323E">
      <w:pPr>
        <w:pStyle w:val="CommentText"/>
      </w:pPr>
      <w:r>
        <w:rPr>
          <w:rStyle w:val="CommentReference"/>
        </w:rPr>
        <w:annotationRef/>
      </w:r>
      <w:r>
        <w:t>For basic information, see ICANN61 Providers’ session for slides and comments from the three Providers.</w:t>
      </w:r>
    </w:p>
  </w:comment>
  <w:comment w:id="5" w:author="Mary Wong" w:date="2018-03-27T20:43:00Z" w:initials="MW">
    <w:p w14:paraId="47AD9FED" w14:textId="77777777" w:rsidR="002D323E" w:rsidRDefault="002D323E">
      <w:pPr>
        <w:pStyle w:val="CommentText"/>
      </w:pPr>
      <w:r>
        <w:rPr>
          <w:rStyle w:val="CommentReference"/>
        </w:rPr>
        <w:annotationRef/>
      </w:r>
      <w:r>
        <w:t>Is this part of the question still needed in light of the ICANN61 Providers’ session (see Slides 16-19)?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F453DB" w15:done="0"/>
  <w15:commentEx w15:paraId="0E41DB64" w15:done="0"/>
  <w15:commentEx w15:paraId="0F8A5536" w15:done="0"/>
  <w15:commentEx w15:paraId="48F3AFD7" w15:done="0"/>
  <w15:commentEx w15:paraId="47AD9FE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F453DB" w16cid:durableId="1E652B36"/>
  <w16cid:commentId w16cid:paraId="0E41DB64" w16cid:durableId="1E652701"/>
  <w16cid:commentId w16cid:paraId="0F8A5536" w16cid:durableId="1E652930"/>
  <w16cid:commentId w16cid:paraId="48F3AFD7" w16cid:durableId="1E652A80"/>
  <w16cid:commentId w16cid:paraId="47AD9FED" w16cid:durableId="1E652B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66197"/>
    <w:multiLevelType w:val="hybridMultilevel"/>
    <w:tmpl w:val="4168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76B5D"/>
    <w:multiLevelType w:val="hybridMultilevel"/>
    <w:tmpl w:val="54C6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66772E"/>
    <w:multiLevelType w:val="hybridMultilevel"/>
    <w:tmpl w:val="56FA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A1"/>
    <w:rsid w:val="00047F8D"/>
    <w:rsid w:val="0006430B"/>
    <w:rsid w:val="000930F3"/>
    <w:rsid w:val="000A2AAC"/>
    <w:rsid w:val="001460FB"/>
    <w:rsid w:val="001A155B"/>
    <w:rsid w:val="00273856"/>
    <w:rsid w:val="00285AEA"/>
    <w:rsid w:val="002C4F29"/>
    <w:rsid w:val="002D323E"/>
    <w:rsid w:val="002F4DA1"/>
    <w:rsid w:val="002F4E78"/>
    <w:rsid w:val="003011B3"/>
    <w:rsid w:val="00314EA9"/>
    <w:rsid w:val="00326516"/>
    <w:rsid w:val="00435BDF"/>
    <w:rsid w:val="0046446B"/>
    <w:rsid w:val="005174C4"/>
    <w:rsid w:val="005428EB"/>
    <w:rsid w:val="00570730"/>
    <w:rsid w:val="005B6D3E"/>
    <w:rsid w:val="00633135"/>
    <w:rsid w:val="006C1C12"/>
    <w:rsid w:val="00780D1B"/>
    <w:rsid w:val="00893A6A"/>
    <w:rsid w:val="00914638"/>
    <w:rsid w:val="00923623"/>
    <w:rsid w:val="009C5524"/>
    <w:rsid w:val="009D5FE3"/>
    <w:rsid w:val="00A404BF"/>
    <w:rsid w:val="00A4437D"/>
    <w:rsid w:val="00AA4A78"/>
    <w:rsid w:val="00B202B1"/>
    <w:rsid w:val="00B6586C"/>
    <w:rsid w:val="00C84E0E"/>
    <w:rsid w:val="00CA1431"/>
    <w:rsid w:val="00CB2959"/>
    <w:rsid w:val="00CD6533"/>
    <w:rsid w:val="00CE4A69"/>
    <w:rsid w:val="00CE6129"/>
    <w:rsid w:val="00CF4001"/>
    <w:rsid w:val="00D13870"/>
    <w:rsid w:val="00D5243B"/>
    <w:rsid w:val="00DA5647"/>
    <w:rsid w:val="00E32DEA"/>
    <w:rsid w:val="00E97403"/>
    <w:rsid w:val="00EA5270"/>
    <w:rsid w:val="00EA665A"/>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86E4"/>
  <w15:chartTrackingRefBased/>
  <w15:docId w15:val="{FF66E2F2-695B-A94E-B079-63F5155C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F4DA1"/>
    <w:pPr>
      <w:ind w:left="720"/>
      <w:contextualSpacing/>
    </w:pPr>
    <w:rPr>
      <w:rFonts w:eastAsia="Times New Roman"/>
    </w:rPr>
  </w:style>
  <w:style w:type="paragraph" w:styleId="BalloonText">
    <w:name w:val="Balloon Text"/>
    <w:basedOn w:val="Normal"/>
    <w:link w:val="BalloonTextChar"/>
    <w:uiPriority w:val="99"/>
    <w:semiHidden/>
    <w:unhideWhenUsed/>
    <w:rsid w:val="00D13870"/>
    <w:rPr>
      <w:sz w:val="26"/>
      <w:szCs w:val="26"/>
    </w:rPr>
  </w:style>
  <w:style w:type="character" w:customStyle="1" w:styleId="BalloonTextChar">
    <w:name w:val="Balloon Text Char"/>
    <w:basedOn w:val="DefaultParagraphFont"/>
    <w:link w:val="BalloonText"/>
    <w:uiPriority w:val="99"/>
    <w:semiHidden/>
    <w:rsid w:val="00D13870"/>
    <w:rPr>
      <w:rFonts w:ascii="Times New Roman" w:hAnsi="Times New Roman" w:cs="Times New Roman"/>
      <w:sz w:val="26"/>
      <w:szCs w:val="26"/>
    </w:rPr>
  </w:style>
  <w:style w:type="character" w:styleId="CommentReference">
    <w:name w:val="annotation reference"/>
    <w:basedOn w:val="DefaultParagraphFont"/>
    <w:uiPriority w:val="99"/>
    <w:semiHidden/>
    <w:unhideWhenUsed/>
    <w:rsid w:val="00E97403"/>
    <w:rPr>
      <w:sz w:val="16"/>
      <w:szCs w:val="16"/>
    </w:rPr>
  </w:style>
  <w:style w:type="paragraph" w:styleId="CommentText">
    <w:name w:val="annotation text"/>
    <w:basedOn w:val="Normal"/>
    <w:link w:val="CommentTextChar"/>
    <w:uiPriority w:val="99"/>
    <w:unhideWhenUsed/>
    <w:rsid w:val="00E97403"/>
  </w:style>
  <w:style w:type="character" w:customStyle="1" w:styleId="CommentTextChar">
    <w:name w:val="Comment Text Char"/>
    <w:basedOn w:val="DefaultParagraphFont"/>
    <w:link w:val="CommentText"/>
    <w:uiPriority w:val="99"/>
    <w:rsid w:val="00E9740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7403"/>
    <w:rPr>
      <w:b/>
      <w:bCs/>
    </w:rPr>
  </w:style>
  <w:style w:type="character" w:customStyle="1" w:styleId="CommentSubjectChar">
    <w:name w:val="Comment Subject Char"/>
    <w:basedOn w:val="CommentTextChar"/>
    <w:link w:val="CommentSubject"/>
    <w:uiPriority w:val="99"/>
    <w:semiHidden/>
    <w:rsid w:val="00E97403"/>
    <w:rPr>
      <w:rFonts w:ascii="Times New Roman" w:hAnsi="Times New Roman" w:cs="Times New Roman"/>
      <w:b/>
      <w:bCs/>
      <w:sz w:val="20"/>
      <w:szCs w:val="20"/>
    </w:rPr>
  </w:style>
  <w:style w:type="character" w:styleId="Hyperlink">
    <w:name w:val="Hyperlink"/>
    <w:basedOn w:val="DefaultParagraphFont"/>
    <w:uiPriority w:val="99"/>
    <w:unhideWhenUsed/>
    <w:rsid w:val="00314EA9"/>
    <w:rPr>
      <w:color w:val="0563C1" w:themeColor="hyperlink"/>
      <w:u w:val="single"/>
    </w:rPr>
  </w:style>
  <w:style w:type="character" w:styleId="UnresolvedMention">
    <w:name w:val="Unresolved Mention"/>
    <w:basedOn w:val="DefaultParagraphFont"/>
    <w:uiPriority w:val="99"/>
    <w:rsid w:val="00314E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ommunity.icann.org/download/attachments/79432645/URS%20Providers%20Presentation_Session%204.pdf?version=1&amp;modificationDate=1521046148000&amp;api=v2" TargetMode="External"/></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2018-03-28T00:46:00Z</dcterms:created>
  <dcterms:modified xsi:type="dcterms:W3CDTF">2018-03-28T00:46:00Z</dcterms:modified>
</cp:coreProperties>
</file>