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1D19B" w14:textId="77777777" w:rsidR="00222E31" w:rsidRDefault="00222E31" w:rsidP="00222E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Proposed Wording of URS Providers Sub-Team Recommendations for Operational and Policy Modifications</w:t>
      </w:r>
    </w:p>
    <w:p w14:paraId="16A2D3BE" w14:textId="77777777" w:rsidR="00222E31" w:rsidRDefault="00222E31" w:rsidP="00222E31">
      <w:pPr>
        <w:jc w:val="center"/>
        <w:rPr>
          <w:rFonts w:ascii="Arial" w:hAnsi="Arial" w:cs="Arial"/>
          <w:b/>
          <w:sz w:val="24"/>
          <w:szCs w:val="24"/>
        </w:rPr>
      </w:pPr>
    </w:p>
    <w:p w14:paraId="7FA1EED8" w14:textId="77777777" w:rsidR="00471BE5" w:rsidRDefault="00222E31" w:rsidP="00222E31">
      <w:pPr>
        <w:jc w:val="both"/>
        <w:rPr>
          <w:rFonts w:ascii="Arial" w:hAnsi="Arial" w:cs="Arial"/>
          <w:sz w:val="24"/>
          <w:szCs w:val="24"/>
        </w:rPr>
      </w:pPr>
      <w:r w:rsidRPr="00222E31">
        <w:rPr>
          <w:rFonts w:ascii="Arial" w:hAnsi="Arial" w:cs="Arial"/>
          <w:sz w:val="24"/>
          <w:szCs w:val="24"/>
        </w:rPr>
        <w:t>This document is to help frame the sub-team discussion scheduled for 1200 UTC on Wednesday, August 29</w:t>
      </w:r>
      <w:r w:rsidRPr="00222E31">
        <w:rPr>
          <w:rFonts w:ascii="Arial" w:hAnsi="Arial" w:cs="Arial"/>
          <w:sz w:val="24"/>
          <w:szCs w:val="24"/>
          <w:vertAlign w:val="superscript"/>
        </w:rPr>
        <w:t>th</w:t>
      </w:r>
      <w:r w:rsidRPr="00222E31">
        <w:rPr>
          <w:rFonts w:ascii="Arial" w:hAnsi="Arial" w:cs="Arial"/>
          <w:sz w:val="24"/>
          <w:szCs w:val="24"/>
        </w:rPr>
        <w:t xml:space="preserve">. </w:t>
      </w:r>
    </w:p>
    <w:p w14:paraId="0254D7F9" w14:textId="77777777" w:rsidR="00471BE5" w:rsidRDefault="00222E31" w:rsidP="00222E31">
      <w:pPr>
        <w:jc w:val="both"/>
        <w:rPr>
          <w:rFonts w:ascii="Arial" w:hAnsi="Arial" w:cs="Arial"/>
          <w:sz w:val="24"/>
          <w:szCs w:val="24"/>
        </w:rPr>
      </w:pPr>
      <w:r w:rsidRPr="00222E31">
        <w:rPr>
          <w:rFonts w:ascii="Arial" w:hAnsi="Arial" w:cs="Arial"/>
          <w:sz w:val="24"/>
          <w:szCs w:val="24"/>
        </w:rPr>
        <w:t xml:space="preserve">This is only suggested final language for full WG consideration and is subject to sub-team discussion and modification. </w:t>
      </w:r>
    </w:p>
    <w:p w14:paraId="0BEE168B" w14:textId="77777777" w:rsidR="00222E31" w:rsidRPr="00222E31" w:rsidRDefault="00222E31" w:rsidP="00222E31">
      <w:pPr>
        <w:jc w:val="both"/>
        <w:rPr>
          <w:rFonts w:ascii="Arial" w:hAnsi="Arial" w:cs="Arial"/>
          <w:sz w:val="24"/>
          <w:szCs w:val="24"/>
        </w:rPr>
      </w:pPr>
      <w:r w:rsidRPr="00222E31">
        <w:rPr>
          <w:rFonts w:ascii="Arial" w:hAnsi="Arial" w:cs="Arial"/>
          <w:sz w:val="24"/>
          <w:szCs w:val="24"/>
        </w:rPr>
        <w:t>As all recommendations from the August 24</w:t>
      </w:r>
      <w:r w:rsidRPr="00222E31">
        <w:rPr>
          <w:rFonts w:ascii="Arial" w:hAnsi="Arial" w:cs="Arial"/>
          <w:sz w:val="24"/>
          <w:szCs w:val="24"/>
          <w:vertAlign w:val="superscript"/>
        </w:rPr>
        <w:t>th</w:t>
      </w:r>
      <w:r w:rsidRPr="00222E31">
        <w:rPr>
          <w:rFonts w:ascii="Arial" w:hAnsi="Arial" w:cs="Arial"/>
          <w:sz w:val="24"/>
          <w:szCs w:val="24"/>
        </w:rPr>
        <w:t xml:space="preserve"> version of the SUPER CONSOLIDATED URS TOPICS TABLE have been included, it is also in order to discuss whether a specific recommendation should not be referred to the full WG.</w:t>
      </w:r>
    </w:p>
    <w:p w14:paraId="47E396FC" w14:textId="77777777" w:rsidR="00222E31" w:rsidRDefault="00222E31" w:rsidP="00222E31">
      <w:pPr>
        <w:jc w:val="both"/>
        <w:rPr>
          <w:rFonts w:ascii="Arial" w:hAnsi="Arial" w:cs="Arial"/>
          <w:b/>
          <w:sz w:val="24"/>
          <w:szCs w:val="24"/>
        </w:rPr>
      </w:pPr>
    </w:p>
    <w:p w14:paraId="01240CC5" w14:textId="77777777" w:rsidR="00222E31" w:rsidRDefault="00222E31" w:rsidP="00222E3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40F68">
        <w:rPr>
          <w:rFonts w:ascii="Arial" w:hAnsi="Arial" w:cs="Arial"/>
          <w:b/>
          <w:sz w:val="24"/>
          <w:szCs w:val="24"/>
          <w:u w:val="single"/>
        </w:rPr>
        <w:t>Operational Proposals</w:t>
      </w:r>
    </w:p>
    <w:p w14:paraId="5F0A93D7" w14:textId="77777777" w:rsidR="00340F68" w:rsidRPr="00340F68" w:rsidRDefault="00340F68" w:rsidP="00222E3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3D69ABD" w14:textId="77777777" w:rsidR="009A2C5E" w:rsidRDefault="009A2C5E" w:rsidP="00A344FD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9A2C5E">
        <w:rPr>
          <w:rFonts w:ascii="Arial" w:hAnsi="Arial" w:cs="Arial"/>
          <w:b/>
          <w:sz w:val="24"/>
          <w:szCs w:val="24"/>
          <w:lang w:val="en"/>
        </w:rPr>
        <w:t>A. THE COMPLAINT</w:t>
      </w:r>
    </w:p>
    <w:p w14:paraId="4AFB1EB9" w14:textId="77777777" w:rsidR="00A344FD" w:rsidRPr="00945FF0" w:rsidRDefault="00A344FD" w:rsidP="00A344FD">
      <w:pPr>
        <w:jc w:val="both"/>
        <w:rPr>
          <w:rFonts w:ascii="Arial" w:hAnsi="Arial" w:cs="Arial"/>
          <w:sz w:val="24"/>
          <w:szCs w:val="24"/>
          <w:lang w:val="en"/>
        </w:rPr>
      </w:pPr>
      <w:r w:rsidRPr="00945FF0">
        <w:rPr>
          <w:rFonts w:ascii="Arial" w:hAnsi="Arial" w:cs="Arial"/>
          <w:b/>
          <w:sz w:val="24"/>
          <w:szCs w:val="24"/>
          <w:lang w:val="en"/>
        </w:rPr>
        <w:t>4. Administrative review</w:t>
      </w:r>
    </w:p>
    <w:p w14:paraId="1ED685C9" w14:textId="77777777" w:rsidR="00222E31" w:rsidRDefault="00945FF0" w:rsidP="00222E31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>A URS p</w:t>
      </w:r>
      <w:r w:rsidRPr="00945FF0">
        <w:rPr>
          <w:rFonts w:ascii="Arial" w:hAnsi="Arial" w:cs="Arial"/>
          <w:sz w:val="24"/>
          <w:szCs w:val="24"/>
        </w:rPr>
        <w:t>rovider should</w:t>
      </w:r>
      <w:r>
        <w:rPr>
          <w:rFonts w:ascii="Arial" w:hAnsi="Arial" w:cs="Arial"/>
          <w:sz w:val="24"/>
          <w:szCs w:val="24"/>
        </w:rPr>
        <w:t xml:space="preserve"> check the websites of other URS and UDRP providers to ensure that a disputed domain name is not </w:t>
      </w:r>
      <w:r w:rsidRPr="00945FF0">
        <w:rPr>
          <w:rFonts w:ascii="Arial" w:hAnsi="Arial" w:cs="Arial"/>
          <w:sz w:val="24"/>
          <w:szCs w:val="24"/>
          <w:lang w:val="en"/>
        </w:rPr>
        <w:t>already subject to an open/active URS/UDRP proceeding</w:t>
      </w:r>
      <w:r>
        <w:rPr>
          <w:rFonts w:ascii="Arial" w:hAnsi="Arial" w:cs="Arial"/>
          <w:sz w:val="24"/>
          <w:szCs w:val="24"/>
          <w:lang w:val="en"/>
        </w:rPr>
        <w:t>.</w:t>
      </w:r>
    </w:p>
    <w:p w14:paraId="26D73D0C" w14:textId="77777777" w:rsidR="00945FF0" w:rsidRDefault="00945FF0" w:rsidP="00222E31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945FF0">
        <w:rPr>
          <w:rFonts w:ascii="Arial" w:hAnsi="Arial" w:cs="Arial"/>
          <w:b/>
          <w:sz w:val="24"/>
          <w:szCs w:val="24"/>
          <w:lang w:val="en"/>
        </w:rPr>
        <w:t>6. Amending the Complaint in light of GDPR/Temp Spec</w:t>
      </w:r>
    </w:p>
    <w:p w14:paraId="2A4DC4B6" w14:textId="77777777" w:rsidR="00945FF0" w:rsidRDefault="00945FF0" w:rsidP="00222E31">
      <w:pPr>
        <w:jc w:val="both"/>
        <w:rPr>
          <w:rFonts w:ascii="Arial" w:hAnsi="Arial" w:cs="Arial"/>
          <w:sz w:val="24"/>
          <w:szCs w:val="24"/>
          <w:lang w:val="en"/>
        </w:rPr>
      </w:pPr>
      <w:r w:rsidRPr="00945FF0">
        <w:rPr>
          <w:rFonts w:ascii="Arial" w:hAnsi="Arial" w:cs="Arial"/>
          <w:sz w:val="24"/>
          <w:szCs w:val="24"/>
        </w:rPr>
        <w:t xml:space="preserve">Providers </w:t>
      </w:r>
      <w:r>
        <w:rPr>
          <w:rFonts w:ascii="Arial" w:hAnsi="Arial" w:cs="Arial"/>
          <w:sz w:val="24"/>
          <w:szCs w:val="24"/>
        </w:rPr>
        <w:t xml:space="preserve">should </w:t>
      </w:r>
      <w:r w:rsidRPr="00945FF0">
        <w:rPr>
          <w:rFonts w:ascii="Arial" w:hAnsi="Arial" w:cs="Arial"/>
          <w:sz w:val="24"/>
          <w:szCs w:val="24"/>
          <w:lang w:val="en"/>
        </w:rPr>
        <w:t>modify their operational rules in terms of automatically populating the Complaint Form using WHOIS data</w:t>
      </w:r>
      <w:r>
        <w:rPr>
          <w:rFonts w:ascii="Arial" w:hAnsi="Arial" w:cs="Arial"/>
          <w:sz w:val="24"/>
          <w:szCs w:val="24"/>
          <w:lang w:val="en"/>
        </w:rPr>
        <w:t>.</w:t>
      </w:r>
    </w:p>
    <w:p w14:paraId="04803B4F" w14:textId="77777777" w:rsidR="009A2C5E" w:rsidRDefault="00945FF0" w:rsidP="009A2C5E">
      <w:pPr>
        <w:jc w:val="both"/>
        <w:rPr>
          <w:rFonts w:ascii="Arial" w:hAnsi="Arial" w:cs="Arial"/>
          <w:sz w:val="24"/>
          <w:szCs w:val="24"/>
          <w:lang w:val="en"/>
        </w:rPr>
      </w:pPr>
      <w:bookmarkStart w:id="0" w:name="_Hlk523223037"/>
      <w:r w:rsidRPr="00945FF0">
        <w:rPr>
          <w:rFonts w:ascii="Arial" w:hAnsi="Arial" w:cs="Arial"/>
          <w:sz w:val="24"/>
          <w:szCs w:val="24"/>
          <w:lang w:val="en"/>
        </w:rPr>
        <w:t xml:space="preserve">GDD and RySG </w:t>
      </w:r>
      <w:r>
        <w:rPr>
          <w:rFonts w:ascii="Arial" w:hAnsi="Arial" w:cs="Arial"/>
          <w:sz w:val="24"/>
          <w:szCs w:val="24"/>
          <w:lang w:val="en"/>
        </w:rPr>
        <w:t>sh</w:t>
      </w:r>
      <w:r w:rsidRPr="00945FF0">
        <w:rPr>
          <w:rFonts w:ascii="Arial" w:hAnsi="Arial" w:cs="Arial"/>
          <w:sz w:val="24"/>
          <w:szCs w:val="24"/>
          <w:lang w:val="en"/>
        </w:rPr>
        <w:t>ould develop a uniform system for interaction between the Providers and the Registries</w:t>
      </w:r>
      <w:r>
        <w:rPr>
          <w:rFonts w:ascii="Arial" w:hAnsi="Arial" w:cs="Arial"/>
          <w:sz w:val="24"/>
          <w:szCs w:val="24"/>
          <w:lang w:val="en"/>
        </w:rPr>
        <w:t xml:space="preserve"> regarding registrant data that is unavailable in publicly accessible WHOIS</w:t>
      </w:r>
    </w:p>
    <w:bookmarkEnd w:id="0"/>
    <w:p w14:paraId="466FFA39" w14:textId="77777777" w:rsidR="009A2C5E" w:rsidRDefault="009A2C5E" w:rsidP="009A2C5E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50DF4335" w14:textId="77777777" w:rsidR="009A2C5E" w:rsidRDefault="009A2C5E" w:rsidP="00222E31">
      <w:pPr>
        <w:jc w:val="both"/>
        <w:rPr>
          <w:rFonts w:ascii="Arial" w:hAnsi="Arial" w:cs="Arial"/>
          <w:sz w:val="24"/>
          <w:szCs w:val="24"/>
        </w:rPr>
      </w:pPr>
      <w:r w:rsidRPr="009A2C5E">
        <w:rPr>
          <w:rFonts w:ascii="Arial" w:hAnsi="Arial" w:cs="Arial"/>
          <w:b/>
          <w:sz w:val="24"/>
          <w:szCs w:val="24"/>
          <w:lang w:val="en"/>
        </w:rPr>
        <w:t>B. NOTICE</w:t>
      </w:r>
    </w:p>
    <w:p w14:paraId="202234AD" w14:textId="77777777" w:rsidR="009A2C5E" w:rsidRDefault="009A2C5E" w:rsidP="009A2C5E">
      <w:pPr>
        <w:jc w:val="both"/>
        <w:rPr>
          <w:rFonts w:ascii="Arial" w:hAnsi="Arial" w:cs="Arial"/>
          <w:sz w:val="24"/>
          <w:szCs w:val="24"/>
          <w:lang w:val="en"/>
        </w:rPr>
      </w:pPr>
      <w:r w:rsidRPr="009A2C5E">
        <w:rPr>
          <w:rFonts w:ascii="Arial" w:hAnsi="Arial" w:cs="Arial"/>
          <w:b/>
          <w:sz w:val="24"/>
          <w:szCs w:val="24"/>
          <w:lang w:val="en"/>
        </w:rPr>
        <w:t>1. Receipt by Registrant</w:t>
      </w:r>
      <w:r>
        <w:rPr>
          <w:rFonts w:ascii="Arial" w:hAnsi="Arial" w:cs="Arial"/>
          <w:b/>
          <w:sz w:val="24"/>
          <w:szCs w:val="24"/>
          <w:lang w:val="en"/>
        </w:rPr>
        <w:t xml:space="preserve"> - </w:t>
      </w:r>
      <w:r w:rsidRPr="009A2C5E">
        <w:rPr>
          <w:rFonts w:ascii="Arial" w:hAnsi="Arial" w:cs="Arial"/>
          <w:b/>
          <w:sz w:val="24"/>
          <w:szCs w:val="24"/>
          <w:lang w:val="en"/>
        </w:rPr>
        <w:t>Notice (feedback from Complainant &amp; Respondent)</w:t>
      </w:r>
    </w:p>
    <w:p w14:paraId="5B4BA451" w14:textId="77777777" w:rsidR="009A2C5E" w:rsidRPr="00945FF0" w:rsidRDefault="009A2C5E" w:rsidP="009A2C5E">
      <w:pPr>
        <w:jc w:val="both"/>
        <w:rPr>
          <w:rFonts w:ascii="Arial" w:hAnsi="Arial" w:cs="Arial"/>
          <w:sz w:val="24"/>
          <w:szCs w:val="24"/>
        </w:rPr>
      </w:pPr>
      <w:r w:rsidRPr="009A2C5E">
        <w:rPr>
          <w:rFonts w:ascii="Arial" w:hAnsi="Arial" w:cs="Arial"/>
          <w:sz w:val="24"/>
          <w:szCs w:val="24"/>
          <w:lang w:val="en"/>
        </w:rPr>
        <w:t xml:space="preserve">ADNDRC </w:t>
      </w:r>
      <w:r>
        <w:rPr>
          <w:rFonts w:ascii="Arial" w:hAnsi="Arial" w:cs="Arial"/>
          <w:sz w:val="24"/>
          <w:szCs w:val="24"/>
          <w:lang w:val="en"/>
        </w:rPr>
        <w:t>should</w:t>
      </w:r>
      <w:r w:rsidRPr="009A2C5E">
        <w:rPr>
          <w:rFonts w:ascii="Arial" w:hAnsi="Arial" w:cs="Arial"/>
          <w:sz w:val="24"/>
          <w:szCs w:val="24"/>
          <w:lang w:val="en"/>
        </w:rPr>
        <w:t xml:space="preserve"> change </w:t>
      </w:r>
      <w:r>
        <w:rPr>
          <w:rFonts w:ascii="Arial" w:hAnsi="Arial" w:cs="Arial"/>
          <w:sz w:val="24"/>
          <w:szCs w:val="24"/>
          <w:lang w:val="en"/>
        </w:rPr>
        <w:t>its</w:t>
      </w:r>
      <w:r w:rsidRPr="009A2C5E">
        <w:rPr>
          <w:rFonts w:ascii="Arial" w:hAnsi="Arial" w:cs="Arial"/>
          <w:sz w:val="24"/>
          <w:szCs w:val="24"/>
          <w:lang w:val="en"/>
        </w:rPr>
        <w:t xml:space="preserve"> operational rules to comply with URS Procedure 4.2</w:t>
      </w:r>
      <w:r>
        <w:rPr>
          <w:rFonts w:ascii="Arial" w:hAnsi="Arial" w:cs="Arial"/>
          <w:sz w:val="24"/>
          <w:szCs w:val="24"/>
          <w:lang w:val="en"/>
        </w:rPr>
        <w:t>, requiring that notice of the Complaint be transmitted by the registrant via email, fax, and postal mail.</w:t>
      </w:r>
    </w:p>
    <w:p w14:paraId="7FEB9E99" w14:textId="77777777" w:rsidR="00222E31" w:rsidRDefault="009A2C5E" w:rsidP="009A2C5E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9A2C5E">
        <w:rPr>
          <w:rFonts w:ascii="Arial" w:hAnsi="Arial" w:cs="Arial"/>
          <w:b/>
          <w:sz w:val="24"/>
          <w:szCs w:val="24"/>
          <w:lang w:val="en"/>
        </w:rPr>
        <w:t>2. Effect on Registry Operator</w:t>
      </w:r>
      <w:r>
        <w:rPr>
          <w:rFonts w:ascii="Arial" w:hAnsi="Arial" w:cs="Arial"/>
          <w:b/>
          <w:sz w:val="24"/>
          <w:szCs w:val="24"/>
          <w:lang w:val="en"/>
        </w:rPr>
        <w:t xml:space="preserve"> - </w:t>
      </w:r>
      <w:r w:rsidRPr="009A2C5E">
        <w:rPr>
          <w:rFonts w:ascii="Arial" w:hAnsi="Arial" w:cs="Arial"/>
          <w:b/>
          <w:sz w:val="24"/>
          <w:szCs w:val="24"/>
          <w:lang w:val="en"/>
        </w:rPr>
        <w:t>Notice requirements for Registry Operators</w:t>
      </w:r>
    </w:p>
    <w:p w14:paraId="0D30585C" w14:textId="77777777" w:rsidR="009A2C5E" w:rsidRDefault="009A2C5E" w:rsidP="009A2C5E">
      <w:pPr>
        <w:jc w:val="both"/>
        <w:rPr>
          <w:rFonts w:ascii="Arial" w:hAnsi="Arial" w:cs="Arial"/>
          <w:sz w:val="24"/>
          <w:szCs w:val="24"/>
          <w:lang w:val="en"/>
        </w:rPr>
      </w:pPr>
      <w:r w:rsidRPr="009A2C5E">
        <w:rPr>
          <w:rFonts w:ascii="Arial" w:hAnsi="Arial" w:cs="Arial"/>
          <w:sz w:val="24"/>
          <w:szCs w:val="24"/>
          <w:lang w:val="en"/>
        </w:rPr>
        <w:t>ICANN’s email address</w:t>
      </w:r>
      <w:r>
        <w:rPr>
          <w:rFonts w:ascii="Arial" w:hAnsi="Arial" w:cs="Arial"/>
          <w:sz w:val="24"/>
          <w:szCs w:val="24"/>
          <w:lang w:val="en"/>
        </w:rPr>
        <w:t>es</w:t>
      </w:r>
      <w:r w:rsidRPr="009A2C5E">
        <w:rPr>
          <w:rFonts w:ascii="Arial" w:hAnsi="Arial" w:cs="Arial"/>
          <w:sz w:val="24"/>
          <w:szCs w:val="24"/>
          <w:lang w:val="en"/>
        </w:rPr>
        <w:t xml:space="preserve"> for Registry contacts (reached by Providers)</w:t>
      </w:r>
      <w:r>
        <w:rPr>
          <w:rFonts w:ascii="Arial" w:hAnsi="Arial" w:cs="Arial"/>
          <w:sz w:val="24"/>
          <w:szCs w:val="24"/>
          <w:lang w:val="en"/>
        </w:rPr>
        <w:t xml:space="preserve"> should be kept</w:t>
      </w:r>
      <w:r w:rsidRPr="009A2C5E">
        <w:rPr>
          <w:rFonts w:ascii="Arial" w:hAnsi="Arial" w:cs="Arial"/>
          <w:sz w:val="24"/>
          <w:szCs w:val="24"/>
          <w:lang w:val="en"/>
        </w:rPr>
        <w:t xml:space="preserve"> up to date</w:t>
      </w:r>
    </w:p>
    <w:p w14:paraId="12BA6FCE" w14:textId="77777777" w:rsidR="009A2C5E" w:rsidRDefault="009A2C5E" w:rsidP="009A2C5E">
      <w:pPr>
        <w:jc w:val="both"/>
        <w:rPr>
          <w:rFonts w:ascii="Arial" w:hAnsi="Arial" w:cs="Arial"/>
          <w:sz w:val="24"/>
          <w:szCs w:val="24"/>
          <w:lang w:val="en"/>
        </w:rPr>
      </w:pPr>
      <w:r w:rsidRPr="009A2C5E">
        <w:rPr>
          <w:rFonts w:ascii="Arial" w:hAnsi="Arial" w:cs="Arial"/>
          <w:sz w:val="24"/>
          <w:szCs w:val="24"/>
          <w:lang w:val="en"/>
        </w:rPr>
        <w:lastRenderedPageBreak/>
        <w:t xml:space="preserve">GDD and RySG should develop a uniform system for interaction between the Providers and the Registries regarding </w:t>
      </w:r>
      <w:r>
        <w:rPr>
          <w:rFonts w:ascii="Arial" w:hAnsi="Arial" w:cs="Arial"/>
          <w:sz w:val="24"/>
          <w:szCs w:val="24"/>
          <w:lang w:val="en"/>
        </w:rPr>
        <w:t>Registry notice requirements</w:t>
      </w:r>
    </w:p>
    <w:p w14:paraId="155FF606" w14:textId="77777777" w:rsidR="00583C29" w:rsidRPr="00583C29" w:rsidRDefault="00583C29" w:rsidP="00583C29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583C29">
        <w:rPr>
          <w:rFonts w:ascii="Arial" w:hAnsi="Arial" w:cs="Arial"/>
          <w:b/>
          <w:sz w:val="24"/>
          <w:szCs w:val="24"/>
          <w:lang w:val="en"/>
        </w:rPr>
        <w:t>F. REMEDIES</w:t>
      </w:r>
    </w:p>
    <w:p w14:paraId="1D6E02E6" w14:textId="77777777" w:rsidR="00583C29" w:rsidRDefault="00487781" w:rsidP="009A2C5E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487781">
        <w:rPr>
          <w:rFonts w:ascii="Arial" w:hAnsi="Arial" w:cs="Arial"/>
          <w:b/>
          <w:sz w:val="24"/>
          <w:szCs w:val="24"/>
          <w:lang w:val="en"/>
        </w:rPr>
        <w:t>3. Review of Implementation</w:t>
      </w:r>
    </w:p>
    <w:p w14:paraId="2071E64E" w14:textId="77777777" w:rsidR="00487781" w:rsidRDefault="00487781" w:rsidP="009A2C5E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There should be efforts undertaken to better inform and enhance the understanding by Registry Operators and Registrars of their role in the URS process</w:t>
      </w:r>
    </w:p>
    <w:p w14:paraId="4C9D1361" w14:textId="77777777" w:rsidR="00487781" w:rsidRDefault="00487781" w:rsidP="009A2C5E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40FD504C" w14:textId="77777777" w:rsidR="00487781" w:rsidRPr="00487781" w:rsidRDefault="00487781" w:rsidP="00487781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487781">
        <w:rPr>
          <w:rFonts w:ascii="Arial" w:hAnsi="Arial" w:cs="Arial"/>
          <w:b/>
          <w:sz w:val="24"/>
          <w:szCs w:val="24"/>
          <w:lang w:val="en"/>
        </w:rPr>
        <w:t>J. LANGUAGE ISSUES</w:t>
      </w:r>
    </w:p>
    <w:p w14:paraId="50FE4834" w14:textId="77777777" w:rsidR="00487781" w:rsidRDefault="00487781" w:rsidP="009A2C5E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487781">
        <w:rPr>
          <w:rFonts w:ascii="Arial" w:hAnsi="Arial" w:cs="Arial"/>
          <w:b/>
          <w:sz w:val="24"/>
          <w:szCs w:val="24"/>
          <w:lang w:val="en"/>
        </w:rPr>
        <w:t>1. Language issues, including current requirements for complaint, notice of complaint, response, determination</w:t>
      </w:r>
    </w:p>
    <w:p w14:paraId="4624CF80" w14:textId="77777777" w:rsidR="00487781" w:rsidRDefault="00487781" w:rsidP="00487781">
      <w:pPr>
        <w:jc w:val="both"/>
        <w:rPr>
          <w:rFonts w:ascii="Arial" w:hAnsi="Arial" w:cs="Arial"/>
          <w:sz w:val="24"/>
          <w:szCs w:val="24"/>
          <w:lang w:val="en"/>
        </w:rPr>
      </w:pPr>
      <w:r w:rsidRPr="00487781">
        <w:rPr>
          <w:rFonts w:ascii="Arial" w:hAnsi="Arial" w:cs="Arial"/>
          <w:sz w:val="24"/>
          <w:szCs w:val="24"/>
          <w:lang w:val="en"/>
        </w:rPr>
        <w:t>ICANN</w:t>
      </w:r>
      <w:r>
        <w:rPr>
          <w:rFonts w:ascii="Arial" w:hAnsi="Arial" w:cs="Arial"/>
          <w:sz w:val="24"/>
          <w:szCs w:val="24"/>
          <w:lang w:val="en"/>
        </w:rPr>
        <w:t xml:space="preserve"> should</w:t>
      </w:r>
      <w:r w:rsidRPr="00487781">
        <w:rPr>
          <w:rFonts w:ascii="Arial" w:hAnsi="Arial" w:cs="Arial"/>
          <w:sz w:val="24"/>
          <w:szCs w:val="24"/>
          <w:lang w:val="en"/>
        </w:rPr>
        <w:t xml:space="preserve"> enforce the URS Rules 9 and URS Procedure 4.2 with respect to Providers communicating with the Registrant in the predominant language of the Registrant</w:t>
      </w:r>
      <w:r>
        <w:rPr>
          <w:rFonts w:ascii="Arial" w:hAnsi="Arial" w:cs="Arial"/>
          <w:sz w:val="24"/>
          <w:szCs w:val="24"/>
          <w:lang w:val="en"/>
        </w:rPr>
        <w:t xml:space="preserve">. In particular, as the WG has found </w:t>
      </w:r>
      <w:r w:rsidR="00181D39">
        <w:rPr>
          <w:rFonts w:ascii="Arial" w:hAnsi="Arial" w:cs="Arial"/>
          <w:sz w:val="24"/>
          <w:szCs w:val="24"/>
          <w:lang w:val="en"/>
        </w:rPr>
        <w:t>that ADNDRC</w:t>
      </w:r>
      <w:r w:rsidRPr="00487781">
        <w:rPr>
          <w:rFonts w:ascii="Arial" w:hAnsi="Arial" w:cs="Arial"/>
          <w:sz w:val="24"/>
          <w:szCs w:val="24"/>
          <w:lang w:val="en"/>
        </w:rPr>
        <w:t xml:space="preserve"> is not in compliance with URS Procedure 4.2 and URS Rules 9</w:t>
      </w:r>
      <w:r>
        <w:rPr>
          <w:rFonts w:ascii="Arial" w:hAnsi="Arial" w:cs="Arial"/>
          <w:sz w:val="24"/>
          <w:szCs w:val="24"/>
          <w:lang w:val="en"/>
        </w:rPr>
        <w:t>,</w:t>
      </w:r>
      <w:r w:rsidRPr="00487781">
        <w:rPr>
          <w:rFonts w:ascii="Arial" w:hAnsi="Arial" w:cs="Arial"/>
          <w:sz w:val="24"/>
          <w:szCs w:val="24"/>
          <w:lang w:val="en"/>
        </w:rPr>
        <w:t xml:space="preserve"> ICANN </w:t>
      </w:r>
      <w:r>
        <w:rPr>
          <w:rFonts w:ascii="Arial" w:hAnsi="Arial" w:cs="Arial"/>
          <w:sz w:val="24"/>
          <w:szCs w:val="24"/>
          <w:lang w:val="en"/>
        </w:rPr>
        <w:t>should</w:t>
      </w:r>
      <w:r w:rsidRPr="00487781">
        <w:rPr>
          <w:rFonts w:ascii="Arial" w:hAnsi="Arial" w:cs="Arial"/>
          <w:sz w:val="24"/>
          <w:szCs w:val="24"/>
          <w:lang w:val="en"/>
        </w:rPr>
        <w:t xml:space="preserve"> request ADNDRC to change their operational rules and</w:t>
      </w:r>
      <w:r>
        <w:rPr>
          <w:rFonts w:ascii="Arial" w:hAnsi="Arial" w:cs="Arial"/>
          <w:sz w:val="24"/>
          <w:szCs w:val="24"/>
          <w:lang w:val="en"/>
        </w:rPr>
        <w:t xml:space="preserve"> to </w:t>
      </w:r>
      <w:r w:rsidRPr="00487781">
        <w:rPr>
          <w:rFonts w:ascii="Arial" w:hAnsi="Arial" w:cs="Arial"/>
          <w:sz w:val="24"/>
          <w:szCs w:val="24"/>
          <w:lang w:val="en"/>
        </w:rPr>
        <w:t>translate</w:t>
      </w:r>
      <w:r>
        <w:rPr>
          <w:rFonts w:ascii="Arial" w:hAnsi="Arial" w:cs="Arial"/>
          <w:sz w:val="24"/>
          <w:szCs w:val="24"/>
          <w:lang w:val="en"/>
        </w:rPr>
        <w:t xml:space="preserve"> the</w:t>
      </w:r>
      <w:r w:rsidRPr="00487781">
        <w:rPr>
          <w:rFonts w:ascii="Arial" w:hAnsi="Arial" w:cs="Arial"/>
          <w:sz w:val="24"/>
          <w:szCs w:val="24"/>
          <w:lang w:val="en"/>
        </w:rPr>
        <w:t xml:space="preserve"> Notice of Complaint “into the predominant language used in the Registrant’s country or territory”</w:t>
      </w:r>
      <w:r>
        <w:rPr>
          <w:rFonts w:ascii="Arial" w:hAnsi="Arial" w:cs="Arial"/>
          <w:sz w:val="24"/>
          <w:szCs w:val="24"/>
          <w:lang w:val="en"/>
        </w:rPr>
        <w:t>.</w:t>
      </w:r>
    </w:p>
    <w:p w14:paraId="0D394ED3" w14:textId="77777777" w:rsidR="00181D39" w:rsidRDefault="00181D39" w:rsidP="00487781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6A91A8A6" w14:textId="77777777" w:rsidR="00181D39" w:rsidRPr="00181D39" w:rsidRDefault="00181D39" w:rsidP="00181D39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181D39">
        <w:rPr>
          <w:rFonts w:ascii="Arial" w:hAnsi="Arial" w:cs="Arial"/>
          <w:b/>
          <w:sz w:val="24"/>
          <w:szCs w:val="24"/>
          <w:lang w:val="en"/>
        </w:rPr>
        <w:t xml:space="preserve">M. URS PROVIDERS </w:t>
      </w:r>
    </w:p>
    <w:p w14:paraId="70FFEAC1" w14:textId="77777777" w:rsidR="00181D39" w:rsidRPr="00181D39" w:rsidRDefault="00181D39" w:rsidP="00181D39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181D39">
        <w:rPr>
          <w:rFonts w:ascii="Arial" w:hAnsi="Arial" w:cs="Arial"/>
          <w:b/>
          <w:sz w:val="24"/>
          <w:szCs w:val="24"/>
          <w:lang w:val="en"/>
        </w:rPr>
        <w:t>1. Evaluation of URS providers and their respective processes (including training of panelists)</w:t>
      </w:r>
    </w:p>
    <w:p w14:paraId="24DDD105" w14:textId="77777777" w:rsidR="00181D39" w:rsidRDefault="00181D39" w:rsidP="00340F68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Provider compliance with URS Rule 6(a) should be enforced. </w:t>
      </w:r>
      <w:r w:rsidRPr="00181D39">
        <w:rPr>
          <w:rFonts w:ascii="Arial" w:hAnsi="Arial" w:cs="Arial"/>
          <w:sz w:val="24"/>
          <w:szCs w:val="24"/>
          <w:lang w:val="en"/>
        </w:rPr>
        <w:t>ADNDRC, in particular, should</w:t>
      </w:r>
      <w:r>
        <w:rPr>
          <w:rFonts w:ascii="Arial" w:hAnsi="Arial" w:cs="Arial"/>
          <w:sz w:val="24"/>
          <w:szCs w:val="24"/>
          <w:lang w:val="en"/>
        </w:rPr>
        <w:t xml:space="preserve"> be required to</w:t>
      </w:r>
      <w:r w:rsidRPr="00181D39">
        <w:rPr>
          <w:rFonts w:ascii="Arial" w:hAnsi="Arial" w:cs="Arial"/>
          <w:sz w:val="24"/>
          <w:szCs w:val="24"/>
          <w:lang w:val="en"/>
        </w:rPr>
        <w:t xml:space="preserve"> list the backgrounds of all of their Examiners so</w:t>
      </w:r>
      <w:r>
        <w:rPr>
          <w:rFonts w:ascii="Arial" w:hAnsi="Arial" w:cs="Arial"/>
          <w:sz w:val="24"/>
          <w:szCs w:val="24"/>
          <w:lang w:val="en"/>
        </w:rPr>
        <w:t xml:space="preserve"> that</w:t>
      </w:r>
      <w:r w:rsidRPr="00181D39">
        <w:rPr>
          <w:rFonts w:ascii="Arial" w:hAnsi="Arial" w:cs="Arial"/>
          <w:sz w:val="24"/>
          <w:szCs w:val="24"/>
          <w:lang w:val="en"/>
        </w:rPr>
        <w:t xml:space="preserve"> Complainants and Respondents can check for conflicts of interest</w:t>
      </w:r>
      <w:r>
        <w:rPr>
          <w:rFonts w:ascii="Arial" w:hAnsi="Arial" w:cs="Arial"/>
          <w:sz w:val="24"/>
          <w:szCs w:val="24"/>
          <w:lang w:val="en"/>
        </w:rPr>
        <w:t>.</w:t>
      </w:r>
      <w:r w:rsidRPr="00181D39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6CA87DA9" w14:textId="77777777" w:rsidR="00340F68" w:rsidRDefault="00340F68" w:rsidP="00340F68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16E9BC3A" w14:textId="77777777" w:rsidR="00340F68" w:rsidRDefault="00340F68" w:rsidP="00340F68">
      <w:pPr>
        <w:jc w:val="both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Policy Proposals</w:t>
      </w:r>
    </w:p>
    <w:p w14:paraId="1FE6AC0D" w14:textId="77777777" w:rsidR="00340F68" w:rsidRDefault="00340F68" w:rsidP="00340F68">
      <w:pPr>
        <w:jc w:val="bot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F63444A" w14:textId="77777777" w:rsidR="00340F68" w:rsidRPr="00340F68" w:rsidRDefault="00340F68" w:rsidP="00340F68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340F68">
        <w:rPr>
          <w:rFonts w:ascii="Arial" w:hAnsi="Arial" w:cs="Arial"/>
          <w:b/>
          <w:sz w:val="24"/>
          <w:szCs w:val="24"/>
          <w:lang w:val="en"/>
        </w:rPr>
        <w:t>A. THE COMPLAINT</w:t>
      </w:r>
    </w:p>
    <w:p w14:paraId="4E3FB55B" w14:textId="77777777" w:rsidR="00340F68" w:rsidRPr="00340F68" w:rsidRDefault="00340F68" w:rsidP="00340F68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340F68">
        <w:rPr>
          <w:rFonts w:ascii="Arial" w:hAnsi="Arial" w:cs="Arial"/>
          <w:b/>
          <w:sz w:val="24"/>
          <w:szCs w:val="24"/>
          <w:lang w:val="en"/>
        </w:rPr>
        <w:t>6. Amending the Complaint in light of GDPR/Temp Spec</w:t>
      </w:r>
    </w:p>
    <w:p w14:paraId="7D1D423D" w14:textId="77777777" w:rsidR="00340F68" w:rsidRDefault="00340F68" w:rsidP="00340F68">
      <w:pPr>
        <w:jc w:val="both"/>
        <w:rPr>
          <w:rFonts w:ascii="Arial" w:hAnsi="Arial" w:cs="Arial"/>
          <w:sz w:val="24"/>
          <w:szCs w:val="24"/>
          <w:lang w:val="en"/>
        </w:rPr>
      </w:pPr>
      <w:r w:rsidRPr="00340F68">
        <w:rPr>
          <w:rFonts w:ascii="Arial" w:hAnsi="Arial" w:cs="Arial"/>
          <w:sz w:val="24"/>
          <w:szCs w:val="24"/>
          <w:lang w:val="en"/>
        </w:rPr>
        <w:t xml:space="preserve">URS Rule 3(b) </w:t>
      </w:r>
      <w:r>
        <w:rPr>
          <w:rFonts w:ascii="Arial" w:hAnsi="Arial" w:cs="Arial"/>
          <w:sz w:val="24"/>
          <w:szCs w:val="24"/>
          <w:lang w:val="en"/>
        </w:rPr>
        <w:t>should</w:t>
      </w:r>
      <w:r w:rsidRPr="00340F68">
        <w:rPr>
          <w:rFonts w:ascii="Arial" w:hAnsi="Arial" w:cs="Arial"/>
          <w:sz w:val="24"/>
          <w:szCs w:val="24"/>
          <w:lang w:val="en"/>
        </w:rPr>
        <w:t xml:space="preserve"> be amended in light of GDPR and</w:t>
      </w:r>
      <w:r>
        <w:rPr>
          <w:rFonts w:ascii="Arial" w:hAnsi="Arial" w:cs="Arial"/>
          <w:sz w:val="24"/>
          <w:szCs w:val="24"/>
          <w:lang w:val="en"/>
        </w:rPr>
        <w:t xml:space="preserve"> the permissible filing of a</w:t>
      </w:r>
      <w:r w:rsidRPr="00340F68">
        <w:rPr>
          <w:rFonts w:ascii="Arial" w:hAnsi="Arial" w:cs="Arial"/>
          <w:sz w:val="24"/>
          <w:szCs w:val="24"/>
          <w:lang w:val="en"/>
        </w:rPr>
        <w:t xml:space="preserve"> “Doe Complaint”</w:t>
      </w:r>
      <w:r>
        <w:rPr>
          <w:rFonts w:ascii="Arial" w:hAnsi="Arial" w:cs="Arial"/>
          <w:sz w:val="24"/>
          <w:szCs w:val="24"/>
          <w:lang w:val="en"/>
        </w:rPr>
        <w:t xml:space="preserve">. </w:t>
      </w:r>
    </w:p>
    <w:p w14:paraId="66832AB9" w14:textId="77777777" w:rsidR="00340F68" w:rsidRDefault="00340F68" w:rsidP="00340F68">
      <w:pPr>
        <w:jc w:val="both"/>
        <w:rPr>
          <w:rFonts w:ascii="Arial" w:hAnsi="Arial" w:cs="Arial"/>
          <w:sz w:val="24"/>
          <w:szCs w:val="24"/>
          <w:lang w:val="en"/>
        </w:rPr>
      </w:pPr>
      <w:r w:rsidRPr="00340F68">
        <w:rPr>
          <w:rFonts w:ascii="Arial" w:hAnsi="Arial" w:cs="Arial"/>
          <w:sz w:val="24"/>
          <w:szCs w:val="24"/>
          <w:lang w:val="en"/>
        </w:rPr>
        <w:t>URS Procedure para 3.3 should be amended to enable modification of</w:t>
      </w:r>
      <w:r>
        <w:rPr>
          <w:rFonts w:ascii="Arial" w:hAnsi="Arial" w:cs="Arial"/>
          <w:sz w:val="24"/>
          <w:szCs w:val="24"/>
          <w:lang w:val="en"/>
        </w:rPr>
        <w:t xml:space="preserve"> the</w:t>
      </w:r>
      <w:r w:rsidRPr="00340F68">
        <w:rPr>
          <w:rFonts w:ascii="Arial" w:hAnsi="Arial" w:cs="Arial"/>
          <w:sz w:val="24"/>
          <w:szCs w:val="24"/>
          <w:lang w:val="en"/>
        </w:rPr>
        <w:t xml:space="preserve"> Complaint within 2-3 days from disclosure of the full registration data by the URS Provider</w:t>
      </w:r>
      <w:r>
        <w:rPr>
          <w:rFonts w:ascii="Arial" w:hAnsi="Arial" w:cs="Arial"/>
          <w:sz w:val="24"/>
          <w:szCs w:val="24"/>
          <w:lang w:val="en"/>
        </w:rPr>
        <w:t>.</w:t>
      </w:r>
    </w:p>
    <w:p w14:paraId="510AF21E" w14:textId="77777777" w:rsidR="00340F68" w:rsidRDefault="00340F68" w:rsidP="00340F68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lastRenderedPageBreak/>
        <w:t>Outreach and education efforts should be undertaken via expert intermediaries to increase awareness and understanding of the common law concept of “Doe Complaint” in civil law jurisdictions, especially the EU.</w:t>
      </w:r>
    </w:p>
    <w:p w14:paraId="2BF74CDB" w14:textId="77777777" w:rsidR="00340F68" w:rsidRPr="00C57A05" w:rsidRDefault="00C57A05" w:rsidP="00340F68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C57A05">
        <w:rPr>
          <w:rFonts w:ascii="Arial" w:hAnsi="Arial" w:cs="Arial"/>
          <w:b/>
          <w:sz w:val="24"/>
          <w:szCs w:val="24"/>
          <w:lang w:val="en"/>
        </w:rPr>
        <w:t>B. NOTICE</w:t>
      </w:r>
    </w:p>
    <w:p w14:paraId="494C2CDF" w14:textId="77777777" w:rsidR="00340F68" w:rsidRDefault="00340F68" w:rsidP="00340F68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340F68">
        <w:rPr>
          <w:rFonts w:ascii="Arial" w:hAnsi="Arial" w:cs="Arial"/>
          <w:b/>
          <w:sz w:val="24"/>
          <w:szCs w:val="24"/>
          <w:lang w:val="en"/>
        </w:rPr>
        <w:t>1. Receipt by Registrant</w:t>
      </w:r>
      <w:r w:rsidR="00C57A05">
        <w:rPr>
          <w:rFonts w:ascii="Arial" w:hAnsi="Arial" w:cs="Arial"/>
          <w:b/>
          <w:sz w:val="24"/>
          <w:szCs w:val="24"/>
          <w:lang w:val="en"/>
        </w:rPr>
        <w:t xml:space="preserve"> -</w:t>
      </w:r>
      <w:r w:rsidRPr="00C57A05">
        <w:rPr>
          <w:rFonts w:ascii="Arial" w:hAnsi="Arial" w:cs="Arial"/>
          <w:b/>
          <w:sz w:val="24"/>
          <w:szCs w:val="24"/>
          <w:lang w:val="en"/>
        </w:rPr>
        <w:t>Notice (feedback from Complainant &amp; Respondent)</w:t>
      </w:r>
    </w:p>
    <w:p w14:paraId="0A625383" w14:textId="77777777" w:rsidR="001C22F8" w:rsidRDefault="00861AC0" w:rsidP="00340F68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For “Doe Complaints’, Providers should send notice to respondents as soon as relevant WHOIS data is forwarded by the registry.</w:t>
      </w:r>
    </w:p>
    <w:p w14:paraId="792A7CA9" w14:textId="77777777" w:rsidR="00861AC0" w:rsidRDefault="00861AC0" w:rsidP="00340F68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6DFD68D0" w14:textId="77777777" w:rsidR="00861AC0" w:rsidRPr="00861AC0" w:rsidRDefault="00861AC0" w:rsidP="00861AC0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861AC0">
        <w:rPr>
          <w:rFonts w:ascii="Arial" w:hAnsi="Arial" w:cs="Arial"/>
          <w:b/>
          <w:sz w:val="24"/>
          <w:szCs w:val="24"/>
          <w:lang w:val="en"/>
        </w:rPr>
        <w:t>E. DEFENSES</w:t>
      </w:r>
    </w:p>
    <w:p w14:paraId="2DAAD280" w14:textId="77777777" w:rsidR="00861AC0" w:rsidRPr="00861AC0" w:rsidRDefault="00861AC0" w:rsidP="00861AC0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861AC0">
        <w:rPr>
          <w:rFonts w:ascii="Arial" w:hAnsi="Arial" w:cs="Arial"/>
          <w:b/>
          <w:sz w:val="24"/>
          <w:szCs w:val="24"/>
          <w:lang w:val="en"/>
        </w:rPr>
        <w:t>1. Scope of Defenses</w:t>
      </w:r>
    </w:p>
    <w:p w14:paraId="0D5A3160" w14:textId="77777777" w:rsidR="00861AC0" w:rsidRDefault="00861AC0" w:rsidP="00861AC0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861AC0">
        <w:rPr>
          <w:rFonts w:ascii="Arial" w:hAnsi="Arial" w:cs="Arial"/>
          <w:b/>
          <w:sz w:val="24"/>
          <w:szCs w:val="24"/>
          <w:lang w:val="en"/>
        </w:rPr>
        <w:t>2. Unreasonable delay in filing a complaint (i.e. laches)</w:t>
      </w:r>
    </w:p>
    <w:p w14:paraId="5824DE2E" w14:textId="77777777" w:rsidR="00861AC0" w:rsidRDefault="00861AC0" w:rsidP="00861AC0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All Providers should provide similar types and forms of guidance to their examiners.</w:t>
      </w:r>
    </w:p>
    <w:p w14:paraId="196C6E4B" w14:textId="77777777" w:rsidR="00861AC0" w:rsidRDefault="00861AC0" w:rsidP="00861AC0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Examiners should document their rationale in all issued Determinations; in particular, when an Examiner finds that a registrant has registered and used a domain in bad faith supporting facts should be cited.</w:t>
      </w:r>
    </w:p>
    <w:p w14:paraId="6FCFF614" w14:textId="77777777" w:rsidR="00861AC0" w:rsidRDefault="00861AC0" w:rsidP="00861AC0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18205E5F" w14:textId="77777777" w:rsidR="00861AC0" w:rsidRDefault="00861AC0" w:rsidP="00861AC0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861AC0">
        <w:rPr>
          <w:rFonts w:ascii="Arial" w:hAnsi="Arial" w:cs="Arial"/>
          <w:b/>
          <w:sz w:val="24"/>
          <w:szCs w:val="24"/>
          <w:lang w:val="en"/>
        </w:rPr>
        <w:t>F. REMEDIES</w:t>
      </w:r>
    </w:p>
    <w:p w14:paraId="2CD114CA" w14:textId="77777777" w:rsidR="00861AC0" w:rsidRPr="00861AC0" w:rsidRDefault="00861AC0" w:rsidP="00861AC0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861AC0">
        <w:rPr>
          <w:rFonts w:ascii="Arial" w:hAnsi="Arial" w:cs="Arial"/>
          <w:b/>
          <w:sz w:val="24"/>
          <w:szCs w:val="24"/>
          <w:lang w:val="en"/>
        </w:rPr>
        <w:t>2. Duration of Suspension Period</w:t>
      </w:r>
    </w:p>
    <w:p w14:paraId="6C175EA6" w14:textId="77777777" w:rsidR="00861AC0" w:rsidRDefault="00861AC0" w:rsidP="00861AC0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861AC0">
        <w:rPr>
          <w:rFonts w:ascii="Arial" w:hAnsi="Arial" w:cs="Arial"/>
          <w:b/>
          <w:sz w:val="24"/>
          <w:szCs w:val="24"/>
          <w:lang w:val="en"/>
        </w:rPr>
        <w:t>3. Review of Implementation</w:t>
      </w:r>
    </w:p>
    <w:p w14:paraId="5796FB44" w14:textId="77777777" w:rsidR="0096598A" w:rsidRDefault="00861AC0" w:rsidP="00861AC0">
      <w:pPr>
        <w:jc w:val="both"/>
        <w:rPr>
          <w:rFonts w:ascii="Arial" w:hAnsi="Arial" w:cs="Arial"/>
          <w:sz w:val="24"/>
          <w:szCs w:val="24"/>
          <w:lang w:val="en"/>
        </w:rPr>
      </w:pPr>
      <w:r w:rsidRPr="00861AC0">
        <w:rPr>
          <w:rFonts w:ascii="Arial" w:hAnsi="Arial" w:cs="Arial"/>
          <w:sz w:val="24"/>
          <w:szCs w:val="24"/>
          <w:lang w:val="en"/>
        </w:rPr>
        <w:t xml:space="preserve">URS Technical Requirements 3 and Registry Requirement 10 should be amended </w:t>
      </w:r>
      <w:r>
        <w:rPr>
          <w:rFonts w:ascii="Arial" w:hAnsi="Arial" w:cs="Arial"/>
          <w:sz w:val="24"/>
          <w:szCs w:val="24"/>
          <w:lang w:val="en"/>
        </w:rPr>
        <w:t>to address problems with the implementation of the relief awarded following a URS decision; the implementation of a settlement (generally a domain transfer at the registrar level); and implementation of Complai</w:t>
      </w:r>
      <w:r w:rsidR="0096598A">
        <w:rPr>
          <w:rFonts w:ascii="Arial" w:hAnsi="Arial" w:cs="Arial"/>
          <w:sz w:val="24"/>
          <w:szCs w:val="24"/>
          <w:lang w:val="en"/>
        </w:rPr>
        <w:t>n</w:t>
      </w:r>
      <w:r>
        <w:rPr>
          <w:rFonts w:ascii="Arial" w:hAnsi="Arial" w:cs="Arial"/>
          <w:sz w:val="24"/>
          <w:szCs w:val="24"/>
          <w:lang w:val="en"/>
        </w:rPr>
        <w:t>ant reque</w:t>
      </w:r>
      <w:r w:rsidR="0096598A">
        <w:rPr>
          <w:rFonts w:ascii="Arial" w:hAnsi="Arial" w:cs="Arial"/>
          <w:sz w:val="24"/>
          <w:szCs w:val="24"/>
          <w:lang w:val="en"/>
        </w:rPr>
        <w:t>s</w:t>
      </w:r>
      <w:r>
        <w:rPr>
          <w:rFonts w:ascii="Arial" w:hAnsi="Arial" w:cs="Arial"/>
          <w:sz w:val="24"/>
          <w:szCs w:val="24"/>
          <w:lang w:val="en"/>
        </w:rPr>
        <w:t>ts</w:t>
      </w:r>
      <w:r w:rsidR="0096598A">
        <w:rPr>
          <w:rFonts w:ascii="Arial" w:hAnsi="Arial" w:cs="Arial"/>
          <w:sz w:val="24"/>
          <w:szCs w:val="24"/>
          <w:lang w:val="en"/>
        </w:rPr>
        <w:t xml:space="preserve"> to extend a suspension.</w:t>
      </w:r>
    </w:p>
    <w:p w14:paraId="56324E5F" w14:textId="77777777" w:rsidR="0096598A" w:rsidRDefault="0096598A" w:rsidP="00861AC0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62F57737" w14:textId="77777777" w:rsidR="0096598A" w:rsidRPr="0096598A" w:rsidRDefault="00861AC0" w:rsidP="0096598A">
      <w:pPr>
        <w:jc w:val="both"/>
        <w:rPr>
          <w:rFonts w:ascii="Arial" w:hAnsi="Arial" w:cs="Arial"/>
          <w:b/>
          <w:lang w:val="en"/>
        </w:rPr>
      </w:pPr>
      <w:r w:rsidRPr="0096598A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="0096598A" w:rsidRPr="0096598A">
        <w:rPr>
          <w:rFonts w:ascii="Arial" w:hAnsi="Arial" w:cs="Arial"/>
          <w:b/>
          <w:lang w:val="en"/>
        </w:rPr>
        <w:t>K. ABUSE OF PROCESS</w:t>
      </w:r>
    </w:p>
    <w:p w14:paraId="7DEB579D" w14:textId="77777777" w:rsidR="0096598A" w:rsidRDefault="0096598A" w:rsidP="0096598A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96598A">
        <w:rPr>
          <w:rFonts w:ascii="Arial" w:hAnsi="Arial" w:cs="Arial"/>
          <w:b/>
          <w:sz w:val="24"/>
          <w:szCs w:val="24"/>
          <w:lang w:val="en"/>
        </w:rPr>
        <w:t>1. Misuse of the process, including by trademark owners, registrants and “repeat offenders”</w:t>
      </w:r>
    </w:p>
    <w:p w14:paraId="488D0BAF" w14:textId="77777777" w:rsidR="0096598A" w:rsidRDefault="0096598A" w:rsidP="0096598A">
      <w:pPr>
        <w:jc w:val="both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P</w:t>
      </w:r>
      <w:r w:rsidRPr="0096598A">
        <w:rPr>
          <w:rFonts w:ascii="Arial" w:hAnsi="Arial" w:cs="Arial"/>
          <w:sz w:val="24"/>
          <w:szCs w:val="24"/>
          <w:lang w:val="en"/>
        </w:rPr>
        <w:t xml:space="preserve">enalties for the abuse of the process by the Respondent </w:t>
      </w:r>
      <w:r>
        <w:rPr>
          <w:rFonts w:ascii="Arial" w:hAnsi="Arial" w:cs="Arial"/>
          <w:sz w:val="24"/>
          <w:szCs w:val="24"/>
          <w:lang w:val="en"/>
        </w:rPr>
        <w:t>should be added to</w:t>
      </w:r>
      <w:r w:rsidRPr="0096598A">
        <w:rPr>
          <w:rFonts w:ascii="Arial" w:hAnsi="Arial" w:cs="Arial"/>
          <w:sz w:val="24"/>
          <w:szCs w:val="24"/>
          <w:lang w:val="en"/>
        </w:rPr>
        <w:t xml:space="preserve"> the URS Rules</w:t>
      </w:r>
      <w:r>
        <w:rPr>
          <w:rFonts w:ascii="Arial" w:hAnsi="Arial" w:cs="Arial"/>
          <w:sz w:val="24"/>
          <w:szCs w:val="24"/>
          <w:lang w:val="en"/>
        </w:rPr>
        <w:t>; this proposal should be published to solicit public comment on what type of procedural abuse should be sanctioned, and in what manner</w:t>
      </w:r>
      <w:r w:rsidRPr="0096598A">
        <w:rPr>
          <w:rFonts w:ascii="Arial" w:hAnsi="Arial" w:cs="Arial"/>
          <w:b/>
          <w:sz w:val="24"/>
          <w:szCs w:val="24"/>
          <w:lang w:val="en"/>
        </w:rPr>
        <w:t>.</w:t>
      </w:r>
    </w:p>
    <w:p w14:paraId="660616E8" w14:textId="77777777" w:rsidR="00987287" w:rsidRDefault="00987287" w:rsidP="0096598A">
      <w:pPr>
        <w:jc w:val="both"/>
        <w:rPr>
          <w:rFonts w:ascii="Arial" w:hAnsi="Arial" w:cs="Arial"/>
          <w:b/>
          <w:sz w:val="24"/>
          <w:szCs w:val="24"/>
          <w:lang w:val="en"/>
        </w:rPr>
      </w:pPr>
    </w:p>
    <w:p w14:paraId="12A9B66C" w14:textId="77777777" w:rsidR="00987287" w:rsidRDefault="00987287" w:rsidP="00987287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987287">
        <w:rPr>
          <w:rFonts w:ascii="Arial" w:hAnsi="Arial" w:cs="Arial"/>
          <w:b/>
          <w:sz w:val="24"/>
          <w:szCs w:val="24"/>
          <w:lang w:val="en"/>
        </w:rPr>
        <w:t xml:space="preserve">L. EDUCATION &amp; TRAINING </w:t>
      </w:r>
    </w:p>
    <w:p w14:paraId="13C8158B" w14:textId="77777777" w:rsidR="00987287" w:rsidRDefault="00987287" w:rsidP="00987287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987287">
        <w:rPr>
          <w:rFonts w:ascii="Arial" w:hAnsi="Arial" w:cs="Arial"/>
          <w:b/>
          <w:sz w:val="24"/>
          <w:szCs w:val="24"/>
          <w:lang w:val="en"/>
        </w:rPr>
        <w:lastRenderedPageBreak/>
        <w:t>1. Responsibility for education and training of complainants, registrants, registry operators and registrars</w:t>
      </w:r>
    </w:p>
    <w:p w14:paraId="7DEF33D5" w14:textId="77777777" w:rsidR="00471BE5" w:rsidRDefault="00471BE5" w:rsidP="00987287">
      <w:pPr>
        <w:jc w:val="both"/>
        <w:rPr>
          <w:rFonts w:ascii="Arial" w:hAnsi="Arial" w:cs="Arial"/>
          <w:sz w:val="24"/>
          <w:szCs w:val="24"/>
          <w:lang w:val="en"/>
        </w:rPr>
      </w:pPr>
      <w:r w:rsidRPr="00471BE5">
        <w:rPr>
          <w:rFonts w:ascii="Arial" w:hAnsi="Arial" w:cs="Arial"/>
          <w:sz w:val="24"/>
          <w:szCs w:val="24"/>
          <w:lang w:val="en"/>
        </w:rPr>
        <w:t>ICANN develop easy-to-understand, multilingual, and linkable guidance (e.g. basic FAQs) for</w:t>
      </w:r>
      <w:r>
        <w:rPr>
          <w:rFonts w:ascii="Arial" w:hAnsi="Arial" w:cs="Arial"/>
          <w:sz w:val="24"/>
          <w:szCs w:val="24"/>
          <w:lang w:val="en"/>
        </w:rPr>
        <w:t xml:space="preserve"> reference and informational purposes of</w:t>
      </w:r>
      <w:r w:rsidRPr="00471BE5">
        <w:rPr>
          <w:rFonts w:ascii="Arial" w:hAnsi="Arial" w:cs="Arial"/>
          <w:sz w:val="24"/>
          <w:szCs w:val="24"/>
          <w:lang w:val="en"/>
        </w:rPr>
        <w:t xml:space="preserve"> both URS parties</w:t>
      </w:r>
      <w:r>
        <w:rPr>
          <w:rFonts w:ascii="Arial" w:hAnsi="Arial" w:cs="Arial"/>
          <w:sz w:val="24"/>
          <w:szCs w:val="24"/>
          <w:lang w:val="en"/>
        </w:rPr>
        <w:t xml:space="preserve"> (Complainants and Respondents)</w:t>
      </w:r>
    </w:p>
    <w:p w14:paraId="5CA47760" w14:textId="77777777" w:rsidR="00471BE5" w:rsidRDefault="00471BE5" w:rsidP="00471BE5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URS </w:t>
      </w:r>
      <w:r w:rsidRPr="00471BE5">
        <w:rPr>
          <w:rFonts w:ascii="Arial" w:hAnsi="Arial" w:cs="Arial"/>
          <w:sz w:val="24"/>
          <w:szCs w:val="24"/>
          <w:lang w:val="en"/>
        </w:rPr>
        <w:t>Providers should develop additional</w:t>
      </w:r>
      <w:r>
        <w:rPr>
          <w:rFonts w:ascii="Arial" w:hAnsi="Arial" w:cs="Arial"/>
          <w:sz w:val="24"/>
          <w:szCs w:val="24"/>
          <w:lang w:val="en"/>
        </w:rPr>
        <w:t xml:space="preserve"> clear and concise reference and informational</w:t>
      </w:r>
      <w:r w:rsidRPr="00471BE5">
        <w:rPr>
          <w:rFonts w:ascii="Arial" w:hAnsi="Arial" w:cs="Arial"/>
          <w:sz w:val="24"/>
          <w:szCs w:val="24"/>
          <w:lang w:val="en"/>
        </w:rPr>
        <w:t xml:space="preserve"> materials specific to their service, practice, </w:t>
      </w:r>
      <w:r>
        <w:rPr>
          <w:rFonts w:ascii="Arial" w:hAnsi="Arial" w:cs="Arial"/>
          <w:sz w:val="24"/>
          <w:szCs w:val="24"/>
          <w:lang w:val="en"/>
        </w:rPr>
        <w:t xml:space="preserve">and </w:t>
      </w:r>
      <w:r w:rsidRPr="00471BE5">
        <w:rPr>
          <w:rFonts w:ascii="Arial" w:hAnsi="Arial" w:cs="Arial"/>
          <w:sz w:val="24"/>
          <w:szCs w:val="24"/>
          <w:lang w:val="en"/>
        </w:rPr>
        <w:t>website</w:t>
      </w:r>
      <w:r>
        <w:rPr>
          <w:rFonts w:ascii="Arial" w:hAnsi="Arial" w:cs="Arial"/>
          <w:sz w:val="24"/>
          <w:szCs w:val="24"/>
          <w:lang w:val="en"/>
        </w:rPr>
        <w:t xml:space="preserve"> for the use and benefit of both URS parties.</w:t>
      </w:r>
      <w:r w:rsidRPr="00471BE5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2C84879A" w14:textId="77777777" w:rsidR="00471BE5" w:rsidRDefault="00471BE5" w:rsidP="00471BE5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7352DDBB" w14:textId="77777777" w:rsidR="00471BE5" w:rsidRDefault="00471BE5" w:rsidP="00471BE5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471BE5">
        <w:rPr>
          <w:rFonts w:ascii="Arial" w:hAnsi="Arial" w:cs="Arial"/>
          <w:b/>
          <w:sz w:val="24"/>
          <w:szCs w:val="24"/>
          <w:lang w:val="en"/>
        </w:rPr>
        <w:t xml:space="preserve">M. URS PROVIDERS </w:t>
      </w:r>
    </w:p>
    <w:p w14:paraId="4D115761" w14:textId="77777777" w:rsidR="00471BE5" w:rsidRPr="00471BE5" w:rsidRDefault="00471BE5" w:rsidP="00471BE5">
      <w:pPr>
        <w:jc w:val="both"/>
        <w:rPr>
          <w:rFonts w:ascii="Arial" w:hAnsi="Arial" w:cs="Arial"/>
          <w:b/>
          <w:sz w:val="24"/>
          <w:szCs w:val="24"/>
          <w:lang w:val="en"/>
        </w:rPr>
      </w:pPr>
      <w:r w:rsidRPr="00471BE5">
        <w:rPr>
          <w:rFonts w:ascii="Arial" w:hAnsi="Arial" w:cs="Arial"/>
          <w:b/>
          <w:sz w:val="24"/>
          <w:szCs w:val="24"/>
          <w:lang w:val="en"/>
        </w:rPr>
        <w:t>1. Evaluation of URS providers and their respective processes (including training of panelists)</w:t>
      </w:r>
    </w:p>
    <w:p w14:paraId="2D51F53D" w14:textId="77777777" w:rsidR="00471BE5" w:rsidRPr="00471BE5" w:rsidRDefault="00471BE5" w:rsidP="00471BE5">
      <w:pPr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E</w:t>
      </w:r>
      <w:r w:rsidRPr="00471BE5">
        <w:rPr>
          <w:rFonts w:ascii="Arial" w:hAnsi="Arial" w:cs="Arial"/>
          <w:sz w:val="24"/>
          <w:szCs w:val="24"/>
          <w:lang w:val="en"/>
        </w:rPr>
        <w:t>xplicit standard</w:t>
      </w:r>
      <w:r>
        <w:rPr>
          <w:rFonts w:ascii="Arial" w:hAnsi="Arial" w:cs="Arial"/>
          <w:sz w:val="24"/>
          <w:szCs w:val="24"/>
          <w:lang w:val="en"/>
        </w:rPr>
        <w:t>s</w:t>
      </w:r>
      <w:r w:rsidRPr="00471BE5">
        <w:rPr>
          <w:rFonts w:ascii="Arial" w:hAnsi="Arial" w:cs="Arial"/>
          <w:sz w:val="24"/>
          <w:szCs w:val="24"/>
          <w:lang w:val="en"/>
        </w:rPr>
        <w:t xml:space="preserve"> for removal of Examiners based </w:t>
      </w:r>
      <w:r>
        <w:rPr>
          <w:rFonts w:ascii="Arial" w:hAnsi="Arial" w:cs="Arial"/>
          <w:sz w:val="24"/>
          <w:szCs w:val="24"/>
          <w:lang w:val="en"/>
        </w:rPr>
        <w:t>up</w:t>
      </w:r>
      <w:r w:rsidRPr="00471BE5">
        <w:rPr>
          <w:rFonts w:ascii="Arial" w:hAnsi="Arial" w:cs="Arial"/>
          <w:sz w:val="24"/>
          <w:szCs w:val="24"/>
          <w:lang w:val="en"/>
        </w:rPr>
        <w:t>on particular background and factors</w:t>
      </w:r>
      <w:r>
        <w:rPr>
          <w:rFonts w:ascii="Arial" w:hAnsi="Arial" w:cs="Arial"/>
          <w:sz w:val="24"/>
          <w:szCs w:val="24"/>
          <w:lang w:val="en"/>
        </w:rPr>
        <w:t>,</w:t>
      </w:r>
      <w:r w:rsidRPr="00471BE5">
        <w:rPr>
          <w:rFonts w:ascii="Arial" w:hAnsi="Arial" w:cs="Arial"/>
          <w:sz w:val="24"/>
          <w:szCs w:val="24"/>
          <w:lang w:val="en"/>
        </w:rPr>
        <w:t xml:space="preserve"> such as </w:t>
      </w:r>
      <w:r>
        <w:rPr>
          <w:rFonts w:ascii="Arial" w:hAnsi="Arial" w:cs="Arial"/>
          <w:sz w:val="24"/>
          <w:szCs w:val="24"/>
          <w:lang w:val="en"/>
        </w:rPr>
        <w:t>continued representation of serial cybersquatters, or representation of parties found to have engaged in attempted reverse domain name hijacking, should be developed.</w:t>
      </w:r>
    </w:p>
    <w:p w14:paraId="3C39E633" w14:textId="77777777" w:rsidR="00471BE5" w:rsidRPr="00471BE5" w:rsidRDefault="00471BE5" w:rsidP="00471BE5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1440FF7B" w14:textId="77777777" w:rsidR="00471BE5" w:rsidRPr="00471BE5" w:rsidRDefault="00471BE5" w:rsidP="00987287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1C95DA11" w14:textId="77777777" w:rsidR="00987287" w:rsidRDefault="00987287" w:rsidP="0096598A">
      <w:pPr>
        <w:jc w:val="both"/>
        <w:rPr>
          <w:rFonts w:ascii="Arial" w:hAnsi="Arial" w:cs="Arial"/>
          <w:b/>
          <w:sz w:val="24"/>
          <w:szCs w:val="24"/>
          <w:lang w:val="en"/>
        </w:rPr>
      </w:pPr>
    </w:p>
    <w:p w14:paraId="3BDB837C" w14:textId="77777777" w:rsidR="0096598A" w:rsidRDefault="0096598A" w:rsidP="0096598A">
      <w:pPr>
        <w:jc w:val="both"/>
        <w:rPr>
          <w:rFonts w:ascii="Arial" w:hAnsi="Arial" w:cs="Arial"/>
          <w:b/>
          <w:sz w:val="24"/>
          <w:szCs w:val="24"/>
          <w:lang w:val="en"/>
        </w:rPr>
      </w:pPr>
    </w:p>
    <w:p w14:paraId="6F50068F" w14:textId="77777777" w:rsidR="0096598A" w:rsidRPr="0096598A" w:rsidRDefault="0096598A" w:rsidP="0096598A">
      <w:pPr>
        <w:jc w:val="both"/>
        <w:rPr>
          <w:rFonts w:ascii="Arial" w:hAnsi="Arial" w:cs="Arial"/>
          <w:b/>
          <w:sz w:val="24"/>
          <w:szCs w:val="24"/>
          <w:lang w:val="en"/>
        </w:rPr>
      </w:pPr>
    </w:p>
    <w:p w14:paraId="6C1885F8" w14:textId="77777777" w:rsidR="00861AC0" w:rsidRPr="00861AC0" w:rsidRDefault="00861AC0" w:rsidP="00861AC0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03D87C33" w14:textId="77777777" w:rsidR="00861AC0" w:rsidRPr="00861AC0" w:rsidRDefault="00861AC0" w:rsidP="00861AC0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232162CE" w14:textId="77777777" w:rsidR="00861AC0" w:rsidRPr="00861AC0" w:rsidRDefault="00861AC0" w:rsidP="00861AC0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52D84E1A" w14:textId="77777777" w:rsidR="00861AC0" w:rsidRPr="00861AC0" w:rsidRDefault="00861AC0" w:rsidP="00340F68">
      <w:pPr>
        <w:jc w:val="both"/>
        <w:rPr>
          <w:rFonts w:ascii="Arial" w:hAnsi="Arial" w:cs="Arial"/>
          <w:b/>
          <w:sz w:val="24"/>
          <w:szCs w:val="24"/>
          <w:lang w:val="en"/>
        </w:rPr>
      </w:pPr>
    </w:p>
    <w:p w14:paraId="4F393068" w14:textId="77777777" w:rsidR="00340F68" w:rsidRPr="00340F68" w:rsidRDefault="00340F68" w:rsidP="00340F68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6002F460" w14:textId="77777777" w:rsidR="00340F68" w:rsidRPr="00340F68" w:rsidRDefault="00340F68" w:rsidP="00340F68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6C65E49C" w14:textId="77777777" w:rsidR="00340F68" w:rsidRPr="00340F68" w:rsidRDefault="00340F68" w:rsidP="00340F68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1C00176E" w14:textId="77777777" w:rsidR="00181D39" w:rsidRDefault="00181D39" w:rsidP="00487781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4A8F9A05" w14:textId="77777777" w:rsidR="00181D39" w:rsidRPr="00487781" w:rsidRDefault="00181D39" w:rsidP="00487781">
      <w:pPr>
        <w:jc w:val="both"/>
        <w:rPr>
          <w:rFonts w:ascii="Arial" w:hAnsi="Arial" w:cs="Arial"/>
          <w:sz w:val="24"/>
          <w:szCs w:val="24"/>
          <w:lang w:val="en"/>
        </w:rPr>
      </w:pPr>
    </w:p>
    <w:p w14:paraId="777399F6" w14:textId="685978BD" w:rsidR="009A2C5E" w:rsidRPr="009A2C5E" w:rsidRDefault="009A2C5E" w:rsidP="009A2C5E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9A2C5E" w:rsidRPr="009A2C5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A9121" w14:textId="77777777" w:rsidR="00EF6585" w:rsidRDefault="00EF6585" w:rsidP="00056BF9">
      <w:pPr>
        <w:spacing w:after="0" w:line="240" w:lineRule="auto"/>
      </w:pPr>
      <w:r>
        <w:separator/>
      </w:r>
    </w:p>
  </w:endnote>
  <w:endnote w:type="continuationSeparator" w:id="0">
    <w:p w14:paraId="63676602" w14:textId="77777777" w:rsidR="00EF6585" w:rsidRDefault="00EF6585" w:rsidP="0005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5947751"/>
      <w:docPartObj>
        <w:docPartGallery w:val="Page Numbers (Bottom of Page)"/>
        <w:docPartUnique/>
      </w:docPartObj>
    </w:sdtPr>
    <w:sdtContent>
      <w:p w14:paraId="78247079" w14:textId="5D531C51" w:rsidR="00056BF9" w:rsidRDefault="00056BF9" w:rsidP="00FC4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AD0EFA" w14:textId="77777777" w:rsidR="00056BF9" w:rsidRDefault="00056BF9" w:rsidP="00056B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45005843"/>
      <w:docPartObj>
        <w:docPartGallery w:val="Page Numbers (Bottom of Page)"/>
        <w:docPartUnique/>
      </w:docPartObj>
    </w:sdtPr>
    <w:sdtContent>
      <w:p w14:paraId="00225A08" w14:textId="7066D583" w:rsidR="00056BF9" w:rsidRDefault="00056BF9" w:rsidP="00FC4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1D9678" w14:textId="77777777" w:rsidR="00056BF9" w:rsidRDefault="00056BF9" w:rsidP="00056B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EF8A2" w14:textId="77777777" w:rsidR="00EF6585" w:rsidRDefault="00EF6585" w:rsidP="00056BF9">
      <w:pPr>
        <w:spacing w:after="0" w:line="240" w:lineRule="auto"/>
      </w:pPr>
      <w:r>
        <w:separator/>
      </w:r>
    </w:p>
  </w:footnote>
  <w:footnote w:type="continuationSeparator" w:id="0">
    <w:p w14:paraId="59CC0202" w14:textId="77777777" w:rsidR="00EF6585" w:rsidRDefault="00EF6585" w:rsidP="0005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C41"/>
    <w:multiLevelType w:val="multilevel"/>
    <w:tmpl w:val="FBFE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F1612F"/>
    <w:multiLevelType w:val="multilevel"/>
    <w:tmpl w:val="3B6AC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E43E77"/>
    <w:multiLevelType w:val="multilevel"/>
    <w:tmpl w:val="54280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9E3807"/>
    <w:multiLevelType w:val="multilevel"/>
    <w:tmpl w:val="3C001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185A3C"/>
    <w:multiLevelType w:val="multilevel"/>
    <w:tmpl w:val="0C380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795D13"/>
    <w:multiLevelType w:val="multilevel"/>
    <w:tmpl w:val="C1E4E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31"/>
    <w:rsid w:val="00056BF9"/>
    <w:rsid w:val="00181D39"/>
    <w:rsid w:val="001C22F8"/>
    <w:rsid w:val="001E5D91"/>
    <w:rsid w:val="00222E31"/>
    <w:rsid w:val="00340F68"/>
    <w:rsid w:val="00471BE5"/>
    <w:rsid w:val="00487781"/>
    <w:rsid w:val="00583C29"/>
    <w:rsid w:val="00680079"/>
    <w:rsid w:val="00861AC0"/>
    <w:rsid w:val="00945FF0"/>
    <w:rsid w:val="0096598A"/>
    <w:rsid w:val="00987287"/>
    <w:rsid w:val="009A2C5E"/>
    <w:rsid w:val="00A344FD"/>
    <w:rsid w:val="00C57A05"/>
    <w:rsid w:val="00EC527B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137A"/>
  <w15:chartTrackingRefBased/>
  <w15:docId w15:val="{6E08256F-AE02-43C4-A7C2-2C0E2AD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9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5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659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F9"/>
  </w:style>
  <w:style w:type="character" w:styleId="PageNumber">
    <w:name w:val="page number"/>
    <w:basedOn w:val="DefaultParagraphFont"/>
    <w:uiPriority w:val="99"/>
    <w:semiHidden/>
    <w:unhideWhenUsed/>
    <w:rsid w:val="0005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Corwin, Philip</dc:creator>
  <cp:keywords/>
  <dc:description/>
  <cp:lastModifiedBy>Ariel Liang</cp:lastModifiedBy>
  <cp:revision>10</cp:revision>
  <dcterms:created xsi:type="dcterms:W3CDTF">2018-08-28T16:02:00Z</dcterms:created>
  <dcterms:modified xsi:type="dcterms:W3CDTF">2018-08-28T21:57:00Z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1561898442</vt:i4>
  </property>
  <property fmtid="{D5CDD505-2E9C-101B-9397-08002B2CF9AE}" pid="3" name="_NewReviewCycle">
    <vt:lpwstr/>
  </property>
  <property fmtid="{D5CDD505-2E9C-101B-9397-08002B2CF9AE}" pid="4" name="_EmailSubject">
    <vt:lpwstr>Background Documents for Providers Sub Team Discussion at 1200 UTC on August 29th</vt:lpwstr>
  </property>
  <property fmtid="{D5CDD505-2E9C-101B-9397-08002B2CF9AE}" pid="5" name="_AuthorEmail">
    <vt:lpwstr>pcorwin@verisign.com</vt:lpwstr>
  </property>
  <property fmtid="{D5CDD505-2E9C-101B-9397-08002B2CF9AE}" pid="6" name="_AuthorEmailDisplayName">
    <vt:lpwstr>Corwin, Philip</vt:lpwstr>
  </property>
</Properties>
</file>