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B56EF" w14:textId="1AD4D05D" w:rsidR="006F67C4" w:rsidRPr="00A30F37" w:rsidRDefault="00841C42" w:rsidP="00FD3237">
      <w:pPr>
        <w:pStyle w:val="Heading2"/>
        <w:spacing w:before="0" w:after="200"/>
        <w:jc w:val="center"/>
        <w:rPr>
          <w:b/>
          <w:sz w:val="28"/>
          <w:szCs w:val="28"/>
        </w:rPr>
      </w:pPr>
      <w:r>
        <w:rPr>
          <w:b/>
          <w:sz w:val="28"/>
          <w:szCs w:val="28"/>
        </w:rPr>
        <w:t>Final</w:t>
      </w:r>
      <w:r w:rsidR="00530684" w:rsidRPr="00A30F37">
        <w:rPr>
          <w:b/>
          <w:sz w:val="28"/>
          <w:szCs w:val="28"/>
        </w:rPr>
        <w:t xml:space="preserve"> </w:t>
      </w:r>
      <w:r w:rsidR="00EB6D53" w:rsidRPr="00A30F37">
        <w:rPr>
          <w:b/>
          <w:sz w:val="28"/>
          <w:szCs w:val="28"/>
        </w:rPr>
        <w:t xml:space="preserve">Consolidated </w:t>
      </w:r>
      <w:r w:rsidR="00744418" w:rsidRPr="00A30F37">
        <w:rPr>
          <w:b/>
          <w:sz w:val="28"/>
          <w:szCs w:val="28"/>
        </w:rPr>
        <w:t xml:space="preserve">List of </w:t>
      </w:r>
      <w:r w:rsidR="00276B77" w:rsidRPr="00A30F37">
        <w:rPr>
          <w:b/>
          <w:sz w:val="28"/>
          <w:szCs w:val="28"/>
        </w:rPr>
        <w:t xml:space="preserve">URS </w:t>
      </w:r>
      <w:r w:rsidR="00744418" w:rsidRPr="00A30F37">
        <w:rPr>
          <w:b/>
          <w:sz w:val="28"/>
          <w:szCs w:val="28"/>
        </w:rPr>
        <w:t xml:space="preserve">Provider Questions </w:t>
      </w:r>
      <w:r w:rsidR="00EB6D53" w:rsidRPr="00A30F37">
        <w:rPr>
          <w:b/>
          <w:sz w:val="28"/>
          <w:szCs w:val="28"/>
        </w:rPr>
        <w:t>(</w:t>
      </w:r>
      <w:r w:rsidR="00FD3237">
        <w:rPr>
          <w:b/>
          <w:sz w:val="28"/>
          <w:szCs w:val="28"/>
        </w:rPr>
        <w:t>4</w:t>
      </w:r>
      <w:r w:rsidR="00EB6D53" w:rsidRPr="00A30F37">
        <w:rPr>
          <w:b/>
          <w:sz w:val="28"/>
          <w:szCs w:val="28"/>
        </w:rPr>
        <w:t xml:space="preserve"> </w:t>
      </w:r>
      <w:r w:rsidR="000D1E37" w:rsidRPr="00A30F37">
        <w:rPr>
          <w:b/>
          <w:sz w:val="28"/>
          <w:szCs w:val="28"/>
        </w:rPr>
        <w:t xml:space="preserve">May </w:t>
      </w:r>
      <w:r w:rsidR="00EB6D53" w:rsidRPr="00A30F37">
        <w:rPr>
          <w:b/>
          <w:sz w:val="28"/>
          <w:szCs w:val="28"/>
        </w:rPr>
        <w:t>2018)</w:t>
      </w:r>
    </w:p>
    <w:p w14:paraId="1282E48C" w14:textId="77777777" w:rsidR="006F67C4" w:rsidRPr="00A30F37" w:rsidRDefault="00EB6D53">
      <w:pPr>
        <w:pStyle w:val="Heading2"/>
        <w:spacing w:after="200"/>
        <w:rPr>
          <w:i/>
          <w:sz w:val="28"/>
          <w:szCs w:val="28"/>
        </w:rPr>
      </w:pPr>
      <w:bookmarkStart w:id="0" w:name="_gjdgxs" w:colFirst="0" w:colLast="0"/>
      <w:bookmarkEnd w:id="0"/>
      <w:r w:rsidRPr="00A30F37">
        <w:rPr>
          <w:sz w:val="28"/>
          <w:szCs w:val="28"/>
        </w:rPr>
        <w:t>Communications</w:t>
      </w:r>
    </w:p>
    <w:p w14:paraId="42867A8B" w14:textId="3A4659F7" w:rsidR="006F67C4" w:rsidRPr="00A30F37" w:rsidRDefault="00EB6D53">
      <w:pPr>
        <w:numPr>
          <w:ilvl w:val="0"/>
          <w:numId w:val="5"/>
        </w:numPr>
        <w:spacing w:after="200" w:line="240" w:lineRule="auto"/>
      </w:pPr>
      <w:r w:rsidRPr="00A30F37">
        <w:t>What percentage</w:t>
      </w:r>
      <w:r w:rsidR="00A528B5" w:rsidRPr="00A30F37">
        <w:t>, if any, of communication</w:t>
      </w:r>
      <w:r w:rsidR="0063036A" w:rsidRPr="00A30F37">
        <w:t>s</w:t>
      </w:r>
      <w:r w:rsidR="008C63B2" w:rsidRPr="00A30F37">
        <w:t xml:space="preserve"> to Complainants and Re</w:t>
      </w:r>
      <w:r w:rsidR="00065523" w:rsidRPr="00A30F37">
        <w:t>gistrants are</w:t>
      </w:r>
      <w:r w:rsidRPr="00A30F37">
        <w:t xml:space="preserve"> done in ways other than electronically/via the Internet? What alternative means are utilized? </w:t>
      </w:r>
    </w:p>
    <w:p w14:paraId="55F02150" w14:textId="2DE6FCA7" w:rsidR="006B432A" w:rsidRPr="00A30F37" w:rsidRDefault="006B432A">
      <w:pPr>
        <w:numPr>
          <w:ilvl w:val="0"/>
          <w:numId w:val="5"/>
        </w:numPr>
        <w:spacing w:after="200" w:line="240" w:lineRule="auto"/>
      </w:pPr>
      <w:r w:rsidRPr="00A30F37">
        <w:t>Which of the two cited me</w:t>
      </w:r>
      <w:r w:rsidR="00276B77" w:rsidRPr="00A30F37">
        <w:t>thods in URS Rule</w:t>
      </w:r>
      <w:r w:rsidR="009941B4" w:rsidRPr="00A30F37">
        <w:t xml:space="preserve"> 2(a) </w:t>
      </w:r>
      <w:r w:rsidRPr="00A30F37">
        <w:t>do you use</w:t>
      </w:r>
      <w:r w:rsidR="00C51999" w:rsidRPr="00A30F37">
        <w:t xml:space="preserve"> to deliver the Notice of Complaint</w:t>
      </w:r>
      <w:r w:rsidR="00E76741" w:rsidRPr="00A30F37">
        <w:t>, including both the hard and electronic copy</w:t>
      </w:r>
      <w:r w:rsidRPr="00A30F37">
        <w:t>? What mechanism</w:t>
      </w:r>
      <w:r w:rsidR="007A5C8B" w:rsidRPr="00A30F37">
        <w:t>(s)</w:t>
      </w:r>
      <w:r w:rsidRPr="00A30F37">
        <w:t xml:space="preserve"> do you have in place</w:t>
      </w:r>
      <w:r w:rsidR="007A5C8B" w:rsidRPr="00A30F37">
        <w:t xml:space="preserve"> in either method</w:t>
      </w:r>
      <w:r w:rsidRPr="00A30F37">
        <w:t xml:space="preserve"> to </w:t>
      </w:r>
      <w:r w:rsidR="007A5C8B" w:rsidRPr="00A30F37">
        <w:t>track actual delivery to or receipt by the Respondent?</w:t>
      </w:r>
      <w:r w:rsidR="00C51999" w:rsidRPr="00A30F37">
        <w:t xml:space="preserve"> Do you utilize any means to confirm receipt</w:t>
      </w:r>
      <w:r w:rsidR="00E76741" w:rsidRPr="00A30F37">
        <w:t>?</w:t>
      </w:r>
    </w:p>
    <w:p w14:paraId="3BD16C61" w14:textId="048E9805" w:rsidR="007A5C8B" w:rsidRPr="00A30F37" w:rsidRDefault="007A5C8B" w:rsidP="007A5C8B">
      <w:pPr>
        <w:numPr>
          <w:ilvl w:val="1"/>
          <w:numId w:val="5"/>
        </w:numPr>
        <w:spacing w:after="200" w:line="240" w:lineRule="auto"/>
        <w:rPr>
          <w:i/>
        </w:rPr>
      </w:pPr>
      <w:r w:rsidRPr="00A30F37">
        <w:rPr>
          <w:i/>
        </w:rPr>
        <w:t>URS</w:t>
      </w:r>
      <w:r w:rsidR="00276B77" w:rsidRPr="00A30F37">
        <w:rPr>
          <w:i/>
        </w:rPr>
        <w:t xml:space="preserve"> Rule</w:t>
      </w:r>
      <w:r w:rsidRPr="00A30F37">
        <w:rPr>
          <w:i/>
        </w:rPr>
        <w:t xml:space="preserve"> 2(a): When forwarding a Complaint, including any annexes, electronically to the Respondent, it shall be the Provider’s responsibility to employ reasonably available means calculated to achieve actual notice to Respondent. Achieving actual notice, or employing the following measures to do so, shall discharge this responsibility:</w:t>
      </w:r>
    </w:p>
    <w:p w14:paraId="0C3A3CB7" w14:textId="6EB064EF" w:rsidR="007A5C8B" w:rsidRPr="00A30F37" w:rsidRDefault="00D265E9" w:rsidP="00680F74">
      <w:pPr>
        <w:pStyle w:val="ListParagraph"/>
        <w:numPr>
          <w:ilvl w:val="0"/>
          <w:numId w:val="26"/>
        </w:numPr>
        <w:spacing w:after="200" w:line="240" w:lineRule="auto"/>
        <w:ind w:left="1800" w:hanging="392"/>
        <w:rPr>
          <w:i/>
        </w:rPr>
      </w:pPr>
      <w:r w:rsidRPr="00A30F37">
        <w:rPr>
          <w:i/>
        </w:rPr>
        <w:t>s</w:t>
      </w:r>
      <w:r w:rsidR="007A5C8B" w:rsidRPr="00A30F37">
        <w:rPr>
          <w:i/>
        </w:rPr>
        <w:t xml:space="preserve">ending the Notice of Complaint to all email, postal-mail and facsimile addresses shown in the domain name’s registration data in the </w:t>
      </w:r>
      <w:proofErr w:type="spellStart"/>
      <w:r w:rsidR="007A5C8B" w:rsidRPr="00A30F37">
        <w:rPr>
          <w:i/>
        </w:rPr>
        <w:t>Whois</w:t>
      </w:r>
      <w:proofErr w:type="spellEnd"/>
      <w:r w:rsidR="007A5C8B" w:rsidRPr="00A30F37">
        <w:rPr>
          <w:i/>
        </w:rPr>
        <w:t xml:space="preserve"> data</w:t>
      </w:r>
      <w:r w:rsidRPr="00A30F37">
        <w:rPr>
          <w:i/>
        </w:rPr>
        <w:t>base for the registered domain-name holder, the technical contact, and the administrative contact, as well as to any email addresses for the Respondent provided by the Complainant; and</w:t>
      </w:r>
      <w:r w:rsidRPr="00A30F37">
        <w:rPr>
          <w:i/>
        </w:rPr>
        <w:br/>
      </w:r>
    </w:p>
    <w:p w14:paraId="66D63059" w14:textId="6F72307C" w:rsidR="00935022" w:rsidRPr="00A30F37" w:rsidRDefault="00D265E9" w:rsidP="00C43AFC">
      <w:pPr>
        <w:pStyle w:val="ListParagraph"/>
        <w:numPr>
          <w:ilvl w:val="0"/>
          <w:numId w:val="26"/>
        </w:numPr>
        <w:spacing w:after="200" w:line="240" w:lineRule="auto"/>
        <w:ind w:left="1800" w:hanging="392"/>
      </w:pPr>
      <w:r w:rsidRPr="00A30F37">
        <w:rPr>
          <w:i/>
        </w:rPr>
        <w:t>providing the Complaint, including any annexes, in electronic form, either via email to email addresses mentioned in (</w:t>
      </w:r>
      <w:proofErr w:type="spellStart"/>
      <w:r w:rsidRPr="00A30F37">
        <w:rPr>
          <w:i/>
        </w:rPr>
        <w:t>i</w:t>
      </w:r>
      <w:proofErr w:type="spellEnd"/>
      <w:r w:rsidRPr="00A30F37">
        <w:rPr>
          <w:i/>
        </w:rPr>
        <w:t>) above, or via an email link to an online platform requiring users to create an account.</w:t>
      </w:r>
    </w:p>
    <w:p w14:paraId="3C17FC5D" w14:textId="45C49ED6" w:rsidR="006F67C4" w:rsidRPr="00A30F37" w:rsidRDefault="00EB6D53">
      <w:pPr>
        <w:numPr>
          <w:ilvl w:val="0"/>
          <w:numId w:val="5"/>
        </w:numPr>
        <w:spacing w:after="200" w:line="240" w:lineRule="auto"/>
      </w:pPr>
      <w:r w:rsidRPr="00A30F37">
        <w:t>Do you conform to the communications timel</w:t>
      </w:r>
      <w:r w:rsidR="00276B77" w:rsidRPr="00A30F37">
        <w:t>ine in accordance with URS Rule</w:t>
      </w:r>
      <w:r w:rsidRPr="00A30F37">
        <w:t xml:space="preserve"> 2(g)?</w:t>
      </w:r>
    </w:p>
    <w:p w14:paraId="7F395BC4" w14:textId="310EE459" w:rsidR="006F67C4" w:rsidRPr="00A30F37" w:rsidRDefault="00276B77">
      <w:pPr>
        <w:numPr>
          <w:ilvl w:val="1"/>
          <w:numId w:val="5"/>
        </w:numPr>
        <w:spacing w:after="200" w:line="240" w:lineRule="auto"/>
        <w:rPr>
          <w:i/>
        </w:rPr>
      </w:pPr>
      <w:r w:rsidRPr="00A30F37">
        <w:rPr>
          <w:i/>
        </w:rPr>
        <w:t>URS Rule</w:t>
      </w:r>
      <w:r w:rsidR="00EB6D53" w:rsidRPr="00A30F37">
        <w:rPr>
          <w:i/>
        </w:rPr>
        <w:t xml:space="preserve"> 2(g): Except as otherwise provided in these Rules, all time periods calculated under these Rules to begin when a communication is made shall begin to run on the earliest date that the communication is deemed to have been made in accordance with Rule 2(f).</w:t>
      </w:r>
    </w:p>
    <w:p w14:paraId="56826231" w14:textId="783F820E" w:rsidR="006F67C4" w:rsidRPr="00A30F37" w:rsidRDefault="00276B77">
      <w:pPr>
        <w:numPr>
          <w:ilvl w:val="1"/>
          <w:numId w:val="5"/>
        </w:numPr>
        <w:spacing w:after="200" w:line="240" w:lineRule="auto"/>
      </w:pPr>
      <w:r w:rsidRPr="00A30F37">
        <w:rPr>
          <w:i/>
        </w:rPr>
        <w:t>Note also URS Rule</w:t>
      </w:r>
      <w:r w:rsidR="00EB6D53" w:rsidRPr="00A30F37">
        <w:rPr>
          <w:i/>
        </w:rPr>
        <w:t xml:space="preserve"> 2(f): Except as otherwise provided in these Rules, or decided by an Examiner, all communications provided for under these Rules shall be deemed to have been made: (</w:t>
      </w:r>
      <w:proofErr w:type="spellStart"/>
      <w:r w:rsidR="00EB6D53" w:rsidRPr="00A30F37">
        <w:rPr>
          <w:i/>
        </w:rPr>
        <w:t>i</w:t>
      </w:r>
      <w:proofErr w:type="spellEnd"/>
      <w:r w:rsidR="00EB6D53" w:rsidRPr="00A30F37">
        <w:rPr>
          <w:i/>
        </w:rPr>
        <w:t>) if via the Internet, on the date that the communication was transmitted, provided that the date of transmission is verifiable; or, where applicable; (ii) if delivered by telecopy or facsimile transmission, on the date shown on the confirmation of transmission; or (iii) if by postal or courier service, on the date marked on the receipt.</w:t>
      </w:r>
    </w:p>
    <w:p w14:paraId="62FDD288" w14:textId="745B3B15" w:rsidR="006F67C4" w:rsidRPr="00A30F37" w:rsidRDefault="00EB6D53">
      <w:pPr>
        <w:numPr>
          <w:ilvl w:val="0"/>
          <w:numId w:val="5"/>
        </w:numPr>
        <w:spacing w:after="200" w:line="240" w:lineRule="auto"/>
      </w:pPr>
      <w:r w:rsidRPr="00A30F37">
        <w:t>Do you receive notifications from Registry Operators via email regarding the completion of URS actions on a domain name?</w:t>
      </w:r>
    </w:p>
    <w:p w14:paraId="22CBE79F" w14:textId="77777777" w:rsidR="0004380E" w:rsidRDefault="00EB6D53" w:rsidP="0004380E">
      <w:pPr>
        <w:numPr>
          <w:ilvl w:val="0"/>
          <w:numId w:val="5"/>
        </w:numPr>
        <w:spacing w:after="200" w:line="240" w:lineRule="auto"/>
      </w:pPr>
      <w:r w:rsidRPr="00A30F37">
        <w:t>Do you receive notification via email from Registry Operators</w:t>
      </w:r>
      <w:r w:rsidR="00481972" w:rsidRPr="00A30F37">
        <w:t>:</w:t>
      </w:r>
    </w:p>
    <w:p w14:paraId="79A6A5F6" w14:textId="77777777" w:rsidR="0004380E" w:rsidRDefault="00481972" w:rsidP="0004380E">
      <w:pPr>
        <w:spacing w:after="200" w:line="240" w:lineRule="auto"/>
        <w:ind w:left="720"/>
      </w:pPr>
      <w:r w:rsidRPr="00A30F37">
        <w:t xml:space="preserve">A) </w:t>
      </w:r>
      <w:r w:rsidR="00EB6D53" w:rsidRPr="00A30F37">
        <w:t xml:space="preserve"> </w:t>
      </w:r>
      <w:r w:rsidR="00D265E9" w:rsidRPr="00A30F37">
        <w:t>I</w:t>
      </w:r>
      <w:r w:rsidR="00EB6D53" w:rsidRPr="00A30F37">
        <w:t>f a URS Locked or</w:t>
      </w:r>
      <w:r w:rsidR="00DD44EF" w:rsidRPr="00A30F37">
        <w:t xml:space="preserve"> </w:t>
      </w:r>
      <w:r w:rsidR="00EB6D53" w:rsidRPr="00A30F37">
        <w:t>URS Suspended domain name has been either deleted or purged?</w:t>
      </w:r>
    </w:p>
    <w:p w14:paraId="5C96E6B9" w14:textId="77777777" w:rsidR="0004380E" w:rsidRDefault="00481972" w:rsidP="0004380E">
      <w:pPr>
        <w:spacing w:after="200" w:line="240" w:lineRule="auto"/>
        <w:ind w:left="720"/>
      </w:pPr>
      <w:r w:rsidRPr="00A30F37">
        <w:t xml:space="preserve">B) </w:t>
      </w:r>
      <w:r w:rsidR="00D265E9" w:rsidRPr="00A30F37">
        <w:t xml:space="preserve"> I</w:t>
      </w:r>
      <w:r w:rsidRPr="00A30F37">
        <w:t>f the registration of a URS Locked or URS Suspended domain name has expired?</w:t>
      </w:r>
    </w:p>
    <w:p w14:paraId="43D32875" w14:textId="241E28FE" w:rsidR="006F67C4" w:rsidRPr="00A30F37" w:rsidRDefault="00481972" w:rsidP="0004380E">
      <w:pPr>
        <w:spacing w:after="200" w:line="240" w:lineRule="auto"/>
        <w:ind w:left="720"/>
      </w:pPr>
      <w:r w:rsidRPr="00A30F37">
        <w:lastRenderedPageBreak/>
        <w:t xml:space="preserve">C) </w:t>
      </w:r>
      <w:r w:rsidR="00D265E9" w:rsidRPr="00A30F37">
        <w:t xml:space="preserve"> I</w:t>
      </w:r>
      <w:r w:rsidRPr="00A30F37">
        <w:t xml:space="preserve">f a URS Suspended domain name has been renewed for an additional year? </w:t>
      </w:r>
    </w:p>
    <w:p w14:paraId="7615F739" w14:textId="115959CA" w:rsidR="006F67C4" w:rsidRPr="00A30F37" w:rsidRDefault="00EB6D53" w:rsidP="00ED5048">
      <w:pPr>
        <w:numPr>
          <w:ilvl w:val="0"/>
          <w:numId w:val="5"/>
        </w:numPr>
        <w:spacing w:after="200" w:line="240" w:lineRule="auto"/>
      </w:pPr>
      <w:r w:rsidRPr="00A30F37">
        <w:t xml:space="preserve">Do you receive information from ICANN with regard to the point of contact of the Back End Registry Operator appointed by </w:t>
      </w:r>
      <w:r w:rsidR="001C66D2" w:rsidRPr="00A30F37">
        <w:t xml:space="preserve">a </w:t>
      </w:r>
      <w:r w:rsidRPr="00A30F37">
        <w:t>Registry Operator?</w:t>
      </w:r>
    </w:p>
    <w:p w14:paraId="43BA3979" w14:textId="4230ACD9" w:rsidR="006F67C4" w:rsidRPr="00A30F37" w:rsidRDefault="00E03A9F">
      <w:pPr>
        <w:numPr>
          <w:ilvl w:val="0"/>
          <w:numId w:val="5"/>
        </w:numPr>
        <w:spacing w:after="200" w:line="240" w:lineRule="auto"/>
      </w:pPr>
      <w:r w:rsidRPr="00A30F37">
        <w:t>Have you experienced difficulties in communicating with Registry Operators in respect of their role in any part of a URS proceeding? If yes,</w:t>
      </w:r>
      <w:r w:rsidR="008C63B2" w:rsidRPr="00A30F37">
        <w:t xml:space="preserve"> please elaborate</w:t>
      </w:r>
      <w:r w:rsidRPr="00A30F37">
        <w:t xml:space="preserve">. </w:t>
      </w:r>
    </w:p>
    <w:p w14:paraId="5A3BA2DC" w14:textId="77777777" w:rsidR="006F67C4" w:rsidRPr="00A30F37" w:rsidRDefault="00EB6D53">
      <w:pPr>
        <w:pStyle w:val="Heading2"/>
        <w:spacing w:after="200" w:line="240" w:lineRule="auto"/>
        <w:rPr>
          <w:sz w:val="28"/>
          <w:szCs w:val="28"/>
        </w:rPr>
      </w:pPr>
      <w:bookmarkStart w:id="1" w:name="_30j0zll" w:colFirst="0" w:colLast="0"/>
      <w:bookmarkEnd w:id="1"/>
      <w:r w:rsidRPr="00A30F37">
        <w:rPr>
          <w:sz w:val="28"/>
          <w:szCs w:val="28"/>
        </w:rPr>
        <w:t>The Complaint</w:t>
      </w:r>
    </w:p>
    <w:p w14:paraId="3CE3ABD6" w14:textId="2BD647CA" w:rsidR="006F67C4" w:rsidRPr="00A30F37" w:rsidRDefault="00EB6D53">
      <w:pPr>
        <w:numPr>
          <w:ilvl w:val="0"/>
          <w:numId w:val="11"/>
        </w:numPr>
        <w:spacing w:after="200"/>
      </w:pPr>
      <w:r w:rsidRPr="00A30F37">
        <w:t>Do you accept Complaints that do</w:t>
      </w:r>
      <w:r w:rsidR="001C66D2" w:rsidRPr="00A30F37">
        <w:t xml:space="preserve"> not</w:t>
      </w:r>
      <w:r w:rsidRPr="00A30F37">
        <w:t xml:space="preserve"> contain all the elemen</w:t>
      </w:r>
      <w:r w:rsidR="00276B77" w:rsidRPr="00A30F37">
        <w:t>ts required in URS Rule</w:t>
      </w:r>
      <w:r w:rsidRPr="00A30F37">
        <w:t xml:space="preserve"> 3(b)? Please provide your online forms for Complaint filing and ident</w:t>
      </w:r>
      <w:r w:rsidR="00276B77" w:rsidRPr="00A30F37">
        <w:t>ify any deviation from URS Rule</w:t>
      </w:r>
      <w:r w:rsidRPr="00A30F37">
        <w:t xml:space="preserve"> 3(b). </w:t>
      </w:r>
    </w:p>
    <w:p w14:paraId="05440963" w14:textId="4E9A7EA0" w:rsidR="006F67C4" w:rsidRPr="00A30F37" w:rsidRDefault="00EB6D53">
      <w:pPr>
        <w:numPr>
          <w:ilvl w:val="0"/>
          <w:numId w:val="11"/>
        </w:numPr>
        <w:spacing w:after="200"/>
      </w:pPr>
      <w:r w:rsidRPr="00A30F37">
        <w:t>Do you ask for any additional information</w:t>
      </w:r>
      <w:r w:rsidR="00CE7AED" w:rsidRPr="00A30F37">
        <w:t xml:space="preserve"> in the Complaint</w:t>
      </w:r>
      <w:r w:rsidRPr="00A30F37">
        <w:t xml:space="preserve"> beyond what is required in the URS Rules? If so, please provide the relevant provision</w:t>
      </w:r>
      <w:r w:rsidR="00CE7AED" w:rsidRPr="00A30F37">
        <w:t>(s)</w:t>
      </w:r>
      <w:r w:rsidRPr="00A30F37">
        <w:t xml:space="preserve"> of your Supplemental Rules. </w:t>
      </w:r>
    </w:p>
    <w:p w14:paraId="3FB2224E" w14:textId="7597D442" w:rsidR="00A6351B" w:rsidRPr="00A30F37" w:rsidRDefault="00EB6D53" w:rsidP="00AF2477">
      <w:pPr>
        <w:numPr>
          <w:ilvl w:val="0"/>
          <w:numId w:val="11"/>
        </w:numPr>
        <w:spacing w:after="200"/>
        <w:rPr>
          <w:lang w:val="en-US"/>
        </w:rPr>
      </w:pPr>
      <w:r w:rsidRPr="00A30F37">
        <w:t>A) (To</w:t>
      </w:r>
      <w:r w:rsidR="00CE7AED" w:rsidRPr="00A30F37">
        <w:t xml:space="preserve"> Forum</w:t>
      </w:r>
      <w:r w:rsidRPr="00A30F37">
        <w:t xml:space="preserve">) How does </w:t>
      </w:r>
      <w:r w:rsidR="00CE7AED" w:rsidRPr="00A30F37">
        <w:t>Forum</w:t>
      </w:r>
      <w:r w:rsidRPr="00A30F37">
        <w:t xml:space="preserve"> handle the submission (through its online Complaint filing site) of a relevant SMD proof of use from the TMCH</w:t>
      </w:r>
      <w:r w:rsidR="00CE7AED" w:rsidRPr="00A30F37">
        <w:t>,</w:t>
      </w:r>
      <w:r w:rsidRPr="00A30F37">
        <w:t xml:space="preserve"> which i</w:t>
      </w:r>
      <w:r w:rsidR="00276B77" w:rsidRPr="00A30F37">
        <w:t>s expressly provided for in URS Rule</w:t>
      </w:r>
      <w:r w:rsidRPr="00A30F37">
        <w:t xml:space="preserve"> 3(b)(v)?</w:t>
      </w:r>
      <w:r w:rsidR="005F5BF0" w:rsidRPr="00A30F37">
        <w:t xml:space="preserve"> </w:t>
      </w:r>
      <w:r w:rsidR="00A6351B" w:rsidRPr="00A30F37">
        <w:t>Specifically</w:t>
      </w:r>
      <w:r w:rsidR="00AF2477" w:rsidRPr="00A30F37">
        <w:t xml:space="preserve">, </w:t>
      </w:r>
      <w:r w:rsidR="00AF2477" w:rsidRPr="00A30F37">
        <w:rPr>
          <w:bCs/>
          <w:lang w:val="en-US"/>
        </w:rPr>
        <w:t>t</w:t>
      </w:r>
      <w:r w:rsidR="00C81A98" w:rsidRPr="00A30F37">
        <w:rPr>
          <w:bCs/>
          <w:lang w:val="en-US"/>
        </w:rPr>
        <w:t>he RPM WG understands that</w:t>
      </w:r>
      <w:r w:rsidR="00C87B2C" w:rsidRPr="00A30F37">
        <w:rPr>
          <w:bCs/>
          <w:lang w:val="en-US"/>
        </w:rPr>
        <w:t xml:space="preserve"> the </w:t>
      </w:r>
      <w:r w:rsidR="00C81A98" w:rsidRPr="00A30F37">
        <w:rPr>
          <w:bCs/>
          <w:lang w:val="en-US"/>
        </w:rPr>
        <w:t xml:space="preserve">applicable </w:t>
      </w:r>
      <w:r w:rsidR="00C87B2C" w:rsidRPr="00A30F37">
        <w:rPr>
          <w:bCs/>
          <w:lang w:val="en-US"/>
        </w:rPr>
        <w:t xml:space="preserve">categories of goods and services </w:t>
      </w:r>
      <w:r w:rsidR="00C81A98" w:rsidRPr="00A30F37">
        <w:rPr>
          <w:bCs/>
          <w:lang w:val="en-US"/>
        </w:rPr>
        <w:t>relating to</w:t>
      </w:r>
      <w:r w:rsidR="00C87B2C" w:rsidRPr="00A30F37">
        <w:rPr>
          <w:bCs/>
          <w:lang w:val="en-US"/>
        </w:rPr>
        <w:t xml:space="preserve"> the trademark </w:t>
      </w:r>
      <w:r w:rsidR="00C81A98" w:rsidRPr="00A30F37">
        <w:rPr>
          <w:bCs/>
          <w:lang w:val="en-US"/>
        </w:rPr>
        <w:t>is encoded in the</w:t>
      </w:r>
      <w:r w:rsidR="00C87B2C" w:rsidRPr="00A30F37">
        <w:rPr>
          <w:bCs/>
          <w:lang w:val="en-US"/>
        </w:rPr>
        <w:t xml:space="preserve"> SMD file</w:t>
      </w:r>
      <w:r w:rsidR="00A6351B" w:rsidRPr="00A30F37">
        <w:rPr>
          <w:bCs/>
          <w:lang w:val="en-US"/>
        </w:rPr>
        <w:t>. Are you able to access and read this encoded information? What part(s) of the information in the SMD file are made available to Examiners, Complainants and Respondents for the URS proceeding</w:t>
      </w:r>
      <w:r w:rsidR="00C87B2C" w:rsidRPr="00A30F37">
        <w:rPr>
          <w:bCs/>
          <w:lang w:val="en-US"/>
        </w:rPr>
        <w:t>?</w:t>
      </w:r>
      <w:r w:rsidR="001C03F2" w:rsidRPr="00A30F37">
        <w:rPr>
          <w:bCs/>
          <w:lang w:val="en-US"/>
        </w:rPr>
        <w:t xml:space="preserve"> </w:t>
      </w:r>
    </w:p>
    <w:p w14:paraId="1DD53E9D" w14:textId="7470BF47" w:rsidR="006F67C4" w:rsidRPr="00A30F37" w:rsidRDefault="00EB6D53" w:rsidP="00A6351B">
      <w:pPr>
        <w:spacing w:after="200"/>
        <w:ind w:left="720"/>
      </w:pPr>
      <w:r w:rsidRPr="00A30F37">
        <w:t>B) (To ADNDRC) Does ADNDRC's electronic Complaint form (</w:t>
      </w:r>
      <w:proofErr w:type="spellStart"/>
      <w:r w:rsidRPr="00A30F37">
        <w:t>Form</w:t>
      </w:r>
      <w:proofErr w:type="spellEnd"/>
      <w:r w:rsidRPr="00A30F37">
        <w:t xml:space="preserve"> C_UR</w:t>
      </w:r>
      <w:r w:rsidR="00276B77" w:rsidRPr="00A30F37">
        <w:t>S) also allow the uploading of SMD</w:t>
      </w:r>
      <w:r w:rsidRPr="00A30F37">
        <w:t xml:space="preserve"> files in the same manner as MFSD?</w:t>
      </w:r>
      <w:r w:rsidR="00C87B2C" w:rsidRPr="00A30F37">
        <w:t xml:space="preserve"> </w:t>
      </w:r>
    </w:p>
    <w:p w14:paraId="18CFD545" w14:textId="77777777" w:rsidR="006F67C4" w:rsidRPr="00A30F37" w:rsidRDefault="00EB6D53">
      <w:pPr>
        <w:spacing w:after="200"/>
        <w:ind w:left="720"/>
        <w:rPr>
          <w:color w:val="000000"/>
        </w:rPr>
      </w:pPr>
      <w:r w:rsidRPr="00A30F37">
        <w:t xml:space="preserve">In answering this question please note the following: </w:t>
      </w:r>
    </w:p>
    <w:p w14:paraId="78356F6F" w14:textId="4F7FB7A1" w:rsidR="006F67C4" w:rsidRPr="00A30F37" w:rsidRDefault="00EB6D53">
      <w:pPr>
        <w:numPr>
          <w:ilvl w:val="1"/>
          <w:numId w:val="11"/>
        </w:numPr>
        <w:spacing w:after="200"/>
        <w:rPr>
          <w:i/>
        </w:rPr>
      </w:pPr>
      <w:r w:rsidRPr="00A30F37">
        <w:rPr>
          <w:i/>
        </w:rPr>
        <w:t>An SMD</w:t>
      </w:r>
      <w:r w:rsidR="00A6351B" w:rsidRPr="00A30F37">
        <w:rPr>
          <w:i/>
        </w:rPr>
        <w:t xml:space="preserve"> file</w:t>
      </w:r>
      <w:r w:rsidRPr="00A30F37">
        <w:rPr>
          <w:i/>
        </w:rPr>
        <w:t xml:space="preserve"> is typically a file with the extension .</w:t>
      </w:r>
      <w:proofErr w:type="spellStart"/>
      <w:r w:rsidRPr="00A30F37">
        <w:rPr>
          <w:i/>
        </w:rPr>
        <w:t>smd</w:t>
      </w:r>
      <w:proofErr w:type="spellEnd"/>
      <w:r w:rsidRPr="00A30F37">
        <w:rPr>
          <w:i/>
        </w:rPr>
        <w:t xml:space="preserve"> and such format is not expressly provided for under </w:t>
      </w:r>
      <w:r w:rsidR="002E4ED2" w:rsidRPr="00A30F37">
        <w:rPr>
          <w:i/>
        </w:rPr>
        <w:t>Forum</w:t>
      </w:r>
      <w:r w:rsidRPr="00A30F37">
        <w:rPr>
          <w:i/>
        </w:rPr>
        <w:t>'s Annex A. By compar</w:t>
      </w:r>
      <w:r w:rsidR="007E56AF">
        <w:rPr>
          <w:i/>
        </w:rPr>
        <w:t>ison, MFSD's Supplementary Rule</w:t>
      </w:r>
      <w:r w:rsidRPr="00A30F37">
        <w:rPr>
          <w:i/>
        </w:rPr>
        <w:t xml:space="preserve"> 3 expressly specifies</w:t>
      </w:r>
      <w:r w:rsidR="002E4ED2" w:rsidRPr="00A30F37">
        <w:rPr>
          <w:i/>
        </w:rPr>
        <w:t xml:space="preserve"> the</w:t>
      </w:r>
      <w:r w:rsidRPr="00A30F37">
        <w:rPr>
          <w:i/>
        </w:rPr>
        <w:t xml:space="preserve"> acceptance of .</w:t>
      </w:r>
      <w:proofErr w:type="spellStart"/>
      <w:r w:rsidRPr="00A30F37">
        <w:rPr>
          <w:i/>
        </w:rPr>
        <w:t>smd</w:t>
      </w:r>
      <w:proofErr w:type="spellEnd"/>
      <w:r w:rsidRPr="00A30F37">
        <w:rPr>
          <w:i/>
        </w:rPr>
        <w:t xml:space="preserve"> file</w:t>
      </w:r>
      <w:r w:rsidR="00276B77" w:rsidRPr="00A30F37">
        <w:rPr>
          <w:i/>
        </w:rPr>
        <w:t>s</w:t>
      </w:r>
      <w:r w:rsidRPr="00A30F37">
        <w:rPr>
          <w:i/>
        </w:rPr>
        <w:t xml:space="preserve"> as an annex. </w:t>
      </w:r>
    </w:p>
    <w:p w14:paraId="3500FE72" w14:textId="24AF5DA3" w:rsidR="006F67C4" w:rsidRPr="00A30F37" w:rsidRDefault="00276B77" w:rsidP="00043ADB">
      <w:pPr>
        <w:numPr>
          <w:ilvl w:val="1"/>
          <w:numId w:val="11"/>
        </w:numPr>
        <w:spacing w:after="200"/>
      </w:pPr>
      <w:r w:rsidRPr="00A30F37">
        <w:rPr>
          <w:i/>
        </w:rPr>
        <w:t>URS Rule</w:t>
      </w:r>
      <w:r w:rsidR="00EB6D53" w:rsidRPr="00A30F37">
        <w:rPr>
          <w:i/>
        </w:rPr>
        <w:t xml:space="preserve"> 3(b)(v): Specify the trademark(s) o</w:t>
      </w:r>
      <w:r w:rsidR="007E56AF">
        <w:rPr>
          <w:i/>
        </w:rPr>
        <w:t xml:space="preserve">r service </w:t>
      </w:r>
      <w:proofErr w:type="spellStart"/>
      <w:r w:rsidR="007E56AF">
        <w:rPr>
          <w:i/>
        </w:rPr>
        <w:t>mark(s</w:t>
      </w:r>
      <w:proofErr w:type="spellEnd"/>
      <w:r w:rsidR="007E56AF">
        <w:rPr>
          <w:i/>
        </w:rPr>
        <w:t>) on which the C</w:t>
      </w:r>
      <w:r w:rsidR="00EB6D53" w:rsidRPr="00A30F37">
        <w:rPr>
          <w:i/>
        </w:rPr>
        <w:t>omplaint is based and the goods or services with which the mark is used including evidence of use – which can be a declaration and a speci</w:t>
      </w:r>
      <w:r w:rsidR="00043ADB">
        <w:rPr>
          <w:i/>
        </w:rPr>
        <w:t>men of current use in commerce –</w:t>
      </w:r>
      <w:r w:rsidR="00EB6D53" w:rsidRPr="00043ADB">
        <w:rPr>
          <w:i/>
        </w:rPr>
        <w:t xml:space="preserve"> submitted directly or by including a relevant SMD (Signed Mark Data) from the Trademark Clearinghouse.</w:t>
      </w:r>
      <w:r w:rsidR="00EB6D53" w:rsidRPr="00A30F37">
        <w:t xml:space="preserve"> </w:t>
      </w:r>
    </w:p>
    <w:p w14:paraId="022E1E7B" w14:textId="61B2D948" w:rsidR="006F67C4" w:rsidRPr="00A30F37" w:rsidRDefault="00043ADB" w:rsidP="00043ADB">
      <w:pPr>
        <w:numPr>
          <w:ilvl w:val="0"/>
          <w:numId w:val="11"/>
        </w:numPr>
        <w:spacing w:after="200"/>
      </w:pPr>
      <w:r>
        <w:t>What other circumstances –</w:t>
      </w:r>
      <w:r w:rsidR="00EB6D53" w:rsidRPr="00A30F37">
        <w:t xml:space="preserve"> not included in the non-exclusive list</w:t>
      </w:r>
      <w:r>
        <w:t xml:space="preserve"> in the URS Procedure 1.2.6.3 –</w:t>
      </w:r>
      <w:r w:rsidR="00EB6D53" w:rsidRPr="00A30F37">
        <w:t xml:space="preserve"> have led your Examiners to determine that the domain </w:t>
      </w:r>
      <w:r w:rsidR="00F05481" w:rsidRPr="00A30F37">
        <w:t xml:space="preserve">name </w:t>
      </w:r>
      <w:r w:rsidR="00EB6D53" w:rsidRPr="00A30F37">
        <w:t xml:space="preserve">was registered and </w:t>
      </w:r>
      <w:r w:rsidR="00276B77" w:rsidRPr="00A30F37">
        <w:t xml:space="preserve">was </w:t>
      </w:r>
      <w:r w:rsidR="00EB6D53" w:rsidRPr="00A30F37">
        <w:t>being used in bad faith?</w:t>
      </w:r>
      <w:r w:rsidR="00F05481" w:rsidRPr="00A30F37">
        <w:t xml:space="preserve"> Have there been cases where your Examiners have not </w:t>
      </w:r>
      <w:r w:rsidR="00100A45" w:rsidRPr="00A30F37">
        <w:t xml:space="preserve">expressly cited a circumstance as the basis of </w:t>
      </w:r>
      <w:r w:rsidR="007C2A15" w:rsidRPr="00A30F37">
        <w:t xml:space="preserve">their finding of </w:t>
      </w:r>
      <w:r w:rsidR="00100A45" w:rsidRPr="00A30F37">
        <w:t xml:space="preserve">demonstrable </w:t>
      </w:r>
      <w:r w:rsidR="00F05481" w:rsidRPr="00A30F37">
        <w:t>bad faith</w:t>
      </w:r>
      <w:r w:rsidR="00100A45" w:rsidRPr="00A30F37">
        <w:t xml:space="preserve"> registration and use?</w:t>
      </w:r>
      <w:bookmarkStart w:id="2" w:name="_GoBack"/>
      <w:bookmarkEnd w:id="2"/>
      <w:r w:rsidR="00EB6D53" w:rsidRPr="00A30F37">
        <w:t xml:space="preserve"> Here is the relevant </w:t>
      </w:r>
      <w:r w:rsidR="00276B77" w:rsidRPr="00A30F37">
        <w:t xml:space="preserve">provision in the </w:t>
      </w:r>
      <w:r w:rsidR="002E4ED2" w:rsidRPr="00A30F37">
        <w:t>URS Procedure</w:t>
      </w:r>
      <w:r w:rsidR="00EB6D53" w:rsidRPr="00A30F37">
        <w:t xml:space="preserve">: </w:t>
      </w:r>
    </w:p>
    <w:p w14:paraId="3E53F79A" w14:textId="77777777" w:rsidR="006F67C4" w:rsidRPr="00A30F37" w:rsidRDefault="00EB6D53">
      <w:pPr>
        <w:numPr>
          <w:ilvl w:val="1"/>
          <w:numId w:val="11"/>
        </w:numPr>
        <w:spacing w:after="200"/>
        <w:rPr>
          <w:i/>
        </w:rPr>
      </w:pPr>
      <w:r w:rsidRPr="00A30F37">
        <w:rPr>
          <w:i/>
        </w:rPr>
        <w:lastRenderedPageBreak/>
        <w:t>URS Procedure 1.2.6.3: that the domain was registered and is being used in bad faith.</w:t>
      </w:r>
      <w:r w:rsidRPr="00A30F37">
        <w:rPr>
          <w:i/>
        </w:rPr>
        <w:br/>
        <w:t>A non-exclusive list of circumstances that demonstrate bad faith registration and use by the Registrant include:</w:t>
      </w:r>
      <w:r w:rsidRPr="00A30F37">
        <w:rPr>
          <w:i/>
        </w:rPr>
        <w:br/>
        <w:t xml:space="preserve">a. Registrant has registered or acquired the domain name primarily for the purpose of selling, renting or otherwise transferring the domain name registration to the complainant who is the owner of the trademark or service mark or to a competitor of that complainant, for valuable consideration in excess of documented </w:t>
      </w:r>
      <w:proofErr w:type="spellStart"/>
      <w:r w:rsidRPr="00A30F37">
        <w:rPr>
          <w:i/>
        </w:rPr>
        <w:t>out-of</w:t>
      </w:r>
      <w:proofErr w:type="spellEnd"/>
      <w:r w:rsidRPr="00A30F37">
        <w:rPr>
          <w:i/>
        </w:rPr>
        <w:t xml:space="preserve"> pocket costs directly related to the domain name; or</w:t>
      </w:r>
      <w:r w:rsidRPr="00A30F37">
        <w:rPr>
          <w:i/>
        </w:rPr>
        <w:br/>
        <w:t>b. Registrant has registered the domain name in order to prevent the trademark holder or service mark from reflecting the mark in a corresponding domain name, provided that Registrant has engaged in a pattern of such conduct; or</w:t>
      </w:r>
      <w:r w:rsidRPr="00A30F37">
        <w:rPr>
          <w:i/>
        </w:rPr>
        <w:br/>
        <w:t>c. Registrant registered the domain name primarily for the purpose of disrupting the business of a competitor; or</w:t>
      </w:r>
      <w:r w:rsidRPr="00A30F37">
        <w:rPr>
          <w:i/>
        </w:rPr>
        <w:br/>
        <w:t>d. By using the domain name Registrant has intentionally attempted to attract for commercial gain, Internet users to Registrant’s web site or other on-line location, by creating a likelihood of confusion with the complainant’s mark as to the source, sponsorship, affiliation, or endorsement of Registrant’s web site or location or of a product or service on that web site or location.</w:t>
      </w:r>
    </w:p>
    <w:p w14:paraId="048DA7E4" w14:textId="2BA24C6E" w:rsidR="006F67C4" w:rsidRPr="00A30F37" w:rsidRDefault="00EB6D53">
      <w:pPr>
        <w:numPr>
          <w:ilvl w:val="0"/>
          <w:numId w:val="11"/>
        </w:numPr>
        <w:spacing w:after="200"/>
      </w:pPr>
      <w:r w:rsidRPr="00A30F37">
        <w:t>(To ADNDRC) Has any Complainant expressed any difficulty with regard to the 500</w:t>
      </w:r>
      <w:r w:rsidR="00223C22" w:rsidRPr="00A30F37">
        <w:t>-</w:t>
      </w:r>
      <w:r w:rsidRPr="00A30F37">
        <w:t>word limit set for the Complaint?</w:t>
      </w:r>
    </w:p>
    <w:p w14:paraId="496E870F" w14:textId="2029E739" w:rsidR="006F67C4" w:rsidRPr="00A30F37" w:rsidRDefault="00EB6D53">
      <w:pPr>
        <w:numPr>
          <w:ilvl w:val="0"/>
          <w:numId w:val="11"/>
        </w:numPr>
        <w:spacing w:after="200"/>
      </w:pPr>
      <w:r w:rsidRPr="00A30F37">
        <w:t>(To ADNDRC and</w:t>
      </w:r>
      <w:r w:rsidR="00223C22" w:rsidRPr="00A30F37">
        <w:t xml:space="preserve"> Forum</w:t>
      </w:r>
      <w:r w:rsidRPr="00A30F37">
        <w:t>) Do you check to determine whether a domain that is cited in a new URS Complaint is already subject to an open and active URS or UDRP proceeding? If so, how do you find this information?</w:t>
      </w:r>
    </w:p>
    <w:p w14:paraId="30401663" w14:textId="77777777" w:rsidR="006F67C4" w:rsidRPr="00A30F37" w:rsidRDefault="00EB6D53">
      <w:pPr>
        <w:numPr>
          <w:ilvl w:val="0"/>
          <w:numId w:val="11"/>
        </w:numPr>
        <w:spacing w:after="200"/>
      </w:pPr>
      <w:r w:rsidRPr="00A30F37">
        <w:t>Do you check to determine whether a domain name subject to a URS Complaint is also involved in an active court case in the event that a Respondent does not provide a Response? If so, how do you find this information?</w:t>
      </w:r>
    </w:p>
    <w:p w14:paraId="25A79694" w14:textId="77777777" w:rsidR="006F67C4" w:rsidRPr="00A30F37" w:rsidRDefault="00EB6D53">
      <w:pPr>
        <w:numPr>
          <w:ilvl w:val="0"/>
          <w:numId w:val="11"/>
        </w:numPr>
        <w:spacing w:after="200"/>
      </w:pPr>
      <w:r w:rsidRPr="00A30F37">
        <w:t xml:space="preserve">Have you accepted any Complaints that multiple related companies brought against a single domain name Registrant? </w:t>
      </w:r>
    </w:p>
    <w:p w14:paraId="2948719A" w14:textId="77777777" w:rsidR="006F67C4" w:rsidRPr="00A30F37" w:rsidRDefault="00EB6D53">
      <w:pPr>
        <w:numPr>
          <w:ilvl w:val="0"/>
          <w:numId w:val="11"/>
        </w:numPr>
        <w:spacing w:after="200"/>
      </w:pPr>
      <w:r w:rsidRPr="00A30F37">
        <w:t>Have you accepted any Complaints that were filed against multiple related Registrants in the same filing?</w:t>
      </w:r>
    </w:p>
    <w:p w14:paraId="0800B900" w14:textId="210D4280" w:rsidR="00C15661" w:rsidRPr="00AE76F5" w:rsidRDefault="00C15661">
      <w:pPr>
        <w:numPr>
          <w:ilvl w:val="0"/>
          <w:numId w:val="11"/>
        </w:numPr>
        <w:spacing w:after="200"/>
      </w:pPr>
      <w:r w:rsidRPr="00AE76F5">
        <w:t xml:space="preserve">How many Complaints have you accepted that listed fifteen or more disputed domain names registered by the same Registrant? </w:t>
      </w:r>
    </w:p>
    <w:p w14:paraId="7C9D71C3" w14:textId="7F3641F0" w:rsidR="006F67C4" w:rsidRPr="00A30F37" w:rsidRDefault="00EB6D53">
      <w:pPr>
        <w:numPr>
          <w:ilvl w:val="0"/>
          <w:numId w:val="11"/>
        </w:numPr>
        <w:spacing w:after="200"/>
      </w:pPr>
      <w:r w:rsidRPr="00A30F37">
        <w:t xml:space="preserve">(To </w:t>
      </w:r>
      <w:r w:rsidR="009C007E" w:rsidRPr="00A30F37">
        <w:t>Forum</w:t>
      </w:r>
      <w:r w:rsidRPr="00A30F37">
        <w:t xml:space="preserve"> and MFSD) How many Complaints have been dismissed as a direct result of the incorrect domain name Registrant being named in </w:t>
      </w:r>
      <w:r w:rsidR="009C007E" w:rsidRPr="00A30F37">
        <w:t>the</w:t>
      </w:r>
      <w:r w:rsidRPr="00A30F37">
        <w:t xml:space="preserve"> Complaint, regardless of whether the domain name(s) registered were subject to a privacy or proxy service? Are you able to determine whether the mistake was due to Complainant error, or a WHOIS inaccuracy? If so, please share with us your analysis. </w:t>
      </w:r>
    </w:p>
    <w:p w14:paraId="3F22497D" w14:textId="77777777" w:rsidR="006F67C4" w:rsidRPr="00224E64" w:rsidRDefault="00EB6D53">
      <w:pPr>
        <w:pStyle w:val="Heading2"/>
        <w:spacing w:after="200"/>
        <w:rPr>
          <w:sz w:val="28"/>
          <w:szCs w:val="28"/>
        </w:rPr>
      </w:pPr>
      <w:bookmarkStart w:id="3" w:name="_1fob9te" w:colFirst="0" w:colLast="0"/>
      <w:bookmarkEnd w:id="3"/>
      <w:r w:rsidRPr="00224E64">
        <w:rPr>
          <w:sz w:val="28"/>
          <w:szCs w:val="28"/>
        </w:rPr>
        <w:lastRenderedPageBreak/>
        <w:t>Fees</w:t>
      </w:r>
    </w:p>
    <w:p w14:paraId="14BCF6BA" w14:textId="49D19ACD" w:rsidR="00C15661" w:rsidRPr="00E67D6D" w:rsidRDefault="00EB6D53" w:rsidP="00C15661">
      <w:pPr>
        <w:numPr>
          <w:ilvl w:val="0"/>
          <w:numId w:val="6"/>
        </w:numPr>
        <w:spacing w:after="200"/>
      </w:pPr>
      <w:r w:rsidRPr="00A30F37">
        <w:t xml:space="preserve">Do you have any opinion regarding the design and feasibility of a “loser pays” model that </w:t>
      </w:r>
      <w:r w:rsidRPr="00E67D6D">
        <w:t>could levy additional costs against a losing party to a URS?</w:t>
      </w:r>
    </w:p>
    <w:p w14:paraId="092C8477" w14:textId="3066745E" w:rsidR="00C15661" w:rsidRPr="00E67D6D" w:rsidRDefault="00C15661" w:rsidP="00C15661">
      <w:pPr>
        <w:numPr>
          <w:ilvl w:val="0"/>
          <w:numId w:val="6"/>
        </w:numPr>
        <w:spacing w:after="200"/>
      </w:pPr>
      <w:r w:rsidRPr="00E67D6D">
        <w:t xml:space="preserve">Among the Complaints you received that each listed 15 or more disputed domain names registered by the same Registrant, how many Respondents filed a Reponses and paid the required Response Fee? </w:t>
      </w:r>
    </w:p>
    <w:p w14:paraId="1D9F0509" w14:textId="77777777" w:rsidR="006F67C4" w:rsidRPr="00A30F37" w:rsidRDefault="00EB6D53">
      <w:pPr>
        <w:numPr>
          <w:ilvl w:val="0"/>
          <w:numId w:val="6"/>
        </w:numPr>
        <w:spacing w:after="200"/>
      </w:pPr>
      <w:r w:rsidRPr="00A30F37">
        <w:t xml:space="preserve">Have you received feedback on whether your fees structure has been a major deterrent to the filing of Complaints or Responses? </w:t>
      </w:r>
    </w:p>
    <w:p w14:paraId="7890EDED" w14:textId="77777777" w:rsidR="006F67C4" w:rsidRPr="00224E64" w:rsidRDefault="00EB6D53">
      <w:pPr>
        <w:pStyle w:val="Heading2"/>
        <w:spacing w:after="200"/>
        <w:rPr>
          <w:sz w:val="28"/>
          <w:szCs w:val="28"/>
        </w:rPr>
      </w:pPr>
      <w:bookmarkStart w:id="4" w:name="_3znysh7" w:colFirst="0" w:colLast="0"/>
      <w:bookmarkEnd w:id="4"/>
      <w:r w:rsidRPr="00224E64">
        <w:rPr>
          <w:sz w:val="28"/>
          <w:szCs w:val="28"/>
        </w:rPr>
        <w:t>Administrative Review</w:t>
      </w:r>
    </w:p>
    <w:p w14:paraId="6B049E1F" w14:textId="0722FDB7" w:rsidR="006F67C4" w:rsidRPr="00A30F37" w:rsidRDefault="00EB6D53">
      <w:pPr>
        <w:numPr>
          <w:ilvl w:val="0"/>
          <w:numId w:val="21"/>
        </w:numPr>
        <w:spacing w:after="200"/>
      </w:pPr>
      <w:r w:rsidRPr="00A30F37">
        <w:t xml:space="preserve">(To </w:t>
      </w:r>
      <w:r w:rsidR="00CE341A" w:rsidRPr="00A30F37">
        <w:t>Forum</w:t>
      </w:r>
      <w:r w:rsidRPr="00A30F37">
        <w:t>) Has there been any issue with regard to meeting the two (2) business days requirement of conducting the Administrative Review?</w:t>
      </w:r>
    </w:p>
    <w:p w14:paraId="2B330360" w14:textId="77777777" w:rsidR="006F67C4" w:rsidRPr="00224E64" w:rsidRDefault="00EB6D53">
      <w:pPr>
        <w:pStyle w:val="Heading2"/>
        <w:spacing w:after="200"/>
        <w:rPr>
          <w:sz w:val="28"/>
          <w:szCs w:val="28"/>
        </w:rPr>
      </w:pPr>
      <w:bookmarkStart w:id="5" w:name="_2et92p0" w:colFirst="0" w:colLast="0"/>
      <w:bookmarkEnd w:id="5"/>
      <w:r w:rsidRPr="00224E64">
        <w:rPr>
          <w:sz w:val="28"/>
          <w:szCs w:val="28"/>
        </w:rPr>
        <w:t xml:space="preserve">Notice of Complaint and Locking of Domain </w:t>
      </w:r>
    </w:p>
    <w:p w14:paraId="5F1533F1" w14:textId="77777777" w:rsidR="006F67C4" w:rsidRPr="00A30F37" w:rsidRDefault="00EB6D53">
      <w:pPr>
        <w:numPr>
          <w:ilvl w:val="0"/>
          <w:numId w:val="22"/>
        </w:numPr>
        <w:spacing w:after="200"/>
      </w:pPr>
      <w:r w:rsidRPr="00A30F37">
        <w:t>Please provide feedback regarding your experiences in getting the disputed domain name(</w:t>
      </w:r>
      <w:proofErr w:type="spellStart"/>
      <w:r w:rsidRPr="00A30F37">
        <w:t>s</w:t>
      </w:r>
      <w:proofErr w:type="spellEnd"/>
      <w:r w:rsidRPr="00A30F37">
        <w:t xml:space="preserve">) locked. In particular, have you experienced any difficulties having the URS Lock activated within 24 hours after sending the request to Registry Operators? </w:t>
      </w:r>
    </w:p>
    <w:p w14:paraId="204B00EB" w14:textId="77777777" w:rsidR="006F67C4" w:rsidRPr="00A30F37" w:rsidRDefault="00EB6D53">
      <w:pPr>
        <w:numPr>
          <w:ilvl w:val="0"/>
          <w:numId w:val="22"/>
        </w:numPr>
        <w:spacing w:after="200" w:line="240" w:lineRule="auto"/>
      </w:pPr>
      <w:r w:rsidRPr="00A30F37">
        <w:t xml:space="preserve">Have you received any notification of delayed communications to the Registrant? </w:t>
      </w:r>
    </w:p>
    <w:p w14:paraId="786F0033" w14:textId="444BE53E" w:rsidR="006F67C4" w:rsidRPr="00A30F37" w:rsidRDefault="00EB6D53">
      <w:pPr>
        <w:numPr>
          <w:ilvl w:val="0"/>
          <w:numId w:val="22"/>
        </w:numPr>
        <w:spacing w:after="200" w:line="240" w:lineRule="auto"/>
      </w:pPr>
      <w:r w:rsidRPr="00A30F37">
        <w:t xml:space="preserve">(To </w:t>
      </w:r>
      <w:r w:rsidR="00A63169" w:rsidRPr="00A30F37">
        <w:t>Forum</w:t>
      </w:r>
      <w:r w:rsidRPr="00A30F37">
        <w:t xml:space="preserve"> and MFSD) Have you received any notification of non-delivery of communications? If Respondents did not receive notifications on the first attempt, how could they know of the Complaint? What steps do you take if you receive notification</w:t>
      </w:r>
      <w:r w:rsidR="00DB657D" w:rsidRPr="00A30F37">
        <w:t>s</w:t>
      </w:r>
      <w:r w:rsidRPr="00A30F37">
        <w:t xml:space="preserve"> of non-delivery? </w:t>
      </w:r>
    </w:p>
    <w:p w14:paraId="0AA7D70C" w14:textId="77777777" w:rsidR="006F67C4" w:rsidRPr="00224E64" w:rsidRDefault="00EB6D53">
      <w:pPr>
        <w:pStyle w:val="Heading2"/>
        <w:spacing w:after="200" w:line="240" w:lineRule="auto"/>
        <w:rPr>
          <w:sz w:val="28"/>
          <w:szCs w:val="28"/>
        </w:rPr>
      </w:pPr>
      <w:bookmarkStart w:id="6" w:name="_tyjcwt" w:colFirst="0" w:colLast="0"/>
      <w:bookmarkEnd w:id="6"/>
      <w:r w:rsidRPr="00224E64">
        <w:rPr>
          <w:sz w:val="28"/>
          <w:szCs w:val="28"/>
        </w:rPr>
        <w:t>The Response</w:t>
      </w:r>
    </w:p>
    <w:p w14:paraId="4E1EDCF0" w14:textId="763E37A2" w:rsidR="006F67C4" w:rsidRPr="00A30F37" w:rsidRDefault="00EB6D53" w:rsidP="00110D30">
      <w:pPr>
        <w:numPr>
          <w:ilvl w:val="0"/>
          <w:numId w:val="12"/>
        </w:numPr>
        <w:spacing w:after="200"/>
      </w:pPr>
      <w:r w:rsidRPr="00A30F37">
        <w:t xml:space="preserve">(To </w:t>
      </w:r>
      <w:r w:rsidR="00DB657D" w:rsidRPr="00A30F37">
        <w:t xml:space="preserve">Forum </w:t>
      </w:r>
      <w:r w:rsidRPr="00A30F37">
        <w:t xml:space="preserve">and MFSD) Have your Examiners received any Responses alleging an abusive Complaint? If so, how did the Examiners act in determining the validity of the allegations in those cases? What decisions were rendered on that claim? </w:t>
      </w:r>
      <w:r w:rsidR="00374BD2" w:rsidRPr="00A30F37">
        <w:t xml:space="preserve">Have your Examiners received any affirmative claims for relief </w:t>
      </w:r>
      <w:r w:rsidR="00DD44C4" w:rsidRPr="00A30F37">
        <w:t xml:space="preserve">from Respondents, </w:t>
      </w:r>
      <w:r w:rsidR="00374BD2" w:rsidRPr="00A30F37">
        <w:t xml:space="preserve">for reasons beyond an allegation of </w:t>
      </w:r>
      <w:r w:rsidR="00DD44C4" w:rsidRPr="00A30F37">
        <w:t xml:space="preserve">an </w:t>
      </w:r>
      <w:r w:rsidR="00374BD2" w:rsidRPr="00A30F37">
        <w:t>abusive Complaint? If so, what was the basis of the claim(s)?</w:t>
      </w:r>
    </w:p>
    <w:p w14:paraId="110EC054" w14:textId="421D7CB6" w:rsidR="006F67C4" w:rsidRPr="00A30F37" w:rsidRDefault="00EB6D53">
      <w:pPr>
        <w:numPr>
          <w:ilvl w:val="0"/>
          <w:numId w:val="12"/>
        </w:numPr>
        <w:spacing w:after="200"/>
      </w:pPr>
      <w:r w:rsidRPr="00A30F37">
        <w:t xml:space="preserve">Is </w:t>
      </w:r>
      <w:r w:rsidR="00A42368" w:rsidRPr="00A30F37">
        <w:t>this statement contained in URS Rule</w:t>
      </w:r>
      <w:r w:rsidRPr="00A30F37">
        <w:t xml:space="preserve"> 5(a)(v) included in your Respondent forms?  </w:t>
      </w:r>
    </w:p>
    <w:p w14:paraId="7DF50185" w14:textId="12B1F4A7" w:rsidR="006F67C4" w:rsidRPr="00A30F37" w:rsidRDefault="00EB6D53">
      <w:pPr>
        <w:numPr>
          <w:ilvl w:val="1"/>
          <w:numId w:val="12"/>
        </w:numPr>
        <w:spacing w:after="200"/>
        <w:rPr>
          <w:i/>
        </w:rPr>
      </w:pPr>
      <w:r w:rsidRPr="00A30F37">
        <w:rPr>
          <w:i/>
        </w:rPr>
        <w:t>URS Rule 5(v): Conclude with the following statement followed by the signature (in any electronic format) of the Respondent or its authorized representative:</w:t>
      </w:r>
      <w:r w:rsidRPr="00A30F37">
        <w:rPr>
          <w:i/>
        </w:rPr>
        <w:br/>
      </w:r>
      <w:r w:rsidRPr="00A30F37">
        <w:rPr>
          <w:i/>
        </w:rPr>
        <w:br/>
        <w:t xml:space="preserve">"Respondent agrees that its claims and remedies concerning the dispute, or the dispute resolution, shall be solely against the Complainant and waives all such claims and remedies against (a) the Provider and Examiner, except in the case </w:t>
      </w:r>
      <w:r w:rsidRPr="00A30F37">
        <w:rPr>
          <w:i/>
        </w:rPr>
        <w:lastRenderedPageBreak/>
        <w:t xml:space="preserve">of deliberate wrongdoing, (b) the Registrar, (c) the Registry Operator, and (d) the Internet Corporation for Assigned Names and Numbers, as well as their directors, officers, employees, and agents. Respondent certifies that the information contained in this Response is, to the best of Respondent's knowledge, complete and accurate, that this Response is not being presented for any improper purpose, such as to harass, and that the assertions in this Response are warranted under these Rules and under applicable law, as it now exists or as it may be extended by a good-faith and reasonable argument."; </w:t>
      </w:r>
    </w:p>
    <w:p w14:paraId="14881708" w14:textId="7B587FDE" w:rsidR="004E4AE8" w:rsidRPr="00E67D6D" w:rsidRDefault="004E4AE8" w:rsidP="004E4AE8">
      <w:pPr>
        <w:numPr>
          <w:ilvl w:val="0"/>
          <w:numId w:val="12"/>
        </w:numPr>
        <w:spacing w:after="200"/>
      </w:pPr>
      <w:r w:rsidRPr="00E67D6D">
        <w:t xml:space="preserve">Have you received any requests for an extension of time to respond? </w:t>
      </w:r>
    </w:p>
    <w:p w14:paraId="0D2E58F2" w14:textId="03CABCE1" w:rsidR="004E4AE8" w:rsidRPr="00E67D6D" w:rsidRDefault="004E4AE8" w:rsidP="0004380E">
      <w:pPr>
        <w:pStyle w:val="ListParagraph"/>
        <w:numPr>
          <w:ilvl w:val="0"/>
          <w:numId w:val="32"/>
        </w:numPr>
        <w:spacing w:after="200"/>
        <w:contextualSpacing w:val="0"/>
      </w:pPr>
      <w:r w:rsidRPr="00E67D6D">
        <w:t xml:space="preserve">If yes, how many/what percentage of the Respondents asked for an extension of time? </w:t>
      </w:r>
    </w:p>
    <w:p w14:paraId="68684923" w14:textId="44C645E9" w:rsidR="004E4AE8" w:rsidRPr="00E67D6D" w:rsidRDefault="004E4AE8" w:rsidP="0004380E">
      <w:pPr>
        <w:pStyle w:val="ListParagraph"/>
        <w:numPr>
          <w:ilvl w:val="0"/>
          <w:numId w:val="32"/>
        </w:numPr>
        <w:spacing w:after="200"/>
        <w:contextualSpacing w:val="0"/>
      </w:pPr>
      <w:r w:rsidRPr="00E67D6D">
        <w:t>How many of these requests were received after Default (14 Calendar Days), or after Determination (no more than 30 Calendar Days)?</w:t>
      </w:r>
    </w:p>
    <w:p w14:paraId="1C6E0243" w14:textId="597A670F" w:rsidR="006F67C4" w:rsidRPr="00A30F37" w:rsidRDefault="00A77D89">
      <w:pPr>
        <w:numPr>
          <w:ilvl w:val="0"/>
          <w:numId w:val="12"/>
        </w:numPr>
        <w:spacing w:after="200"/>
      </w:pPr>
      <w:r w:rsidRPr="00A30F37">
        <w:t>Have you</w:t>
      </w:r>
      <w:r w:rsidR="00BA37F3" w:rsidRPr="00A30F37">
        <w:t xml:space="preserve"> ever</w:t>
      </w:r>
      <w:r w:rsidRPr="00A30F37">
        <w:t xml:space="preserve"> extended the peri</w:t>
      </w:r>
      <w:r w:rsidR="0063036A" w:rsidRPr="00A30F37">
        <w:t>od of time for the filing of a R</w:t>
      </w:r>
      <w:r w:rsidRPr="00A30F37">
        <w:t>esponse by a Respondent under</w:t>
      </w:r>
      <w:r w:rsidR="00A42368" w:rsidRPr="00A30F37">
        <w:t xml:space="preserve"> exceptional cases per URS Rule</w:t>
      </w:r>
      <w:r w:rsidRPr="00A30F37">
        <w:t xml:space="preserve"> 5(e)? If yes, w</w:t>
      </w:r>
      <w:r w:rsidR="00EB6D53" w:rsidRPr="00A30F37">
        <w:t>hat have you considered as</w:t>
      </w:r>
      <w:r w:rsidRPr="00A30F37">
        <w:t xml:space="preserve"> </w:t>
      </w:r>
      <w:r w:rsidR="00EB6D53" w:rsidRPr="00A30F37">
        <w:t>"exceptional cases"</w:t>
      </w:r>
      <w:r w:rsidRPr="00A30F37">
        <w:t xml:space="preserve"> in those instances</w:t>
      </w:r>
      <w:r w:rsidR="00EB6D53" w:rsidRPr="00A30F37">
        <w:t>?</w:t>
      </w:r>
    </w:p>
    <w:p w14:paraId="43598501" w14:textId="2C4BA251" w:rsidR="006F67C4" w:rsidRPr="00A30F37" w:rsidRDefault="007E56AF">
      <w:pPr>
        <w:numPr>
          <w:ilvl w:val="1"/>
          <w:numId w:val="12"/>
        </w:numPr>
        <w:spacing w:after="200"/>
        <w:rPr>
          <w:i/>
        </w:rPr>
      </w:pPr>
      <w:r>
        <w:rPr>
          <w:i/>
        </w:rPr>
        <w:t>URS Rule</w:t>
      </w:r>
      <w:r w:rsidR="00EB6D53" w:rsidRPr="00A30F37">
        <w:rPr>
          <w:i/>
        </w:rPr>
        <w:t xml:space="preserve"> 5(e): At the request of the Respondent, the Provider may, in exceptional cases, extend the period</w:t>
      </w:r>
      <w:r>
        <w:rPr>
          <w:i/>
        </w:rPr>
        <w:t xml:space="preserve"> of time for the filing of the R</w:t>
      </w:r>
      <w:r w:rsidR="00EB6D53" w:rsidRPr="00A30F37">
        <w:rPr>
          <w:i/>
        </w:rPr>
        <w:t>esponse. The period may also be extended by written stipulation between the Parties, provided the stipulation is approved by the Provider. Requests for an extension of time shall comply with the Provider’s Supplemental Rules.</w:t>
      </w:r>
    </w:p>
    <w:p w14:paraId="24C84846" w14:textId="2DCB0A18" w:rsidR="006F67C4" w:rsidRPr="00A30F37" w:rsidRDefault="00EB6D53">
      <w:pPr>
        <w:numPr>
          <w:ilvl w:val="0"/>
          <w:numId w:val="12"/>
        </w:numPr>
        <w:spacing w:after="200"/>
      </w:pPr>
      <w:r w:rsidRPr="00A30F37">
        <w:t>Have you conducted a compliance check for a Respondent for fact</w:t>
      </w:r>
      <w:r w:rsidR="00A42368" w:rsidRPr="00A30F37">
        <w:t>ors beyond the two items stated in</w:t>
      </w:r>
      <w:r w:rsidR="0063036A" w:rsidRPr="00A30F37">
        <w:t xml:space="preserve"> </w:t>
      </w:r>
      <w:r w:rsidR="00A42368" w:rsidRPr="00A30F37">
        <w:t>URS Rule</w:t>
      </w:r>
      <w:r w:rsidRPr="00A30F37">
        <w:t xml:space="preserve"> 5(g)?</w:t>
      </w:r>
    </w:p>
    <w:p w14:paraId="32895D07" w14:textId="2E3CAD02" w:rsidR="006F67C4" w:rsidRPr="00A30F37" w:rsidRDefault="00A42368">
      <w:pPr>
        <w:numPr>
          <w:ilvl w:val="1"/>
          <w:numId w:val="12"/>
        </w:numPr>
        <w:spacing w:after="200"/>
        <w:rPr>
          <w:i/>
        </w:rPr>
      </w:pPr>
      <w:r w:rsidRPr="00A30F37">
        <w:rPr>
          <w:i/>
        </w:rPr>
        <w:t>URS Rule</w:t>
      </w:r>
      <w:r w:rsidR="00EB6D53" w:rsidRPr="00A30F37">
        <w:rPr>
          <w:i/>
        </w:rPr>
        <w:t xml:space="preserve"> 5(g): The Provider’s compliance check for a Response shall at least consist of: (1) ascertaining the Response has been filed in a language acceptable under the Rules for that case; and (2) checking for payment of required fees.</w:t>
      </w:r>
    </w:p>
    <w:p w14:paraId="5AC2A6D7" w14:textId="6882C990" w:rsidR="006F67C4" w:rsidRPr="00A30F37" w:rsidRDefault="00EB6D53">
      <w:pPr>
        <w:numPr>
          <w:ilvl w:val="0"/>
          <w:numId w:val="12"/>
        </w:numPr>
        <w:spacing w:after="200"/>
      </w:pPr>
      <w:r w:rsidRPr="00A30F37">
        <w:t xml:space="preserve">(To </w:t>
      </w:r>
      <w:r w:rsidR="0063036A" w:rsidRPr="00A30F37">
        <w:t xml:space="preserve">Forum </w:t>
      </w:r>
      <w:r w:rsidRPr="00A30F37">
        <w:t>and MFSD) Who determines whether a Response is non-compliant – you or the appointed Examiner?</w:t>
      </w:r>
    </w:p>
    <w:p w14:paraId="78876303" w14:textId="2D3A4D24" w:rsidR="006F67C4" w:rsidRPr="00A30F37" w:rsidRDefault="00EB6D53">
      <w:pPr>
        <w:numPr>
          <w:ilvl w:val="0"/>
          <w:numId w:val="12"/>
        </w:numPr>
        <w:spacing w:after="200"/>
      </w:pPr>
      <w:r w:rsidRPr="00A30F37">
        <w:t xml:space="preserve">How many/what percentage of Responses </w:t>
      </w:r>
      <w:r w:rsidR="0063036A" w:rsidRPr="00A30F37">
        <w:t xml:space="preserve">were </w:t>
      </w:r>
      <w:r w:rsidRPr="00A30F37">
        <w:t>determined to be non-compliant?</w:t>
      </w:r>
    </w:p>
    <w:p w14:paraId="7CEE7348" w14:textId="77777777" w:rsidR="006F67C4" w:rsidRPr="00A30F37" w:rsidRDefault="00EB6D53">
      <w:pPr>
        <w:numPr>
          <w:ilvl w:val="0"/>
          <w:numId w:val="12"/>
        </w:numPr>
        <w:spacing w:after="200"/>
      </w:pPr>
      <w:r w:rsidRPr="00A30F37">
        <w:t>How many Responses were filed but were not accompanied by payment of any required fees?</w:t>
      </w:r>
    </w:p>
    <w:p w14:paraId="62C98179" w14:textId="73766C23" w:rsidR="006F67C4" w:rsidRPr="00A30F37" w:rsidRDefault="00EB6D53">
      <w:pPr>
        <w:numPr>
          <w:ilvl w:val="0"/>
          <w:numId w:val="12"/>
        </w:numPr>
        <w:spacing w:after="200"/>
      </w:pPr>
      <w:r w:rsidRPr="00A30F37">
        <w:t>Can you identify any case in which the Response was determined non-compliant for reasons other than the non-payment of the fee</w:t>
      </w:r>
      <w:r w:rsidR="0063036A" w:rsidRPr="00A30F37">
        <w:t>s</w:t>
      </w:r>
      <w:r w:rsidRPr="00A30F37">
        <w:t xml:space="preserve">? If any, what was the reason(s)? </w:t>
      </w:r>
    </w:p>
    <w:p w14:paraId="23BFC929" w14:textId="116E996B" w:rsidR="006F67C4" w:rsidRPr="00A30F37" w:rsidRDefault="00B13353" w:rsidP="00BF63CA">
      <w:pPr>
        <w:numPr>
          <w:ilvl w:val="0"/>
          <w:numId w:val="12"/>
        </w:numPr>
        <w:spacing w:after="200"/>
      </w:pPr>
      <w:r w:rsidRPr="00A30F37">
        <w:t>Do you believe the deadline for fi</w:t>
      </w:r>
      <w:r w:rsidR="0063036A" w:rsidRPr="00A30F37">
        <w:t>ling Responses is long enough? (</w:t>
      </w:r>
      <w:r w:rsidRPr="00A30F37">
        <w:t>Please provide your r</w:t>
      </w:r>
      <w:r w:rsidR="0063036A" w:rsidRPr="00A30F37">
        <w:t>ationale and any feedback from R</w:t>
      </w:r>
      <w:r w:rsidRPr="00A30F37">
        <w:t>espondents that th</w:t>
      </w:r>
      <w:r w:rsidR="0063036A" w:rsidRPr="00A30F37">
        <w:t xml:space="preserve">e time period is insufficient.) </w:t>
      </w:r>
      <w:r w:rsidRPr="00A30F37">
        <w:t xml:space="preserve">If not, </w:t>
      </w:r>
      <w:r w:rsidRPr="00A30F37">
        <w:lastRenderedPageBreak/>
        <w:t>what</w:t>
      </w:r>
      <w:r w:rsidR="00E33074">
        <w:t xml:space="preserve"> time period would you support (</w:t>
      </w:r>
      <w:r w:rsidRPr="00A30F37">
        <w:t>keeping in mind that the URS is supposed to operate with rapidity</w:t>
      </w:r>
      <w:r w:rsidR="00E33074">
        <w:t>)</w:t>
      </w:r>
      <w:r w:rsidRPr="00A30F37">
        <w:t>?</w:t>
      </w:r>
    </w:p>
    <w:p w14:paraId="0F94F14E" w14:textId="77777777" w:rsidR="006F67C4" w:rsidRPr="00A30F37" w:rsidRDefault="00EB6D53">
      <w:pPr>
        <w:numPr>
          <w:ilvl w:val="0"/>
          <w:numId w:val="12"/>
        </w:numPr>
        <w:spacing w:after="200"/>
      </w:pPr>
      <w:r w:rsidRPr="00A30F37">
        <w:t xml:space="preserve">Have you received any late Responses? </w:t>
      </w:r>
    </w:p>
    <w:p w14:paraId="5B00594A" w14:textId="77777777" w:rsidR="00E33074" w:rsidRDefault="00EB6D53">
      <w:pPr>
        <w:numPr>
          <w:ilvl w:val="0"/>
          <w:numId w:val="12"/>
        </w:numPr>
        <w:spacing w:after="200"/>
      </w:pPr>
      <w:r w:rsidRPr="00A30F37">
        <w:t xml:space="preserve">(To ADNDRC and MFSD) </w:t>
      </w:r>
    </w:p>
    <w:p w14:paraId="5FF9F4C8" w14:textId="376E474C" w:rsidR="006F67C4" w:rsidRPr="00A30F37" w:rsidRDefault="00EB6D53" w:rsidP="00E33074">
      <w:pPr>
        <w:spacing w:after="200"/>
        <w:ind w:left="720"/>
      </w:pPr>
      <w:r w:rsidRPr="00A30F37">
        <w:t>A) Has any Respondent expressed any difficulty with regard to the 2,500</w:t>
      </w:r>
      <w:r w:rsidR="0063036A" w:rsidRPr="00A30F37">
        <w:t>-</w:t>
      </w:r>
      <w:r w:rsidRPr="00A30F37">
        <w:t>word limit set for the Response?</w:t>
      </w:r>
    </w:p>
    <w:p w14:paraId="13308662" w14:textId="77777777" w:rsidR="006F67C4" w:rsidRPr="00A30F37" w:rsidRDefault="00EB6D53">
      <w:pPr>
        <w:spacing w:after="200"/>
        <w:ind w:left="720"/>
        <w:rPr>
          <w:color w:val="000000"/>
        </w:rPr>
      </w:pPr>
      <w:r w:rsidRPr="00A30F37">
        <w:t xml:space="preserve">B) Do you believe that the balance of the word limits for the Complaint (500 words) and the Response (2,500 words) is reasonable? If not, what adjusted balance would you suggest? </w:t>
      </w:r>
    </w:p>
    <w:p w14:paraId="47A01C64" w14:textId="7AE985DB" w:rsidR="006F67C4" w:rsidRPr="00A30F37" w:rsidRDefault="006C1C58">
      <w:pPr>
        <w:numPr>
          <w:ilvl w:val="0"/>
          <w:numId w:val="12"/>
        </w:numPr>
        <w:spacing w:after="200"/>
      </w:pPr>
      <w:r w:rsidRPr="00A30F37">
        <w:t>Where, t</w:t>
      </w:r>
      <w:r w:rsidR="0065786D" w:rsidRPr="00A30F37">
        <w:t>o your knowledge,</w:t>
      </w:r>
      <w:r w:rsidRPr="00A30F37">
        <w:t xml:space="preserve"> </w:t>
      </w:r>
      <w:r w:rsidR="0065786D" w:rsidRPr="00A30F37">
        <w:t xml:space="preserve">Responses </w:t>
      </w:r>
      <w:r w:rsidRPr="00A30F37">
        <w:t xml:space="preserve">were </w:t>
      </w:r>
      <w:r w:rsidR="0065786D" w:rsidRPr="00A30F37">
        <w:t>filed containing facts that sought to refute the claims of bad f</w:t>
      </w:r>
      <w:r w:rsidR="00E82B28" w:rsidRPr="00A30F37">
        <w:t>aith registration by setting out</w:t>
      </w:r>
      <w:r w:rsidR="0065786D" w:rsidRPr="00A30F37">
        <w:t xml:space="preserve"> circumstances other than those in URS Procedure 5.7</w:t>
      </w:r>
      <w:r w:rsidRPr="00A30F37">
        <w:t>, w</w:t>
      </w:r>
      <w:r w:rsidR="00EB6D53" w:rsidRPr="00A30F37">
        <w:t>ere such facts persuasive</w:t>
      </w:r>
      <w:r w:rsidR="0063036A" w:rsidRPr="00A30F37">
        <w:t>?</w:t>
      </w:r>
      <w:r w:rsidR="00EB6D53" w:rsidRPr="00A30F37">
        <w:t xml:space="preserve"> </w:t>
      </w:r>
      <w:r w:rsidR="0063036A" w:rsidRPr="00A30F37">
        <w:t>I</w:t>
      </w:r>
      <w:r w:rsidR="00EB6D53" w:rsidRPr="00A30F37">
        <w:t xml:space="preserve">f so, should additional grounds be added to Procedure 5.7? </w:t>
      </w:r>
    </w:p>
    <w:p w14:paraId="6C922F11" w14:textId="702FD067" w:rsidR="006F67C4" w:rsidRPr="00A30F37" w:rsidRDefault="00EB6D53" w:rsidP="00FA5A7B">
      <w:pPr>
        <w:numPr>
          <w:ilvl w:val="1"/>
          <w:numId w:val="12"/>
        </w:numPr>
        <w:spacing w:after="200"/>
        <w:rPr>
          <w:i/>
        </w:rPr>
      </w:pPr>
      <w:r w:rsidRPr="00A30F37">
        <w:rPr>
          <w:i/>
        </w:rPr>
        <w:t>URS Procedure 5.7: The Response can contain any facts refuting the claim of bad faith registration by setting out any of the following circumstances:</w:t>
      </w:r>
      <w:r w:rsidRPr="00A30F37">
        <w:rPr>
          <w:i/>
        </w:rPr>
        <w:br/>
        <w:t>5.7.1 Before any notice to Registrant of the dispute, Registrant’s use of, or demonstrable preparations to use, the domain name or a name corresponding to the domain name in connection with a bona fide offering of goods or services; or</w:t>
      </w:r>
      <w:r w:rsidRPr="00A30F37">
        <w:rPr>
          <w:i/>
        </w:rPr>
        <w:br/>
        <w:t>5.7.2 Registrant (as an individual, business or other organization) has been commonly known by the domain name, even if Registrant has acquired no trademark or service mark rights; or</w:t>
      </w:r>
      <w:r w:rsidRPr="00A30F37">
        <w:rPr>
          <w:i/>
        </w:rPr>
        <w:br/>
        <w:t>5.7.3 Registrant is making a legitimate or fair use of the domain name, without intent for commercial gain to misleadingly divert consumers or to tarnish the trademark or service mark at issue. Such claims, if found by the Examiner to be proved based on its evaluation of all evidence, shall result in a finding in favor of the Registrant.</w:t>
      </w:r>
    </w:p>
    <w:p w14:paraId="066E8EE1" w14:textId="63035519" w:rsidR="00C57222" w:rsidRDefault="00EB6D53" w:rsidP="00331B22">
      <w:pPr>
        <w:numPr>
          <w:ilvl w:val="0"/>
          <w:numId w:val="12"/>
        </w:numPr>
        <w:spacing w:after="200"/>
      </w:pPr>
      <w:r w:rsidRPr="00A30F37">
        <w:t xml:space="preserve">(To </w:t>
      </w:r>
      <w:r w:rsidR="007E56AF">
        <w:t>Forum</w:t>
      </w:r>
      <w:r w:rsidRPr="00A30F37">
        <w:t xml:space="preserve">) What is the purpose of </w:t>
      </w:r>
      <w:r w:rsidR="00CE7AED" w:rsidRPr="00A30F37">
        <w:t>F</w:t>
      </w:r>
      <w:r w:rsidR="007E56AF">
        <w:t>orum</w:t>
      </w:r>
      <w:r w:rsidR="00FC419C" w:rsidRPr="00A30F37">
        <w:t xml:space="preserve"> Supplemental Rule</w:t>
      </w:r>
      <w:r w:rsidRPr="00A30F37">
        <w:t xml:space="preserve"> 5(d)(ii)? In any cases in whi</w:t>
      </w:r>
      <w:r w:rsidR="00C57222">
        <w:t>ch this Rule has been employed:</w:t>
      </w:r>
    </w:p>
    <w:p w14:paraId="1C2242BB" w14:textId="77777777" w:rsidR="00C57222" w:rsidRDefault="00EB6D53" w:rsidP="00C57222">
      <w:pPr>
        <w:spacing w:after="200"/>
        <w:ind w:left="720"/>
      </w:pPr>
      <w:r w:rsidRPr="00A30F37">
        <w:t>A)  Has any other named Respondent sought to b</w:t>
      </w:r>
      <w:r w:rsidR="00C57222">
        <w:t xml:space="preserve">e separated out from the case? </w:t>
      </w:r>
    </w:p>
    <w:p w14:paraId="0F3CB491" w14:textId="6966BB80" w:rsidR="006F67C4" w:rsidRPr="00A30F37" w:rsidRDefault="00EB6D53" w:rsidP="00C57222">
      <w:pPr>
        <w:spacing w:after="200"/>
        <w:ind w:left="720"/>
      </w:pPr>
      <w:r w:rsidRPr="00A30F37">
        <w:t>B)  Have any Registrants asked to be dismissed from the case on the basis of not having registered or being in control of the domain? If so, have your Examiners granted or denied such requests?</w:t>
      </w:r>
    </w:p>
    <w:p w14:paraId="26E7CF62" w14:textId="08539FD0" w:rsidR="006F67C4" w:rsidRPr="00A30F37" w:rsidRDefault="007E56AF">
      <w:pPr>
        <w:numPr>
          <w:ilvl w:val="1"/>
          <w:numId w:val="12"/>
        </w:numPr>
        <w:spacing w:after="200"/>
        <w:rPr>
          <w:i/>
          <w:highlight w:val="white"/>
        </w:rPr>
      </w:pPr>
      <w:r>
        <w:rPr>
          <w:i/>
          <w:highlight w:val="white"/>
        </w:rPr>
        <w:t>Forum Supplemental Rule</w:t>
      </w:r>
      <w:r w:rsidR="00EB6D53" w:rsidRPr="00A30F37">
        <w:rPr>
          <w:i/>
          <w:highlight w:val="white"/>
        </w:rPr>
        <w:t xml:space="preserve"> 5(d): Multiple Respondents.</w:t>
      </w:r>
      <w:r w:rsidR="00EB6D53" w:rsidRPr="00A30F37">
        <w:rPr>
          <w:i/>
          <w:highlight w:val="white"/>
        </w:rPr>
        <w:br/>
        <w:t xml:space="preserve">(ii) If you are named in a case that contains domain names not registered or controlled by you, you may request that the Examiner dismiss the case as to any domain names not owned by you. It is up to the Examiner’s discretion to make a factual finding as to whether or not the evidence supports your claim. </w:t>
      </w:r>
      <w:r w:rsidR="00EB6D53" w:rsidRPr="00A30F37">
        <w:rPr>
          <w:highlight w:val="white"/>
        </w:rPr>
        <w:t xml:space="preserve"> </w:t>
      </w:r>
    </w:p>
    <w:p w14:paraId="260B98A0" w14:textId="77777777" w:rsidR="006F67C4" w:rsidRPr="00224E64" w:rsidRDefault="00EB6D53">
      <w:pPr>
        <w:pStyle w:val="Heading2"/>
        <w:spacing w:after="200"/>
        <w:rPr>
          <w:sz w:val="28"/>
          <w:szCs w:val="28"/>
        </w:rPr>
      </w:pPr>
      <w:bookmarkStart w:id="7" w:name="_3dy6vkm" w:colFirst="0" w:colLast="0"/>
      <w:bookmarkEnd w:id="7"/>
      <w:r w:rsidRPr="00224E64">
        <w:rPr>
          <w:sz w:val="28"/>
          <w:szCs w:val="28"/>
        </w:rPr>
        <w:lastRenderedPageBreak/>
        <w:t>Stay of the Administrative Proceeding</w:t>
      </w:r>
    </w:p>
    <w:p w14:paraId="25EB0A8B" w14:textId="77777777" w:rsidR="006F67C4" w:rsidRPr="00A30F37" w:rsidRDefault="00EB6D53">
      <w:pPr>
        <w:numPr>
          <w:ilvl w:val="0"/>
          <w:numId w:val="20"/>
        </w:numPr>
        <w:spacing w:after="200"/>
      </w:pPr>
      <w:r w:rsidRPr="00A30F37">
        <w:t xml:space="preserve">Have you received any joint requests for a Stay of the Administrative Proceeding? If yes, how many cases were reinstated or otherwise dismissed upon expiration of the Stay? </w:t>
      </w:r>
    </w:p>
    <w:p w14:paraId="450036DC" w14:textId="77777777" w:rsidR="006F67C4" w:rsidRPr="00A30F37" w:rsidRDefault="00EB6D53">
      <w:pPr>
        <w:numPr>
          <w:ilvl w:val="0"/>
          <w:numId w:val="20"/>
        </w:numPr>
        <w:spacing w:after="200"/>
      </w:pPr>
      <w:r w:rsidRPr="00A30F37">
        <w:t>Have you received any requests for a Stay after the appointment of the Examiner? If so, how was this handled?</w:t>
      </w:r>
    </w:p>
    <w:p w14:paraId="344570E3" w14:textId="77777777" w:rsidR="006F67C4" w:rsidRPr="00224E64" w:rsidRDefault="00EB6D53">
      <w:pPr>
        <w:pStyle w:val="Heading2"/>
        <w:spacing w:after="200"/>
        <w:rPr>
          <w:sz w:val="28"/>
          <w:szCs w:val="28"/>
        </w:rPr>
      </w:pPr>
      <w:bookmarkStart w:id="8" w:name="_1t3h5sf" w:colFirst="0" w:colLast="0"/>
      <w:bookmarkEnd w:id="8"/>
      <w:r w:rsidRPr="00224E64">
        <w:rPr>
          <w:sz w:val="28"/>
          <w:szCs w:val="28"/>
        </w:rPr>
        <w:t>Examiner</w:t>
      </w:r>
    </w:p>
    <w:p w14:paraId="67087B92" w14:textId="5ED664EC" w:rsidR="006F67C4" w:rsidRPr="00A30F37" w:rsidRDefault="00EB6D53">
      <w:pPr>
        <w:numPr>
          <w:ilvl w:val="0"/>
          <w:numId w:val="3"/>
        </w:numPr>
        <w:spacing w:after="200"/>
      </w:pPr>
      <w:r w:rsidRPr="00A30F37">
        <w:t>What factors should we consider in regard to evaluati</w:t>
      </w:r>
      <w:r w:rsidR="00F90FE5" w:rsidRPr="00A30F37">
        <w:t xml:space="preserve">ng </w:t>
      </w:r>
      <w:r w:rsidRPr="00A30F37">
        <w:t xml:space="preserve">your processes and practices pertaining to Examiners’ selection and training? </w:t>
      </w:r>
    </w:p>
    <w:p w14:paraId="4B797857" w14:textId="61EA8F05" w:rsidR="006F67C4" w:rsidRPr="00A30F37" w:rsidRDefault="00F90FE5">
      <w:pPr>
        <w:numPr>
          <w:ilvl w:val="0"/>
          <w:numId w:val="3"/>
        </w:numPr>
        <w:spacing w:after="200"/>
      </w:pPr>
      <w:r w:rsidRPr="00A30F37">
        <w:t>(To ADNDRC and Forum</w:t>
      </w:r>
      <w:r w:rsidR="00EB6D53" w:rsidRPr="00A30F37">
        <w:t xml:space="preserve">) Why </w:t>
      </w:r>
      <w:r w:rsidR="00FC419C" w:rsidRPr="00A30F37">
        <w:t xml:space="preserve">have </w:t>
      </w:r>
      <w:r w:rsidR="00EB6D53" w:rsidRPr="00A30F37">
        <w:t xml:space="preserve">the qualifications of some of your Examiners </w:t>
      </w:r>
      <w:r w:rsidRPr="00A30F37">
        <w:t xml:space="preserve">not </w:t>
      </w:r>
      <w:r w:rsidR="00EB6D53" w:rsidRPr="00A30F37">
        <w:t>been published?</w:t>
      </w:r>
    </w:p>
    <w:p w14:paraId="0E0A7574" w14:textId="77777777" w:rsidR="006F67C4" w:rsidRPr="00A30F37" w:rsidRDefault="00EB6D53">
      <w:pPr>
        <w:numPr>
          <w:ilvl w:val="0"/>
          <w:numId w:val="3"/>
        </w:numPr>
        <w:spacing w:after="200"/>
      </w:pPr>
      <w:r w:rsidRPr="00A30F37">
        <w:t>(To MFSD) What is your conflict of interest policy for Examiners? How do you make the Examiners aware of their obligation to be impartial and independent?</w:t>
      </w:r>
    </w:p>
    <w:p w14:paraId="4248A06F" w14:textId="77777777" w:rsidR="006F67C4" w:rsidRPr="00A30F37" w:rsidRDefault="00EB6D53">
      <w:pPr>
        <w:numPr>
          <w:ilvl w:val="0"/>
          <w:numId w:val="3"/>
        </w:numPr>
        <w:spacing w:after="200"/>
      </w:pPr>
      <w:r w:rsidRPr="00A30F37">
        <w:t xml:space="preserve">(To MFSD) How do your Examiners confirm their impartiality and independence? </w:t>
      </w:r>
    </w:p>
    <w:p w14:paraId="773F8C20" w14:textId="7E7D921F" w:rsidR="006F67C4" w:rsidRPr="00A30F37" w:rsidRDefault="00EB6D53">
      <w:pPr>
        <w:numPr>
          <w:ilvl w:val="0"/>
          <w:numId w:val="3"/>
        </w:numPr>
        <w:spacing w:after="200"/>
      </w:pPr>
      <w:r w:rsidRPr="00A30F37">
        <w:t xml:space="preserve">Can you provide a copy of any oath taken by </w:t>
      </w:r>
      <w:r w:rsidR="00F90FE5" w:rsidRPr="00A30F37">
        <w:t>your</w:t>
      </w:r>
      <w:r w:rsidRPr="00A30F37">
        <w:t xml:space="preserve"> Examiners to affirm that they will be neutral and independent? Is the oath signed by the Examiners?</w:t>
      </w:r>
    </w:p>
    <w:p w14:paraId="5BEFA49B" w14:textId="77777777" w:rsidR="006F67C4" w:rsidRPr="00A30F37" w:rsidRDefault="00EB6D53">
      <w:pPr>
        <w:numPr>
          <w:ilvl w:val="0"/>
          <w:numId w:val="3"/>
        </w:numPr>
        <w:spacing w:after="200"/>
      </w:pPr>
      <w:r w:rsidRPr="00A30F37">
        <w:t>Do you undertake any independent inquiries to adequately satisfy yourself of your Examiners’ impartiality and independence? Or do you rely solely upon the oath or declaration made by each Examiner?</w:t>
      </w:r>
    </w:p>
    <w:p w14:paraId="138AA740" w14:textId="58ACC186" w:rsidR="006F67C4" w:rsidRPr="00A30F37" w:rsidRDefault="00EB6D53">
      <w:pPr>
        <w:numPr>
          <w:ilvl w:val="0"/>
          <w:numId w:val="3"/>
        </w:numPr>
        <w:spacing w:after="200"/>
      </w:pPr>
      <w:r w:rsidRPr="00A30F37">
        <w:t xml:space="preserve">(To </w:t>
      </w:r>
      <w:r w:rsidR="00F90FE5" w:rsidRPr="00A30F37">
        <w:t>Forum</w:t>
      </w:r>
      <w:r w:rsidRPr="00A30F37">
        <w:t xml:space="preserve"> and MFSD) Has any of your Examiners voluntarily disclosed any conflict of interest? If not, then what action was taken upon discovery of any conflict? If a conflict was disclosed, did the Examiner do this before and/or during the case proceeding? </w:t>
      </w:r>
    </w:p>
    <w:p w14:paraId="493F0D07" w14:textId="46DE03FD" w:rsidR="006F67C4" w:rsidRPr="00A30F37" w:rsidRDefault="00FC419C">
      <w:pPr>
        <w:numPr>
          <w:ilvl w:val="0"/>
          <w:numId w:val="3"/>
        </w:numPr>
        <w:spacing w:after="200"/>
      </w:pPr>
      <w:r w:rsidRPr="00A30F37">
        <w:t>Has there been any incident</w:t>
      </w:r>
      <w:r w:rsidR="00EB6D53" w:rsidRPr="00A30F37">
        <w:t xml:space="preserve"> </w:t>
      </w:r>
      <w:r w:rsidR="00F90FE5" w:rsidRPr="00A30F37">
        <w:t xml:space="preserve">in which </w:t>
      </w:r>
      <w:r w:rsidRPr="00A30F37">
        <w:t>an</w:t>
      </w:r>
      <w:r w:rsidR="00EB6D53" w:rsidRPr="00A30F37">
        <w:t xml:space="preserve"> allegation of partiality</w:t>
      </w:r>
      <w:r w:rsidR="00F90FE5" w:rsidRPr="00A30F37">
        <w:t xml:space="preserve">, </w:t>
      </w:r>
      <w:r w:rsidR="00EB6D53" w:rsidRPr="00A30F37">
        <w:t>non-independence</w:t>
      </w:r>
      <w:r w:rsidR="00F90FE5" w:rsidRPr="00A30F37">
        <w:t>,</w:t>
      </w:r>
      <w:r w:rsidR="00EB6D53" w:rsidRPr="00A30F37">
        <w:t xml:space="preserve"> or bias of an Examiner </w:t>
      </w:r>
      <w:r w:rsidR="00F90FE5" w:rsidRPr="00A30F37">
        <w:t xml:space="preserve">was </w:t>
      </w:r>
      <w:r w:rsidR="00E86C2B">
        <w:t>raised by any party to a</w:t>
      </w:r>
      <w:r w:rsidR="00EB6D53" w:rsidRPr="00A30F37">
        <w:t xml:space="preserve"> URS proceeding either during the initial Determination process, or as ground for a review or Appeal? If so, how was the conflict of interest subsequently evaluated?</w:t>
      </w:r>
    </w:p>
    <w:p w14:paraId="12E3AA06" w14:textId="0EAF13A9" w:rsidR="006F67C4" w:rsidRPr="00A30F37" w:rsidRDefault="00EB6D53">
      <w:pPr>
        <w:numPr>
          <w:ilvl w:val="0"/>
          <w:numId w:val="3"/>
        </w:numPr>
        <w:spacing w:after="200"/>
      </w:pPr>
      <w:r w:rsidRPr="00A30F37">
        <w:t xml:space="preserve">(To </w:t>
      </w:r>
      <w:r w:rsidR="00F90FE5" w:rsidRPr="00A30F37">
        <w:t>Forum</w:t>
      </w:r>
      <w:r w:rsidRPr="00A30F37">
        <w:t xml:space="preserve"> and MFSD) When a conflict of interest has been confirmed, what remedial actions have been taken? Is any Examiner who failed to disclose a proven conflict permitted to preside in subsequent cases? </w:t>
      </w:r>
    </w:p>
    <w:p w14:paraId="42FE71E9" w14:textId="27C967F1" w:rsidR="006F67C4" w:rsidRPr="00A30F37" w:rsidRDefault="00EB6D53">
      <w:pPr>
        <w:numPr>
          <w:ilvl w:val="0"/>
          <w:numId w:val="3"/>
        </w:numPr>
        <w:spacing w:after="200"/>
      </w:pPr>
      <w:r w:rsidRPr="00A30F37">
        <w:t xml:space="preserve">(To </w:t>
      </w:r>
      <w:r w:rsidR="00F90FE5" w:rsidRPr="00A30F37">
        <w:t>Forum</w:t>
      </w:r>
      <w:r w:rsidRPr="00A30F37">
        <w:t xml:space="preserve">) Why do you have a requirement that any request to challenge the selection of an Examiner must be filed within one (1) Business Day under </w:t>
      </w:r>
      <w:r w:rsidR="00F90FE5" w:rsidRPr="00A30F37">
        <w:t>Forum</w:t>
      </w:r>
      <w:r w:rsidR="00FC419C" w:rsidRPr="00A30F37">
        <w:t xml:space="preserve"> Supplemental Rule</w:t>
      </w:r>
      <w:r w:rsidRPr="00A30F37">
        <w:t xml:space="preserve"> 10(d)? Has any party filed a challenge after the end of the required time period? Have Respondents alleged any difficulties in meeting this deadline for filing a challenge?</w:t>
      </w:r>
    </w:p>
    <w:p w14:paraId="3664C74B" w14:textId="0ADE1B04" w:rsidR="006F67C4" w:rsidRPr="00A30F37" w:rsidRDefault="00FF6860">
      <w:pPr>
        <w:numPr>
          <w:ilvl w:val="1"/>
          <w:numId w:val="3"/>
        </w:numPr>
        <w:spacing w:after="200"/>
        <w:rPr>
          <w:i/>
        </w:rPr>
      </w:pPr>
      <w:r>
        <w:rPr>
          <w:i/>
        </w:rPr>
        <w:lastRenderedPageBreak/>
        <w:t>Forum Supplemental Rule</w:t>
      </w:r>
      <w:r w:rsidR="00EB6D53" w:rsidRPr="00A30F37">
        <w:rPr>
          <w:i/>
        </w:rPr>
        <w:t xml:space="preserve"> 10(d): A request to challenge must be filed in writing with the </w:t>
      </w:r>
      <w:r w:rsidR="007E56AF">
        <w:rPr>
          <w:i/>
        </w:rPr>
        <w:t>Forum</w:t>
      </w:r>
      <w:r w:rsidR="00EB6D53" w:rsidRPr="00A30F37">
        <w:rPr>
          <w:i/>
        </w:rPr>
        <w:t xml:space="preserve"> within one (1) Business Day of the date of receipt of the notice of the selection.</w:t>
      </w:r>
    </w:p>
    <w:p w14:paraId="533E654E" w14:textId="1011B45E" w:rsidR="006F67C4" w:rsidRPr="00A30F37" w:rsidRDefault="00EB6D53">
      <w:pPr>
        <w:numPr>
          <w:ilvl w:val="0"/>
          <w:numId w:val="3"/>
        </w:numPr>
        <w:spacing w:after="200"/>
      </w:pPr>
      <w:r w:rsidRPr="00A30F37">
        <w:t>(To ADNDRC) Has ADNDRC experienced any instance where an Examiner refused or failed to</w:t>
      </w:r>
      <w:r w:rsidR="00FF6860">
        <w:t xml:space="preserve"> act per your Supplemental Rule</w:t>
      </w:r>
      <w:r w:rsidRPr="00A30F37">
        <w:t xml:space="preserve"> 8.4? What motivated ADNDRC to adopt Rule 8.4?</w:t>
      </w:r>
    </w:p>
    <w:p w14:paraId="1BC1521B" w14:textId="2CA786CA" w:rsidR="006F67C4" w:rsidRPr="00A30F37" w:rsidRDefault="00FF6860">
      <w:pPr>
        <w:numPr>
          <w:ilvl w:val="1"/>
          <w:numId w:val="3"/>
        </w:numPr>
        <w:spacing w:after="200"/>
        <w:rPr>
          <w:i/>
        </w:rPr>
      </w:pPr>
      <w:r>
        <w:rPr>
          <w:i/>
        </w:rPr>
        <w:t>ADNDRC Supplemental Rule</w:t>
      </w:r>
      <w:r w:rsidR="00EB6D53" w:rsidRPr="00A30F37">
        <w:rPr>
          <w:i/>
        </w:rPr>
        <w:t xml:space="preserve"> 8.4: Where an Examiner has been appointed but before rendering a Determination the appointed Examiner fails to act or refuses to act, the Relevant Office of the Centre may appoint a substitute Examiner upon request by the Parties or in its discretion. </w:t>
      </w:r>
    </w:p>
    <w:p w14:paraId="7D398296" w14:textId="77777777" w:rsidR="002F7234" w:rsidRPr="00A30F37" w:rsidRDefault="00EB6D53" w:rsidP="00E44696">
      <w:pPr>
        <w:numPr>
          <w:ilvl w:val="0"/>
          <w:numId w:val="3"/>
        </w:numPr>
        <w:spacing w:after="200"/>
      </w:pPr>
      <w:r w:rsidRPr="00A30F37">
        <w:t xml:space="preserve">Has any Examiner ever been removed from the pool of Examiners for any reason? If so, why? What </w:t>
      </w:r>
      <w:r w:rsidR="00B523AD" w:rsidRPr="00A30F37">
        <w:t>behaviors</w:t>
      </w:r>
      <w:r w:rsidRPr="00A30F37">
        <w:t xml:space="preserve"> would disqualify/bar an Examiner from future cases?</w:t>
      </w:r>
    </w:p>
    <w:p w14:paraId="68575279" w14:textId="4ED7B2B6" w:rsidR="003B287E" w:rsidRPr="00A30F37" w:rsidRDefault="002F7234" w:rsidP="00A532C7">
      <w:pPr>
        <w:numPr>
          <w:ilvl w:val="0"/>
          <w:numId w:val="3"/>
        </w:numPr>
        <w:spacing w:after="200"/>
      </w:pPr>
      <w:r w:rsidRPr="00A30F37">
        <w:t xml:space="preserve">Do you permit one </w:t>
      </w:r>
      <w:r w:rsidR="00EB6D53" w:rsidRPr="00A30F37">
        <w:t xml:space="preserve">to </w:t>
      </w:r>
      <w:r w:rsidRPr="00A30F37">
        <w:t>continue being</w:t>
      </w:r>
      <w:r w:rsidR="00EB6D53" w:rsidRPr="00A30F37">
        <w:t xml:space="preserve"> an Ex</w:t>
      </w:r>
      <w:r w:rsidR="00FB2BC0" w:rsidRPr="00A30F37">
        <w:t xml:space="preserve">aminer if one represented a </w:t>
      </w:r>
      <w:r w:rsidRPr="00A30F37">
        <w:t xml:space="preserve">Complainant in a </w:t>
      </w:r>
      <w:r w:rsidR="00FB2BC0" w:rsidRPr="00A30F37">
        <w:t>URS</w:t>
      </w:r>
      <w:r w:rsidR="00802FF8" w:rsidRPr="00A30F37">
        <w:t xml:space="preserve"> </w:t>
      </w:r>
      <w:r w:rsidR="00EB6D53" w:rsidRPr="00A30F37">
        <w:t>or UDRP</w:t>
      </w:r>
      <w:r w:rsidRPr="00A30F37">
        <w:t xml:space="preserve"> </w:t>
      </w:r>
      <w:r w:rsidR="00614AB1" w:rsidRPr="00A30F37">
        <w:t>proceeding</w:t>
      </w:r>
      <w:r w:rsidR="00267AD7" w:rsidRPr="00A30F37">
        <w:t xml:space="preserve"> </w:t>
      </w:r>
      <w:r w:rsidR="00977D28" w:rsidRPr="00A30F37">
        <w:t xml:space="preserve">where </w:t>
      </w:r>
      <w:r w:rsidR="00FB2BC0" w:rsidRPr="00A30F37">
        <w:t xml:space="preserve">there was finding of Reverse Domain Name Hijacking? </w:t>
      </w:r>
    </w:p>
    <w:p w14:paraId="5F3A5761" w14:textId="77777777" w:rsidR="00374072" w:rsidRPr="00374072" w:rsidRDefault="00374072" w:rsidP="00E76D63">
      <w:pPr>
        <w:pStyle w:val="ListParagraph"/>
        <w:numPr>
          <w:ilvl w:val="0"/>
          <w:numId w:val="3"/>
        </w:numPr>
        <w:spacing w:after="200"/>
        <w:rPr>
          <w:b/>
        </w:rPr>
      </w:pPr>
      <w:r>
        <w:t xml:space="preserve">A) </w:t>
      </w:r>
      <w:r w:rsidR="006B512C" w:rsidRPr="006B512C">
        <w:t xml:space="preserve">What steps, if any, do you take to ensure that your Examiners have demonstrable </w:t>
      </w:r>
      <w:r w:rsidR="006B512C">
        <w:t xml:space="preserve">relevant legal background? </w:t>
      </w:r>
    </w:p>
    <w:p w14:paraId="467E82C3" w14:textId="77777777" w:rsidR="00374072" w:rsidRDefault="00374072" w:rsidP="00374072">
      <w:pPr>
        <w:pStyle w:val="ListParagraph"/>
        <w:spacing w:after="200"/>
      </w:pPr>
    </w:p>
    <w:p w14:paraId="2F707DB2" w14:textId="76BCB19F" w:rsidR="00B13353" w:rsidRPr="00A30F37" w:rsidRDefault="00374072" w:rsidP="00374072">
      <w:pPr>
        <w:pStyle w:val="ListParagraph"/>
        <w:spacing w:after="200"/>
        <w:rPr>
          <w:b/>
        </w:rPr>
      </w:pPr>
      <w:r>
        <w:t xml:space="preserve">B) </w:t>
      </w:r>
      <w:r w:rsidR="006B512C" w:rsidRPr="006B512C">
        <w:t>What steps, if any, do you take to ensure that your Examiners have a diversity of relevant experience (e.g., have experience representing Respondents as well as Complainants)? If so, please explain.</w:t>
      </w:r>
    </w:p>
    <w:p w14:paraId="45045B20" w14:textId="77777777" w:rsidR="006F67C4" w:rsidRPr="00224E64" w:rsidRDefault="00EB6D53">
      <w:pPr>
        <w:pStyle w:val="Heading2"/>
        <w:spacing w:after="200"/>
        <w:rPr>
          <w:i/>
          <w:sz w:val="28"/>
          <w:szCs w:val="28"/>
        </w:rPr>
      </w:pPr>
      <w:bookmarkStart w:id="9" w:name="_4d34og8" w:colFirst="0" w:colLast="0"/>
      <w:bookmarkEnd w:id="9"/>
      <w:r w:rsidRPr="00224E64">
        <w:rPr>
          <w:sz w:val="28"/>
          <w:szCs w:val="28"/>
        </w:rPr>
        <w:t xml:space="preserve">Language </w:t>
      </w:r>
    </w:p>
    <w:p w14:paraId="5328AB2C" w14:textId="77777777" w:rsidR="006F67C4" w:rsidRPr="00A30F37" w:rsidRDefault="00EB6D53">
      <w:pPr>
        <w:numPr>
          <w:ilvl w:val="0"/>
          <w:numId w:val="8"/>
        </w:numPr>
        <w:spacing w:after="200"/>
      </w:pPr>
      <w:r w:rsidRPr="00A30F37">
        <w:t xml:space="preserve">Do you think it would be feasible to mandate sending Registry and Registrar notices in the same language(s)? </w:t>
      </w:r>
    </w:p>
    <w:p w14:paraId="5A3B9AF0" w14:textId="77777777" w:rsidR="006F67C4" w:rsidRPr="00A30F37" w:rsidRDefault="00EB6D53">
      <w:pPr>
        <w:numPr>
          <w:ilvl w:val="1"/>
          <w:numId w:val="8"/>
        </w:numPr>
        <w:spacing w:after="200"/>
        <w:rPr>
          <w:i/>
        </w:rPr>
      </w:pPr>
      <w:r w:rsidRPr="00A30F37">
        <w:rPr>
          <w:i/>
        </w:rPr>
        <w:t>Background: The URS Documents Sub Team has noted that the current practice seems to be that Registry notices are sent in English while Registrar notices are sent in English as well as (where applicable) the language of the affected registrant.</w:t>
      </w:r>
    </w:p>
    <w:p w14:paraId="3BB3CEDE" w14:textId="77777777" w:rsidR="006F67C4" w:rsidRPr="00A30F37" w:rsidRDefault="00EB6D53">
      <w:pPr>
        <w:numPr>
          <w:ilvl w:val="0"/>
          <w:numId w:val="8"/>
        </w:numPr>
        <w:spacing w:after="200"/>
      </w:pPr>
      <w:r w:rsidRPr="00A30F37">
        <w:t>Are all of your Examiners fluent in English?</w:t>
      </w:r>
    </w:p>
    <w:p w14:paraId="7C13E0C7" w14:textId="77777777" w:rsidR="006F67C4" w:rsidRPr="00A30F37" w:rsidRDefault="00EB6D53">
      <w:pPr>
        <w:numPr>
          <w:ilvl w:val="0"/>
          <w:numId w:val="8"/>
        </w:numPr>
        <w:spacing w:after="200"/>
      </w:pPr>
      <w:r w:rsidRPr="00A30F37">
        <w:t xml:space="preserve">Are all of your assigned Examiners fluent in the non-English language of the Respondents? </w:t>
      </w:r>
    </w:p>
    <w:p w14:paraId="21A33319" w14:textId="77777777" w:rsidR="006F67C4" w:rsidRPr="00A30F37" w:rsidRDefault="00EB6D53">
      <w:pPr>
        <w:numPr>
          <w:ilvl w:val="0"/>
          <w:numId w:val="8"/>
        </w:numPr>
        <w:spacing w:after="200"/>
      </w:pPr>
      <w:r w:rsidRPr="00A30F37">
        <w:t>Can you provide any information as to whether, and in how many instances, it has been demonstrated that a Respondent had the capability of understanding English in addition to their primary language?</w:t>
      </w:r>
    </w:p>
    <w:p w14:paraId="55362495" w14:textId="77777777" w:rsidR="006F67C4" w:rsidRPr="00224E64" w:rsidRDefault="00EB6D53">
      <w:pPr>
        <w:pStyle w:val="Heading2"/>
        <w:spacing w:after="200"/>
        <w:rPr>
          <w:sz w:val="28"/>
          <w:szCs w:val="28"/>
        </w:rPr>
      </w:pPr>
      <w:bookmarkStart w:id="10" w:name="_2s8eyo1" w:colFirst="0" w:colLast="0"/>
      <w:bookmarkEnd w:id="10"/>
      <w:r w:rsidRPr="00224E64">
        <w:rPr>
          <w:sz w:val="28"/>
          <w:szCs w:val="28"/>
        </w:rPr>
        <w:lastRenderedPageBreak/>
        <w:t xml:space="preserve">Further Statement </w:t>
      </w:r>
    </w:p>
    <w:p w14:paraId="19265B99" w14:textId="2CFB8710" w:rsidR="006F67C4" w:rsidRPr="00A30F37" w:rsidRDefault="00EB6D53">
      <w:pPr>
        <w:numPr>
          <w:ilvl w:val="0"/>
          <w:numId w:val="13"/>
        </w:numPr>
        <w:spacing w:after="200"/>
      </w:pPr>
      <w:r w:rsidRPr="00A30F37">
        <w:t>Have you act</w:t>
      </w:r>
      <w:r w:rsidR="0048237B" w:rsidRPr="00A30F37">
        <w:t>ed in conformance with URS Rule</w:t>
      </w:r>
      <w:r w:rsidRPr="00A30F37">
        <w:t xml:space="preserve"> 10 by not allowing an Examiner to request further statements or documents from either of the Parties?</w:t>
      </w:r>
    </w:p>
    <w:p w14:paraId="62FD8A3B" w14:textId="3A38C978" w:rsidR="006F67C4" w:rsidRPr="00A30F37" w:rsidRDefault="00DC5BC8" w:rsidP="008702CE">
      <w:pPr>
        <w:numPr>
          <w:ilvl w:val="1"/>
          <w:numId w:val="13"/>
        </w:numPr>
        <w:spacing w:after="200"/>
        <w:rPr>
          <w:i/>
        </w:rPr>
      </w:pPr>
      <w:r>
        <w:rPr>
          <w:i/>
        </w:rPr>
        <w:t>URS Rule</w:t>
      </w:r>
      <w:r w:rsidR="00EB6D53" w:rsidRPr="00A30F37">
        <w:rPr>
          <w:i/>
        </w:rPr>
        <w:t xml:space="preserve"> 10: In order to ensure expedience of the proceeding, the Examiner may not request further statements or documents from either of the Parties.</w:t>
      </w:r>
      <w:bookmarkStart w:id="11" w:name="_17dp8vu" w:colFirst="0" w:colLast="0"/>
      <w:bookmarkEnd w:id="11"/>
    </w:p>
    <w:p w14:paraId="33ACF37E" w14:textId="77777777" w:rsidR="006F67C4" w:rsidRPr="00224E64" w:rsidRDefault="00EB6D53">
      <w:pPr>
        <w:pStyle w:val="Heading2"/>
        <w:spacing w:after="200"/>
        <w:rPr>
          <w:sz w:val="28"/>
          <w:szCs w:val="28"/>
        </w:rPr>
      </w:pPr>
      <w:bookmarkStart w:id="12" w:name="_3rdcrjn" w:colFirst="0" w:colLast="0"/>
      <w:bookmarkEnd w:id="12"/>
      <w:r w:rsidRPr="00224E64">
        <w:rPr>
          <w:sz w:val="28"/>
          <w:szCs w:val="28"/>
        </w:rPr>
        <w:t>Withdrawal</w:t>
      </w:r>
    </w:p>
    <w:p w14:paraId="0D05FE7F" w14:textId="0FA22B02" w:rsidR="006F67C4" w:rsidRPr="00A30F37" w:rsidRDefault="00EB6D53">
      <w:pPr>
        <w:numPr>
          <w:ilvl w:val="0"/>
          <w:numId w:val="10"/>
        </w:numPr>
        <w:spacing w:after="200"/>
      </w:pPr>
      <w:r w:rsidRPr="00A30F37">
        <w:t xml:space="preserve">(To </w:t>
      </w:r>
      <w:r w:rsidR="00DC5BC8">
        <w:t>Forum</w:t>
      </w:r>
      <w:r w:rsidRPr="00A30F37">
        <w:t xml:space="preserve">) Do you have any explanation of the seeming inconsistency between the use of the phrase “without prejudice” in 12(a), versus “with or without prejudice” used in 12(b) of the </w:t>
      </w:r>
      <w:r w:rsidR="007E56AF">
        <w:t>Forum</w:t>
      </w:r>
      <w:r w:rsidRPr="00A30F37">
        <w:t xml:space="preserve"> Supplemental Rules? </w:t>
      </w:r>
    </w:p>
    <w:p w14:paraId="3A00F9D2" w14:textId="71310773" w:rsidR="006F67C4" w:rsidRPr="00A30F37" w:rsidRDefault="00DC5BC8">
      <w:pPr>
        <w:numPr>
          <w:ilvl w:val="1"/>
          <w:numId w:val="10"/>
        </w:numPr>
        <w:spacing w:after="200"/>
        <w:rPr>
          <w:i/>
        </w:rPr>
      </w:pPr>
      <w:r>
        <w:rPr>
          <w:i/>
        </w:rPr>
        <w:t>Forum Supplemental Rule</w:t>
      </w:r>
      <w:r w:rsidR="00EB6D53" w:rsidRPr="00A30F37">
        <w:rPr>
          <w:i/>
        </w:rPr>
        <w:t xml:space="preserve"> 12(a): Prior to the first issued Determination, the Complainant may withdraw the Complaint without prejudice. A withdrawal request must be Submitted to the </w:t>
      </w:r>
      <w:r w:rsidR="007E56AF">
        <w:rPr>
          <w:i/>
        </w:rPr>
        <w:t>Forum</w:t>
      </w:r>
      <w:r w:rsidR="00EB6D53" w:rsidRPr="00A30F37">
        <w:rPr>
          <w:i/>
        </w:rPr>
        <w:t xml:space="preserve"> via the online portal. Upon the </w:t>
      </w:r>
      <w:r>
        <w:rPr>
          <w:i/>
        </w:rPr>
        <w:t>Forum</w:t>
      </w:r>
      <w:r w:rsidR="00EB6D53" w:rsidRPr="00A30F37">
        <w:rPr>
          <w:i/>
        </w:rPr>
        <w:t>’s receipt of the withdrawal request, the Complaint will be withdrawn without prejudice and the administrative proceeding will be terminated.</w:t>
      </w:r>
    </w:p>
    <w:p w14:paraId="527CC328" w14:textId="67123BD8" w:rsidR="006F67C4" w:rsidRPr="00A30F37" w:rsidRDefault="00DC5BC8">
      <w:pPr>
        <w:numPr>
          <w:ilvl w:val="1"/>
          <w:numId w:val="10"/>
        </w:numPr>
        <w:spacing w:after="200"/>
        <w:rPr>
          <w:i/>
        </w:rPr>
      </w:pPr>
      <w:r>
        <w:rPr>
          <w:i/>
        </w:rPr>
        <w:t>Forum Supplemental Rule</w:t>
      </w:r>
      <w:r w:rsidR="00EB6D53" w:rsidRPr="00A30F37">
        <w:rPr>
          <w:i/>
        </w:rPr>
        <w:t xml:space="preserve"> 12(b): Prior to the first issued Determination, the Complaint may be withdrawn pursuant to a joint request made by both parties. A withdrawal request must be Submitted to the </w:t>
      </w:r>
      <w:r>
        <w:rPr>
          <w:i/>
        </w:rPr>
        <w:t>Forum</w:t>
      </w:r>
      <w:r w:rsidR="00EB6D53" w:rsidRPr="00A30F37">
        <w:rPr>
          <w:i/>
        </w:rPr>
        <w:t xml:space="preserve"> via the online portal, must be consented to by both parties, and may request dismissal either with or without prejudice.</w:t>
      </w:r>
    </w:p>
    <w:p w14:paraId="1757B584" w14:textId="77777777" w:rsidR="006F67C4" w:rsidRPr="00224E64" w:rsidRDefault="00EB6D53">
      <w:pPr>
        <w:pStyle w:val="Heading2"/>
        <w:spacing w:after="200"/>
        <w:rPr>
          <w:sz w:val="28"/>
          <w:szCs w:val="28"/>
        </w:rPr>
      </w:pPr>
      <w:bookmarkStart w:id="13" w:name="_26in1rg" w:colFirst="0" w:colLast="0"/>
      <w:bookmarkEnd w:id="13"/>
      <w:r w:rsidRPr="00224E64">
        <w:rPr>
          <w:sz w:val="28"/>
          <w:szCs w:val="28"/>
        </w:rPr>
        <w:t>Default</w:t>
      </w:r>
    </w:p>
    <w:p w14:paraId="452DF631" w14:textId="0CAFE473" w:rsidR="002E36F3" w:rsidRPr="00A30F37" w:rsidRDefault="00BC0A67" w:rsidP="00CA2CAF">
      <w:pPr>
        <w:numPr>
          <w:ilvl w:val="0"/>
          <w:numId w:val="15"/>
        </w:numPr>
        <w:spacing w:after="200"/>
      </w:pPr>
      <w:r w:rsidRPr="00A30F37">
        <w:t xml:space="preserve">With reference to URS Procedure 6.2, </w:t>
      </w:r>
      <w:r w:rsidR="005E3EEB" w:rsidRPr="00A30F37">
        <w:t xml:space="preserve">to your knowledge, has </w:t>
      </w:r>
      <w:r w:rsidR="002E36F3" w:rsidRPr="00A30F37">
        <w:t>any Registrant changed content on their sites during the Default period</w:t>
      </w:r>
      <w:r w:rsidR="005E3EEB" w:rsidRPr="00A30F37">
        <w:t>, possibly</w:t>
      </w:r>
      <w:r w:rsidRPr="00A30F37">
        <w:t xml:space="preserve"> to </w:t>
      </w:r>
      <w:r w:rsidR="005E3EEB" w:rsidRPr="00A30F37">
        <w:t>support an argument that there has been</w:t>
      </w:r>
      <w:r w:rsidRPr="00A30F37">
        <w:t xml:space="preserve"> a legitimate use</w:t>
      </w:r>
      <w:r w:rsidR="002E36F3" w:rsidRPr="00A30F37">
        <w:t>? If so,</w:t>
      </w:r>
      <w:r w:rsidRPr="00A30F37">
        <w:t xml:space="preserve"> do you know how the matter was handled? </w:t>
      </w:r>
    </w:p>
    <w:p w14:paraId="6B954C7F" w14:textId="77777777" w:rsidR="006F67C4" w:rsidRPr="00A30F37" w:rsidRDefault="00EB6D53">
      <w:pPr>
        <w:numPr>
          <w:ilvl w:val="1"/>
          <w:numId w:val="15"/>
        </w:numPr>
        <w:spacing w:after="200"/>
        <w:rPr>
          <w:i/>
        </w:rPr>
      </w:pPr>
      <w:r w:rsidRPr="00A30F37">
        <w:rPr>
          <w:i/>
        </w:rPr>
        <w:t xml:space="preserve">URS Procedure 6.2: In either case, the Provider shall provide Notice of Default via email to the Complainant and Registrant, and via mail and fax to Registrant. During the Default period, the Registrant will be prohibited from changing content found on the site to argue that it is now a legitimate use and will also be prohibited from changing the </w:t>
      </w:r>
      <w:proofErr w:type="spellStart"/>
      <w:r w:rsidRPr="00A30F37">
        <w:rPr>
          <w:i/>
        </w:rPr>
        <w:t>Whois</w:t>
      </w:r>
      <w:proofErr w:type="spellEnd"/>
      <w:r w:rsidRPr="00A30F37">
        <w:rPr>
          <w:i/>
        </w:rPr>
        <w:t xml:space="preserve"> information.</w:t>
      </w:r>
    </w:p>
    <w:p w14:paraId="4B6DB8F8" w14:textId="7BAB508E" w:rsidR="006F67C4" w:rsidRPr="00A30F37" w:rsidRDefault="00EB6D53">
      <w:pPr>
        <w:numPr>
          <w:ilvl w:val="0"/>
          <w:numId w:val="15"/>
        </w:numPr>
        <w:spacing w:after="200"/>
      </w:pPr>
      <w:r w:rsidRPr="00A30F37">
        <w:t>Has any of your Examiner</w:t>
      </w:r>
      <w:r w:rsidR="0048237B" w:rsidRPr="00A30F37">
        <w:t>s drawn inferences per URS Rule</w:t>
      </w:r>
      <w:r w:rsidRPr="00A30F37">
        <w:t xml:space="preserve"> 12(f) when a party is not in compliance with URS Rules, Procedures, and Supplemental Rules, in the absence of exceptional circumstances? If so, what inferences were made? </w:t>
      </w:r>
    </w:p>
    <w:p w14:paraId="689862DB" w14:textId="1D725CCC" w:rsidR="006F67C4" w:rsidRPr="00A30F37" w:rsidRDefault="00DC5BC8" w:rsidP="004E18A0">
      <w:pPr>
        <w:numPr>
          <w:ilvl w:val="1"/>
          <w:numId w:val="15"/>
        </w:numPr>
        <w:spacing w:after="200"/>
        <w:rPr>
          <w:i/>
        </w:rPr>
      </w:pPr>
      <w:r>
        <w:rPr>
          <w:i/>
        </w:rPr>
        <w:t>URS Rule</w:t>
      </w:r>
      <w:r w:rsidR="00EB6D53" w:rsidRPr="00A30F37">
        <w:rPr>
          <w:i/>
        </w:rPr>
        <w:t xml:space="preserve"> 12(f): If a Party, in the absence of exceptional circumstances, does not comply with any provision of, or requirement under, these Rules, the URS Procedure or the Provider’s Supplemental Rules, the Examiner shall draw such inferences therefrom as it considers appropriate.</w:t>
      </w:r>
    </w:p>
    <w:p w14:paraId="391568C4" w14:textId="77777777" w:rsidR="006F67C4" w:rsidRPr="00224E64" w:rsidRDefault="00EB6D53">
      <w:pPr>
        <w:pStyle w:val="Heading2"/>
        <w:spacing w:after="200"/>
        <w:rPr>
          <w:sz w:val="28"/>
          <w:szCs w:val="28"/>
        </w:rPr>
      </w:pPr>
      <w:bookmarkStart w:id="14" w:name="_lnxbz9" w:colFirst="0" w:colLast="0"/>
      <w:bookmarkEnd w:id="14"/>
      <w:r w:rsidRPr="00224E64">
        <w:rPr>
          <w:sz w:val="28"/>
          <w:szCs w:val="28"/>
        </w:rPr>
        <w:lastRenderedPageBreak/>
        <w:t xml:space="preserve">Examiner Determination </w:t>
      </w:r>
    </w:p>
    <w:p w14:paraId="0560EEB0" w14:textId="77777777" w:rsidR="006F67C4" w:rsidRPr="00A30F37" w:rsidRDefault="00EB6D53">
      <w:pPr>
        <w:numPr>
          <w:ilvl w:val="0"/>
          <w:numId w:val="23"/>
        </w:numPr>
        <w:spacing w:after="200"/>
      </w:pPr>
      <w:r w:rsidRPr="00A30F37">
        <w:t xml:space="preserve">To your knowledge, has any Examiner rendered his/her Determination based upon wordmark factors beyond the three elements enumerated in URS Procedure 8.1.2? </w:t>
      </w:r>
    </w:p>
    <w:p w14:paraId="72B1945A" w14:textId="77777777" w:rsidR="006F67C4" w:rsidRPr="00A30F37" w:rsidRDefault="00EB6D53">
      <w:pPr>
        <w:numPr>
          <w:ilvl w:val="1"/>
          <w:numId w:val="23"/>
        </w:numPr>
        <w:spacing w:after="200"/>
        <w:rPr>
          <w:i/>
        </w:rPr>
      </w:pPr>
      <w:r w:rsidRPr="00A30F37">
        <w:rPr>
          <w:i/>
        </w:rPr>
        <w:t>URS Procedure 8.1: The standards that the qualified Examiner shall apply when rendering its Determination are whether: 8.1.2 The registered domain name is identical or confusingly similar to a word mark: (</w:t>
      </w:r>
      <w:proofErr w:type="spellStart"/>
      <w:r w:rsidRPr="00A30F37">
        <w:rPr>
          <w:i/>
        </w:rPr>
        <w:t>i</w:t>
      </w:r>
      <w:proofErr w:type="spellEnd"/>
      <w:r w:rsidRPr="00A30F37">
        <w:rPr>
          <w:i/>
        </w:rPr>
        <w:t xml:space="preserve">) for which the Complainant holds a valid national or regional registration and that is in current use; or (ii) that has been validated through court proceedings; or (iii) that is specifically protected by a statute or treaty currently in effect and that was in effect at the time the URS Complaint is filed; </w:t>
      </w:r>
    </w:p>
    <w:p w14:paraId="4B89F842" w14:textId="475ECAC3" w:rsidR="006F67C4" w:rsidRPr="00A30F37" w:rsidRDefault="006F546F" w:rsidP="000C12AD">
      <w:pPr>
        <w:numPr>
          <w:ilvl w:val="0"/>
          <w:numId w:val="23"/>
        </w:numPr>
        <w:spacing w:after="200"/>
      </w:pPr>
      <w:r w:rsidRPr="00A30F37">
        <w:t xml:space="preserve">Noting </w:t>
      </w:r>
      <w:r w:rsidR="0048237B" w:rsidRPr="00A30F37">
        <w:t xml:space="preserve">that </w:t>
      </w:r>
      <w:r w:rsidRPr="00A30F37">
        <w:t xml:space="preserve">URS Rule 13(a) </w:t>
      </w:r>
      <w:r w:rsidR="00EB79BE" w:rsidRPr="00A30F37">
        <w:t>provide</w:t>
      </w:r>
      <w:r w:rsidR="0048237B" w:rsidRPr="00A30F37">
        <w:t>s</w:t>
      </w:r>
      <w:r w:rsidR="00EB79BE" w:rsidRPr="00A30F37">
        <w:t xml:space="preserve"> that an Examiner</w:t>
      </w:r>
      <w:r w:rsidRPr="00A30F37">
        <w:t xml:space="preserve"> may “make a Determination …in accordance with …any rules and principles </w:t>
      </w:r>
      <w:r w:rsidR="002F1424" w:rsidRPr="00A30F37">
        <w:t>of law that it deems applicable</w:t>
      </w:r>
      <w:r w:rsidRPr="00A30F37">
        <w:t>”</w:t>
      </w:r>
      <w:r w:rsidR="002F1424" w:rsidRPr="00A30F37">
        <w:t>, a</w:t>
      </w:r>
      <w:r w:rsidRPr="00A30F37">
        <w:t xml:space="preserve">re you aware </w:t>
      </w:r>
      <w:r w:rsidR="00002DBE" w:rsidRPr="00A30F37">
        <w:t>of instances where</w:t>
      </w:r>
      <w:r w:rsidR="002F1424" w:rsidRPr="00A30F37">
        <w:t xml:space="preserve"> </w:t>
      </w:r>
      <w:r w:rsidR="00002DBE" w:rsidRPr="00A30F37">
        <w:t xml:space="preserve">an </w:t>
      </w:r>
      <w:r w:rsidRPr="00A30F37">
        <w:t>Examine</w:t>
      </w:r>
      <w:r w:rsidR="002F1424" w:rsidRPr="00A30F37">
        <w:t>r</w:t>
      </w:r>
      <w:r w:rsidRPr="00A30F37">
        <w:t xml:space="preserve"> has invoked </w:t>
      </w:r>
      <w:r w:rsidR="00002DBE" w:rsidRPr="00A30F37">
        <w:t>substantive criteria beyond those articulated in the URS</w:t>
      </w:r>
      <w:r w:rsidR="0082096C" w:rsidRPr="00A30F37">
        <w:t xml:space="preserve"> </w:t>
      </w:r>
      <w:r w:rsidR="00C07703" w:rsidRPr="00A30F37">
        <w:t>Rules, Procedure</w:t>
      </w:r>
      <w:r w:rsidR="00DC5BC8">
        <w:t>,</w:t>
      </w:r>
      <w:r w:rsidR="00C07703" w:rsidRPr="00A30F37">
        <w:t xml:space="preserve"> and Supplemental Rules</w:t>
      </w:r>
      <w:r w:rsidRPr="00A30F37">
        <w:t xml:space="preserve">? </w:t>
      </w:r>
    </w:p>
    <w:p w14:paraId="0705EC39" w14:textId="77777777" w:rsidR="006F67C4" w:rsidRPr="00A30F37" w:rsidRDefault="00EB6D53">
      <w:pPr>
        <w:numPr>
          <w:ilvl w:val="0"/>
          <w:numId w:val="23"/>
        </w:numPr>
        <w:spacing w:after="200"/>
      </w:pPr>
      <w:r w:rsidRPr="00A30F37">
        <w:t xml:space="preserve">How do you compel your Examiners to comply with your templates in writing their Determinations or guidelines? Do you intervene in an administrative capacity to ensure your Examiners provide the most comprehensive written Determinations they possibly can? How do you strive to standardize the completeness or quality of your Examiners’ written Determinations beyond the use of your online Determination template or form? </w:t>
      </w:r>
    </w:p>
    <w:p w14:paraId="0943FDEF" w14:textId="77777777" w:rsidR="006F67C4" w:rsidRPr="00A30F37" w:rsidRDefault="00EB6D53">
      <w:pPr>
        <w:numPr>
          <w:ilvl w:val="0"/>
          <w:numId w:val="23"/>
        </w:numPr>
        <w:spacing w:after="200"/>
      </w:pPr>
      <w:r w:rsidRPr="00A30F37">
        <w:t>The URS Documents Sub Team has suggested that a Guide for URS Examiners be developed, to assist them with understanding the distinction between clear-cut and more difficult cases. Do you agree? If so, who should develop this guide – ICANN, each Provider separately, or should all Providers collaborate to develop a uniform guide?</w:t>
      </w:r>
    </w:p>
    <w:p w14:paraId="69BA5D4F" w14:textId="7C4DE98B" w:rsidR="006F67C4" w:rsidRPr="00A30F37" w:rsidRDefault="00EB6D53" w:rsidP="00455C4A">
      <w:pPr>
        <w:numPr>
          <w:ilvl w:val="0"/>
          <w:numId w:val="23"/>
        </w:numPr>
        <w:spacing w:after="200"/>
      </w:pPr>
      <w:r w:rsidRPr="00A30F37">
        <w:t xml:space="preserve">How do your Examiners apply the “clear and convincing evidence” standard of proof required in URS cases? </w:t>
      </w:r>
    </w:p>
    <w:p w14:paraId="479B0A14" w14:textId="77777777" w:rsidR="0004380E" w:rsidRDefault="00EB6D53" w:rsidP="0004380E">
      <w:pPr>
        <w:numPr>
          <w:ilvl w:val="0"/>
          <w:numId w:val="23"/>
        </w:numPr>
        <w:spacing w:after="200"/>
      </w:pPr>
      <w:r w:rsidRPr="00A30F37">
        <w:t>How do you ensure that Examiners actually provide some explanation of the facts and reasoning in support of their Determinations? If you do not do so, pl</w:t>
      </w:r>
      <w:r w:rsidR="0004380E">
        <w:t>ease explain why.</w:t>
      </w:r>
    </w:p>
    <w:p w14:paraId="1B468885" w14:textId="72C28E2E" w:rsidR="006F67C4" w:rsidRPr="002D29F8" w:rsidRDefault="00EB6D53" w:rsidP="0004380E">
      <w:pPr>
        <w:numPr>
          <w:ilvl w:val="0"/>
          <w:numId w:val="23"/>
        </w:numPr>
        <w:spacing w:after="200"/>
      </w:pPr>
      <w:r w:rsidRPr="002D29F8">
        <w:t xml:space="preserve">Among your Examiner’s Determinations, how many </w:t>
      </w:r>
      <w:r w:rsidR="007D5C99" w:rsidRPr="002D29F8">
        <w:t>did</w:t>
      </w:r>
      <w:r w:rsidRPr="002D29F8">
        <w:t xml:space="preserve"> not provide the reasons on which the Determination is based but simply state</w:t>
      </w:r>
      <w:r w:rsidR="0023112F" w:rsidRPr="002D29F8">
        <w:t>d</w:t>
      </w:r>
      <w:r w:rsidRPr="002D29F8">
        <w:t xml:space="preserve"> that the URS elements have been established?</w:t>
      </w:r>
    </w:p>
    <w:p w14:paraId="47352E8F" w14:textId="3CCACA1F" w:rsidR="006F67C4" w:rsidRPr="002D29F8" w:rsidRDefault="0048237B">
      <w:pPr>
        <w:numPr>
          <w:ilvl w:val="0"/>
          <w:numId w:val="23"/>
        </w:numPr>
        <w:spacing w:after="200"/>
      </w:pPr>
      <w:r w:rsidRPr="002D29F8">
        <w:t>How often has URS Rule</w:t>
      </w:r>
      <w:r w:rsidR="00EB6D53" w:rsidRPr="002D29F8">
        <w:t xml:space="preserve"> 13(d) been invoked? What factors have been cit</w:t>
      </w:r>
      <w:r w:rsidR="0023112F" w:rsidRPr="002D29F8">
        <w:t>ed by Examiners in making that D</w:t>
      </w:r>
      <w:r w:rsidR="00EB6D53" w:rsidRPr="002D29F8">
        <w:t>etermination?</w:t>
      </w:r>
    </w:p>
    <w:p w14:paraId="5E47FA7D" w14:textId="14E90415" w:rsidR="006F67C4" w:rsidRPr="00A30F37" w:rsidRDefault="0023112F">
      <w:pPr>
        <w:numPr>
          <w:ilvl w:val="1"/>
          <w:numId w:val="23"/>
        </w:numPr>
        <w:spacing w:after="200"/>
      </w:pPr>
      <w:r>
        <w:rPr>
          <w:i/>
        </w:rPr>
        <w:t>URS Rule</w:t>
      </w:r>
      <w:r w:rsidR="00EB6D53" w:rsidRPr="00A30F37">
        <w:rPr>
          <w:i/>
        </w:rPr>
        <w:t xml:space="preserve"> 13(d): If after considering the submissions the Examiner finds that the Complaint was brought in bad faith or was brought primarily to harass the domain name holder, the Examiner shall declare in its Determination that the Complaint was brought in bad faith and constitutes an abuse of the URS proceeding.</w:t>
      </w:r>
      <w:r w:rsidR="00EB6D53" w:rsidRPr="00A30F37">
        <w:t xml:space="preserve"> </w:t>
      </w:r>
    </w:p>
    <w:p w14:paraId="790A8B45" w14:textId="4AB8E692" w:rsidR="00361BDB" w:rsidRPr="00361BDB" w:rsidRDefault="0004380E" w:rsidP="00361BDB">
      <w:pPr>
        <w:numPr>
          <w:ilvl w:val="0"/>
          <w:numId w:val="23"/>
        </w:numPr>
        <w:spacing w:after="200"/>
      </w:pPr>
      <w:r>
        <w:rPr>
          <w:lang w:val="en-US"/>
        </w:rPr>
        <w:lastRenderedPageBreak/>
        <w:t>(A</w:t>
      </w:r>
      <w:r w:rsidR="00397F97" w:rsidRPr="00A30F37">
        <w:rPr>
          <w:lang w:val="en-US"/>
        </w:rPr>
        <w:t xml:space="preserve">) </w:t>
      </w:r>
      <w:r w:rsidR="00C07703" w:rsidRPr="00A30F37">
        <w:rPr>
          <w:lang w:val="en-US"/>
        </w:rPr>
        <w:t xml:space="preserve">Do you </w:t>
      </w:r>
      <w:r w:rsidR="00397F97" w:rsidRPr="00A30F37">
        <w:rPr>
          <w:lang w:val="en-US"/>
        </w:rPr>
        <w:t>supply the Examiners with information, analysis</w:t>
      </w:r>
      <w:r w:rsidR="0023112F">
        <w:rPr>
          <w:lang w:val="en-US"/>
        </w:rPr>
        <w:t>,</w:t>
      </w:r>
      <w:r w:rsidR="00397F97" w:rsidRPr="00A30F37">
        <w:rPr>
          <w:lang w:val="en-US"/>
        </w:rPr>
        <w:t xml:space="preserve"> or research concerning a Complaint or Response that is not to be found within the Complaint or Response</w:t>
      </w:r>
      <w:r w:rsidR="00361BDB">
        <w:rPr>
          <w:lang w:val="en-US"/>
        </w:rPr>
        <w:t xml:space="preserve"> itself? If so, please explain.</w:t>
      </w:r>
    </w:p>
    <w:p w14:paraId="733524D9" w14:textId="248DE050" w:rsidR="00397F97" w:rsidRPr="00A30F37" w:rsidRDefault="0004380E" w:rsidP="00361BDB">
      <w:pPr>
        <w:spacing w:after="200"/>
        <w:ind w:left="720"/>
      </w:pPr>
      <w:r>
        <w:rPr>
          <w:lang w:val="en-US"/>
        </w:rPr>
        <w:t>(B</w:t>
      </w:r>
      <w:r w:rsidR="00397F97" w:rsidRPr="00A30F37">
        <w:rPr>
          <w:lang w:val="en-US"/>
        </w:rPr>
        <w:t xml:space="preserve">) </w:t>
      </w:r>
      <w:r w:rsidR="00C07703" w:rsidRPr="00A30F37">
        <w:rPr>
          <w:lang w:val="en-US"/>
        </w:rPr>
        <w:t xml:space="preserve">Do you </w:t>
      </w:r>
      <w:r w:rsidR="00397F97" w:rsidRPr="00A30F37">
        <w:rPr>
          <w:lang w:val="en-US"/>
        </w:rPr>
        <w:t>provide drafts or exemplars to the Examiners? If so, please explain</w:t>
      </w:r>
      <w:r w:rsidR="005F5BF0" w:rsidRPr="00A30F37">
        <w:rPr>
          <w:lang w:val="en-US"/>
        </w:rPr>
        <w:t>.</w:t>
      </w:r>
    </w:p>
    <w:p w14:paraId="5A54BF49" w14:textId="77777777" w:rsidR="006F67C4" w:rsidRPr="0004380E" w:rsidRDefault="00EB6D53">
      <w:pPr>
        <w:pStyle w:val="Heading2"/>
        <w:spacing w:after="200"/>
        <w:rPr>
          <w:sz w:val="28"/>
          <w:szCs w:val="28"/>
        </w:rPr>
      </w:pPr>
      <w:bookmarkStart w:id="15" w:name="_35nkun2" w:colFirst="0" w:colLast="0"/>
      <w:bookmarkEnd w:id="15"/>
      <w:r w:rsidRPr="0004380E">
        <w:rPr>
          <w:sz w:val="28"/>
          <w:szCs w:val="28"/>
        </w:rPr>
        <w:t>Remedies</w:t>
      </w:r>
    </w:p>
    <w:p w14:paraId="003B37A1" w14:textId="77777777" w:rsidR="006F67C4" w:rsidRPr="00A30F37" w:rsidRDefault="00EB6D53">
      <w:pPr>
        <w:numPr>
          <w:ilvl w:val="0"/>
          <w:numId w:val="7"/>
        </w:numPr>
        <w:spacing w:after="200"/>
      </w:pPr>
      <w:r w:rsidRPr="00A30F37">
        <w:t>Please provide feedback regarding any difficulties encountered in the implementation of the suspension remedy.</w:t>
      </w:r>
    </w:p>
    <w:p w14:paraId="687C5239" w14:textId="67723317" w:rsidR="00C07703" w:rsidRPr="00A30F37" w:rsidRDefault="009F72E0">
      <w:pPr>
        <w:numPr>
          <w:ilvl w:val="0"/>
          <w:numId w:val="7"/>
        </w:numPr>
        <w:spacing w:after="200"/>
        <w:rPr>
          <w:lang w:val="en-US"/>
        </w:rPr>
      </w:pPr>
      <w:r w:rsidRPr="00A30F37">
        <w:t xml:space="preserve">Are </w:t>
      </w:r>
      <w:r w:rsidR="00705091" w:rsidRPr="00A30F37">
        <w:t xml:space="preserve">you </w:t>
      </w:r>
      <w:r w:rsidR="00F02FEA" w:rsidRPr="00A30F37">
        <w:t xml:space="preserve">aware </w:t>
      </w:r>
      <w:r w:rsidRPr="00A30F37">
        <w:t>of any instances where</w:t>
      </w:r>
      <w:r w:rsidR="00705091" w:rsidRPr="00A30F37">
        <w:t xml:space="preserve"> a successful Complainant has requested the extension of the registration period of the URS Suspended domain name for one additional year</w:t>
      </w:r>
      <w:r w:rsidRPr="00A30F37">
        <w:t xml:space="preserve">? If so, </w:t>
      </w:r>
      <w:r w:rsidR="00A31389" w:rsidRPr="00A30F37">
        <w:t>d</w:t>
      </w:r>
      <w:r w:rsidRPr="00A30F37">
        <w:rPr>
          <w:lang w:val="en-US"/>
        </w:rPr>
        <w:t>o you know if</w:t>
      </w:r>
      <w:r w:rsidR="00C07703" w:rsidRPr="00A30F37">
        <w:rPr>
          <w:lang w:val="en-US"/>
        </w:rPr>
        <w:t xml:space="preserve"> </w:t>
      </w:r>
      <w:r w:rsidR="00A31389" w:rsidRPr="00A30F37">
        <w:rPr>
          <w:lang w:val="en-US"/>
        </w:rPr>
        <w:t>any</w:t>
      </w:r>
      <w:r w:rsidRPr="00A30F37">
        <w:rPr>
          <w:lang w:val="en-US"/>
        </w:rPr>
        <w:t xml:space="preserve"> </w:t>
      </w:r>
      <w:r w:rsidR="00A31389" w:rsidRPr="00A30F37">
        <w:rPr>
          <w:lang w:val="en-US"/>
        </w:rPr>
        <w:t xml:space="preserve">of them </w:t>
      </w:r>
      <w:r w:rsidR="00C07703" w:rsidRPr="00A30F37">
        <w:rPr>
          <w:lang w:val="en-US"/>
        </w:rPr>
        <w:t xml:space="preserve">encountered difficulties </w:t>
      </w:r>
      <w:r w:rsidR="00A31389" w:rsidRPr="00A30F37">
        <w:rPr>
          <w:lang w:val="en-US"/>
        </w:rPr>
        <w:t>extending the registration period of</w:t>
      </w:r>
      <w:r w:rsidR="00C07703" w:rsidRPr="00A30F37">
        <w:rPr>
          <w:lang w:val="en-US"/>
        </w:rPr>
        <w:t xml:space="preserve"> a URS Suspended domain name for</w:t>
      </w:r>
      <w:r w:rsidR="00A31389" w:rsidRPr="00A30F37">
        <w:rPr>
          <w:lang w:val="en-US"/>
        </w:rPr>
        <w:t xml:space="preserve"> the</w:t>
      </w:r>
      <w:r w:rsidR="00C07703" w:rsidRPr="00A30F37">
        <w:rPr>
          <w:lang w:val="en-US"/>
        </w:rPr>
        <w:t xml:space="preserve"> additional year? If so, do you know how the matter was handled?</w:t>
      </w:r>
    </w:p>
    <w:p w14:paraId="2FCF5B44" w14:textId="5132313C" w:rsidR="006F67C4" w:rsidRPr="00A30F37" w:rsidRDefault="00EB6D53" w:rsidP="00030AF8">
      <w:pPr>
        <w:numPr>
          <w:ilvl w:val="0"/>
          <w:numId w:val="7"/>
        </w:numPr>
        <w:spacing w:after="200"/>
        <w:rPr>
          <w:i/>
          <w:highlight w:val="white"/>
        </w:rPr>
      </w:pPr>
      <w:r w:rsidRPr="00A30F37">
        <w:rPr>
          <w:highlight w:val="white"/>
        </w:rPr>
        <w:t xml:space="preserve">During the one additional year of URS Suspension available to the successful Complainant, the domain name must remain registered to the original Registrant. Should the registration information be altered in such circumstances? </w:t>
      </w:r>
    </w:p>
    <w:p w14:paraId="62198541" w14:textId="77777777" w:rsidR="006F67C4" w:rsidRPr="00A30F37" w:rsidRDefault="00EB6D53" w:rsidP="00184802">
      <w:pPr>
        <w:numPr>
          <w:ilvl w:val="0"/>
          <w:numId w:val="7"/>
        </w:numPr>
        <w:spacing w:after="200"/>
      </w:pPr>
      <w:r w:rsidRPr="00A30F37">
        <w:t xml:space="preserve">Have </w:t>
      </w:r>
      <w:r w:rsidR="00C056EB" w:rsidRPr="00A30F37">
        <w:t xml:space="preserve">you received any notices or queries from any party regarding </w:t>
      </w:r>
      <w:r w:rsidRPr="00A30F37">
        <w:t>procedural and/or implementation anomalies or mistakes following the issuance of a Determination (e.g., resolution of a domain name to particular Name Servers following issuance of a Determination)?</w:t>
      </w:r>
      <w:r w:rsidR="00B83849" w:rsidRPr="00A30F37">
        <w:t xml:space="preserve"> </w:t>
      </w:r>
      <w:r w:rsidR="008E7310" w:rsidRPr="00A30F37">
        <w:t xml:space="preserve">If yes, </w:t>
      </w:r>
      <w:r w:rsidR="00030AF8" w:rsidRPr="00A30F37">
        <w:t>what action did you take on receiving the notice or to resolving</w:t>
      </w:r>
      <w:r w:rsidR="008E7310" w:rsidRPr="00A30F37">
        <w:t xml:space="preserve"> the query?</w:t>
      </w:r>
    </w:p>
    <w:p w14:paraId="0819F68B" w14:textId="77777777" w:rsidR="006F67C4" w:rsidRPr="0004380E" w:rsidRDefault="00EB6D53">
      <w:pPr>
        <w:pStyle w:val="Heading2"/>
        <w:spacing w:after="200"/>
        <w:rPr>
          <w:i/>
          <w:sz w:val="28"/>
          <w:szCs w:val="28"/>
          <w:highlight w:val="white"/>
        </w:rPr>
      </w:pPr>
      <w:bookmarkStart w:id="16" w:name="_1ksv4uv" w:colFirst="0" w:colLast="0"/>
      <w:bookmarkEnd w:id="16"/>
      <w:r w:rsidRPr="0004380E">
        <w:rPr>
          <w:sz w:val="28"/>
          <w:szCs w:val="28"/>
        </w:rPr>
        <w:t>Determinations and Publication</w:t>
      </w:r>
    </w:p>
    <w:p w14:paraId="6713E37F" w14:textId="77777777" w:rsidR="006F67C4" w:rsidRPr="002D29F8" w:rsidRDefault="00EB6D53">
      <w:pPr>
        <w:numPr>
          <w:ilvl w:val="0"/>
          <w:numId w:val="4"/>
        </w:numPr>
        <w:spacing w:after="200"/>
      </w:pPr>
      <w:r w:rsidRPr="002D29F8">
        <w:t>What is your Examiners’ practice with regard to the publication of an Appeal Determination?</w:t>
      </w:r>
    </w:p>
    <w:p w14:paraId="010B7767" w14:textId="27C2B860" w:rsidR="006F67C4" w:rsidRPr="00A30F37" w:rsidRDefault="00EB6D53">
      <w:pPr>
        <w:numPr>
          <w:ilvl w:val="0"/>
          <w:numId w:val="4"/>
        </w:numPr>
        <w:spacing w:after="200"/>
        <w:rPr>
          <w:highlight w:val="white"/>
        </w:rPr>
      </w:pPr>
      <w:r w:rsidRPr="00A30F37">
        <w:rPr>
          <w:highlight w:val="white"/>
        </w:rPr>
        <w:t xml:space="preserve">Do you agree with the </w:t>
      </w:r>
      <w:r w:rsidR="003D01BA" w:rsidRPr="00A30F37">
        <w:rPr>
          <w:highlight w:val="white"/>
        </w:rPr>
        <w:t>policy embodied in URS Rule</w:t>
      </w:r>
      <w:r w:rsidRPr="00A30F37">
        <w:rPr>
          <w:highlight w:val="white"/>
        </w:rPr>
        <w:t xml:space="preserve"> 15(f)?</w:t>
      </w:r>
    </w:p>
    <w:p w14:paraId="2FF04BFD" w14:textId="3E7C1B80" w:rsidR="006F67C4" w:rsidRPr="00A30F37" w:rsidRDefault="003D01BA">
      <w:pPr>
        <w:numPr>
          <w:ilvl w:val="1"/>
          <w:numId w:val="4"/>
        </w:numPr>
        <w:spacing w:after="200"/>
        <w:rPr>
          <w:i/>
          <w:highlight w:val="white"/>
        </w:rPr>
      </w:pPr>
      <w:r w:rsidRPr="00A30F37">
        <w:rPr>
          <w:i/>
          <w:highlight w:val="white"/>
        </w:rPr>
        <w:t>URS Rule</w:t>
      </w:r>
      <w:r w:rsidR="00EB6D53" w:rsidRPr="00A30F37">
        <w:rPr>
          <w:i/>
          <w:highlight w:val="white"/>
        </w:rPr>
        <w:t xml:space="preserve"> 15(f): Determinations related to the same domain names and/or parties, but not part of the same case, need not be linked in any way on the Provider’s website.</w:t>
      </w:r>
    </w:p>
    <w:p w14:paraId="309FEAC6" w14:textId="77777777" w:rsidR="006F67C4" w:rsidRPr="00A30F37" w:rsidRDefault="00EB6D53">
      <w:pPr>
        <w:numPr>
          <w:ilvl w:val="0"/>
          <w:numId w:val="4"/>
        </w:numPr>
        <w:spacing w:after="200"/>
      </w:pPr>
      <w:r w:rsidRPr="00A30F37">
        <w:t>Has any Determination that your Examiners have issued concerned the same domain name(</w:t>
      </w:r>
      <w:proofErr w:type="spellStart"/>
      <w:r w:rsidRPr="00A30F37">
        <w:t>s</w:t>
      </w:r>
      <w:proofErr w:type="spellEnd"/>
      <w:r w:rsidRPr="00A30F37">
        <w:t xml:space="preserve">) at issue in a prior case? If so, have you linked the cases? Has any Final Determination been made by the same Examiner who made the initial Default Determination in the same case? If so, how many times has this occurred? </w:t>
      </w:r>
    </w:p>
    <w:p w14:paraId="01FE8650" w14:textId="740F0474" w:rsidR="006F67C4" w:rsidRPr="00A30F37" w:rsidRDefault="00EB6D53">
      <w:pPr>
        <w:numPr>
          <w:ilvl w:val="0"/>
          <w:numId w:val="4"/>
        </w:numPr>
        <w:spacing w:after="200"/>
      </w:pPr>
      <w:r w:rsidRPr="00A30F37">
        <w:rPr>
          <w:highlight w:val="white"/>
        </w:rPr>
        <w:t xml:space="preserve">(To </w:t>
      </w:r>
      <w:r w:rsidR="001C59F6">
        <w:rPr>
          <w:highlight w:val="white"/>
        </w:rPr>
        <w:t>Forum</w:t>
      </w:r>
      <w:r w:rsidRPr="00A30F37">
        <w:rPr>
          <w:highlight w:val="white"/>
        </w:rPr>
        <w:t xml:space="preserve">) What is the purpose of </w:t>
      </w:r>
      <w:r w:rsidR="001C59F6">
        <w:rPr>
          <w:highlight w:val="white"/>
        </w:rPr>
        <w:t>Forum</w:t>
      </w:r>
      <w:r w:rsidR="003D01BA" w:rsidRPr="00A30F37">
        <w:rPr>
          <w:highlight w:val="white"/>
        </w:rPr>
        <w:t xml:space="preserve"> Supplemental Rule </w:t>
      </w:r>
      <w:r w:rsidRPr="00A30F37">
        <w:rPr>
          <w:highlight w:val="white"/>
        </w:rPr>
        <w:t>15(b</w:t>
      </w:r>
      <w:r w:rsidRPr="00A30F37">
        <w:t>)? Has any party requested to include or exclude certain information from a publicly available De</w:t>
      </w:r>
      <w:r w:rsidR="003D01BA" w:rsidRPr="00A30F37">
        <w:t xml:space="preserve">termination? If so, how did </w:t>
      </w:r>
      <w:r w:rsidR="001C59F6">
        <w:t>Forum</w:t>
      </w:r>
      <w:r w:rsidRPr="00A30F37">
        <w:t xml:space="preserve"> act on such request?</w:t>
      </w:r>
    </w:p>
    <w:p w14:paraId="1C7354C3" w14:textId="17E6E798" w:rsidR="006F67C4" w:rsidRPr="00A30F37" w:rsidRDefault="001C59F6">
      <w:pPr>
        <w:numPr>
          <w:ilvl w:val="1"/>
          <w:numId w:val="4"/>
        </w:numPr>
        <w:spacing w:after="200"/>
        <w:rPr>
          <w:i/>
          <w:highlight w:val="white"/>
        </w:rPr>
      </w:pPr>
      <w:r>
        <w:rPr>
          <w:i/>
          <w:highlight w:val="white"/>
        </w:rPr>
        <w:lastRenderedPageBreak/>
        <w:t>Forum Supplemental Rule</w:t>
      </w:r>
      <w:r w:rsidR="00EB6D53" w:rsidRPr="00A30F37">
        <w:rPr>
          <w:i/>
          <w:highlight w:val="white"/>
        </w:rPr>
        <w:t xml:space="preserve"> 15(b): All requests pursuant regarding what information a party wants included or excluded from a publicly available Determination must be made in a timely, compliant Complaint or Response.</w:t>
      </w:r>
    </w:p>
    <w:p w14:paraId="0F8786B0" w14:textId="77777777" w:rsidR="006F67C4" w:rsidRPr="0004380E" w:rsidRDefault="00EB6D53">
      <w:pPr>
        <w:pStyle w:val="Heading2"/>
        <w:spacing w:after="200"/>
        <w:rPr>
          <w:sz w:val="28"/>
          <w:szCs w:val="28"/>
        </w:rPr>
      </w:pPr>
      <w:bookmarkStart w:id="17" w:name="_44sinio" w:colFirst="0" w:colLast="0"/>
      <w:bookmarkEnd w:id="17"/>
      <w:r w:rsidRPr="0004380E">
        <w:rPr>
          <w:sz w:val="28"/>
          <w:szCs w:val="28"/>
        </w:rPr>
        <w:t>Settlement or Other Grounds for Termination</w:t>
      </w:r>
    </w:p>
    <w:p w14:paraId="5D46C57F" w14:textId="385A3323" w:rsidR="006F67C4" w:rsidRPr="00A30F37" w:rsidRDefault="00EB6D53">
      <w:pPr>
        <w:numPr>
          <w:ilvl w:val="0"/>
          <w:numId w:val="17"/>
        </w:numPr>
        <w:spacing w:after="200"/>
      </w:pPr>
      <w:r w:rsidRPr="00A30F37">
        <w:rPr>
          <w:highlight w:val="white"/>
        </w:rPr>
        <w:t>How many “unnecessary or impo</w:t>
      </w:r>
      <w:r w:rsidR="003D01BA" w:rsidRPr="00A30F37">
        <w:rPr>
          <w:highlight w:val="white"/>
        </w:rPr>
        <w:t>ssible” incidents, per URS Rule</w:t>
      </w:r>
      <w:r w:rsidRPr="00A30F37">
        <w:rPr>
          <w:highlight w:val="white"/>
        </w:rPr>
        <w:t xml:space="preserve"> 16(b), have been recorded by you?</w:t>
      </w:r>
    </w:p>
    <w:p w14:paraId="7F137A21" w14:textId="26294547" w:rsidR="006F67C4" w:rsidRPr="00A30F37" w:rsidRDefault="001C59F6">
      <w:pPr>
        <w:numPr>
          <w:ilvl w:val="1"/>
          <w:numId w:val="17"/>
        </w:numPr>
        <w:spacing w:after="200"/>
        <w:rPr>
          <w:i/>
          <w:highlight w:val="white"/>
        </w:rPr>
      </w:pPr>
      <w:r>
        <w:rPr>
          <w:i/>
          <w:highlight w:val="white"/>
        </w:rPr>
        <w:t>URS Rule</w:t>
      </w:r>
      <w:r w:rsidR="00EB6D53" w:rsidRPr="00A30F37">
        <w:rPr>
          <w:i/>
          <w:highlight w:val="white"/>
        </w:rPr>
        <w:t xml:space="preserve"> 16(b): If, before the Examiner’s Determination is made, it becomes unnecessary or impossible to continue the URS proceeding for any reason, the Examiner shall terminate the proceeding, unless a Party raises justifiable grounds for objection within a period of time to be determined by the Examiner.</w:t>
      </w:r>
    </w:p>
    <w:p w14:paraId="2941362E" w14:textId="77777777" w:rsidR="006F67C4" w:rsidRPr="0004380E" w:rsidRDefault="00EB6D53">
      <w:pPr>
        <w:pStyle w:val="Heading2"/>
        <w:spacing w:after="200"/>
        <w:rPr>
          <w:sz w:val="28"/>
          <w:szCs w:val="28"/>
        </w:rPr>
      </w:pPr>
      <w:bookmarkStart w:id="18" w:name="_2jxsxqh" w:colFirst="0" w:colLast="0"/>
      <w:bookmarkEnd w:id="18"/>
      <w:r w:rsidRPr="0004380E">
        <w:rPr>
          <w:sz w:val="28"/>
          <w:szCs w:val="28"/>
        </w:rPr>
        <w:t>Effect of Court Proceedings</w:t>
      </w:r>
    </w:p>
    <w:p w14:paraId="5C4E256F" w14:textId="77777777" w:rsidR="008C3025" w:rsidRPr="00C2088D" w:rsidRDefault="008C3025" w:rsidP="00C74C6F">
      <w:pPr>
        <w:pStyle w:val="ListParagraph"/>
        <w:numPr>
          <w:ilvl w:val="0"/>
          <w:numId w:val="18"/>
        </w:numPr>
        <w:spacing w:line="240" w:lineRule="auto"/>
        <w:rPr>
          <w:rFonts w:eastAsia="Times New Roman"/>
          <w:lang w:val="en-US"/>
        </w:rPr>
      </w:pPr>
      <w:r w:rsidRPr="00C2088D">
        <w:rPr>
          <w:rFonts w:eastAsia="Times New Roman"/>
          <w:iCs/>
          <w:color w:val="000000"/>
          <w:lang w:val="en-US"/>
        </w:rPr>
        <w:t>To your knowledge, have there been instances of legal proceedings relating to URS proceedings and, if so, what effect did such instance(s) have?</w:t>
      </w:r>
    </w:p>
    <w:p w14:paraId="45C855A8" w14:textId="3F31EE40" w:rsidR="006F67C4" w:rsidRPr="00A30F37" w:rsidRDefault="00EB6D53" w:rsidP="00C74C6F">
      <w:pPr>
        <w:pStyle w:val="ListParagraph"/>
        <w:spacing w:line="240" w:lineRule="auto"/>
        <w:rPr>
          <w:rFonts w:eastAsia="Times New Roman"/>
          <w:lang w:val="en-US"/>
        </w:rPr>
      </w:pPr>
      <w:r w:rsidRPr="00A30F37">
        <w:rPr>
          <w:highlight w:val="white"/>
        </w:rPr>
        <w:t xml:space="preserve"> </w:t>
      </w:r>
    </w:p>
    <w:p w14:paraId="395E42A4" w14:textId="77777777" w:rsidR="006F67C4" w:rsidRPr="00B70485" w:rsidRDefault="00EB6D53">
      <w:pPr>
        <w:pStyle w:val="Heading2"/>
        <w:spacing w:after="200"/>
        <w:rPr>
          <w:i/>
          <w:sz w:val="28"/>
          <w:szCs w:val="28"/>
          <w:highlight w:val="white"/>
        </w:rPr>
      </w:pPr>
      <w:bookmarkStart w:id="19" w:name="_3j2qqm3" w:colFirst="0" w:colLast="0"/>
      <w:bookmarkEnd w:id="19"/>
      <w:r w:rsidRPr="00B70485">
        <w:rPr>
          <w:sz w:val="28"/>
          <w:szCs w:val="28"/>
        </w:rPr>
        <w:t>Appeal</w:t>
      </w:r>
    </w:p>
    <w:p w14:paraId="702F5FB2" w14:textId="7FE3E89D" w:rsidR="006F67C4" w:rsidRPr="00A30F37" w:rsidRDefault="003D01BA">
      <w:pPr>
        <w:numPr>
          <w:ilvl w:val="0"/>
          <w:numId w:val="14"/>
        </w:numPr>
        <w:spacing w:after="200"/>
      </w:pPr>
      <w:r w:rsidRPr="00A30F37">
        <w:rPr>
          <w:highlight w:val="white"/>
        </w:rPr>
        <w:t>How do you implement URS Rule</w:t>
      </w:r>
      <w:r w:rsidR="00EB6D53" w:rsidRPr="00A30F37">
        <w:rPr>
          <w:highlight w:val="white"/>
        </w:rPr>
        <w:t xml:space="preserve"> 19(b)? Do you conduct an administrative check on the data of any additional evidence sought to be introduced? </w:t>
      </w:r>
      <w:r w:rsidR="00EB6D53" w:rsidRPr="00A30F37">
        <w:t xml:space="preserve">How do you determine that the Appellant in seeking to introduce new evidence, is in fact, providing evidence that is material to the Determination and clearly pre-dates the filing of the Complaint?  </w:t>
      </w:r>
    </w:p>
    <w:p w14:paraId="647732DD" w14:textId="26ACB3C6" w:rsidR="006F67C4" w:rsidRPr="00A30F37" w:rsidRDefault="003D01BA">
      <w:pPr>
        <w:numPr>
          <w:ilvl w:val="1"/>
          <w:numId w:val="14"/>
        </w:numPr>
        <w:spacing w:after="200"/>
        <w:rPr>
          <w:i/>
          <w:highlight w:val="white"/>
        </w:rPr>
      </w:pPr>
      <w:r w:rsidRPr="00A30F37">
        <w:rPr>
          <w:i/>
          <w:highlight w:val="white"/>
        </w:rPr>
        <w:t>URS Rule</w:t>
      </w:r>
      <w:r w:rsidR="00EB6D53" w:rsidRPr="00A30F37">
        <w:rPr>
          <w:i/>
          <w:highlight w:val="white"/>
        </w:rPr>
        <w:t xml:space="preserve"> 19(b): Appellant shall have a limited right to introduce new admissible evidence that is material to the Determination subject to payment of an additional fee, provided the evidence clearly pre-dates the filing of the Complaint.</w:t>
      </w:r>
    </w:p>
    <w:p w14:paraId="7D6573AC" w14:textId="5443E02F" w:rsidR="006F67C4" w:rsidRPr="00A30F37" w:rsidRDefault="00EB6D53">
      <w:pPr>
        <w:numPr>
          <w:ilvl w:val="0"/>
          <w:numId w:val="14"/>
        </w:numPr>
        <w:spacing w:after="200"/>
        <w:rPr>
          <w:highlight w:val="white"/>
        </w:rPr>
      </w:pPr>
      <w:r w:rsidRPr="00A30F37">
        <w:rPr>
          <w:highlight w:val="white"/>
        </w:rPr>
        <w:t xml:space="preserve">(To </w:t>
      </w:r>
      <w:r w:rsidR="001C59F6">
        <w:rPr>
          <w:highlight w:val="white"/>
        </w:rPr>
        <w:t>Forum</w:t>
      </w:r>
      <w:r w:rsidRPr="00A30F37">
        <w:rPr>
          <w:highlight w:val="white"/>
        </w:rPr>
        <w:t>) In appointing Examiners to the three-member Appeal Panel, did you encounter any difficulties appointing Examiners from each party’s list to the Panel?</w:t>
      </w:r>
    </w:p>
    <w:p w14:paraId="38138CF0" w14:textId="77777777" w:rsidR="006F67C4" w:rsidRPr="00B70485" w:rsidRDefault="00EB6D53">
      <w:pPr>
        <w:pStyle w:val="Heading2"/>
        <w:spacing w:after="200"/>
        <w:rPr>
          <w:sz w:val="28"/>
          <w:szCs w:val="28"/>
        </w:rPr>
      </w:pPr>
      <w:bookmarkStart w:id="20" w:name="_1y810tw" w:colFirst="0" w:colLast="0"/>
      <w:bookmarkEnd w:id="20"/>
      <w:r w:rsidRPr="00B70485">
        <w:rPr>
          <w:sz w:val="28"/>
          <w:szCs w:val="28"/>
        </w:rPr>
        <w:t xml:space="preserve">Exclusion of Liability </w:t>
      </w:r>
    </w:p>
    <w:p w14:paraId="6112ABFA" w14:textId="77777777" w:rsidR="006F67C4" w:rsidRPr="00A30F37" w:rsidRDefault="00EB6D53">
      <w:pPr>
        <w:numPr>
          <w:ilvl w:val="0"/>
          <w:numId w:val="1"/>
        </w:numPr>
        <w:spacing w:after="200"/>
      </w:pPr>
      <w:r w:rsidRPr="00A30F37">
        <w:rPr>
          <w:highlight w:val="white"/>
        </w:rPr>
        <w:t>Have you or any of your Examiners been sued in regard to the issuance of a URS Determination?</w:t>
      </w:r>
    </w:p>
    <w:p w14:paraId="245C7907" w14:textId="77777777" w:rsidR="006F67C4" w:rsidRPr="00B70485" w:rsidRDefault="00EB6D53">
      <w:pPr>
        <w:pStyle w:val="Heading2"/>
        <w:spacing w:after="200"/>
        <w:rPr>
          <w:sz w:val="28"/>
          <w:szCs w:val="28"/>
        </w:rPr>
      </w:pPr>
      <w:bookmarkStart w:id="21" w:name="_4i7ojhp" w:colFirst="0" w:colLast="0"/>
      <w:bookmarkEnd w:id="21"/>
      <w:r w:rsidRPr="00B70485">
        <w:rPr>
          <w:sz w:val="28"/>
          <w:szCs w:val="28"/>
        </w:rPr>
        <w:t>Others</w:t>
      </w:r>
    </w:p>
    <w:p w14:paraId="0A9BC7E7" w14:textId="77777777" w:rsidR="006F67C4" w:rsidRPr="00A30F37" w:rsidRDefault="00EB6D53">
      <w:pPr>
        <w:numPr>
          <w:ilvl w:val="0"/>
          <w:numId w:val="2"/>
        </w:numPr>
        <w:spacing w:after="200"/>
        <w:rPr>
          <w:highlight w:val="white"/>
        </w:rPr>
      </w:pPr>
      <w:r w:rsidRPr="00A30F37">
        <w:rPr>
          <w:highlight w:val="white"/>
        </w:rPr>
        <w:t>Have you undertaken any internal reviews of your Supplemental Rules? If yes, how often? Have you discerned a need to tighten or provide greater clarity to your Supplemental Rules?</w:t>
      </w:r>
    </w:p>
    <w:p w14:paraId="1550B1E7" w14:textId="77777777" w:rsidR="006F67C4" w:rsidRPr="00A30F37" w:rsidRDefault="00EB6D53">
      <w:pPr>
        <w:numPr>
          <w:ilvl w:val="0"/>
          <w:numId w:val="2"/>
        </w:numPr>
        <w:spacing w:after="200"/>
        <w:rPr>
          <w:highlight w:val="white"/>
        </w:rPr>
      </w:pPr>
      <w:r w:rsidRPr="00A30F37">
        <w:rPr>
          <w:highlight w:val="white"/>
        </w:rPr>
        <w:lastRenderedPageBreak/>
        <w:t>Do you have any difficulties complying with the URS technical requirements (e.g., utilizing PGP Keys, etc.)?</w:t>
      </w:r>
    </w:p>
    <w:p w14:paraId="10BC1BC5" w14:textId="32C11D8D" w:rsidR="006F67C4" w:rsidRPr="00A30F37" w:rsidRDefault="00030AF8" w:rsidP="00030AF8">
      <w:pPr>
        <w:numPr>
          <w:ilvl w:val="0"/>
          <w:numId w:val="2"/>
        </w:numPr>
        <w:spacing w:after="200"/>
      </w:pPr>
      <w:r w:rsidRPr="00A30F37">
        <w:t>Do you maintain any regular communications with ICANN? If yes, did ICANN request a</w:t>
      </w:r>
      <w:r w:rsidR="002175A8" w:rsidRPr="00A30F37">
        <w:t xml:space="preserve">ny information or data from you via such </w:t>
      </w:r>
      <w:r w:rsidRPr="00A30F37">
        <w:t xml:space="preserve">communications? What other areas of the URS do such communications touch on? Please provide details. </w:t>
      </w:r>
    </w:p>
    <w:p w14:paraId="6821ECA8" w14:textId="4C4B46E7" w:rsidR="006F67C4" w:rsidRPr="00A30F37" w:rsidRDefault="00EB6D53">
      <w:pPr>
        <w:numPr>
          <w:ilvl w:val="0"/>
          <w:numId w:val="2"/>
        </w:numPr>
        <w:spacing w:after="200"/>
      </w:pPr>
      <w:r w:rsidRPr="00A30F37">
        <w:t xml:space="preserve">(To </w:t>
      </w:r>
      <w:r w:rsidR="001C59F6">
        <w:t>Forum</w:t>
      </w:r>
      <w:r w:rsidRPr="00A30F37">
        <w:t>) Did any party submit an individual file in excess 10MB? Did any party submit electronic case documents in excess of 10MB, in the aggregate, per domain name?</w:t>
      </w:r>
    </w:p>
    <w:p w14:paraId="36F29256" w14:textId="780FB116" w:rsidR="008C2233" w:rsidRPr="008C2233" w:rsidRDefault="008C2233" w:rsidP="008C2233">
      <w:pPr>
        <w:spacing w:after="200"/>
        <w:ind w:left="360"/>
        <w:rPr>
          <w:b/>
          <w:sz w:val="20"/>
          <w:szCs w:val="20"/>
          <w:highlight w:val="white"/>
        </w:rPr>
      </w:pPr>
    </w:p>
    <w:sectPr w:rsidR="008C2233" w:rsidRPr="008C2233">
      <w:headerReference w:type="default" r:id="rId8"/>
      <w:footerReference w:type="default" r:id="rId9"/>
      <w:pgSz w:w="12240" w:h="15840"/>
      <w:pgMar w:top="1440" w:right="1440" w:bottom="1440" w:left="1440" w:header="0" w:footer="36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ED06A9" w16cid:durableId="1E933DC1"/>
  <w16cid:commentId w16cid:paraId="11775309" w16cid:durableId="1E933DC2"/>
  <w16cid:commentId w16cid:paraId="5DAAEC63" w16cid:durableId="1E9340CB"/>
  <w16cid:commentId w16cid:paraId="5DE0DCC9" w16cid:durableId="1E933DC6"/>
  <w16cid:commentId w16cid:paraId="6E32A9AF" w16cid:durableId="1E933DC7"/>
  <w16cid:commentId w16cid:paraId="32ABA179" w16cid:durableId="1E933DC8"/>
  <w16cid:commentId w16cid:paraId="75CFFFF0" w16cid:durableId="1E933DC9"/>
  <w16cid:commentId w16cid:paraId="424FE27D" w16cid:durableId="1E933DCA"/>
  <w16cid:commentId w16cid:paraId="5BEBED82" w16cid:durableId="1E933DCB"/>
  <w16cid:commentId w16cid:paraId="681D4311" w16cid:durableId="1E933DCC"/>
  <w16cid:commentId w16cid:paraId="1692BB12" w16cid:durableId="1E933DCD"/>
  <w16cid:commentId w16cid:paraId="57CF0586" w16cid:durableId="1E8DF699"/>
  <w16cid:commentId w16cid:paraId="0E44431A" w16cid:durableId="1E933DCF"/>
  <w16cid:commentId w16cid:paraId="5BCB4646" w16cid:durableId="1E933DD0"/>
  <w16cid:commentId w16cid:paraId="5115435A" w16cid:durableId="1E933DD1"/>
  <w16cid:commentId w16cid:paraId="494BCD20" w16cid:durableId="1E933DD2"/>
  <w16cid:commentId w16cid:paraId="5786DD64" w16cid:durableId="1E933DD3"/>
  <w16cid:commentId w16cid:paraId="561A1E74" w16cid:durableId="1E933DD4"/>
  <w16cid:commentId w16cid:paraId="5853B321" w16cid:durableId="1E933DD5"/>
  <w16cid:commentId w16cid:paraId="69227FE9" w16cid:durableId="1E933DD6"/>
  <w16cid:commentId w16cid:paraId="3785EFA1" w16cid:durableId="1E933DD7"/>
  <w16cid:commentId w16cid:paraId="51071BFD" w16cid:durableId="1E933DD8"/>
  <w16cid:commentId w16cid:paraId="7DA73D69" w16cid:durableId="1E933DD9"/>
  <w16cid:commentId w16cid:paraId="63275DB8" w16cid:durableId="1E933DDA"/>
  <w16cid:commentId w16cid:paraId="72B6ED69" w16cid:durableId="1E93518A"/>
  <w16cid:commentId w16cid:paraId="07FF4282" w16cid:durableId="1E933DDB"/>
  <w16cid:commentId w16cid:paraId="0C37C152" w16cid:durableId="1E933DDC"/>
  <w16cid:commentId w16cid:paraId="5DD2DB61" w16cid:durableId="1E933DDE"/>
  <w16cid:commentId w16cid:paraId="38CDB4C8" w16cid:durableId="1E933DDF"/>
  <w16cid:commentId w16cid:paraId="2BED60D0" w16cid:durableId="1E933DE0"/>
  <w16cid:commentId w16cid:paraId="2A7BB3FA" w16cid:durableId="1E8DF6BA"/>
  <w16cid:commentId w16cid:paraId="6940BF68" w16cid:durableId="1E933DE2"/>
  <w16cid:commentId w16cid:paraId="478D943A" w16cid:durableId="1E933DE3"/>
  <w16cid:commentId w16cid:paraId="1414D677" w16cid:durableId="1E933DE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CCC22" w14:textId="77777777" w:rsidR="00514ED0" w:rsidRDefault="00514ED0">
      <w:pPr>
        <w:spacing w:line="240" w:lineRule="auto"/>
      </w:pPr>
      <w:r>
        <w:separator/>
      </w:r>
    </w:p>
  </w:endnote>
  <w:endnote w:type="continuationSeparator" w:id="0">
    <w:p w14:paraId="22479AB1" w14:textId="77777777" w:rsidR="00514ED0" w:rsidRDefault="00514E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3000000020004"/>
    <w:charset w:val="00"/>
    <w:family w:val="swiss"/>
    <w:pitch w:val="variable"/>
    <w:sig w:usb0="E50002FF" w:usb1="500079DB" w:usb2="00000010" w:usb3="00000000" w:csb0="00000001" w:csb1="00000000"/>
  </w:font>
  <w:font w:name="宋体">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375EA" w14:textId="77777777" w:rsidR="008E53FD" w:rsidRDefault="008E53FD">
    <w:pPr>
      <w:jc w:val="right"/>
    </w:pPr>
    <w:r>
      <w:fldChar w:fldCharType="begin"/>
    </w:r>
    <w:r>
      <w:instrText>PAGE</w:instrText>
    </w:r>
    <w:r>
      <w:fldChar w:fldCharType="separate"/>
    </w:r>
    <w:r w:rsidR="002D29F8">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F7090" w14:textId="77777777" w:rsidR="00514ED0" w:rsidRDefault="00514ED0">
      <w:pPr>
        <w:spacing w:line="240" w:lineRule="auto"/>
      </w:pPr>
      <w:r>
        <w:separator/>
      </w:r>
    </w:p>
  </w:footnote>
  <w:footnote w:type="continuationSeparator" w:id="0">
    <w:p w14:paraId="78CAE5EF" w14:textId="77777777" w:rsidR="00514ED0" w:rsidRDefault="00514ED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8967D" w14:textId="77777777" w:rsidR="008E53FD" w:rsidRDefault="008E53FD"/>
  <w:p w14:paraId="56C1E4CB" w14:textId="77777777" w:rsidR="008E53FD" w:rsidRDefault="008E53FD">
    <w:pPr>
      <w:rPr>
        <w:i/>
        <w:sz w:val="18"/>
        <w:szCs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C7B6E"/>
    <w:multiLevelType w:val="multilevel"/>
    <w:tmpl w:val="E4ECC5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6C25E5A"/>
    <w:multiLevelType w:val="hybridMultilevel"/>
    <w:tmpl w:val="4ACE29E2"/>
    <w:lvl w:ilvl="0" w:tplc="ADAE56EE">
      <w:start w:val="1"/>
      <w:numFmt w:val="lowerRoman"/>
      <w:lvlText w:val="(%1)"/>
      <w:lvlJc w:val="left"/>
      <w:pPr>
        <w:ind w:left="2880" w:hanging="720"/>
      </w:pPr>
      <w:rPr>
        <w:rFonts w:hint="default"/>
      </w:rPr>
    </w:lvl>
    <w:lvl w:ilvl="1" w:tplc="44090019" w:tentative="1">
      <w:start w:val="1"/>
      <w:numFmt w:val="lowerLetter"/>
      <w:lvlText w:val="%2."/>
      <w:lvlJc w:val="left"/>
      <w:pPr>
        <w:ind w:left="3240" w:hanging="360"/>
      </w:pPr>
    </w:lvl>
    <w:lvl w:ilvl="2" w:tplc="4409001B" w:tentative="1">
      <w:start w:val="1"/>
      <w:numFmt w:val="lowerRoman"/>
      <w:lvlText w:val="%3."/>
      <w:lvlJc w:val="right"/>
      <w:pPr>
        <w:ind w:left="3960" w:hanging="180"/>
      </w:pPr>
    </w:lvl>
    <w:lvl w:ilvl="3" w:tplc="4409000F" w:tentative="1">
      <w:start w:val="1"/>
      <w:numFmt w:val="decimal"/>
      <w:lvlText w:val="%4."/>
      <w:lvlJc w:val="left"/>
      <w:pPr>
        <w:ind w:left="4680" w:hanging="360"/>
      </w:pPr>
    </w:lvl>
    <w:lvl w:ilvl="4" w:tplc="44090019" w:tentative="1">
      <w:start w:val="1"/>
      <w:numFmt w:val="lowerLetter"/>
      <w:lvlText w:val="%5."/>
      <w:lvlJc w:val="left"/>
      <w:pPr>
        <w:ind w:left="5400" w:hanging="360"/>
      </w:pPr>
    </w:lvl>
    <w:lvl w:ilvl="5" w:tplc="4409001B" w:tentative="1">
      <w:start w:val="1"/>
      <w:numFmt w:val="lowerRoman"/>
      <w:lvlText w:val="%6."/>
      <w:lvlJc w:val="right"/>
      <w:pPr>
        <w:ind w:left="6120" w:hanging="180"/>
      </w:pPr>
    </w:lvl>
    <w:lvl w:ilvl="6" w:tplc="4409000F" w:tentative="1">
      <w:start w:val="1"/>
      <w:numFmt w:val="decimal"/>
      <w:lvlText w:val="%7."/>
      <w:lvlJc w:val="left"/>
      <w:pPr>
        <w:ind w:left="6840" w:hanging="360"/>
      </w:pPr>
    </w:lvl>
    <w:lvl w:ilvl="7" w:tplc="44090019" w:tentative="1">
      <w:start w:val="1"/>
      <w:numFmt w:val="lowerLetter"/>
      <w:lvlText w:val="%8."/>
      <w:lvlJc w:val="left"/>
      <w:pPr>
        <w:ind w:left="7560" w:hanging="360"/>
      </w:pPr>
    </w:lvl>
    <w:lvl w:ilvl="8" w:tplc="4409001B" w:tentative="1">
      <w:start w:val="1"/>
      <w:numFmt w:val="lowerRoman"/>
      <w:lvlText w:val="%9."/>
      <w:lvlJc w:val="right"/>
      <w:pPr>
        <w:ind w:left="8280" w:hanging="180"/>
      </w:pPr>
    </w:lvl>
  </w:abstractNum>
  <w:abstractNum w:abstractNumId="2">
    <w:nsid w:val="0A6E517F"/>
    <w:multiLevelType w:val="multilevel"/>
    <w:tmpl w:val="797878C6"/>
    <w:lvl w:ilvl="0">
      <w:start w:val="1"/>
      <w:numFmt w:val="decimal"/>
      <w:lvlText w:val="%1."/>
      <w:lvlJc w:val="left"/>
      <w:pPr>
        <w:ind w:left="720" w:hanging="360"/>
      </w:pPr>
      <w:rPr>
        <w:highlight w:val="white"/>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D227614"/>
    <w:multiLevelType w:val="multilevel"/>
    <w:tmpl w:val="CBC6EA8C"/>
    <w:lvl w:ilvl="0">
      <w:start w:val="1"/>
      <w:numFmt w:val="decimal"/>
      <w:lvlText w:val="%1."/>
      <w:lvlJc w:val="left"/>
      <w:pPr>
        <w:ind w:left="720" w:hanging="360"/>
      </w:pPr>
      <w:rPr>
        <w:rFonts w:ascii="Arial" w:hAnsi="Arial" w:cs="Arial" w:hint="default"/>
        <w:sz w:val="22"/>
        <w:szCs w:val="22"/>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F1D0B0D"/>
    <w:multiLevelType w:val="multilevel"/>
    <w:tmpl w:val="29AC34B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246346B"/>
    <w:multiLevelType w:val="multilevel"/>
    <w:tmpl w:val="4A38DE9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9934037"/>
    <w:multiLevelType w:val="hybridMultilevel"/>
    <w:tmpl w:val="EFAEA5B2"/>
    <w:lvl w:ilvl="0" w:tplc="83CEEE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CD506B"/>
    <w:multiLevelType w:val="multilevel"/>
    <w:tmpl w:val="A7029ED2"/>
    <w:lvl w:ilvl="0">
      <w:start w:val="1"/>
      <w:numFmt w:val="decimal"/>
      <w:lvlText w:val="%1."/>
      <w:lvlJc w:val="left"/>
      <w:pPr>
        <w:ind w:left="720" w:hanging="360"/>
      </w:pPr>
      <w:rPr>
        <w:i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1DCD7A54"/>
    <w:multiLevelType w:val="hybridMultilevel"/>
    <w:tmpl w:val="8458B64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nsid w:val="1FDD18E7"/>
    <w:multiLevelType w:val="multilevel"/>
    <w:tmpl w:val="17D6D84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26AE29A7"/>
    <w:multiLevelType w:val="multilevel"/>
    <w:tmpl w:val="71F09362"/>
    <w:lvl w:ilvl="0">
      <w:start w:val="1"/>
      <w:numFmt w:val="decimal"/>
      <w:lvlText w:val="%1."/>
      <w:lvlJc w:val="left"/>
      <w:pPr>
        <w:ind w:left="720" w:hanging="360"/>
      </w:pPr>
      <w:rPr>
        <w:highlight w:val="white"/>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2A024DB0"/>
    <w:multiLevelType w:val="multilevel"/>
    <w:tmpl w:val="46EAD3F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2C4F0269"/>
    <w:multiLevelType w:val="hybridMultilevel"/>
    <w:tmpl w:val="42AAEAE0"/>
    <w:lvl w:ilvl="0" w:tplc="8AEC0D18">
      <w:start w:val="1"/>
      <w:numFmt w:val="bullet"/>
      <w:lvlText w:val=""/>
      <w:lvlJc w:val="left"/>
      <w:pPr>
        <w:ind w:left="1440" w:firstLine="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3">
    <w:nsid w:val="303511AB"/>
    <w:multiLevelType w:val="hybridMultilevel"/>
    <w:tmpl w:val="DFEE49EA"/>
    <w:lvl w:ilvl="0" w:tplc="8E78229A">
      <w:start w:val="1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7877CD"/>
    <w:multiLevelType w:val="multilevel"/>
    <w:tmpl w:val="B0A438C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33BF5B89"/>
    <w:multiLevelType w:val="multilevel"/>
    <w:tmpl w:val="CFAA5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3811233C"/>
    <w:multiLevelType w:val="hybridMultilevel"/>
    <w:tmpl w:val="D9925C3A"/>
    <w:lvl w:ilvl="0" w:tplc="44090003">
      <w:start w:val="1"/>
      <w:numFmt w:val="bullet"/>
      <w:lvlText w:val="o"/>
      <w:lvlJc w:val="left"/>
      <w:pPr>
        <w:ind w:left="1080" w:hanging="360"/>
      </w:pPr>
      <w:rPr>
        <w:rFonts w:ascii="Courier New" w:hAnsi="Courier New" w:cs="Courier New"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7">
    <w:nsid w:val="38FB4151"/>
    <w:multiLevelType w:val="hybridMultilevel"/>
    <w:tmpl w:val="282EF4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F70B74"/>
    <w:multiLevelType w:val="multilevel"/>
    <w:tmpl w:val="32A67EB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51CA6A12"/>
    <w:multiLevelType w:val="multilevel"/>
    <w:tmpl w:val="25A23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52B24E43"/>
    <w:multiLevelType w:val="multilevel"/>
    <w:tmpl w:val="25C8F64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1">
    <w:nsid w:val="53657F29"/>
    <w:multiLevelType w:val="hybridMultilevel"/>
    <w:tmpl w:val="67B4DAAA"/>
    <w:lvl w:ilvl="0" w:tplc="9BCA276A">
      <w:start w:val="1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5F323F2"/>
    <w:multiLevelType w:val="multilevel"/>
    <w:tmpl w:val="4B682BD8"/>
    <w:lvl w:ilvl="0">
      <w:start w:val="1"/>
      <w:numFmt w:val="decimal"/>
      <w:lvlText w:val="%1."/>
      <w:lvlJc w:val="left"/>
      <w:pPr>
        <w:ind w:left="720" w:hanging="360"/>
      </w:pPr>
      <w:rPr>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5A676B0E"/>
    <w:multiLevelType w:val="multilevel"/>
    <w:tmpl w:val="A444725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5C3C40CC"/>
    <w:multiLevelType w:val="multilevel"/>
    <w:tmpl w:val="414A0FFC"/>
    <w:lvl w:ilvl="0">
      <w:start w:val="1"/>
      <w:numFmt w:val="decimal"/>
      <w:lvlText w:val="%1."/>
      <w:lvlJc w:val="left"/>
      <w:pPr>
        <w:ind w:left="720" w:hanging="360"/>
      </w:pPr>
      <w:rPr>
        <w:u w:val="none"/>
      </w:rPr>
    </w:lvl>
    <w:lvl w:ilvl="1">
      <w:start w:val="1"/>
      <w:numFmt w:val="bullet"/>
      <w:lvlText w:val="o"/>
      <w:lvlJc w:val="left"/>
      <w:pPr>
        <w:ind w:left="1440" w:hanging="360"/>
      </w:pPr>
      <w:rPr>
        <w:rFonts w:ascii="Courier New" w:hAnsi="Courier New" w:cs="Courier New"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5E6B03ED"/>
    <w:multiLevelType w:val="multilevel"/>
    <w:tmpl w:val="734CB90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63AF7C2E"/>
    <w:multiLevelType w:val="multilevel"/>
    <w:tmpl w:val="4254DCEA"/>
    <w:lvl w:ilvl="0">
      <w:start w:val="1"/>
      <w:numFmt w:val="decimal"/>
      <w:lvlText w:val="%1."/>
      <w:lvlJc w:val="left"/>
      <w:pPr>
        <w:ind w:left="720" w:hanging="360"/>
      </w:pPr>
      <w:rPr>
        <w:b w:val="0"/>
        <w:highlight w:val="white"/>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68C638B0"/>
    <w:multiLevelType w:val="multilevel"/>
    <w:tmpl w:val="CD3C35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6F9276A9"/>
    <w:multiLevelType w:val="hybridMultilevel"/>
    <w:tmpl w:val="0BC4C28A"/>
    <w:lvl w:ilvl="0" w:tplc="44090003">
      <w:start w:val="1"/>
      <w:numFmt w:val="bullet"/>
      <w:lvlText w:val="o"/>
      <w:lvlJc w:val="left"/>
      <w:pPr>
        <w:ind w:left="1723" w:hanging="360"/>
      </w:pPr>
      <w:rPr>
        <w:rFonts w:ascii="Courier New" w:hAnsi="Courier New" w:cs="Courier New" w:hint="default"/>
      </w:rPr>
    </w:lvl>
    <w:lvl w:ilvl="1" w:tplc="44090003" w:tentative="1">
      <w:start w:val="1"/>
      <w:numFmt w:val="bullet"/>
      <w:lvlText w:val="o"/>
      <w:lvlJc w:val="left"/>
      <w:pPr>
        <w:ind w:left="2443" w:hanging="360"/>
      </w:pPr>
      <w:rPr>
        <w:rFonts w:ascii="Courier New" w:hAnsi="Courier New" w:cs="Courier New" w:hint="default"/>
      </w:rPr>
    </w:lvl>
    <w:lvl w:ilvl="2" w:tplc="44090005" w:tentative="1">
      <w:start w:val="1"/>
      <w:numFmt w:val="bullet"/>
      <w:lvlText w:val=""/>
      <w:lvlJc w:val="left"/>
      <w:pPr>
        <w:ind w:left="3163" w:hanging="360"/>
      </w:pPr>
      <w:rPr>
        <w:rFonts w:ascii="Wingdings" w:hAnsi="Wingdings" w:hint="default"/>
      </w:rPr>
    </w:lvl>
    <w:lvl w:ilvl="3" w:tplc="44090001" w:tentative="1">
      <w:start w:val="1"/>
      <w:numFmt w:val="bullet"/>
      <w:lvlText w:val=""/>
      <w:lvlJc w:val="left"/>
      <w:pPr>
        <w:ind w:left="3883" w:hanging="360"/>
      </w:pPr>
      <w:rPr>
        <w:rFonts w:ascii="Symbol" w:hAnsi="Symbol" w:hint="default"/>
      </w:rPr>
    </w:lvl>
    <w:lvl w:ilvl="4" w:tplc="44090003" w:tentative="1">
      <w:start w:val="1"/>
      <w:numFmt w:val="bullet"/>
      <w:lvlText w:val="o"/>
      <w:lvlJc w:val="left"/>
      <w:pPr>
        <w:ind w:left="4603" w:hanging="360"/>
      </w:pPr>
      <w:rPr>
        <w:rFonts w:ascii="Courier New" w:hAnsi="Courier New" w:cs="Courier New" w:hint="default"/>
      </w:rPr>
    </w:lvl>
    <w:lvl w:ilvl="5" w:tplc="44090005" w:tentative="1">
      <w:start w:val="1"/>
      <w:numFmt w:val="bullet"/>
      <w:lvlText w:val=""/>
      <w:lvlJc w:val="left"/>
      <w:pPr>
        <w:ind w:left="5323" w:hanging="360"/>
      </w:pPr>
      <w:rPr>
        <w:rFonts w:ascii="Wingdings" w:hAnsi="Wingdings" w:hint="default"/>
      </w:rPr>
    </w:lvl>
    <w:lvl w:ilvl="6" w:tplc="44090001" w:tentative="1">
      <w:start w:val="1"/>
      <w:numFmt w:val="bullet"/>
      <w:lvlText w:val=""/>
      <w:lvlJc w:val="left"/>
      <w:pPr>
        <w:ind w:left="6043" w:hanging="360"/>
      </w:pPr>
      <w:rPr>
        <w:rFonts w:ascii="Symbol" w:hAnsi="Symbol" w:hint="default"/>
      </w:rPr>
    </w:lvl>
    <w:lvl w:ilvl="7" w:tplc="44090003" w:tentative="1">
      <w:start w:val="1"/>
      <w:numFmt w:val="bullet"/>
      <w:lvlText w:val="o"/>
      <w:lvlJc w:val="left"/>
      <w:pPr>
        <w:ind w:left="6763" w:hanging="360"/>
      </w:pPr>
      <w:rPr>
        <w:rFonts w:ascii="Courier New" w:hAnsi="Courier New" w:cs="Courier New" w:hint="default"/>
      </w:rPr>
    </w:lvl>
    <w:lvl w:ilvl="8" w:tplc="44090005" w:tentative="1">
      <w:start w:val="1"/>
      <w:numFmt w:val="bullet"/>
      <w:lvlText w:val=""/>
      <w:lvlJc w:val="left"/>
      <w:pPr>
        <w:ind w:left="7483" w:hanging="360"/>
      </w:pPr>
      <w:rPr>
        <w:rFonts w:ascii="Wingdings" w:hAnsi="Wingdings" w:hint="default"/>
      </w:rPr>
    </w:lvl>
  </w:abstractNum>
  <w:abstractNum w:abstractNumId="29">
    <w:nsid w:val="7C063D2C"/>
    <w:multiLevelType w:val="multilevel"/>
    <w:tmpl w:val="EB3AD1E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0">
    <w:nsid w:val="7FC5080B"/>
    <w:multiLevelType w:val="multilevel"/>
    <w:tmpl w:val="92B488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7FF778F9"/>
    <w:multiLevelType w:val="multilevel"/>
    <w:tmpl w:val="FCAAC974"/>
    <w:lvl w:ilvl="0">
      <w:start w:val="1"/>
      <w:numFmt w:val="decimal"/>
      <w:lvlText w:val="%1."/>
      <w:lvlJc w:val="left"/>
      <w:pPr>
        <w:ind w:left="720" w:hanging="360"/>
      </w:pPr>
      <w:rPr>
        <w:i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5"/>
  </w:num>
  <w:num w:numId="2">
    <w:abstractNumId w:val="0"/>
  </w:num>
  <w:num w:numId="3">
    <w:abstractNumId w:val="26"/>
  </w:num>
  <w:num w:numId="4">
    <w:abstractNumId w:val="7"/>
  </w:num>
  <w:num w:numId="5">
    <w:abstractNumId w:val="14"/>
  </w:num>
  <w:num w:numId="6">
    <w:abstractNumId w:val="19"/>
  </w:num>
  <w:num w:numId="7">
    <w:abstractNumId w:val="31"/>
  </w:num>
  <w:num w:numId="8">
    <w:abstractNumId w:val="23"/>
  </w:num>
  <w:num w:numId="9">
    <w:abstractNumId w:val="18"/>
  </w:num>
  <w:num w:numId="10">
    <w:abstractNumId w:val="5"/>
  </w:num>
  <w:num w:numId="11">
    <w:abstractNumId w:val="2"/>
  </w:num>
  <w:num w:numId="12">
    <w:abstractNumId w:val="27"/>
  </w:num>
  <w:num w:numId="13">
    <w:abstractNumId w:val="4"/>
  </w:num>
  <w:num w:numId="14">
    <w:abstractNumId w:val="9"/>
  </w:num>
  <w:num w:numId="15">
    <w:abstractNumId w:val="25"/>
  </w:num>
  <w:num w:numId="16">
    <w:abstractNumId w:val="20"/>
  </w:num>
  <w:num w:numId="17">
    <w:abstractNumId w:val="11"/>
  </w:num>
  <w:num w:numId="18">
    <w:abstractNumId w:val="3"/>
  </w:num>
  <w:num w:numId="19">
    <w:abstractNumId w:val="29"/>
  </w:num>
  <w:num w:numId="20">
    <w:abstractNumId w:val="30"/>
  </w:num>
  <w:num w:numId="21">
    <w:abstractNumId w:val="22"/>
  </w:num>
  <w:num w:numId="22">
    <w:abstractNumId w:val="10"/>
  </w:num>
  <w:num w:numId="23">
    <w:abstractNumId w:val="24"/>
  </w:num>
  <w:num w:numId="24">
    <w:abstractNumId w:val="8"/>
  </w:num>
  <w:num w:numId="25">
    <w:abstractNumId w:val="16"/>
  </w:num>
  <w:num w:numId="26">
    <w:abstractNumId w:val="1"/>
  </w:num>
  <w:num w:numId="27">
    <w:abstractNumId w:val="28"/>
  </w:num>
  <w:num w:numId="28">
    <w:abstractNumId w:val="12"/>
  </w:num>
  <w:num w:numId="29">
    <w:abstractNumId w:val="17"/>
  </w:num>
  <w:num w:numId="30">
    <w:abstractNumId w:val="21"/>
  </w:num>
  <w:num w:numId="31">
    <w:abstractNumId w:val="1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7C4"/>
    <w:rsid w:val="00002DBE"/>
    <w:rsid w:val="00007DAF"/>
    <w:rsid w:val="00016567"/>
    <w:rsid w:val="000167A5"/>
    <w:rsid w:val="000178D8"/>
    <w:rsid w:val="00026BF7"/>
    <w:rsid w:val="00030AF8"/>
    <w:rsid w:val="0004380E"/>
    <w:rsid w:val="00043ADB"/>
    <w:rsid w:val="00046673"/>
    <w:rsid w:val="00061FCE"/>
    <w:rsid w:val="00064DDC"/>
    <w:rsid w:val="00065523"/>
    <w:rsid w:val="000824CF"/>
    <w:rsid w:val="00097D18"/>
    <w:rsid w:val="000A1F5E"/>
    <w:rsid w:val="000B357E"/>
    <w:rsid w:val="000B3A6C"/>
    <w:rsid w:val="000B4275"/>
    <w:rsid w:val="000C12AD"/>
    <w:rsid w:val="000D1E37"/>
    <w:rsid w:val="000D7329"/>
    <w:rsid w:val="000E7E36"/>
    <w:rsid w:val="00100A45"/>
    <w:rsid w:val="0011025C"/>
    <w:rsid w:val="00110D30"/>
    <w:rsid w:val="00115505"/>
    <w:rsid w:val="00122C7A"/>
    <w:rsid w:val="0012308D"/>
    <w:rsid w:val="001242BE"/>
    <w:rsid w:val="0014009D"/>
    <w:rsid w:val="00146E63"/>
    <w:rsid w:val="001542DA"/>
    <w:rsid w:val="00155943"/>
    <w:rsid w:val="00161502"/>
    <w:rsid w:val="001636F8"/>
    <w:rsid w:val="00164A01"/>
    <w:rsid w:val="00177706"/>
    <w:rsid w:val="00184802"/>
    <w:rsid w:val="001A33EB"/>
    <w:rsid w:val="001A43FF"/>
    <w:rsid w:val="001A6684"/>
    <w:rsid w:val="001B1D3C"/>
    <w:rsid w:val="001B2399"/>
    <w:rsid w:val="001B4408"/>
    <w:rsid w:val="001C03F2"/>
    <w:rsid w:val="001C59F6"/>
    <w:rsid w:val="001C5B94"/>
    <w:rsid w:val="001C66D2"/>
    <w:rsid w:val="001D1577"/>
    <w:rsid w:val="001F1AD6"/>
    <w:rsid w:val="0021082F"/>
    <w:rsid w:val="00213A90"/>
    <w:rsid w:val="002175A8"/>
    <w:rsid w:val="00223C22"/>
    <w:rsid w:val="00224E64"/>
    <w:rsid w:val="0023112F"/>
    <w:rsid w:val="00244D7C"/>
    <w:rsid w:val="00266DB6"/>
    <w:rsid w:val="00267AD7"/>
    <w:rsid w:val="00270A9D"/>
    <w:rsid w:val="00274085"/>
    <w:rsid w:val="00276B77"/>
    <w:rsid w:val="00287335"/>
    <w:rsid w:val="002B457B"/>
    <w:rsid w:val="002C67D4"/>
    <w:rsid w:val="002D29F8"/>
    <w:rsid w:val="002D3E27"/>
    <w:rsid w:val="002D4DF3"/>
    <w:rsid w:val="002D5EF7"/>
    <w:rsid w:val="002E36F3"/>
    <w:rsid w:val="002E4ED2"/>
    <w:rsid w:val="002F1424"/>
    <w:rsid w:val="002F5D7B"/>
    <w:rsid w:val="002F6B35"/>
    <w:rsid w:val="002F7234"/>
    <w:rsid w:val="00303C47"/>
    <w:rsid w:val="00327A92"/>
    <w:rsid w:val="00331B22"/>
    <w:rsid w:val="0033469C"/>
    <w:rsid w:val="0035069B"/>
    <w:rsid w:val="00361BDB"/>
    <w:rsid w:val="00370DE8"/>
    <w:rsid w:val="00374072"/>
    <w:rsid w:val="00374BD2"/>
    <w:rsid w:val="003759C1"/>
    <w:rsid w:val="003809B5"/>
    <w:rsid w:val="0038732C"/>
    <w:rsid w:val="00397F97"/>
    <w:rsid w:val="003B287E"/>
    <w:rsid w:val="003B2E31"/>
    <w:rsid w:val="003B7408"/>
    <w:rsid w:val="003D01BA"/>
    <w:rsid w:val="003D6882"/>
    <w:rsid w:val="003F1DC2"/>
    <w:rsid w:val="00400218"/>
    <w:rsid w:val="00417676"/>
    <w:rsid w:val="0042261C"/>
    <w:rsid w:val="00455C4A"/>
    <w:rsid w:val="00480DF9"/>
    <w:rsid w:val="00481972"/>
    <w:rsid w:val="00481BC3"/>
    <w:rsid w:val="0048237B"/>
    <w:rsid w:val="004970BE"/>
    <w:rsid w:val="004B18A6"/>
    <w:rsid w:val="004C138E"/>
    <w:rsid w:val="004C5C0D"/>
    <w:rsid w:val="004C6A6A"/>
    <w:rsid w:val="004D6A33"/>
    <w:rsid w:val="004E18A0"/>
    <w:rsid w:val="004E4AE8"/>
    <w:rsid w:val="004F2EAB"/>
    <w:rsid w:val="00514ED0"/>
    <w:rsid w:val="00515B3E"/>
    <w:rsid w:val="005272B2"/>
    <w:rsid w:val="00530684"/>
    <w:rsid w:val="00591579"/>
    <w:rsid w:val="00594647"/>
    <w:rsid w:val="005B166C"/>
    <w:rsid w:val="005B49E7"/>
    <w:rsid w:val="005C247A"/>
    <w:rsid w:val="005D3AB7"/>
    <w:rsid w:val="005D5BCF"/>
    <w:rsid w:val="005E078D"/>
    <w:rsid w:val="005E1EA7"/>
    <w:rsid w:val="005E3785"/>
    <w:rsid w:val="005E3EEB"/>
    <w:rsid w:val="005F371F"/>
    <w:rsid w:val="005F5706"/>
    <w:rsid w:val="005F5BF0"/>
    <w:rsid w:val="0060066B"/>
    <w:rsid w:val="00604094"/>
    <w:rsid w:val="00614AB1"/>
    <w:rsid w:val="006208D7"/>
    <w:rsid w:val="0063036A"/>
    <w:rsid w:val="0064075F"/>
    <w:rsid w:val="0064314B"/>
    <w:rsid w:val="00645605"/>
    <w:rsid w:val="0065462D"/>
    <w:rsid w:val="006556E7"/>
    <w:rsid w:val="0065786D"/>
    <w:rsid w:val="006765B2"/>
    <w:rsid w:val="00680F74"/>
    <w:rsid w:val="0068192C"/>
    <w:rsid w:val="00682899"/>
    <w:rsid w:val="00684188"/>
    <w:rsid w:val="00693946"/>
    <w:rsid w:val="00693E09"/>
    <w:rsid w:val="006A4758"/>
    <w:rsid w:val="006B33CC"/>
    <w:rsid w:val="006B432A"/>
    <w:rsid w:val="006B512C"/>
    <w:rsid w:val="006B65E5"/>
    <w:rsid w:val="006C1149"/>
    <w:rsid w:val="006C1C58"/>
    <w:rsid w:val="006D3745"/>
    <w:rsid w:val="006F1C3C"/>
    <w:rsid w:val="006F546F"/>
    <w:rsid w:val="006F67C4"/>
    <w:rsid w:val="00705091"/>
    <w:rsid w:val="0070515D"/>
    <w:rsid w:val="007114E1"/>
    <w:rsid w:val="007166B3"/>
    <w:rsid w:val="0071741C"/>
    <w:rsid w:val="00725714"/>
    <w:rsid w:val="007278DE"/>
    <w:rsid w:val="0073205C"/>
    <w:rsid w:val="0073323A"/>
    <w:rsid w:val="0073554A"/>
    <w:rsid w:val="00744418"/>
    <w:rsid w:val="007507A1"/>
    <w:rsid w:val="007542DE"/>
    <w:rsid w:val="00754357"/>
    <w:rsid w:val="0077653F"/>
    <w:rsid w:val="00787AB7"/>
    <w:rsid w:val="00795C3D"/>
    <w:rsid w:val="007A5C8B"/>
    <w:rsid w:val="007A72E4"/>
    <w:rsid w:val="007B1D95"/>
    <w:rsid w:val="007B48B2"/>
    <w:rsid w:val="007B5426"/>
    <w:rsid w:val="007B7A35"/>
    <w:rsid w:val="007C2A15"/>
    <w:rsid w:val="007C3543"/>
    <w:rsid w:val="007C699B"/>
    <w:rsid w:val="007D2D90"/>
    <w:rsid w:val="007D5C99"/>
    <w:rsid w:val="007E43F7"/>
    <w:rsid w:val="007E56AF"/>
    <w:rsid w:val="007F3418"/>
    <w:rsid w:val="007F7237"/>
    <w:rsid w:val="00801699"/>
    <w:rsid w:val="00802FF8"/>
    <w:rsid w:val="0081034E"/>
    <w:rsid w:val="00810DD7"/>
    <w:rsid w:val="0081652A"/>
    <w:rsid w:val="0082096C"/>
    <w:rsid w:val="0082134D"/>
    <w:rsid w:val="008219AA"/>
    <w:rsid w:val="00823188"/>
    <w:rsid w:val="00824A53"/>
    <w:rsid w:val="00831A5C"/>
    <w:rsid w:val="008341C6"/>
    <w:rsid w:val="00841C42"/>
    <w:rsid w:val="0085390D"/>
    <w:rsid w:val="008702CE"/>
    <w:rsid w:val="00885F9C"/>
    <w:rsid w:val="0089157A"/>
    <w:rsid w:val="008933BD"/>
    <w:rsid w:val="00894559"/>
    <w:rsid w:val="008958C9"/>
    <w:rsid w:val="008A4C2B"/>
    <w:rsid w:val="008B467D"/>
    <w:rsid w:val="008B4B83"/>
    <w:rsid w:val="008B5628"/>
    <w:rsid w:val="008C2233"/>
    <w:rsid w:val="008C3025"/>
    <w:rsid w:val="008C63B2"/>
    <w:rsid w:val="008C6869"/>
    <w:rsid w:val="008C6AA8"/>
    <w:rsid w:val="008E53FD"/>
    <w:rsid w:val="008E7310"/>
    <w:rsid w:val="008F29C7"/>
    <w:rsid w:val="008F5AAF"/>
    <w:rsid w:val="00927C56"/>
    <w:rsid w:val="00935022"/>
    <w:rsid w:val="0094639F"/>
    <w:rsid w:val="00965D8F"/>
    <w:rsid w:val="00977D28"/>
    <w:rsid w:val="00985043"/>
    <w:rsid w:val="009905F9"/>
    <w:rsid w:val="009941B4"/>
    <w:rsid w:val="009979E6"/>
    <w:rsid w:val="009A1664"/>
    <w:rsid w:val="009C007E"/>
    <w:rsid w:val="009D4B0E"/>
    <w:rsid w:val="009D64E3"/>
    <w:rsid w:val="009E5354"/>
    <w:rsid w:val="009F38B2"/>
    <w:rsid w:val="009F3DF0"/>
    <w:rsid w:val="009F72E0"/>
    <w:rsid w:val="00A01254"/>
    <w:rsid w:val="00A02E0B"/>
    <w:rsid w:val="00A12AD2"/>
    <w:rsid w:val="00A30F37"/>
    <w:rsid w:val="00A31389"/>
    <w:rsid w:val="00A31E65"/>
    <w:rsid w:val="00A37162"/>
    <w:rsid w:val="00A402F1"/>
    <w:rsid w:val="00A4053C"/>
    <w:rsid w:val="00A42368"/>
    <w:rsid w:val="00A528B5"/>
    <w:rsid w:val="00A532C7"/>
    <w:rsid w:val="00A55DAB"/>
    <w:rsid w:val="00A63169"/>
    <w:rsid w:val="00A6351B"/>
    <w:rsid w:val="00A640DD"/>
    <w:rsid w:val="00A6604D"/>
    <w:rsid w:val="00A66DEB"/>
    <w:rsid w:val="00A77D89"/>
    <w:rsid w:val="00A819F7"/>
    <w:rsid w:val="00A9080F"/>
    <w:rsid w:val="00A90A49"/>
    <w:rsid w:val="00A9418B"/>
    <w:rsid w:val="00AE76F5"/>
    <w:rsid w:val="00AE792E"/>
    <w:rsid w:val="00AF2477"/>
    <w:rsid w:val="00B044A0"/>
    <w:rsid w:val="00B13353"/>
    <w:rsid w:val="00B150C3"/>
    <w:rsid w:val="00B20101"/>
    <w:rsid w:val="00B378BF"/>
    <w:rsid w:val="00B523AD"/>
    <w:rsid w:val="00B60642"/>
    <w:rsid w:val="00B70485"/>
    <w:rsid w:val="00B73767"/>
    <w:rsid w:val="00B74395"/>
    <w:rsid w:val="00B80102"/>
    <w:rsid w:val="00B83849"/>
    <w:rsid w:val="00B96D8C"/>
    <w:rsid w:val="00BA37F3"/>
    <w:rsid w:val="00BB460D"/>
    <w:rsid w:val="00BC0A67"/>
    <w:rsid w:val="00BC1772"/>
    <w:rsid w:val="00BC66C9"/>
    <w:rsid w:val="00BC7E82"/>
    <w:rsid w:val="00BD6AD8"/>
    <w:rsid w:val="00BD7D7B"/>
    <w:rsid w:val="00BF63CA"/>
    <w:rsid w:val="00BF7042"/>
    <w:rsid w:val="00C056EB"/>
    <w:rsid w:val="00C07703"/>
    <w:rsid w:val="00C15661"/>
    <w:rsid w:val="00C15C2D"/>
    <w:rsid w:val="00C2088D"/>
    <w:rsid w:val="00C31207"/>
    <w:rsid w:val="00C43AFC"/>
    <w:rsid w:val="00C513B2"/>
    <w:rsid w:val="00C51999"/>
    <w:rsid w:val="00C57222"/>
    <w:rsid w:val="00C60108"/>
    <w:rsid w:val="00C6347B"/>
    <w:rsid w:val="00C70270"/>
    <w:rsid w:val="00C74C6F"/>
    <w:rsid w:val="00C76482"/>
    <w:rsid w:val="00C81A98"/>
    <w:rsid w:val="00C8207B"/>
    <w:rsid w:val="00C87B2C"/>
    <w:rsid w:val="00C92260"/>
    <w:rsid w:val="00C9427D"/>
    <w:rsid w:val="00CA2CAF"/>
    <w:rsid w:val="00CA569F"/>
    <w:rsid w:val="00CA6F3D"/>
    <w:rsid w:val="00CB0239"/>
    <w:rsid w:val="00CC178D"/>
    <w:rsid w:val="00CC7348"/>
    <w:rsid w:val="00CD00C7"/>
    <w:rsid w:val="00CD611B"/>
    <w:rsid w:val="00CE109E"/>
    <w:rsid w:val="00CE1A73"/>
    <w:rsid w:val="00CE341A"/>
    <w:rsid w:val="00CE4348"/>
    <w:rsid w:val="00CE7AED"/>
    <w:rsid w:val="00D14CA0"/>
    <w:rsid w:val="00D261FF"/>
    <w:rsid w:val="00D265E9"/>
    <w:rsid w:val="00D328D8"/>
    <w:rsid w:val="00D77A70"/>
    <w:rsid w:val="00D947EF"/>
    <w:rsid w:val="00D95B0E"/>
    <w:rsid w:val="00DB3DC2"/>
    <w:rsid w:val="00DB657D"/>
    <w:rsid w:val="00DC5BC8"/>
    <w:rsid w:val="00DD3BB0"/>
    <w:rsid w:val="00DD44C4"/>
    <w:rsid w:val="00DD44EF"/>
    <w:rsid w:val="00DE0283"/>
    <w:rsid w:val="00DE1120"/>
    <w:rsid w:val="00DE5623"/>
    <w:rsid w:val="00E03A9F"/>
    <w:rsid w:val="00E04F0A"/>
    <w:rsid w:val="00E16D16"/>
    <w:rsid w:val="00E26796"/>
    <w:rsid w:val="00E33074"/>
    <w:rsid w:val="00E3710B"/>
    <w:rsid w:val="00E43691"/>
    <w:rsid w:val="00E44696"/>
    <w:rsid w:val="00E51A41"/>
    <w:rsid w:val="00E65745"/>
    <w:rsid w:val="00E67D6D"/>
    <w:rsid w:val="00E71E35"/>
    <w:rsid w:val="00E72E4A"/>
    <w:rsid w:val="00E76741"/>
    <w:rsid w:val="00E76D63"/>
    <w:rsid w:val="00E82B28"/>
    <w:rsid w:val="00E86C2B"/>
    <w:rsid w:val="00EA35BD"/>
    <w:rsid w:val="00EA5E66"/>
    <w:rsid w:val="00EB6D53"/>
    <w:rsid w:val="00EB79BE"/>
    <w:rsid w:val="00ED5048"/>
    <w:rsid w:val="00EF49FC"/>
    <w:rsid w:val="00EF5C3A"/>
    <w:rsid w:val="00EF6AD3"/>
    <w:rsid w:val="00F013A1"/>
    <w:rsid w:val="00F02FEA"/>
    <w:rsid w:val="00F046B9"/>
    <w:rsid w:val="00F05481"/>
    <w:rsid w:val="00F11B2B"/>
    <w:rsid w:val="00F20862"/>
    <w:rsid w:val="00F43DDE"/>
    <w:rsid w:val="00F8134C"/>
    <w:rsid w:val="00F90FE5"/>
    <w:rsid w:val="00FA5A7B"/>
    <w:rsid w:val="00FA70E8"/>
    <w:rsid w:val="00FB2BC0"/>
    <w:rsid w:val="00FC419C"/>
    <w:rsid w:val="00FD3237"/>
    <w:rsid w:val="00FD5391"/>
    <w:rsid w:val="00FE5184"/>
    <w:rsid w:val="00FF02CF"/>
    <w:rsid w:val="00FF5EBE"/>
    <w:rsid w:val="00FF6860"/>
    <w:rsid w:val="00FF7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989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114E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14E1"/>
    <w:rPr>
      <w:rFonts w:ascii="Times New Roman" w:hAnsi="Times New Roman" w:cs="Times New Roman"/>
      <w:sz w:val="18"/>
      <w:szCs w:val="18"/>
    </w:rPr>
  </w:style>
  <w:style w:type="paragraph" w:styleId="ListParagraph">
    <w:name w:val="List Paragraph"/>
    <w:basedOn w:val="Normal"/>
    <w:uiPriority w:val="34"/>
    <w:qFormat/>
    <w:rsid w:val="00810DD7"/>
    <w:pPr>
      <w:ind w:left="720"/>
      <w:contextualSpacing/>
    </w:pPr>
  </w:style>
  <w:style w:type="character" w:styleId="CommentReference">
    <w:name w:val="annotation reference"/>
    <w:basedOn w:val="DefaultParagraphFont"/>
    <w:uiPriority w:val="99"/>
    <w:semiHidden/>
    <w:unhideWhenUsed/>
    <w:rsid w:val="00935022"/>
    <w:rPr>
      <w:sz w:val="18"/>
      <w:szCs w:val="18"/>
    </w:rPr>
  </w:style>
  <w:style w:type="paragraph" w:styleId="CommentText">
    <w:name w:val="annotation text"/>
    <w:basedOn w:val="Normal"/>
    <w:link w:val="CommentTextChar"/>
    <w:uiPriority w:val="99"/>
    <w:unhideWhenUsed/>
    <w:rsid w:val="00935022"/>
    <w:pPr>
      <w:spacing w:line="240" w:lineRule="auto"/>
    </w:pPr>
    <w:rPr>
      <w:sz w:val="24"/>
      <w:szCs w:val="24"/>
    </w:rPr>
  </w:style>
  <w:style w:type="character" w:customStyle="1" w:styleId="CommentTextChar">
    <w:name w:val="Comment Text Char"/>
    <w:basedOn w:val="DefaultParagraphFont"/>
    <w:link w:val="CommentText"/>
    <w:uiPriority w:val="99"/>
    <w:rsid w:val="00935022"/>
    <w:rPr>
      <w:sz w:val="24"/>
      <w:szCs w:val="24"/>
    </w:rPr>
  </w:style>
  <w:style w:type="paragraph" w:styleId="CommentSubject">
    <w:name w:val="annotation subject"/>
    <w:basedOn w:val="CommentText"/>
    <w:next w:val="CommentText"/>
    <w:link w:val="CommentSubjectChar"/>
    <w:uiPriority w:val="99"/>
    <w:semiHidden/>
    <w:unhideWhenUsed/>
    <w:rsid w:val="00935022"/>
    <w:rPr>
      <w:b/>
      <w:bCs/>
      <w:sz w:val="20"/>
      <w:szCs w:val="20"/>
    </w:rPr>
  </w:style>
  <w:style w:type="character" w:customStyle="1" w:styleId="CommentSubjectChar">
    <w:name w:val="Comment Subject Char"/>
    <w:basedOn w:val="CommentTextChar"/>
    <w:link w:val="CommentSubject"/>
    <w:uiPriority w:val="99"/>
    <w:semiHidden/>
    <w:rsid w:val="00935022"/>
    <w:rPr>
      <w:b/>
      <w:bCs/>
      <w:sz w:val="20"/>
      <w:szCs w:val="20"/>
    </w:rPr>
  </w:style>
  <w:style w:type="paragraph" w:customStyle="1" w:styleId="p1">
    <w:name w:val="p1"/>
    <w:basedOn w:val="Normal"/>
    <w:rsid w:val="00CA6F3D"/>
    <w:pPr>
      <w:shd w:val="clear" w:color="auto" w:fill="F1F1F1"/>
      <w:spacing w:after="180" w:line="240" w:lineRule="auto"/>
    </w:pPr>
    <w:rPr>
      <w:rFonts w:ascii="Helvetica Neue" w:hAnsi="Helvetica Neue" w:cs="Times New Roman"/>
      <w:color w:val="333333"/>
      <w:sz w:val="21"/>
      <w:szCs w:val="21"/>
      <w:lang w:val="en-US"/>
    </w:rPr>
  </w:style>
  <w:style w:type="paragraph" w:styleId="Revision">
    <w:name w:val="Revision"/>
    <w:hidden/>
    <w:uiPriority w:val="99"/>
    <w:semiHidden/>
    <w:rsid w:val="00ED5048"/>
    <w:pPr>
      <w:spacing w:line="240" w:lineRule="auto"/>
    </w:pPr>
  </w:style>
  <w:style w:type="character" w:customStyle="1" w:styleId="apple-converted-space">
    <w:name w:val="apple-converted-space"/>
    <w:basedOn w:val="DefaultParagraphFont"/>
    <w:rsid w:val="00213A90"/>
  </w:style>
  <w:style w:type="character" w:styleId="Hyperlink">
    <w:name w:val="Hyperlink"/>
    <w:basedOn w:val="DefaultParagraphFont"/>
    <w:uiPriority w:val="99"/>
    <w:unhideWhenUsed/>
    <w:rsid w:val="00A819F7"/>
    <w:rPr>
      <w:color w:val="0000FF"/>
      <w:u w:val="single"/>
    </w:rPr>
  </w:style>
  <w:style w:type="character" w:styleId="FollowedHyperlink">
    <w:name w:val="FollowedHyperlink"/>
    <w:basedOn w:val="DefaultParagraphFont"/>
    <w:uiPriority w:val="99"/>
    <w:semiHidden/>
    <w:unhideWhenUsed/>
    <w:rsid w:val="00BF63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2742">
      <w:bodyDiv w:val="1"/>
      <w:marLeft w:val="0"/>
      <w:marRight w:val="0"/>
      <w:marTop w:val="0"/>
      <w:marBottom w:val="0"/>
      <w:divBdr>
        <w:top w:val="none" w:sz="0" w:space="0" w:color="auto"/>
        <w:left w:val="none" w:sz="0" w:space="0" w:color="auto"/>
        <w:bottom w:val="none" w:sz="0" w:space="0" w:color="auto"/>
        <w:right w:val="none" w:sz="0" w:space="0" w:color="auto"/>
      </w:divBdr>
    </w:div>
    <w:div w:id="52588901">
      <w:bodyDiv w:val="1"/>
      <w:marLeft w:val="0"/>
      <w:marRight w:val="0"/>
      <w:marTop w:val="0"/>
      <w:marBottom w:val="0"/>
      <w:divBdr>
        <w:top w:val="none" w:sz="0" w:space="0" w:color="auto"/>
        <w:left w:val="none" w:sz="0" w:space="0" w:color="auto"/>
        <w:bottom w:val="none" w:sz="0" w:space="0" w:color="auto"/>
        <w:right w:val="none" w:sz="0" w:space="0" w:color="auto"/>
      </w:divBdr>
      <w:divsChild>
        <w:div w:id="1153793866">
          <w:marLeft w:val="0"/>
          <w:marRight w:val="0"/>
          <w:marTop w:val="0"/>
          <w:marBottom w:val="0"/>
          <w:divBdr>
            <w:top w:val="none" w:sz="0" w:space="0" w:color="auto"/>
            <w:left w:val="none" w:sz="0" w:space="0" w:color="auto"/>
            <w:bottom w:val="none" w:sz="0" w:space="0" w:color="auto"/>
            <w:right w:val="none" w:sz="0" w:space="0" w:color="auto"/>
          </w:divBdr>
        </w:div>
        <w:div w:id="1492792907">
          <w:marLeft w:val="0"/>
          <w:marRight w:val="0"/>
          <w:marTop w:val="0"/>
          <w:marBottom w:val="0"/>
          <w:divBdr>
            <w:top w:val="none" w:sz="0" w:space="0" w:color="auto"/>
            <w:left w:val="none" w:sz="0" w:space="0" w:color="auto"/>
            <w:bottom w:val="none" w:sz="0" w:space="0" w:color="auto"/>
            <w:right w:val="none" w:sz="0" w:space="0" w:color="auto"/>
          </w:divBdr>
        </w:div>
      </w:divsChild>
    </w:div>
    <w:div w:id="61414931">
      <w:bodyDiv w:val="1"/>
      <w:marLeft w:val="0"/>
      <w:marRight w:val="0"/>
      <w:marTop w:val="0"/>
      <w:marBottom w:val="0"/>
      <w:divBdr>
        <w:top w:val="none" w:sz="0" w:space="0" w:color="auto"/>
        <w:left w:val="none" w:sz="0" w:space="0" w:color="auto"/>
        <w:bottom w:val="none" w:sz="0" w:space="0" w:color="auto"/>
        <w:right w:val="none" w:sz="0" w:space="0" w:color="auto"/>
      </w:divBdr>
    </w:div>
    <w:div w:id="61878519">
      <w:bodyDiv w:val="1"/>
      <w:marLeft w:val="0"/>
      <w:marRight w:val="0"/>
      <w:marTop w:val="0"/>
      <w:marBottom w:val="0"/>
      <w:divBdr>
        <w:top w:val="none" w:sz="0" w:space="0" w:color="auto"/>
        <w:left w:val="none" w:sz="0" w:space="0" w:color="auto"/>
        <w:bottom w:val="none" w:sz="0" w:space="0" w:color="auto"/>
        <w:right w:val="none" w:sz="0" w:space="0" w:color="auto"/>
      </w:divBdr>
    </w:div>
    <w:div w:id="138696853">
      <w:bodyDiv w:val="1"/>
      <w:marLeft w:val="0"/>
      <w:marRight w:val="0"/>
      <w:marTop w:val="0"/>
      <w:marBottom w:val="0"/>
      <w:divBdr>
        <w:top w:val="none" w:sz="0" w:space="0" w:color="auto"/>
        <w:left w:val="none" w:sz="0" w:space="0" w:color="auto"/>
        <w:bottom w:val="none" w:sz="0" w:space="0" w:color="auto"/>
        <w:right w:val="none" w:sz="0" w:space="0" w:color="auto"/>
      </w:divBdr>
    </w:div>
    <w:div w:id="162823112">
      <w:bodyDiv w:val="1"/>
      <w:marLeft w:val="0"/>
      <w:marRight w:val="0"/>
      <w:marTop w:val="0"/>
      <w:marBottom w:val="0"/>
      <w:divBdr>
        <w:top w:val="none" w:sz="0" w:space="0" w:color="auto"/>
        <w:left w:val="none" w:sz="0" w:space="0" w:color="auto"/>
        <w:bottom w:val="none" w:sz="0" w:space="0" w:color="auto"/>
        <w:right w:val="none" w:sz="0" w:space="0" w:color="auto"/>
      </w:divBdr>
    </w:div>
    <w:div w:id="173424834">
      <w:bodyDiv w:val="1"/>
      <w:marLeft w:val="0"/>
      <w:marRight w:val="0"/>
      <w:marTop w:val="0"/>
      <w:marBottom w:val="0"/>
      <w:divBdr>
        <w:top w:val="none" w:sz="0" w:space="0" w:color="auto"/>
        <w:left w:val="none" w:sz="0" w:space="0" w:color="auto"/>
        <w:bottom w:val="none" w:sz="0" w:space="0" w:color="auto"/>
        <w:right w:val="none" w:sz="0" w:space="0" w:color="auto"/>
      </w:divBdr>
    </w:div>
    <w:div w:id="177697687">
      <w:bodyDiv w:val="1"/>
      <w:marLeft w:val="0"/>
      <w:marRight w:val="0"/>
      <w:marTop w:val="0"/>
      <w:marBottom w:val="0"/>
      <w:divBdr>
        <w:top w:val="none" w:sz="0" w:space="0" w:color="auto"/>
        <w:left w:val="none" w:sz="0" w:space="0" w:color="auto"/>
        <w:bottom w:val="none" w:sz="0" w:space="0" w:color="auto"/>
        <w:right w:val="none" w:sz="0" w:space="0" w:color="auto"/>
      </w:divBdr>
    </w:div>
    <w:div w:id="263613713">
      <w:bodyDiv w:val="1"/>
      <w:marLeft w:val="0"/>
      <w:marRight w:val="0"/>
      <w:marTop w:val="0"/>
      <w:marBottom w:val="0"/>
      <w:divBdr>
        <w:top w:val="none" w:sz="0" w:space="0" w:color="auto"/>
        <w:left w:val="none" w:sz="0" w:space="0" w:color="auto"/>
        <w:bottom w:val="none" w:sz="0" w:space="0" w:color="auto"/>
        <w:right w:val="none" w:sz="0" w:space="0" w:color="auto"/>
      </w:divBdr>
    </w:div>
    <w:div w:id="409929738">
      <w:bodyDiv w:val="1"/>
      <w:marLeft w:val="0"/>
      <w:marRight w:val="0"/>
      <w:marTop w:val="0"/>
      <w:marBottom w:val="0"/>
      <w:divBdr>
        <w:top w:val="none" w:sz="0" w:space="0" w:color="auto"/>
        <w:left w:val="none" w:sz="0" w:space="0" w:color="auto"/>
        <w:bottom w:val="none" w:sz="0" w:space="0" w:color="auto"/>
        <w:right w:val="none" w:sz="0" w:space="0" w:color="auto"/>
      </w:divBdr>
    </w:div>
    <w:div w:id="466165362">
      <w:bodyDiv w:val="1"/>
      <w:marLeft w:val="0"/>
      <w:marRight w:val="0"/>
      <w:marTop w:val="0"/>
      <w:marBottom w:val="0"/>
      <w:divBdr>
        <w:top w:val="none" w:sz="0" w:space="0" w:color="auto"/>
        <w:left w:val="none" w:sz="0" w:space="0" w:color="auto"/>
        <w:bottom w:val="none" w:sz="0" w:space="0" w:color="auto"/>
        <w:right w:val="none" w:sz="0" w:space="0" w:color="auto"/>
      </w:divBdr>
    </w:div>
    <w:div w:id="468524110">
      <w:bodyDiv w:val="1"/>
      <w:marLeft w:val="0"/>
      <w:marRight w:val="0"/>
      <w:marTop w:val="0"/>
      <w:marBottom w:val="0"/>
      <w:divBdr>
        <w:top w:val="none" w:sz="0" w:space="0" w:color="auto"/>
        <w:left w:val="none" w:sz="0" w:space="0" w:color="auto"/>
        <w:bottom w:val="none" w:sz="0" w:space="0" w:color="auto"/>
        <w:right w:val="none" w:sz="0" w:space="0" w:color="auto"/>
      </w:divBdr>
    </w:div>
    <w:div w:id="525557384">
      <w:bodyDiv w:val="1"/>
      <w:marLeft w:val="0"/>
      <w:marRight w:val="0"/>
      <w:marTop w:val="0"/>
      <w:marBottom w:val="0"/>
      <w:divBdr>
        <w:top w:val="none" w:sz="0" w:space="0" w:color="auto"/>
        <w:left w:val="none" w:sz="0" w:space="0" w:color="auto"/>
        <w:bottom w:val="none" w:sz="0" w:space="0" w:color="auto"/>
        <w:right w:val="none" w:sz="0" w:space="0" w:color="auto"/>
      </w:divBdr>
    </w:div>
    <w:div w:id="528884287">
      <w:bodyDiv w:val="1"/>
      <w:marLeft w:val="0"/>
      <w:marRight w:val="0"/>
      <w:marTop w:val="0"/>
      <w:marBottom w:val="0"/>
      <w:divBdr>
        <w:top w:val="none" w:sz="0" w:space="0" w:color="auto"/>
        <w:left w:val="none" w:sz="0" w:space="0" w:color="auto"/>
        <w:bottom w:val="none" w:sz="0" w:space="0" w:color="auto"/>
        <w:right w:val="none" w:sz="0" w:space="0" w:color="auto"/>
      </w:divBdr>
    </w:div>
    <w:div w:id="569272367">
      <w:bodyDiv w:val="1"/>
      <w:marLeft w:val="0"/>
      <w:marRight w:val="0"/>
      <w:marTop w:val="0"/>
      <w:marBottom w:val="0"/>
      <w:divBdr>
        <w:top w:val="none" w:sz="0" w:space="0" w:color="auto"/>
        <w:left w:val="none" w:sz="0" w:space="0" w:color="auto"/>
        <w:bottom w:val="none" w:sz="0" w:space="0" w:color="auto"/>
        <w:right w:val="none" w:sz="0" w:space="0" w:color="auto"/>
      </w:divBdr>
      <w:divsChild>
        <w:div w:id="1791901608">
          <w:marLeft w:val="0"/>
          <w:marRight w:val="0"/>
          <w:marTop w:val="0"/>
          <w:marBottom w:val="0"/>
          <w:divBdr>
            <w:top w:val="none" w:sz="0" w:space="0" w:color="auto"/>
            <w:left w:val="none" w:sz="0" w:space="0" w:color="auto"/>
            <w:bottom w:val="none" w:sz="0" w:space="0" w:color="auto"/>
            <w:right w:val="none" w:sz="0" w:space="0" w:color="auto"/>
          </w:divBdr>
        </w:div>
      </w:divsChild>
    </w:div>
    <w:div w:id="604120794">
      <w:bodyDiv w:val="1"/>
      <w:marLeft w:val="0"/>
      <w:marRight w:val="0"/>
      <w:marTop w:val="0"/>
      <w:marBottom w:val="0"/>
      <w:divBdr>
        <w:top w:val="none" w:sz="0" w:space="0" w:color="auto"/>
        <w:left w:val="none" w:sz="0" w:space="0" w:color="auto"/>
        <w:bottom w:val="none" w:sz="0" w:space="0" w:color="auto"/>
        <w:right w:val="none" w:sz="0" w:space="0" w:color="auto"/>
      </w:divBdr>
    </w:div>
    <w:div w:id="704329647">
      <w:bodyDiv w:val="1"/>
      <w:marLeft w:val="0"/>
      <w:marRight w:val="0"/>
      <w:marTop w:val="0"/>
      <w:marBottom w:val="0"/>
      <w:divBdr>
        <w:top w:val="none" w:sz="0" w:space="0" w:color="auto"/>
        <w:left w:val="none" w:sz="0" w:space="0" w:color="auto"/>
        <w:bottom w:val="none" w:sz="0" w:space="0" w:color="auto"/>
        <w:right w:val="none" w:sz="0" w:space="0" w:color="auto"/>
      </w:divBdr>
    </w:div>
    <w:div w:id="713116784">
      <w:bodyDiv w:val="1"/>
      <w:marLeft w:val="0"/>
      <w:marRight w:val="0"/>
      <w:marTop w:val="0"/>
      <w:marBottom w:val="0"/>
      <w:divBdr>
        <w:top w:val="none" w:sz="0" w:space="0" w:color="auto"/>
        <w:left w:val="none" w:sz="0" w:space="0" w:color="auto"/>
        <w:bottom w:val="none" w:sz="0" w:space="0" w:color="auto"/>
        <w:right w:val="none" w:sz="0" w:space="0" w:color="auto"/>
      </w:divBdr>
    </w:div>
    <w:div w:id="764963847">
      <w:bodyDiv w:val="1"/>
      <w:marLeft w:val="0"/>
      <w:marRight w:val="0"/>
      <w:marTop w:val="0"/>
      <w:marBottom w:val="0"/>
      <w:divBdr>
        <w:top w:val="none" w:sz="0" w:space="0" w:color="auto"/>
        <w:left w:val="none" w:sz="0" w:space="0" w:color="auto"/>
        <w:bottom w:val="none" w:sz="0" w:space="0" w:color="auto"/>
        <w:right w:val="none" w:sz="0" w:space="0" w:color="auto"/>
      </w:divBdr>
      <w:divsChild>
        <w:div w:id="828785823">
          <w:marLeft w:val="0"/>
          <w:marRight w:val="0"/>
          <w:marTop w:val="0"/>
          <w:marBottom w:val="0"/>
          <w:divBdr>
            <w:top w:val="none" w:sz="0" w:space="0" w:color="auto"/>
            <w:left w:val="none" w:sz="0" w:space="0" w:color="auto"/>
            <w:bottom w:val="none" w:sz="0" w:space="0" w:color="auto"/>
            <w:right w:val="none" w:sz="0" w:space="0" w:color="auto"/>
          </w:divBdr>
        </w:div>
        <w:div w:id="528878882">
          <w:marLeft w:val="0"/>
          <w:marRight w:val="0"/>
          <w:marTop w:val="0"/>
          <w:marBottom w:val="0"/>
          <w:divBdr>
            <w:top w:val="none" w:sz="0" w:space="0" w:color="auto"/>
            <w:left w:val="none" w:sz="0" w:space="0" w:color="auto"/>
            <w:bottom w:val="none" w:sz="0" w:space="0" w:color="auto"/>
            <w:right w:val="none" w:sz="0" w:space="0" w:color="auto"/>
          </w:divBdr>
        </w:div>
        <w:div w:id="1392658542">
          <w:marLeft w:val="0"/>
          <w:marRight w:val="0"/>
          <w:marTop w:val="0"/>
          <w:marBottom w:val="0"/>
          <w:divBdr>
            <w:top w:val="none" w:sz="0" w:space="0" w:color="auto"/>
            <w:left w:val="none" w:sz="0" w:space="0" w:color="auto"/>
            <w:bottom w:val="none" w:sz="0" w:space="0" w:color="auto"/>
            <w:right w:val="none" w:sz="0" w:space="0" w:color="auto"/>
          </w:divBdr>
        </w:div>
        <w:div w:id="1114787987">
          <w:marLeft w:val="0"/>
          <w:marRight w:val="0"/>
          <w:marTop w:val="0"/>
          <w:marBottom w:val="0"/>
          <w:divBdr>
            <w:top w:val="none" w:sz="0" w:space="0" w:color="auto"/>
            <w:left w:val="none" w:sz="0" w:space="0" w:color="auto"/>
            <w:bottom w:val="none" w:sz="0" w:space="0" w:color="auto"/>
            <w:right w:val="none" w:sz="0" w:space="0" w:color="auto"/>
          </w:divBdr>
        </w:div>
      </w:divsChild>
    </w:div>
    <w:div w:id="830214128">
      <w:bodyDiv w:val="1"/>
      <w:marLeft w:val="0"/>
      <w:marRight w:val="0"/>
      <w:marTop w:val="0"/>
      <w:marBottom w:val="0"/>
      <w:divBdr>
        <w:top w:val="none" w:sz="0" w:space="0" w:color="auto"/>
        <w:left w:val="none" w:sz="0" w:space="0" w:color="auto"/>
        <w:bottom w:val="none" w:sz="0" w:space="0" w:color="auto"/>
        <w:right w:val="none" w:sz="0" w:space="0" w:color="auto"/>
      </w:divBdr>
    </w:div>
    <w:div w:id="863707281">
      <w:bodyDiv w:val="1"/>
      <w:marLeft w:val="0"/>
      <w:marRight w:val="0"/>
      <w:marTop w:val="0"/>
      <w:marBottom w:val="0"/>
      <w:divBdr>
        <w:top w:val="none" w:sz="0" w:space="0" w:color="auto"/>
        <w:left w:val="none" w:sz="0" w:space="0" w:color="auto"/>
        <w:bottom w:val="none" w:sz="0" w:space="0" w:color="auto"/>
        <w:right w:val="none" w:sz="0" w:space="0" w:color="auto"/>
      </w:divBdr>
      <w:divsChild>
        <w:div w:id="1070881983">
          <w:marLeft w:val="0"/>
          <w:marRight w:val="0"/>
          <w:marTop w:val="0"/>
          <w:marBottom w:val="0"/>
          <w:divBdr>
            <w:top w:val="none" w:sz="0" w:space="0" w:color="auto"/>
            <w:left w:val="none" w:sz="0" w:space="0" w:color="auto"/>
            <w:bottom w:val="none" w:sz="0" w:space="0" w:color="auto"/>
            <w:right w:val="none" w:sz="0" w:space="0" w:color="auto"/>
          </w:divBdr>
        </w:div>
        <w:div w:id="1088111580">
          <w:marLeft w:val="0"/>
          <w:marRight w:val="0"/>
          <w:marTop w:val="0"/>
          <w:marBottom w:val="0"/>
          <w:divBdr>
            <w:top w:val="none" w:sz="0" w:space="0" w:color="auto"/>
            <w:left w:val="none" w:sz="0" w:space="0" w:color="auto"/>
            <w:bottom w:val="none" w:sz="0" w:space="0" w:color="auto"/>
            <w:right w:val="none" w:sz="0" w:space="0" w:color="auto"/>
          </w:divBdr>
        </w:div>
        <w:div w:id="1559366699">
          <w:marLeft w:val="0"/>
          <w:marRight w:val="0"/>
          <w:marTop w:val="0"/>
          <w:marBottom w:val="0"/>
          <w:divBdr>
            <w:top w:val="none" w:sz="0" w:space="0" w:color="auto"/>
            <w:left w:val="none" w:sz="0" w:space="0" w:color="auto"/>
            <w:bottom w:val="none" w:sz="0" w:space="0" w:color="auto"/>
            <w:right w:val="none" w:sz="0" w:space="0" w:color="auto"/>
          </w:divBdr>
        </w:div>
        <w:div w:id="1513913758">
          <w:marLeft w:val="0"/>
          <w:marRight w:val="0"/>
          <w:marTop w:val="0"/>
          <w:marBottom w:val="0"/>
          <w:divBdr>
            <w:top w:val="none" w:sz="0" w:space="0" w:color="auto"/>
            <w:left w:val="none" w:sz="0" w:space="0" w:color="auto"/>
            <w:bottom w:val="none" w:sz="0" w:space="0" w:color="auto"/>
            <w:right w:val="none" w:sz="0" w:space="0" w:color="auto"/>
          </w:divBdr>
        </w:div>
        <w:div w:id="898708758">
          <w:marLeft w:val="0"/>
          <w:marRight w:val="0"/>
          <w:marTop w:val="0"/>
          <w:marBottom w:val="0"/>
          <w:divBdr>
            <w:top w:val="none" w:sz="0" w:space="0" w:color="auto"/>
            <w:left w:val="none" w:sz="0" w:space="0" w:color="auto"/>
            <w:bottom w:val="none" w:sz="0" w:space="0" w:color="auto"/>
            <w:right w:val="none" w:sz="0" w:space="0" w:color="auto"/>
          </w:divBdr>
        </w:div>
      </w:divsChild>
    </w:div>
    <w:div w:id="869758825">
      <w:bodyDiv w:val="1"/>
      <w:marLeft w:val="0"/>
      <w:marRight w:val="0"/>
      <w:marTop w:val="0"/>
      <w:marBottom w:val="0"/>
      <w:divBdr>
        <w:top w:val="none" w:sz="0" w:space="0" w:color="auto"/>
        <w:left w:val="none" w:sz="0" w:space="0" w:color="auto"/>
        <w:bottom w:val="none" w:sz="0" w:space="0" w:color="auto"/>
        <w:right w:val="none" w:sz="0" w:space="0" w:color="auto"/>
      </w:divBdr>
      <w:divsChild>
        <w:div w:id="1498769109">
          <w:marLeft w:val="0"/>
          <w:marRight w:val="0"/>
          <w:marTop w:val="0"/>
          <w:marBottom w:val="0"/>
          <w:divBdr>
            <w:top w:val="none" w:sz="0" w:space="0" w:color="auto"/>
            <w:left w:val="none" w:sz="0" w:space="0" w:color="auto"/>
            <w:bottom w:val="none" w:sz="0" w:space="0" w:color="auto"/>
            <w:right w:val="none" w:sz="0" w:space="0" w:color="auto"/>
          </w:divBdr>
        </w:div>
        <w:div w:id="515775104">
          <w:marLeft w:val="0"/>
          <w:marRight w:val="0"/>
          <w:marTop w:val="0"/>
          <w:marBottom w:val="0"/>
          <w:divBdr>
            <w:top w:val="none" w:sz="0" w:space="0" w:color="auto"/>
            <w:left w:val="none" w:sz="0" w:space="0" w:color="auto"/>
            <w:bottom w:val="none" w:sz="0" w:space="0" w:color="auto"/>
            <w:right w:val="none" w:sz="0" w:space="0" w:color="auto"/>
          </w:divBdr>
        </w:div>
        <w:div w:id="855123031">
          <w:marLeft w:val="0"/>
          <w:marRight w:val="0"/>
          <w:marTop w:val="0"/>
          <w:marBottom w:val="0"/>
          <w:divBdr>
            <w:top w:val="none" w:sz="0" w:space="0" w:color="auto"/>
            <w:left w:val="none" w:sz="0" w:space="0" w:color="auto"/>
            <w:bottom w:val="none" w:sz="0" w:space="0" w:color="auto"/>
            <w:right w:val="none" w:sz="0" w:space="0" w:color="auto"/>
          </w:divBdr>
        </w:div>
        <w:div w:id="1099332631">
          <w:marLeft w:val="0"/>
          <w:marRight w:val="0"/>
          <w:marTop w:val="0"/>
          <w:marBottom w:val="0"/>
          <w:divBdr>
            <w:top w:val="none" w:sz="0" w:space="0" w:color="auto"/>
            <w:left w:val="none" w:sz="0" w:space="0" w:color="auto"/>
            <w:bottom w:val="none" w:sz="0" w:space="0" w:color="auto"/>
            <w:right w:val="none" w:sz="0" w:space="0" w:color="auto"/>
          </w:divBdr>
        </w:div>
        <w:div w:id="569580221">
          <w:marLeft w:val="0"/>
          <w:marRight w:val="0"/>
          <w:marTop w:val="0"/>
          <w:marBottom w:val="0"/>
          <w:divBdr>
            <w:top w:val="none" w:sz="0" w:space="0" w:color="auto"/>
            <w:left w:val="none" w:sz="0" w:space="0" w:color="auto"/>
            <w:bottom w:val="none" w:sz="0" w:space="0" w:color="auto"/>
            <w:right w:val="none" w:sz="0" w:space="0" w:color="auto"/>
          </w:divBdr>
        </w:div>
        <w:div w:id="1131557680">
          <w:marLeft w:val="0"/>
          <w:marRight w:val="0"/>
          <w:marTop w:val="0"/>
          <w:marBottom w:val="0"/>
          <w:divBdr>
            <w:top w:val="none" w:sz="0" w:space="0" w:color="auto"/>
            <w:left w:val="none" w:sz="0" w:space="0" w:color="auto"/>
            <w:bottom w:val="none" w:sz="0" w:space="0" w:color="auto"/>
            <w:right w:val="none" w:sz="0" w:space="0" w:color="auto"/>
          </w:divBdr>
        </w:div>
        <w:div w:id="1125809965">
          <w:marLeft w:val="0"/>
          <w:marRight w:val="0"/>
          <w:marTop w:val="0"/>
          <w:marBottom w:val="0"/>
          <w:divBdr>
            <w:top w:val="none" w:sz="0" w:space="0" w:color="auto"/>
            <w:left w:val="none" w:sz="0" w:space="0" w:color="auto"/>
            <w:bottom w:val="none" w:sz="0" w:space="0" w:color="auto"/>
            <w:right w:val="none" w:sz="0" w:space="0" w:color="auto"/>
          </w:divBdr>
        </w:div>
        <w:div w:id="424083476">
          <w:marLeft w:val="0"/>
          <w:marRight w:val="0"/>
          <w:marTop w:val="0"/>
          <w:marBottom w:val="0"/>
          <w:divBdr>
            <w:top w:val="none" w:sz="0" w:space="0" w:color="auto"/>
            <w:left w:val="none" w:sz="0" w:space="0" w:color="auto"/>
            <w:bottom w:val="none" w:sz="0" w:space="0" w:color="auto"/>
            <w:right w:val="none" w:sz="0" w:space="0" w:color="auto"/>
          </w:divBdr>
        </w:div>
        <w:div w:id="97215951">
          <w:marLeft w:val="0"/>
          <w:marRight w:val="0"/>
          <w:marTop w:val="0"/>
          <w:marBottom w:val="0"/>
          <w:divBdr>
            <w:top w:val="none" w:sz="0" w:space="0" w:color="auto"/>
            <w:left w:val="none" w:sz="0" w:space="0" w:color="auto"/>
            <w:bottom w:val="none" w:sz="0" w:space="0" w:color="auto"/>
            <w:right w:val="none" w:sz="0" w:space="0" w:color="auto"/>
          </w:divBdr>
        </w:div>
        <w:div w:id="1354651060">
          <w:marLeft w:val="0"/>
          <w:marRight w:val="0"/>
          <w:marTop w:val="0"/>
          <w:marBottom w:val="0"/>
          <w:divBdr>
            <w:top w:val="none" w:sz="0" w:space="0" w:color="auto"/>
            <w:left w:val="none" w:sz="0" w:space="0" w:color="auto"/>
            <w:bottom w:val="none" w:sz="0" w:space="0" w:color="auto"/>
            <w:right w:val="none" w:sz="0" w:space="0" w:color="auto"/>
          </w:divBdr>
        </w:div>
        <w:div w:id="2036615024">
          <w:marLeft w:val="0"/>
          <w:marRight w:val="0"/>
          <w:marTop w:val="0"/>
          <w:marBottom w:val="0"/>
          <w:divBdr>
            <w:top w:val="none" w:sz="0" w:space="0" w:color="auto"/>
            <w:left w:val="none" w:sz="0" w:space="0" w:color="auto"/>
            <w:bottom w:val="none" w:sz="0" w:space="0" w:color="auto"/>
            <w:right w:val="none" w:sz="0" w:space="0" w:color="auto"/>
          </w:divBdr>
        </w:div>
        <w:div w:id="767699796">
          <w:marLeft w:val="0"/>
          <w:marRight w:val="0"/>
          <w:marTop w:val="0"/>
          <w:marBottom w:val="0"/>
          <w:divBdr>
            <w:top w:val="none" w:sz="0" w:space="0" w:color="auto"/>
            <w:left w:val="none" w:sz="0" w:space="0" w:color="auto"/>
            <w:bottom w:val="none" w:sz="0" w:space="0" w:color="auto"/>
            <w:right w:val="none" w:sz="0" w:space="0" w:color="auto"/>
          </w:divBdr>
        </w:div>
        <w:div w:id="1147043703">
          <w:marLeft w:val="0"/>
          <w:marRight w:val="0"/>
          <w:marTop w:val="0"/>
          <w:marBottom w:val="0"/>
          <w:divBdr>
            <w:top w:val="none" w:sz="0" w:space="0" w:color="auto"/>
            <w:left w:val="none" w:sz="0" w:space="0" w:color="auto"/>
            <w:bottom w:val="none" w:sz="0" w:space="0" w:color="auto"/>
            <w:right w:val="none" w:sz="0" w:space="0" w:color="auto"/>
          </w:divBdr>
        </w:div>
        <w:div w:id="944119732">
          <w:marLeft w:val="0"/>
          <w:marRight w:val="0"/>
          <w:marTop w:val="0"/>
          <w:marBottom w:val="0"/>
          <w:divBdr>
            <w:top w:val="none" w:sz="0" w:space="0" w:color="auto"/>
            <w:left w:val="none" w:sz="0" w:space="0" w:color="auto"/>
            <w:bottom w:val="none" w:sz="0" w:space="0" w:color="auto"/>
            <w:right w:val="none" w:sz="0" w:space="0" w:color="auto"/>
          </w:divBdr>
        </w:div>
        <w:div w:id="1024863354">
          <w:marLeft w:val="0"/>
          <w:marRight w:val="0"/>
          <w:marTop w:val="0"/>
          <w:marBottom w:val="0"/>
          <w:divBdr>
            <w:top w:val="none" w:sz="0" w:space="0" w:color="auto"/>
            <w:left w:val="none" w:sz="0" w:space="0" w:color="auto"/>
            <w:bottom w:val="none" w:sz="0" w:space="0" w:color="auto"/>
            <w:right w:val="none" w:sz="0" w:space="0" w:color="auto"/>
          </w:divBdr>
        </w:div>
        <w:div w:id="1438520025">
          <w:marLeft w:val="0"/>
          <w:marRight w:val="0"/>
          <w:marTop w:val="0"/>
          <w:marBottom w:val="0"/>
          <w:divBdr>
            <w:top w:val="none" w:sz="0" w:space="0" w:color="auto"/>
            <w:left w:val="none" w:sz="0" w:space="0" w:color="auto"/>
            <w:bottom w:val="none" w:sz="0" w:space="0" w:color="auto"/>
            <w:right w:val="none" w:sz="0" w:space="0" w:color="auto"/>
          </w:divBdr>
        </w:div>
        <w:div w:id="526869118">
          <w:marLeft w:val="0"/>
          <w:marRight w:val="0"/>
          <w:marTop w:val="0"/>
          <w:marBottom w:val="0"/>
          <w:divBdr>
            <w:top w:val="none" w:sz="0" w:space="0" w:color="auto"/>
            <w:left w:val="none" w:sz="0" w:space="0" w:color="auto"/>
            <w:bottom w:val="none" w:sz="0" w:space="0" w:color="auto"/>
            <w:right w:val="none" w:sz="0" w:space="0" w:color="auto"/>
          </w:divBdr>
        </w:div>
        <w:div w:id="471367471">
          <w:marLeft w:val="0"/>
          <w:marRight w:val="0"/>
          <w:marTop w:val="0"/>
          <w:marBottom w:val="0"/>
          <w:divBdr>
            <w:top w:val="none" w:sz="0" w:space="0" w:color="auto"/>
            <w:left w:val="none" w:sz="0" w:space="0" w:color="auto"/>
            <w:bottom w:val="none" w:sz="0" w:space="0" w:color="auto"/>
            <w:right w:val="none" w:sz="0" w:space="0" w:color="auto"/>
          </w:divBdr>
        </w:div>
        <w:div w:id="1359893266">
          <w:marLeft w:val="0"/>
          <w:marRight w:val="0"/>
          <w:marTop w:val="0"/>
          <w:marBottom w:val="0"/>
          <w:divBdr>
            <w:top w:val="none" w:sz="0" w:space="0" w:color="auto"/>
            <w:left w:val="none" w:sz="0" w:space="0" w:color="auto"/>
            <w:bottom w:val="none" w:sz="0" w:space="0" w:color="auto"/>
            <w:right w:val="none" w:sz="0" w:space="0" w:color="auto"/>
          </w:divBdr>
        </w:div>
        <w:div w:id="1776711846">
          <w:marLeft w:val="0"/>
          <w:marRight w:val="0"/>
          <w:marTop w:val="0"/>
          <w:marBottom w:val="0"/>
          <w:divBdr>
            <w:top w:val="none" w:sz="0" w:space="0" w:color="auto"/>
            <w:left w:val="none" w:sz="0" w:space="0" w:color="auto"/>
            <w:bottom w:val="none" w:sz="0" w:space="0" w:color="auto"/>
            <w:right w:val="none" w:sz="0" w:space="0" w:color="auto"/>
          </w:divBdr>
        </w:div>
        <w:div w:id="556824379">
          <w:marLeft w:val="0"/>
          <w:marRight w:val="0"/>
          <w:marTop w:val="0"/>
          <w:marBottom w:val="0"/>
          <w:divBdr>
            <w:top w:val="none" w:sz="0" w:space="0" w:color="auto"/>
            <w:left w:val="none" w:sz="0" w:space="0" w:color="auto"/>
            <w:bottom w:val="none" w:sz="0" w:space="0" w:color="auto"/>
            <w:right w:val="none" w:sz="0" w:space="0" w:color="auto"/>
          </w:divBdr>
        </w:div>
        <w:div w:id="879174665">
          <w:marLeft w:val="0"/>
          <w:marRight w:val="0"/>
          <w:marTop w:val="0"/>
          <w:marBottom w:val="0"/>
          <w:divBdr>
            <w:top w:val="none" w:sz="0" w:space="0" w:color="auto"/>
            <w:left w:val="none" w:sz="0" w:space="0" w:color="auto"/>
            <w:bottom w:val="none" w:sz="0" w:space="0" w:color="auto"/>
            <w:right w:val="none" w:sz="0" w:space="0" w:color="auto"/>
          </w:divBdr>
        </w:div>
        <w:div w:id="2023629672">
          <w:marLeft w:val="0"/>
          <w:marRight w:val="0"/>
          <w:marTop w:val="0"/>
          <w:marBottom w:val="0"/>
          <w:divBdr>
            <w:top w:val="none" w:sz="0" w:space="0" w:color="auto"/>
            <w:left w:val="none" w:sz="0" w:space="0" w:color="auto"/>
            <w:bottom w:val="none" w:sz="0" w:space="0" w:color="auto"/>
            <w:right w:val="none" w:sz="0" w:space="0" w:color="auto"/>
          </w:divBdr>
        </w:div>
        <w:div w:id="1565993239">
          <w:marLeft w:val="0"/>
          <w:marRight w:val="0"/>
          <w:marTop w:val="0"/>
          <w:marBottom w:val="0"/>
          <w:divBdr>
            <w:top w:val="none" w:sz="0" w:space="0" w:color="auto"/>
            <w:left w:val="none" w:sz="0" w:space="0" w:color="auto"/>
            <w:bottom w:val="none" w:sz="0" w:space="0" w:color="auto"/>
            <w:right w:val="none" w:sz="0" w:space="0" w:color="auto"/>
          </w:divBdr>
        </w:div>
        <w:div w:id="2056000055">
          <w:marLeft w:val="0"/>
          <w:marRight w:val="0"/>
          <w:marTop w:val="0"/>
          <w:marBottom w:val="0"/>
          <w:divBdr>
            <w:top w:val="none" w:sz="0" w:space="0" w:color="auto"/>
            <w:left w:val="none" w:sz="0" w:space="0" w:color="auto"/>
            <w:bottom w:val="none" w:sz="0" w:space="0" w:color="auto"/>
            <w:right w:val="none" w:sz="0" w:space="0" w:color="auto"/>
          </w:divBdr>
        </w:div>
        <w:div w:id="1491095848">
          <w:marLeft w:val="0"/>
          <w:marRight w:val="0"/>
          <w:marTop w:val="0"/>
          <w:marBottom w:val="0"/>
          <w:divBdr>
            <w:top w:val="none" w:sz="0" w:space="0" w:color="auto"/>
            <w:left w:val="none" w:sz="0" w:space="0" w:color="auto"/>
            <w:bottom w:val="none" w:sz="0" w:space="0" w:color="auto"/>
            <w:right w:val="none" w:sz="0" w:space="0" w:color="auto"/>
          </w:divBdr>
        </w:div>
        <w:div w:id="2057200505">
          <w:marLeft w:val="0"/>
          <w:marRight w:val="0"/>
          <w:marTop w:val="0"/>
          <w:marBottom w:val="0"/>
          <w:divBdr>
            <w:top w:val="none" w:sz="0" w:space="0" w:color="auto"/>
            <w:left w:val="none" w:sz="0" w:space="0" w:color="auto"/>
            <w:bottom w:val="none" w:sz="0" w:space="0" w:color="auto"/>
            <w:right w:val="none" w:sz="0" w:space="0" w:color="auto"/>
          </w:divBdr>
        </w:div>
        <w:div w:id="1066300447">
          <w:marLeft w:val="0"/>
          <w:marRight w:val="0"/>
          <w:marTop w:val="0"/>
          <w:marBottom w:val="0"/>
          <w:divBdr>
            <w:top w:val="none" w:sz="0" w:space="0" w:color="auto"/>
            <w:left w:val="none" w:sz="0" w:space="0" w:color="auto"/>
            <w:bottom w:val="none" w:sz="0" w:space="0" w:color="auto"/>
            <w:right w:val="none" w:sz="0" w:space="0" w:color="auto"/>
          </w:divBdr>
        </w:div>
        <w:div w:id="1991397024">
          <w:marLeft w:val="0"/>
          <w:marRight w:val="0"/>
          <w:marTop w:val="0"/>
          <w:marBottom w:val="0"/>
          <w:divBdr>
            <w:top w:val="none" w:sz="0" w:space="0" w:color="auto"/>
            <w:left w:val="none" w:sz="0" w:space="0" w:color="auto"/>
            <w:bottom w:val="none" w:sz="0" w:space="0" w:color="auto"/>
            <w:right w:val="none" w:sz="0" w:space="0" w:color="auto"/>
          </w:divBdr>
        </w:div>
        <w:div w:id="1790706737">
          <w:marLeft w:val="0"/>
          <w:marRight w:val="0"/>
          <w:marTop w:val="0"/>
          <w:marBottom w:val="0"/>
          <w:divBdr>
            <w:top w:val="none" w:sz="0" w:space="0" w:color="auto"/>
            <w:left w:val="none" w:sz="0" w:space="0" w:color="auto"/>
            <w:bottom w:val="none" w:sz="0" w:space="0" w:color="auto"/>
            <w:right w:val="none" w:sz="0" w:space="0" w:color="auto"/>
          </w:divBdr>
        </w:div>
        <w:div w:id="1566525369">
          <w:marLeft w:val="0"/>
          <w:marRight w:val="0"/>
          <w:marTop w:val="0"/>
          <w:marBottom w:val="0"/>
          <w:divBdr>
            <w:top w:val="none" w:sz="0" w:space="0" w:color="auto"/>
            <w:left w:val="none" w:sz="0" w:space="0" w:color="auto"/>
            <w:bottom w:val="none" w:sz="0" w:space="0" w:color="auto"/>
            <w:right w:val="none" w:sz="0" w:space="0" w:color="auto"/>
          </w:divBdr>
        </w:div>
        <w:div w:id="744229011">
          <w:marLeft w:val="0"/>
          <w:marRight w:val="0"/>
          <w:marTop w:val="0"/>
          <w:marBottom w:val="0"/>
          <w:divBdr>
            <w:top w:val="none" w:sz="0" w:space="0" w:color="auto"/>
            <w:left w:val="none" w:sz="0" w:space="0" w:color="auto"/>
            <w:bottom w:val="none" w:sz="0" w:space="0" w:color="auto"/>
            <w:right w:val="none" w:sz="0" w:space="0" w:color="auto"/>
          </w:divBdr>
        </w:div>
        <w:div w:id="1724595222">
          <w:marLeft w:val="0"/>
          <w:marRight w:val="0"/>
          <w:marTop w:val="0"/>
          <w:marBottom w:val="0"/>
          <w:divBdr>
            <w:top w:val="none" w:sz="0" w:space="0" w:color="auto"/>
            <w:left w:val="none" w:sz="0" w:space="0" w:color="auto"/>
            <w:bottom w:val="none" w:sz="0" w:space="0" w:color="auto"/>
            <w:right w:val="none" w:sz="0" w:space="0" w:color="auto"/>
          </w:divBdr>
        </w:div>
        <w:div w:id="1150058292">
          <w:marLeft w:val="0"/>
          <w:marRight w:val="0"/>
          <w:marTop w:val="0"/>
          <w:marBottom w:val="0"/>
          <w:divBdr>
            <w:top w:val="none" w:sz="0" w:space="0" w:color="auto"/>
            <w:left w:val="none" w:sz="0" w:space="0" w:color="auto"/>
            <w:bottom w:val="none" w:sz="0" w:space="0" w:color="auto"/>
            <w:right w:val="none" w:sz="0" w:space="0" w:color="auto"/>
          </w:divBdr>
        </w:div>
        <w:div w:id="652028258">
          <w:marLeft w:val="0"/>
          <w:marRight w:val="0"/>
          <w:marTop w:val="0"/>
          <w:marBottom w:val="0"/>
          <w:divBdr>
            <w:top w:val="none" w:sz="0" w:space="0" w:color="auto"/>
            <w:left w:val="none" w:sz="0" w:space="0" w:color="auto"/>
            <w:bottom w:val="none" w:sz="0" w:space="0" w:color="auto"/>
            <w:right w:val="none" w:sz="0" w:space="0" w:color="auto"/>
          </w:divBdr>
        </w:div>
        <w:div w:id="450172451">
          <w:marLeft w:val="0"/>
          <w:marRight w:val="0"/>
          <w:marTop w:val="0"/>
          <w:marBottom w:val="0"/>
          <w:divBdr>
            <w:top w:val="none" w:sz="0" w:space="0" w:color="auto"/>
            <w:left w:val="none" w:sz="0" w:space="0" w:color="auto"/>
            <w:bottom w:val="none" w:sz="0" w:space="0" w:color="auto"/>
            <w:right w:val="none" w:sz="0" w:space="0" w:color="auto"/>
          </w:divBdr>
        </w:div>
        <w:div w:id="1122576934">
          <w:marLeft w:val="0"/>
          <w:marRight w:val="0"/>
          <w:marTop w:val="0"/>
          <w:marBottom w:val="0"/>
          <w:divBdr>
            <w:top w:val="none" w:sz="0" w:space="0" w:color="auto"/>
            <w:left w:val="none" w:sz="0" w:space="0" w:color="auto"/>
            <w:bottom w:val="none" w:sz="0" w:space="0" w:color="auto"/>
            <w:right w:val="none" w:sz="0" w:space="0" w:color="auto"/>
          </w:divBdr>
        </w:div>
        <w:div w:id="356586706">
          <w:marLeft w:val="0"/>
          <w:marRight w:val="0"/>
          <w:marTop w:val="0"/>
          <w:marBottom w:val="0"/>
          <w:divBdr>
            <w:top w:val="none" w:sz="0" w:space="0" w:color="auto"/>
            <w:left w:val="none" w:sz="0" w:space="0" w:color="auto"/>
            <w:bottom w:val="none" w:sz="0" w:space="0" w:color="auto"/>
            <w:right w:val="none" w:sz="0" w:space="0" w:color="auto"/>
          </w:divBdr>
        </w:div>
        <w:div w:id="1037852186">
          <w:marLeft w:val="0"/>
          <w:marRight w:val="0"/>
          <w:marTop w:val="0"/>
          <w:marBottom w:val="0"/>
          <w:divBdr>
            <w:top w:val="none" w:sz="0" w:space="0" w:color="auto"/>
            <w:left w:val="none" w:sz="0" w:space="0" w:color="auto"/>
            <w:bottom w:val="none" w:sz="0" w:space="0" w:color="auto"/>
            <w:right w:val="none" w:sz="0" w:space="0" w:color="auto"/>
          </w:divBdr>
        </w:div>
        <w:div w:id="1044712486">
          <w:marLeft w:val="0"/>
          <w:marRight w:val="0"/>
          <w:marTop w:val="0"/>
          <w:marBottom w:val="0"/>
          <w:divBdr>
            <w:top w:val="none" w:sz="0" w:space="0" w:color="auto"/>
            <w:left w:val="none" w:sz="0" w:space="0" w:color="auto"/>
            <w:bottom w:val="none" w:sz="0" w:space="0" w:color="auto"/>
            <w:right w:val="none" w:sz="0" w:space="0" w:color="auto"/>
          </w:divBdr>
        </w:div>
        <w:div w:id="639843855">
          <w:marLeft w:val="0"/>
          <w:marRight w:val="0"/>
          <w:marTop w:val="0"/>
          <w:marBottom w:val="0"/>
          <w:divBdr>
            <w:top w:val="none" w:sz="0" w:space="0" w:color="auto"/>
            <w:left w:val="none" w:sz="0" w:space="0" w:color="auto"/>
            <w:bottom w:val="none" w:sz="0" w:space="0" w:color="auto"/>
            <w:right w:val="none" w:sz="0" w:space="0" w:color="auto"/>
          </w:divBdr>
        </w:div>
        <w:div w:id="1797601888">
          <w:marLeft w:val="0"/>
          <w:marRight w:val="0"/>
          <w:marTop w:val="0"/>
          <w:marBottom w:val="0"/>
          <w:divBdr>
            <w:top w:val="none" w:sz="0" w:space="0" w:color="auto"/>
            <w:left w:val="none" w:sz="0" w:space="0" w:color="auto"/>
            <w:bottom w:val="none" w:sz="0" w:space="0" w:color="auto"/>
            <w:right w:val="none" w:sz="0" w:space="0" w:color="auto"/>
          </w:divBdr>
        </w:div>
        <w:div w:id="280958467">
          <w:marLeft w:val="0"/>
          <w:marRight w:val="0"/>
          <w:marTop w:val="0"/>
          <w:marBottom w:val="0"/>
          <w:divBdr>
            <w:top w:val="none" w:sz="0" w:space="0" w:color="auto"/>
            <w:left w:val="none" w:sz="0" w:space="0" w:color="auto"/>
            <w:bottom w:val="none" w:sz="0" w:space="0" w:color="auto"/>
            <w:right w:val="none" w:sz="0" w:space="0" w:color="auto"/>
          </w:divBdr>
        </w:div>
        <w:div w:id="1954163452">
          <w:marLeft w:val="0"/>
          <w:marRight w:val="0"/>
          <w:marTop w:val="0"/>
          <w:marBottom w:val="0"/>
          <w:divBdr>
            <w:top w:val="none" w:sz="0" w:space="0" w:color="auto"/>
            <w:left w:val="none" w:sz="0" w:space="0" w:color="auto"/>
            <w:bottom w:val="none" w:sz="0" w:space="0" w:color="auto"/>
            <w:right w:val="none" w:sz="0" w:space="0" w:color="auto"/>
          </w:divBdr>
        </w:div>
        <w:div w:id="283195327">
          <w:marLeft w:val="0"/>
          <w:marRight w:val="0"/>
          <w:marTop w:val="0"/>
          <w:marBottom w:val="0"/>
          <w:divBdr>
            <w:top w:val="none" w:sz="0" w:space="0" w:color="auto"/>
            <w:left w:val="none" w:sz="0" w:space="0" w:color="auto"/>
            <w:bottom w:val="none" w:sz="0" w:space="0" w:color="auto"/>
            <w:right w:val="none" w:sz="0" w:space="0" w:color="auto"/>
          </w:divBdr>
        </w:div>
        <w:div w:id="944849494">
          <w:marLeft w:val="0"/>
          <w:marRight w:val="0"/>
          <w:marTop w:val="0"/>
          <w:marBottom w:val="0"/>
          <w:divBdr>
            <w:top w:val="none" w:sz="0" w:space="0" w:color="auto"/>
            <w:left w:val="none" w:sz="0" w:space="0" w:color="auto"/>
            <w:bottom w:val="none" w:sz="0" w:space="0" w:color="auto"/>
            <w:right w:val="none" w:sz="0" w:space="0" w:color="auto"/>
          </w:divBdr>
        </w:div>
        <w:div w:id="83696913">
          <w:marLeft w:val="0"/>
          <w:marRight w:val="0"/>
          <w:marTop w:val="0"/>
          <w:marBottom w:val="0"/>
          <w:divBdr>
            <w:top w:val="none" w:sz="0" w:space="0" w:color="auto"/>
            <w:left w:val="none" w:sz="0" w:space="0" w:color="auto"/>
            <w:bottom w:val="none" w:sz="0" w:space="0" w:color="auto"/>
            <w:right w:val="none" w:sz="0" w:space="0" w:color="auto"/>
          </w:divBdr>
        </w:div>
        <w:div w:id="811413219">
          <w:marLeft w:val="0"/>
          <w:marRight w:val="0"/>
          <w:marTop w:val="0"/>
          <w:marBottom w:val="0"/>
          <w:divBdr>
            <w:top w:val="none" w:sz="0" w:space="0" w:color="auto"/>
            <w:left w:val="none" w:sz="0" w:space="0" w:color="auto"/>
            <w:bottom w:val="none" w:sz="0" w:space="0" w:color="auto"/>
            <w:right w:val="none" w:sz="0" w:space="0" w:color="auto"/>
          </w:divBdr>
        </w:div>
        <w:div w:id="1506244703">
          <w:marLeft w:val="0"/>
          <w:marRight w:val="0"/>
          <w:marTop w:val="0"/>
          <w:marBottom w:val="0"/>
          <w:divBdr>
            <w:top w:val="none" w:sz="0" w:space="0" w:color="auto"/>
            <w:left w:val="none" w:sz="0" w:space="0" w:color="auto"/>
            <w:bottom w:val="none" w:sz="0" w:space="0" w:color="auto"/>
            <w:right w:val="none" w:sz="0" w:space="0" w:color="auto"/>
          </w:divBdr>
        </w:div>
        <w:div w:id="1949660384">
          <w:marLeft w:val="0"/>
          <w:marRight w:val="0"/>
          <w:marTop w:val="0"/>
          <w:marBottom w:val="0"/>
          <w:divBdr>
            <w:top w:val="none" w:sz="0" w:space="0" w:color="auto"/>
            <w:left w:val="none" w:sz="0" w:space="0" w:color="auto"/>
            <w:bottom w:val="none" w:sz="0" w:space="0" w:color="auto"/>
            <w:right w:val="none" w:sz="0" w:space="0" w:color="auto"/>
          </w:divBdr>
        </w:div>
        <w:div w:id="1394088182">
          <w:marLeft w:val="0"/>
          <w:marRight w:val="0"/>
          <w:marTop w:val="0"/>
          <w:marBottom w:val="0"/>
          <w:divBdr>
            <w:top w:val="none" w:sz="0" w:space="0" w:color="auto"/>
            <w:left w:val="none" w:sz="0" w:space="0" w:color="auto"/>
            <w:bottom w:val="none" w:sz="0" w:space="0" w:color="auto"/>
            <w:right w:val="none" w:sz="0" w:space="0" w:color="auto"/>
          </w:divBdr>
        </w:div>
        <w:div w:id="625892030">
          <w:marLeft w:val="0"/>
          <w:marRight w:val="0"/>
          <w:marTop w:val="0"/>
          <w:marBottom w:val="0"/>
          <w:divBdr>
            <w:top w:val="none" w:sz="0" w:space="0" w:color="auto"/>
            <w:left w:val="none" w:sz="0" w:space="0" w:color="auto"/>
            <w:bottom w:val="none" w:sz="0" w:space="0" w:color="auto"/>
            <w:right w:val="none" w:sz="0" w:space="0" w:color="auto"/>
          </w:divBdr>
        </w:div>
        <w:div w:id="1548101421">
          <w:marLeft w:val="0"/>
          <w:marRight w:val="0"/>
          <w:marTop w:val="0"/>
          <w:marBottom w:val="0"/>
          <w:divBdr>
            <w:top w:val="none" w:sz="0" w:space="0" w:color="auto"/>
            <w:left w:val="none" w:sz="0" w:space="0" w:color="auto"/>
            <w:bottom w:val="none" w:sz="0" w:space="0" w:color="auto"/>
            <w:right w:val="none" w:sz="0" w:space="0" w:color="auto"/>
          </w:divBdr>
        </w:div>
        <w:div w:id="2121797636">
          <w:marLeft w:val="0"/>
          <w:marRight w:val="0"/>
          <w:marTop w:val="0"/>
          <w:marBottom w:val="0"/>
          <w:divBdr>
            <w:top w:val="none" w:sz="0" w:space="0" w:color="auto"/>
            <w:left w:val="none" w:sz="0" w:space="0" w:color="auto"/>
            <w:bottom w:val="none" w:sz="0" w:space="0" w:color="auto"/>
            <w:right w:val="none" w:sz="0" w:space="0" w:color="auto"/>
          </w:divBdr>
        </w:div>
        <w:div w:id="2054108622">
          <w:marLeft w:val="0"/>
          <w:marRight w:val="0"/>
          <w:marTop w:val="0"/>
          <w:marBottom w:val="0"/>
          <w:divBdr>
            <w:top w:val="none" w:sz="0" w:space="0" w:color="auto"/>
            <w:left w:val="none" w:sz="0" w:space="0" w:color="auto"/>
            <w:bottom w:val="none" w:sz="0" w:space="0" w:color="auto"/>
            <w:right w:val="none" w:sz="0" w:space="0" w:color="auto"/>
          </w:divBdr>
        </w:div>
        <w:div w:id="666056249">
          <w:marLeft w:val="0"/>
          <w:marRight w:val="0"/>
          <w:marTop w:val="0"/>
          <w:marBottom w:val="0"/>
          <w:divBdr>
            <w:top w:val="none" w:sz="0" w:space="0" w:color="auto"/>
            <w:left w:val="none" w:sz="0" w:space="0" w:color="auto"/>
            <w:bottom w:val="none" w:sz="0" w:space="0" w:color="auto"/>
            <w:right w:val="none" w:sz="0" w:space="0" w:color="auto"/>
          </w:divBdr>
        </w:div>
        <w:div w:id="1066343663">
          <w:marLeft w:val="0"/>
          <w:marRight w:val="0"/>
          <w:marTop w:val="0"/>
          <w:marBottom w:val="0"/>
          <w:divBdr>
            <w:top w:val="none" w:sz="0" w:space="0" w:color="auto"/>
            <w:left w:val="none" w:sz="0" w:space="0" w:color="auto"/>
            <w:bottom w:val="none" w:sz="0" w:space="0" w:color="auto"/>
            <w:right w:val="none" w:sz="0" w:space="0" w:color="auto"/>
          </w:divBdr>
        </w:div>
        <w:div w:id="468939143">
          <w:marLeft w:val="0"/>
          <w:marRight w:val="0"/>
          <w:marTop w:val="0"/>
          <w:marBottom w:val="0"/>
          <w:divBdr>
            <w:top w:val="none" w:sz="0" w:space="0" w:color="auto"/>
            <w:left w:val="none" w:sz="0" w:space="0" w:color="auto"/>
            <w:bottom w:val="none" w:sz="0" w:space="0" w:color="auto"/>
            <w:right w:val="none" w:sz="0" w:space="0" w:color="auto"/>
          </w:divBdr>
        </w:div>
        <w:div w:id="1717851716">
          <w:marLeft w:val="0"/>
          <w:marRight w:val="0"/>
          <w:marTop w:val="0"/>
          <w:marBottom w:val="0"/>
          <w:divBdr>
            <w:top w:val="none" w:sz="0" w:space="0" w:color="auto"/>
            <w:left w:val="none" w:sz="0" w:space="0" w:color="auto"/>
            <w:bottom w:val="none" w:sz="0" w:space="0" w:color="auto"/>
            <w:right w:val="none" w:sz="0" w:space="0" w:color="auto"/>
          </w:divBdr>
        </w:div>
        <w:div w:id="436289264">
          <w:marLeft w:val="0"/>
          <w:marRight w:val="0"/>
          <w:marTop w:val="0"/>
          <w:marBottom w:val="0"/>
          <w:divBdr>
            <w:top w:val="none" w:sz="0" w:space="0" w:color="auto"/>
            <w:left w:val="none" w:sz="0" w:space="0" w:color="auto"/>
            <w:bottom w:val="none" w:sz="0" w:space="0" w:color="auto"/>
            <w:right w:val="none" w:sz="0" w:space="0" w:color="auto"/>
          </w:divBdr>
        </w:div>
        <w:div w:id="296566122">
          <w:marLeft w:val="0"/>
          <w:marRight w:val="0"/>
          <w:marTop w:val="0"/>
          <w:marBottom w:val="0"/>
          <w:divBdr>
            <w:top w:val="none" w:sz="0" w:space="0" w:color="auto"/>
            <w:left w:val="none" w:sz="0" w:space="0" w:color="auto"/>
            <w:bottom w:val="none" w:sz="0" w:space="0" w:color="auto"/>
            <w:right w:val="none" w:sz="0" w:space="0" w:color="auto"/>
          </w:divBdr>
        </w:div>
        <w:div w:id="342437566">
          <w:marLeft w:val="0"/>
          <w:marRight w:val="0"/>
          <w:marTop w:val="0"/>
          <w:marBottom w:val="0"/>
          <w:divBdr>
            <w:top w:val="none" w:sz="0" w:space="0" w:color="auto"/>
            <w:left w:val="none" w:sz="0" w:space="0" w:color="auto"/>
            <w:bottom w:val="none" w:sz="0" w:space="0" w:color="auto"/>
            <w:right w:val="none" w:sz="0" w:space="0" w:color="auto"/>
          </w:divBdr>
        </w:div>
        <w:div w:id="1295911009">
          <w:marLeft w:val="0"/>
          <w:marRight w:val="0"/>
          <w:marTop w:val="0"/>
          <w:marBottom w:val="0"/>
          <w:divBdr>
            <w:top w:val="none" w:sz="0" w:space="0" w:color="auto"/>
            <w:left w:val="none" w:sz="0" w:space="0" w:color="auto"/>
            <w:bottom w:val="none" w:sz="0" w:space="0" w:color="auto"/>
            <w:right w:val="none" w:sz="0" w:space="0" w:color="auto"/>
          </w:divBdr>
        </w:div>
        <w:div w:id="1758280812">
          <w:marLeft w:val="0"/>
          <w:marRight w:val="0"/>
          <w:marTop w:val="0"/>
          <w:marBottom w:val="0"/>
          <w:divBdr>
            <w:top w:val="none" w:sz="0" w:space="0" w:color="auto"/>
            <w:left w:val="none" w:sz="0" w:space="0" w:color="auto"/>
            <w:bottom w:val="none" w:sz="0" w:space="0" w:color="auto"/>
            <w:right w:val="none" w:sz="0" w:space="0" w:color="auto"/>
          </w:divBdr>
        </w:div>
        <w:div w:id="164830966">
          <w:marLeft w:val="0"/>
          <w:marRight w:val="0"/>
          <w:marTop w:val="0"/>
          <w:marBottom w:val="0"/>
          <w:divBdr>
            <w:top w:val="none" w:sz="0" w:space="0" w:color="auto"/>
            <w:left w:val="none" w:sz="0" w:space="0" w:color="auto"/>
            <w:bottom w:val="none" w:sz="0" w:space="0" w:color="auto"/>
            <w:right w:val="none" w:sz="0" w:space="0" w:color="auto"/>
          </w:divBdr>
        </w:div>
        <w:div w:id="1398438858">
          <w:marLeft w:val="0"/>
          <w:marRight w:val="0"/>
          <w:marTop w:val="0"/>
          <w:marBottom w:val="0"/>
          <w:divBdr>
            <w:top w:val="none" w:sz="0" w:space="0" w:color="auto"/>
            <w:left w:val="none" w:sz="0" w:space="0" w:color="auto"/>
            <w:bottom w:val="none" w:sz="0" w:space="0" w:color="auto"/>
            <w:right w:val="none" w:sz="0" w:space="0" w:color="auto"/>
          </w:divBdr>
        </w:div>
        <w:div w:id="250049953">
          <w:marLeft w:val="0"/>
          <w:marRight w:val="0"/>
          <w:marTop w:val="0"/>
          <w:marBottom w:val="0"/>
          <w:divBdr>
            <w:top w:val="none" w:sz="0" w:space="0" w:color="auto"/>
            <w:left w:val="none" w:sz="0" w:space="0" w:color="auto"/>
            <w:bottom w:val="none" w:sz="0" w:space="0" w:color="auto"/>
            <w:right w:val="none" w:sz="0" w:space="0" w:color="auto"/>
          </w:divBdr>
        </w:div>
        <w:div w:id="1488281518">
          <w:marLeft w:val="0"/>
          <w:marRight w:val="0"/>
          <w:marTop w:val="0"/>
          <w:marBottom w:val="0"/>
          <w:divBdr>
            <w:top w:val="none" w:sz="0" w:space="0" w:color="auto"/>
            <w:left w:val="none" w:sz="0" w:space="0" w:color="auto"/>
            <w:bottom w:val="none" w:sz="0" w:space="0" w:color="auto"/>
            <w:right w:val="none" w:sz="0" w:space="0" w:color="auto"/>
          </w:divBdr>
        </w:div>
      </w:divsChild>
    </w:div>
    <w:div w:id="979304716">
      <w:bodyDiv w:val="1"/>
      <w:marLeft w:val="0"/>
      <w:marRight w:val="0"/>
      <w:marTop w:val="0"/>
      <w:marBottom w:val="0"/>
      <w:divBdr>
        <w:top w:val="none" w:sz="0" w:space="0" w:color="auto"/>
        <w:left w:val="none" w:sz="0" w:space="0" w:color="auto"/>
        <w:bottom w:val="none" w:sz="0" w:space="0" w:color="auto"/>
        <w:right w:val="none" w:sz="0" w:space="0" w:color="auto"/>
      </w:divBdr>
    </w:div>
    <w:div w:id="1016931373">
      <w:bodyDiv w:val="1"/>
      <w:marLeft w:val="0"/>
      <w:marRight w:val="0"/>
      <w:marTop w:val="0"/>
      <w:marBottom w:val="0"/>
      <w:divBdr>
        <w:top w:val="none" w:sz="0" w:space="0" w:color="auto"/>
        <w:left w:val="none" w:sz="0" w:space="0" w:color="auto"/>
        <w:bottom w:val="none" w:sz="0" w:space="0" w:color="auto"/>
        <w:right w:val="none" w:sz="0" w:space="0" w:color="auto"/>
      </w:divBdr>
      <w:divsChild>
        <w:div w:id="214002645">
          <w:marLeft w:val="0"/>
          <w:marRight w:val="0"/>
          <w:marTop w:val="0"/>
          <w:marBottom w:val="0"/>
          <w:divBdr>
            <w:top w:val="none" w:sz="0" w:space="0" w:color="auto"/>
            <w:left w:val="none" w:sz="0" w:space="0" w:color="auto"/>
            <w:bottom w:val="none" w:sz="0" w:space="0" w:color="auto"/>
            <w:right w:val="none" w:sz="0" w:space="0" w:color="auto"/>
          </w:divBdr>
        </w:div>
        <w:div w:id="1844735918">
          <w:marLeft w:val="0"/>
          <w:marRight w:val="0"/>
          <w:marTop w:val="0"/>
          <w:marBottom w:val="0"/>
          <w:divBdr>
            <w:top w:val="none" w:sz="0" w:space="0" w:color="auto"/>
            <w:left w:val="none" w:sz="0" w:space="0" w:color="auto"/>
            <w:bottom w:val="none" w:sz="0" w:space="0" w:color="auto"/>
            <w:right w:val="none" w:sz="0" w:space="0" w:color="auto"/>
          </w:divBdr>
        </w:div>
        <w:div w:id="379788351">
          <w:marLeft w:val="0"/>
          <w:marRight w:val="0"/>
          <w:marTop w:val="0"/>
          <w:marBottom w:val="0"/>
          <w:divBdr>
            <w:top w:val="none" w:sz="0" w:space="0" w:color="auto"/>
            <w:left w:val="none" w:sz="0" w:space="0" w:color="auto"/>
            <w:bottom w:val="none" w:sz="0" w:space="0" w:color="auto"/>
            <w:right w:val="none" w:sz="0" w:space="0" w:color="auto"/>
          </w:divBdr>
        </w:div>
        <w:div w:id="924190583">
          <w:marLeft w:val="0"/>
          <w:marRight w:val="0"/>
          <w:marTop w:val="0"/>
          <w:marBottom w:val="0"/>
          <w:divBdr>
            <w:top w:val="none" w:sz="0" w:space="0" w:color="auto"/>
            <w:left w:val="none" w:sz="0" w:space="0" w:color="auto"/>
            <w:bottom w:val="none" w:sz="0" w:space="0" w:color="auto"/>
            <w:right w:val="none" w:sz="0" w:space="0" w:color="auto"/>
          </w:divBdr>
        </w:div>
        <w:div w:id="1631471847">
          <w:marLeft w:val="0"/>
          <w:marRight w:val="0"/>
          <w:marTop w:val="0"/>
          <w:marBottom w:val="0"/>
          <w:divBdr>
            <w:top w:val="none" w:sz="0" w:space="0" w:color="auto"/>
            <w:left w:val="none" w:sz="0" w:space="0" w:color="auto"/>
            <w:bottom w:val="none" w:sz="0" w:space="0" w:color="auto"/>
            <w:right w:val="none" w:sz="0" w:space="0" w:color="auto"/>
          </w:divBdr>
        </w:div>
        <w:div w:id="1786541061">
          <w:marLeft w:val="0"/>
          <w:marRight w:val="0"/>
          <w:marTop w:val="0"/>
          <w:marBottom w:val="0"/>
          <w:divBdr>
            <w:top w:val="none" w:sz="0" w:space="0" w:color="auto"/>
            <w:left w:val="none" w:sz="0" w:space="0" w:color="auto"/>
            <w:bottom w:val="none" w:sz="0" w:space="0" w:color="auto"/>
            <w:right w:val="none" w:sz="0" w:space="0" w:color="auto"/>
          </w:divBdr>
        </w:div>
        <w:div w:id="461928595">
          <w:marLeft w:val="0"/>
          <w:marRight w:val="0"/>
          <w:marTop w:val="0"/>
          <w:marBottom w:val="0"/>
          <w:divBdr>
            <w:top w:val="none" w:sz="0" w:space="0" w:color="auto"/>
            <w:left w:val="none" w:sz="0" w:space="0" w:color="auto"/>
            <w:bottom w:val="none" w:sz="0" w:space="0" w:color="auto"/>
            <w:right w:val="none" w:sz="0" w:space="0" w:color="auto"/>
          </w:divBdr>
        </w:div>
        <w:div w:id="1369599619">
          <w:marLeft w:val="0"/>
          <w:marRight w:val="0"/>
          <w:marTop w:val="0"/>
          <w:marBottom w:val="0"/>
          <w:divBdr>
            <w:top w:val="none" w:sz="0" w:space="0" w:color="auto"/>
            <w:left w:val="none" w:sz="0" w:space="0" w:color="auto"/>
            <w:bottom w:val="none" w:sz="0" w:space="0" w:color="auto"/>
            <w:right w:val="none" w:sz="0" w:space="0" w:color="auto"/>
          </w:divBdr>
        </w:div>
      </w:divsChild>
    </w:div>
    <w:div w:id="1050425415">
      <w:bodyDiv w:val="1"/>
      <w:marLeft w:val="0"/>
      <w:marRight w:val="0"/>
      <w:marTop w:val="0"/>
      <w:marBottom w:val="0"/>
      <w:divBdr>
        <w:top w:val="none" w:sz="0" w:space="0" w:color="auto"/>
        <w:left w:val="none" w:sz="0" w:space="0" w:color="auto"/>
        <w:bottom w:val="none" w:sz="0" w:space="0" w:color="auto"/>
        <w:right w:val="none" w:sz="0" w:space="0" w:color="auto"/>
      </w:divBdr>
    </w:div>
    <w:div w:id="1088772843">
      <w:bodyDiv w:val="1"/>
      <w:marLeft w:val="0"/>
      <w:marRight w:val="0"/>
      <w:marTop w:val="0"/>
      <w:marBottom w:val="0"/>
      <w:divBdr>
        <w:top w:val="none" w:sz="0" w:space="0" w:color="auto"/>
        <w:left w:val="none" w:sz="0" w:space="0" w:color="auto"/>
        <w:bottom w:val="none" w:sz="0" w:space="0" w:color="auto"/>
        <w:right w:val="none" w:sz="0" w:space="0" w:color="auto"/>
      </w:divBdr>
    </w:div>
    <w:div w:id="1102261943">
      <w:bodyDiv w:val="1"/>
      <w:marLeft w:val="0"/>
      <w:marRight w:val="0"/>
      <w:marTop w:val="0"/>
      <w:marBottom w:val="0"/>
      <w:divBdr>
        <w:top w:val="none" w:sz="0" w:space="0" w:color="auto"/>
        <w:left w:val="none" w:sz="0" w:space="0" w:color="auto"/>
        <w:bottom w:val="none" w:sz="0" w:space="0" w:color="auto"/>
        <w:right w:val="none" w:sz="0" w:space="0" w:color="auto"/>
      </w:divBdr>
    </w:div>
    <w:div w:id="1139032871">
      <w:bodyDiv w:val="1"/>
      <w:marLeft w:val="0"/>
      <w:marRight w:val="0"/>
      <w:marTop w:val="0"/>
      <w:marBottom w:val="0"/>
      <w:divBdr>
        <w:top w:val="none" w:sz="0" w:space="0" w:color="auto"/>
        <w:left w:val="none" w:sz="0" w:space="0" w:color="auto"/>
        <w:bottom w:val="none" w:sz="0" w:space="0" w:color="auto"/>
        <w:right w:val="none" w:sz="0" w:space="0" w:color="auto"/>
      </w:divBdr>
      <w:divsChild>
        <w:div w:id="459300449">
          <w:marLeft w:val="0"/>
          <w:marRight w:val="0"/>
          <w:marTop w:val="0"/>
          <w:marBottom w:val="0"/>
          <w:divBdr>
            <w:top w:val="none" w:sz="0" w:space="0" w:color="auto"/>
            <w:left w:val="none" w:sz="0" w:space="0" w:color="auto"/>
            <w:bottom w:val="none" w:sz="0" w:space="0" w:color="auto"/>
            <w:right w:val="none" w:sz="0" w:space="0" w:color="auto"/>
          </w:divBdr>
        </w:div>
        <w:div w:id="1395355830">
          <w:marLeft w:val="0"/>
          <w:marRight w:val="0"/>
          <w:marTop w:val="0"/>
          <w:marBottom w:val="0"/>
          <w:divBdr>
            <w:top w:val="none" w:sz="0" w:space="0" w:color="auto"/>
            <w:left w:val="none" w:sz="0" w:space="0" w:color="auto"/>
            <w:bottom w:val="none" w:sz="0" w:space="0" w:color="auto"/>
            <w:right w:val="none" w:sz="0" w:space="0" w:color="auto"/>
          </w:divBdr>
        </w:div>
        <w:div w:id="242565503">
          <w:marLeft w:val="0"/>
          <w:marRight w:val="0"/>
          <w:marTop w:val="0"/>
          <w:marBottom w:val="0"/>
          <w:divBdr>
            <w:top w:val="none" w:sz="0" w:space="0" w:color="auto"/>
            <w:left w:val="none" w:sz="0" w:space="0" w:color="auto"/>
            <w:bottom w:val="none" w:sz="0" w:space="0" w:color="auto"/>
            <w:right w:val="none" w:sz="0" w:space="0" w:color="auto"/>
          </w:divBdr>
        </w:div>
      </w:divsChild>
    </w:div>
    <w:div w:id="1178735763">
      <w:bodyDiv w:val="1"/>
      <w:marLeft w:val="0"/>
      <w:marRight w:val="0"/>
      <w:marTop w:val="0"/>
      <w:marBottom w:val="0"/>
      <w:divBdr>
        <w:top w:val="none" w:sz="0" w:space="0" w:color="auto"/>
        <w:left w:val="none" w:sz="0" w:space="0" w:color="auto"/>
        <w:bottom w:val="none" w:sz="0" w:space="0" w:color="auto"/>
        <w:right w:val="none" w:sz="0" w:space="0" w:color="auto"/>
      </w:divBdr>
    </w:div>
    <w:div w:id="1215238375">
      <w:bodyDiv w:val="1"/>
      <w:marLeft w:val="0"/>
      <w:marRight w:val="0"/>
      <w:marTop w:val="0"/>
      <w:marBottom w:val="0"/>
      <w:divBdr>
        <w:top w:val="none" w:sz="0" w:space="0" w:color="auto"/>
        <w:left w:val="none" w:sz="0" w:space="0" w:color="auto"/>
        <w:bottom w:val="none" w:sz="0" w:space="0" w:color="auto"/>
        <w:right w:val="none" w:sz="0" w:space="0" w:color="auto"/>
      </w:divBdr>
      <w:divsChild>
        <w:div w:id="1641495214">
          <w:marLeft w:val="0"/>
          <w:marRight w:val="0"/>
          <w:marTop w:val="0"/>
          <w:marBottom w:val="0"/>
          <w:divBdr>
            <w:top w:val="none" w:sz="0" w:space="0" w:color="auto"/>
            <w:left w:val="none" w:sz="0" w:space="0" w:color="auto"/>
            <w:bottom w:val="none" w:sz="0" w:space="0" w:color="auto"/>
            <w:right w:val="none" w:sz="0" w:space="0" w:color="auto"/>
          </w:divBdr>
        </w:div>
        <w:div w:id="1174957456">
          <w:marLeft w:val="0"/>
          <w:marRight w:val="0"/>
          <w:marTop w:val="0"/>
          <w:marBottom w:val="0"/>
          <w:divBdr>
            <w:top w:val="none" w:sz="0" w:space="0" w:color="auto"/>
            <w:left w:val="none" w:sz="0" w:space="0" w:color="auto"/>
            <w:bottom w:val="none" w:sz="0" w:space="0" w:color="auto"/>
            <w:right w:val="none" w:sz="0" w:space="0" w:color="auto"/>
          </w:divBdr>
        </w:div>
        <w:div w:id="1430201916">
          <w:marLeft w:val="0"/>
          <w:marRight w:val="0"/>
          <w:marTop w:val="0"/>
          <w:marBottom w:val="0"/>
          <w:divBdr>
            <w:top w:val="none" w:sz="0" w:space="0" w:color="auto"/>
            <w:left w:val="none" w:sz="0" w:space="0" w:color="auto"/>
            <w:bottom w:val="none" w:sz="0" w:space="0" w:color="auto"/>
            <w:right w:val="none" w:sz="0" w:space="0" w:color="auto"/>
          </w:divBdr>
        </w:div>
        <w:div w:id="1534221141">
          <w:marLeft w:val="0"/>
          <w:marRight w:val="0"/>
          <w:marTop w:val="0"/>
          <w:marBottom w:val="0"/>
          <w:divBdr>
            <w:top w:val="none" w:sz="0" w:space="0" w:color="auto"/>
            <w:left w:val="none" w:sz="0" w:space="0" w:color="auto"/>
            <w:bottom w:val="none" w:sz="0" w:space="0" w:color="auto"/>
            <w:right w:val="none" w:sz="0" w:space="0" w:color="auto"/>
          </w:divBdr>
        </w:div>
        <w:div w:id="6950765">
          <w:marLeft w:val="0"/>
          <w:marRight w:val="0"/>
          <w:marTop w:val="0"/>
          <w:marBottom w:val="0"/>
          <w:divBdr>
            <w:top w:val="none" w:sz="0" w:space="0" w:color="auto"/>
            <w:left w:val="none" w:sz="0" w:space="0" w:color="auto"/>
            <w:bottom w:val="none" w:sz="0" w:space="0" w:color="auto"/>
            <w:right w:val="none" w:sz="0" w:space="0" w:color="auto"/>
          </w:divBdr>
        </w:div>
      </w:divsChild>
    </w:div>
    <w:div w:id="1222867743">
      <w:bodyDiv w:val="1"/>
      <w:marLeft w:val="0"/>
      <w:marRight w:val="0"/>
      <w:marTop w:val="0"/>
      <w:marBottom w:val="0"/>
      <w:divBdr>
        <w:top w:val="none" w:sz="0" w:space="0" w:color="auto"/>
        <w:left w:val="none" w:sz="0" w:space="0" w:color="auto"/>
        <w:bottom w:val="none" w:sz="0" w:space="0" w:color="auto"/>
        <w:right w:val="none" w:sz="0" w:space="0" w:color="auto"/>
      </w:divBdr>
    </w:div>
    <w:div w:id="1306859303">
      <w:bodyDiv w:val="1"/>
      <w:marLeft w:val="0"/>
      <w:marRight w:val="0"/>
      <w:marTop w:val="0"/>
      <w:marBottom w:val="0"/>
      <w:divBdr>
        <w:top w:val="none" w:sz="0" w:space="0" w:color="auto"/>
        <w:left w:val="none" w:sz="0" w:space="0" w:color="auto"/>
        <w:bottom w:val="none" w:sz="0" w:space="0" w:color="auto"/>
        <w:right w:val="none" w:sz="0" w:space="0" w:color="auto"/>
      </w:divBdr>
    </w:div>
    <w:div w:id="1338654712">
      <w:bodyDiv w:val="1"/>
      <w:marLeft w:val="0"/>
      <w:marRight w:val="0"/>
      <w:marTop w:val="0"/>
      <w:marBottom w:val="0"/>
      <w:divBdr>
        <w:top w:val="none" w:sz="0" w:space="0" w:color="auto"/>
        <w:left w:val="none" w:sz="0" w:space="0" w:color="auto"/>
        <w:bottom w:val="none" w:sz="0" w:space="0" w:color="auto"/>
        <w:right w:val="none" w:sz="0" w:space="0" w:color="auto"/>
      </w:divBdr>
    </w:div>
    <w:div w:id="1358314578">
      <w:bodyDiv w:val="1"/>
      <w:marLeft w:val="0"/>
      <w:marRight w:val="0"/>
      <w:marTop w:val="0"/>
      <w:marBottom w:val="0"/>
      <w:divBdr>
        <w:top w:val="none" w:sz="0" w:space="0" w:color="auto"/>
        <w:left w:val="none" w:sz="0" w:space="0" w:color="auto"/>
        <w:bottom w:val="none" w:sz="0" w:space="0" w:color="auto"/>
        <w:right w:val="none" w:sz="0" w:space="0" w:color="auto"/>
      </w:divBdr>
    </w:div>
    <w:div w:id="1368411961">
      <w:bodyDiv w:val="1"/>
      <w:marLeft w:val="0"/>
      <w:marRight w:val="0"/>
      <w:marTop w:val="0"/>
      <w:marBottom w:val="0"/>
      <w:divBdr>
        <w:top w:val="none" w:sz="0" w:space="0" w:color="auto"/>
        <w:left w:val="none" w:sz="0" w:space="0" w:color="auto"/>
        <w:bottom w:val="none" w:sz="0" w:space="0" w:color="auto"/>
        <w:right w:val="none" w:sz="0" w:space="0" w:color="auto"/>
      </w:divBdr>
      <w:divsChild>
        <w:div w:id="410934552">
          <w:marLeft w:val="0"/>
          <w:marRight w:val="0"/>
          <w:marTop w:val="0"/>
          <w:marBottom w:val="0"/>
          <w:divBdr>
            <w:top w:val="none" w:sz="0" w:space="0" w:color="auto"/>
            <w:left w:val="none" w:sz="0" w:space="0" w:color="auto"/>
            <w:bottom w:val="none" w:sz="0" w:space="0" w:color="auto"/>
            <w:right w:val="none" w:sz="0" w:space="0" w:color="auto"/>
          </w:divBdr>
        </w:div>
        <w:div w:id="2125153716">
          <w:marLeft w:val="0"/>
          <w:marRight w:val="0"/>
          <w:marTop w:val="0"/>
          <w:marBottom w:val="0"/>
          <w:divBdr>
            <w:top w:val="none" w:sz="0" w:space="0" w:color="auto"/>
            <w:left w:val="none" w:sz="0" w:space="0" w:color="auto"/>
            <w:bottom w:val="none" w:sz="0" w:space="0" w:color="auto"/>
            <w:right w:val="none" w:sz="0" w:space="0" w:color="auto"/>
          </w:divBdr>
        </w:div>
        <w:div w:id="713887097">
          <w:marLeft w:val="0"/>
          <w:marRight w:val="0"/>
          <w:marTop w:val="0"/>
          <w:marBottom w:val="0"/>
          <w:divBdr>
            <w:top w:val="none" w:sz="0" w:space="0" w:color="auto"/>
            <w:left w:val="none" w:sz="0" w:space="0" w:color="auto"/>
            <w:bottom w:val="none" w:sz="0" w:space="0" w:color="auto"/>
            <w:right w:val="none" w:sz="0" w:space="0" w:color="auto"/>
          </w:divBdr>
        </w:div>
        <w:div w:id="1546797241">
          <w:marLeft w:val="0"/>
          <w:marRight w:val="0"/>
          <w:marTop w:val="0"/>
          <w:marBottom w:val="0"/>
          <w:divBdr>
            <w:top w:val="none" w:sz="0" w:space="0" w:color="auto"/>
            <w:left w:val="none" w:sz="0" w:space="0" w:color="auto"/>
            <w:bottom w:val="none" w:sz="0" w:space="0" w:color="auto"/>
            <w:right w:val="none" w:sz="0" w:space="0" w:color="auto"/>
          </w:divBdr>
        </w:div>
        <w:div w:id="380137221">
          <w:marLeft w:val="0"/>
          <w:marRight w:val="0"/>
          <w:marTop w:val="0"/>
          <w:marBottom w:val="0"/>
          <w:divBdr>
            <w:top w:val="none" w:sz="0" w:space="0" w:color="auto"/>
            <w:left w:val="none" w:sz="0" w:space="0" w:color="auto"/>
            <w:bottom w:val="none" w:sz="0" w:space="0" w:color="auto"/>
            <w:right w:val="none" w:sz="0" w:space="0" w:color="auto"/>
          </w:divBdr>
        </w:div>
        <w:div w:id="1097604615">
          <w:marLeft w:val="0"/>
          <w:marRight w:val="0"/>
          <w:marTop w:val="0"/>
          <w:marBottom w:val="0"/>
          <w:divBdr>
            <w:top w:val="none" w:sz="0" w:space="0" w:color="auto"/>
            <w:left w:val="none" w:sz="0" w:space="0" w:color="auto"/>
            <w:bottom w:val="none" w:sz="0" w:space="0" w:color="auto"/>
            <w:right w:val="none" w:sz="0" w:space="0" w:color="auto"/>
          </w:divBdr>
        </w:div>
        <w:div w:id="271665284">
          <w:marLeft w:val="0"/>
          <w:marRight w:val="0"/>
          <w:marTop w:val="0"/>
          <w:marBottom w:val="0"/>
          <w:divBdr>
            <w:top w:val="none" w:sz="0" w:space="0" w:color="auto"/>
            <w:left w:val="none" w:sz="0" w:space="0" w:color="auto"/>
            <w:bottom w:val="none" w:sz="0" w:space="0" w:color="auto"/>
            <w:right w:val="none" w:sz="0" w:space="0" w:color="auto"/>
          </w:divBdr>
        </w:div>
        <w:div w:id="149949927">
          <w:marLeft w:val="0"/>
          <w:marRight w:val="0"/>
          <w:marTop w:val="0"/>
          <w:marBottom w:val="0"/>
          <w:divBdr>
            <w:top w:val="none" w:sz="0" w:space="0" w:color="auto"/>
            <w:left w:val="none" w:sz="0" w:space="0" w:color="auto"/>
            <w:bottom w:val="none" w:sz="0" w:space="0" w:color="auto"/>
            <w:right w:val="none" w:sz="0" w:space="0" w:color="auto"/>
          </w:divBdr>
        </w:div>
        <w:div w:id="1850678321">
          <w:marLeft w:val="0"/>
          <w:marRight w:val="0"/>
          <w:marTop w:val="0"/>
          <w:marBottom w:val="0"/>
          <w:divBdr>
            <w:top w:val="none" w:sz="0" w:space="0" w:color="auto"/>
            <w:left w:val="none" w:sz="0" w:space="0" w:color="auto"/>
            <w:bottom w:val="none" w:sz="0" w:space="0" w:color="auto"/>
            <w:right w:val="none" w:sz="0" w:space="0" w:color="auto"/>
          </w:divBdr>
        </w:div>
        <w:div w:id="122576256">
          <w:marLeft w:val="0"/>
          <w:marRight w:val="0"/>
          <w:marTop w:val="0"/>
          <w:marBottom w:val="0"/>
          <w:divBdr>
            <w:top w:val="none" w:sz="0" w:space="0" w:color="auto"/>
            <w:left w:val="none" w:sz="0" w:space="0" w:color="auto"/>
            <w:bottom w:val="none" w:sz="0" w:space="0" w:color="auto"/>
            <w:right w:val="none" w:sz="0" w:space="0" w:color="auto"/>
          </w:divBdr>
        </w:div>
        <w:div w:id="370807612">
          <w:marLeft w:val="0"/>
          <w:marRight w:val="0"/>
          <w:marTop w:val="0"/>
          <w:marBottom w:val="0"/>
          <w:divBdr>
            <w:top w:val="none" w:sz="0" w:space="0" w:color="auto"/>
            <w:left w:val="none" w:sz="0" w:space="0" w:color="auto"/>
            <w:bottom w:val="none" w:sz="0" w:space="0" w:color="auto"/>
            <w:right w:val="none" w:sz="0" w:space="0" w:color="auto"/>
          </w:divBdr>
        </w:div>
        <w:div w:id="2144956440">
          <w:marLeft w:val="0"/>
          <w:marRight w:val="0"/>
          <w:marTop w:val="0"/>
          <w:marBottom w:val="0"/>
          <w:divBdr>
            <w:top w:val="none" w:sz="0" w:space="0" w:color="auto"/>
            <w:left w:val="none" w:sz="0" w:space="0" w:color="auto"/>
            <w:bottom w:val="none" w:sz="0" w:space="0" w:color="auto"/>
            <w:right w:val="none" w:sz="0" w:space="0" w:color="auto"/>
          </w:divBdr>
        </w:div>
        <w:div w:id="2046251009">
          <w:marLeft w:val="0"/>
          <w:marRight w:val="0"/>
          <w:marTop w:val="0"/>
          <w:marBottom w:val="0"/>
          <w:divBdr>
            <w:top w:val="none" w:sz="0" w:space="0" w:color="auto"/>
            <w:left w:val="none" w:sz="0" w:space="0" w:color="auto"/>
            <w:bottom w:val="none" w:sz="0" w:space="0" w:color="auto"/>
            <w:right w:val="none" w:sz="0" w:space="0" w:color="auto"/>
          </w:divBdr>
        </w:div>
        <w:div w:id="1557817613">
          <w:marLeft w:val="0"/>
          <w:marRight w:val="0"/>
          <w:marTop w:val="0"/>
          <w:marBottom w:val="0"/>
          <w:divBdr>
            <w:top w:val="none" w:sz="0" w:space="0" w:color="auto"/>
            <w:left w:val="none" w:sz="0" w:space="0" w:color="auto"/>
            <w:bottom w:val="none" w:sz="0" w:space="0" w:color="auto"/>
            <w:right w:val="none" w:sz="0" w:space="0" w:color="auto"/>
          </w:divBdr>
        </w:div>
        <w:div w:id="808596717">
          <w:marLeft w:val="0"/>
          <w:marRight w:val="0"/>
          <w:marTop w:val="0"/>
          <w:marBottom w:val="0"/>
          <w:divBdr>
            <w:top w:val="none" w:sz="0" w:space="0" w:color="auto"/>
            <w:left w:val="none" w:sz="0" w:space="0" w:color="auto"/>
            <w:bottom w:val="none" w:sz="0" w:space="0" w:color="auto"/>
            <w:right w:val="none" w:sz="0" w:space="0" w:color="auto"/>
          </w:divBdr>
        </w:div>
        <w:div w:id="87044351">
          <w:marLeft w:val="0"/>
          <w:marRight w:val="0"/>
          <w:marTop w:val="0"/>
          <w:marBottom w:val="0"/>
          <w:divBdr>
            <w:top w:val="none" w:sz="0" w:space="0" w:color="auto"/>
            <w:left w:val="none" w:sz="0" w:space="0" w:color="auto"/>
            <w:bottom w:val="none" w:sz="0" w:space="0" w:color="auto"/>
            <w:right w:val="none" w:sz="0" w:space="0" w:color="auto"/>
          </w:divBdr>
        </w:div>
        <w:div w:id="951207657">
          <w:marLeft w:val="0"/>
          <w:marRight w:val="0"/>
          <w:marTop w:val="0"/>
          <w:marBottom w:val="0"/>
          <w:divBdr>
            <w:top w:val="none" w:sz="0" w:space="0" w:color="auto"/>
            <w:left w:val="none" w:sz="0" w:space="0" w:color="auto"/>
            <w:bottom w:val="none" w:sz="0" w:space="0" w:color="auto"/>
            <w:right w:val="none" w:sz="0" w:space="0" w:color="auto"/>
          </w:divBdr>
        </w:div>
        <w:div w:id="1838424112">
          <w:marLeft w:val="0"/>
          <w:marRight w:val="0"/>
          <w:marTop w:val="0"/>
          <w:marBottom w:val="0"/>
          <w:divBdr>
            <w:top w:val="none" w:sz="0" w:space="0" w:color="auto"/>
            <w:left w:val="none" w:sz="0" w:space="0" w:color="auto"/>
            <w:bottom w:val="none" w:sz="0" w:space="0" w:color="auto"/>
            <w:right w:val="none" w:sz="0" w:space="0" w:color="auto"/>
          </w:divBdr>
        </w:div>
        <w:div w:id="1958679585">
          <w:marLeft w:val="0"/>
          <w:marRight w:val="0"/>
          <w:marTop w:val="0"/>
          <w:marBottom w:val="0"/>
          <w:divBdr>
            <w:top w:val="none" w:sz="0" w:space="0" w:color="auto"/>
            <w:left w:val="none" w:sz="0" w:space="0" w:color="auto"/>
            <w:bottom w:val="none" w:sz="0" w:space="0" w:color="auto"/>
            <w:right w:val="none" w:sz="0" w:space="0" w:color="auto"/>
          </w:divBdr>
        </w:div>
        <w:div w:id="1001204830">
          <w:marLeft w:val="0"/>
          <w:marRight w:val="0"/>
          <w:marTop w:val="0"/>
          <w:marBottom w:val="0"/>
          <w:divBdr>
            <w:top w:val="none" w:sz="0" w:space="0" w:color="auto"/>
            <w:left w:val="none" w:sz="0" w:space="0" w:color="auto"/>
            <w:bottom w:val="none" w:sz="0" w:space="0" w:color="auto"/>
            <w:right w:val="none" w:sz="0" w:space="0" w:color="auto"/>
          </w:divBdr>
        </w:div>
        <w:div w:id="871307688">
          <w:marLeft w:val="0"/>
          <w:marRight w:val="0"/>
          <w:marTop w:val="0"/>
          <w:marBottom w:val="0"/>
          <w:divBdr>
            <w:top w:val="none" w:sz="0" w:space="0" w:color="auto"/>
            <w:left w:val="none" w:sz="0" w:space="0" w:color="auto"/>
            <w:bottom w:val="none" w:sz="0" w:space="0" w:color="auto"/>
            <w:right w:val="none" w:sz="0" w:space="0" w:color="auto"/>
          </w:divBdr>
        </w:div>
        <w:div w:id="1241283872">
          <w:marLeft w:val="0"/>
          <w:marRight w:val="0"/>
          <w:marTop w:val="0"/>
          <w:marBottom w:val="0"/>
          <w:divBdr>
            <w:top w:val="none" w:sz="0" w:space="0" w:color="auto"/>
            <w:left w:val="none" w:sz="0" w:space="0" w:color="auto"/>
            <w:bottom w:val="none" w:sz="0" w:space="0" w:color="auto"/>
            <w:right w:val="none" w:sz="0" w:space="0" w:color="auto"/>
          </w:divBdr>
        </w:div>
        <w:div w:id="1887180064">
          <w:marLeft w:val="0"/>
          <w:marRight w:val="0"/>
          <w:marTop w:val="0"/>
          <w:marBottom w:val="0"/>
          <w:divBdr>
            <w:top w:val="none" w:sz="0" w:space="0" w:color="auto"/>
            <w:left w:val="none" w:sz="0" w:space="0" w:color="auto"/>
            <w:bottom w:val="none" w:sz="0" w:space="0" w:color="auto"/>
            <w:right w:val="none" w:sz="0" w:space="0" w:color="auto"/>
          </w:divBdr>
        </w:div>
        <w:div w:id="1853259191">
          <w:marLeft w:val="0"/>
          <w:marRight w:val="0"/>
          <w:marTop w:val="0"/>
          <w:marBottom w:val="0"/>
          <w:divBdr>
            <w:top w:val="none" w:sz="0" w:space="0" w:color="auto"/>
            <w:left w:val="none" w:sz="0" w:space="0" w:color="auto"/>
            <w:bottom w:val="none" w:sz="0" w:space="0" w:color="auto"/>
            <w:right w:val="none" w:sz="0" w:space="0" w:color="auto"/>
          </w:divBdr>
        </w:div>
        <w:div w:id="308285527">
          <w:marLeft w:val="0"/>
          <w:marRight w:val="0"/>
          <w:marTop w:val="0"/>
          <w:marBottom w:val="0"/>
          <w:divBdr>
            <w:top w:val="none" w:sz="0" w:space="0" w:color="auto"/>
            <w:left w:val="none" w:sz="0" w:space="0" w:color="auto"/>
            <w:bottom w:val="none" w:sz="0" w:space="0" w:color="auto"/>
            <w:right w:val="none" w:sz="0" w:space="0" w:color="auto"/>
          </w:divBdr>
        </w:div>
        <w:div w:id="1771272701">
          <w:marLeft w:val="0"/>
          <w:marRight w:val="0"/>
          <w:marTop w:val="0"/>
          <w:marBottom w:val="0"/>
          <w:divBdr>
            <w:top w:val="none" w:sz="0" w:space="0" w:color="auto"/>
            <w:left w:val="none" w:sz="0" w:space="0" w:color="auto"/>
            <w:bottom w:val="none" w:sz="0" w:space="0" w:color="auto"/>
            <w:right w:val="none" w:sz="0" w:space="0" w:color="auto"/>
          </w:divBdr>
        </w:div>
        <w:div w:id="293105148">
          <w:marLeft w:val="0"/>
          <w:marRight w:val="0"/>
          <w:marTop w:val="0"/>
          <w:marBottom w:val="0"/>
          <w:divBdr>
            <w:top w:val="none" w:sz="0" w:space="0" w:color="auto"/>
            <w:left w:val="none" w:sz="0" w:space="0" w:color="auto"/>
            <w:bottom w:val="none" w:sz="0" w:space="0" w:color="auto"/>
            <w:right w:val="none" w:sz="0" w:space="0" w:color="auto"/>
          </w:divBdr>
        </w:div>
        <w:div w:id="2034257078">
          <w:marLeft w:val="0"/>
          <w:marRight w:val="0"/>
          <w:marTop w:val="0"/>
          <w:marBottom w:val="0"/>
          <w:divBdr>
            <w:top w:val="none" w:sz="0" w:space="0" w:color="auto"/>
            <w:left w:val="none" w:sz="0" w:space="0" w:color="auto"/>
            <w:bottom w:val="none" w:sz="0" w:space="0" w:color="auto"/>
            <w:right w:val="none" w:sz="0" w:space="0" w:color="auto"/>
          </w:divBdr>
        </w:div>
        <w:div w:id="2073699342">
          <w:marLeft w:val="0"/>
          <w:marRight w:val="0"/>
          <w:marTop w:val="0"/>
          <w:marBottom w:val="0"/>
          <w:divBdr>
            <w:top w:val="none" w:sz="0" w:space="0" w:color="auto"/>
            <w:left w:val="none" w:sz="0" w:space="0" w:color="auto"/>
            <w:bottom w:val="none" w:sz="0" w:space="0" w:color="auto"/>
            <w:right w:val="none" w:sz="0" w:space="0" w:color="auto"/>
          </w:divBdr>
        </w:div>
        <w:div w:id="1264918005">
          <w:marLeft w:val="0"/>
          <w:marRight w:val="0"/>
          <w:marTop w:val="0"/>
          <w:marBottom w:val="0"/>
          <w:divBdr>
            <w:top w:val="none" w:sz="0" w:space="0" w:color="auto"/>
            <w:left w:val="none" w:sz="0" w:space="0" w:color="auto"/>
            <w:bottom w:val="none" w:sz="0" w:space="0" w:color="auto"/>
            <w:right w:val="none" w:sz="0" w:space="0" w:color="auto"/>
          </w:divBdr>
        </w:div>
        <w:div w:id="1294940899">
          <w:marLeft w:val="0"/>
          <w:marRight w:val="0"/>
          <w:marTop w:val="0"/>
          <w:marBottom w:val="0"/>
          <w:divBdr>
            <w:top w:val="none" w:sz="0" w:space="0" w:color="auto"/>
            <w:left w:val="none" w:sz="0" w:space="0" w:color="auto"/>
            <w:bottom w:val="none" w:sz="0" w:space="0" w:color="auto"/>
            <w:right w:val="none" w:sz="0" w:space="0" w:color="auto"/>
          </w:divBdr>
        </w:div>
        <w:div w:id="909969518">
          <w:marLeft w:val="0"/>
          <w:marRight w:val="0"/>
          <w:marTop w:val="0"/>
          <w:marBottom w:val="0"/>
          <w:divBdr>
            <w:top w:val="none" w:sz="0" w:space="0" w:color="auto"/>
            <w:left w:val="none" w:sz="0" w:space="0" w:color="auto"/>
            <w:bottom w:val="none" w:sz="0" w:space="0" w:color="auto"/>
            <w:right w:val="none" w:sz="0" w:space="0" w:color="auto"/>
          </w:divBdr>
        </w:div>
        <w:div w:id="1770541829">
          <w:marLeft w:val="0"/>
          <w:marRight w:val="0"/>
          <w:marTop w:val="0"/>
          <w:marBottom w:val="0"/>
          <w:divBdr>
            <w:top w:val="none" w:sz="0" w:space="0" w:color="auto"/>
            <w:left w:val="none" w:sz="0" w:space="0" w:color="auto"/>
            <w:bottom w:val="none" w:sz="0" w:space="0" w:color="auto"/>
            <w:right w:val="none" w:sz="0" w:space="0" w:color="auto"/>
          </w:divBdr>
        </w:div>
        <w:div w:id="2102332224">
          <w:marLeft w:val="0"/>
          <w:marRight w:val="0"/>
          <w:marTop w:val="0"/>
          <w:marBottom w:val="0"/>
          <w:divBdr>
            <w:top w:val="none" w:sz="0" w:space="0" w:color="auto"/>
            <w:left w:val="none" w:sz="0" w:space="0" w:color="auto"/>
            <w:bottom w:val="none" w:sz="0" w:space="0" w:color="auto"/>
            <w:right w:val="none" w:sz="0" w:space="0" w:color="auto"/>
          </w:divBdr>
        </w:div>
        <w:div w:id="613055992">
          <w:marLeft w:val="0"/>
          <w:marRight w:val="0"/>
          <w:marTop w:val="0"/>
          <w:marBottom w:val="0"/>
          <w:divBdr>
            <w:top w:val="none" w:sz="0" w:space="0" w:color="auto"/>
            <w:left w:val="none" w:sz="0" w:space="0" w:color="auto"/>
            <w:bottom w:val="none" w:sz="0" w:space="0" w:color="auto"/>
            <w:right w:val="none" w:sz="0" w:space="0" w:color="auto"/>
          </w:divBdr>
        </w:div>
        <w:div w:id="1073116324">
          <w:marLeft w:val="0"/>
          <w:marRight w:val="0"/>
          <w:marTop w:val="0"/>
          <w:marBottom w:val="0"/>
          <w:divBdr>
            <w:top w:val="none" w:sz="0" w:space="0" w:color="auto"/>
            <w:left w:val="none" w:sz="0" w:space="0" w:color="auto"/>
            <w:bottom w:val="none" w:sz="0" w:space="0" w:color="auto"/>
            <w:right w:val="none" w:sz="0" w:space="0" w:color="auto"/>
          </w:divBdr>
        </w:div>
        <w:div w:id="1684697258">
          <w:marLeft w:val="0"/>
          <w:marRight w:val="0"/>
          <w:marTop w:val="0"/>
          <w:marBottom w:val="0"/>
          <w:divBdr>
            <w:top w:val="none" w:sz="0" w:space="0" w:color="auto"/>
            <w:left w:val="none" w:sz="0" w:space="0" w:color="auto"/>
            <w:bottom w:val="none" w:sz="0" w:space="0" w:color="auto"/>
            <w:right w:val="none" w:sz="0" w:space="0" w:color="auto"/>
          </w:divBdr>
        </w:div>
        <w:div w:id="1239168533">
          <w:marLeft w:val="0"/>
          <w:marRight w:val="0"/>
          <w:marTop w:val="0"/>
          <w:marBottom w:val="0"/>
          <w:divBdr>
            <w:top w:val="none" w:sz="0" w:space="0" w:color="auto"/>
            <w:left w:val="none" w:sz="0" w:space="0" w:color="auto"/>
            <w:bottom w:val="none" w:sz="0" w:space="0" w:color="auto"/>
            <w:right w:val="none" w:sz="0" w:space="0" w:color="auto"/>
          </w:divBdr>
        </w:div>
        <w:div w:id="1377240504">
          <w:marLeft w:val="0"/>
          <w:marRight w:val="0"/>
          <w:marTop w:val="0"/>
          <w:marBottom w:val="0"/>
          <w:divBdr>
            <w:top w:val="none" w:sz="0" w:space="0" w:color="auto"/>
            <w:left w:val="none" w:sz="0" w:space="0" w:color="auto"/>
            <w:bottom w:val="none" w:sz="0" w:space="0" w:color="auto"/>
            <w:right w:val="none" w:sz="0" w:space="0" w:color="auto"/>
          </w:divBdr>
        </w:div>
        <w:div w:id="5333232">
          <w:marLeft w:val="0"/>
          <w:marRight w:val="0"/>
          <w:marTop w:val="0"/>
          <w:marBottom w:val="0"/>
          <w:divBdr>
            <w:top w:val="none" w:sz="0" w:space="0" w:color="auto"/>
            <w:left w:val="none" w:sz="0" w:space="0" w:color="auto"/>
            <w:bottom w:val="none" w:sz="0" w:space="0" w:color="auto"/>
            <w:right w:val="none" w:sz="0" w:space="0" w:color="auto"/>
          </w:divBdr>
        </w:div>
        <w:div w:id="2029284639">
          <w:marLeft w:val="0"/>
          <w:marRight w:val="0"/>
          <w:marTop w:val="0"/>
          <w:marBottom w:val="0"/>
          <w:divBdr>
            <w:top w:val="none" w:sz="0" w:space="0" w:color="auto"/>
            <w:left w:val="none" w:sz="0" w:space="0" w:color="auto"/>
            <w:bottom w:val="none" w:sz="0" w:space="0" w:color="auto"/>
            <w:right w:val="none" w:sz="0" w:space="0" w:color="auto"/>
          </w:divBdr>
        </w:div>
        <w:div w:id="1462456339">
          <w:marLeft w:val="0"/>
          <w:marRight w:val="0"/>
          <w:marTop w:val="0"/>
          <w:marBottom w:val="0"/>
          <w:divBdr>
            <w:top w:val="none" w:sz="0" w:space="0" w:color="auto"/>
            <w:left w:val="none" w:sz="0" w:space="0" w:color="auto"/>
            <w:bottom w:val="none" w:sz="0" w:space="0" w:color="auto"/>
            <w:right w:val="none" w:sz="0" w:space="0" w:color="auto"/>
          </w:divBdr>
        </w:div>
        <w:div w:id="141508585">
          <w:marLeft w:val="0"/>
          <w:marRight w:val="0"/>
          <w:marTop w:val="0"/>
          <w:marBottom w:val="0"/>
          <w:divBdr>
            <w:top w:val="none" w:sz="0" w:space="0" w:color="auto"/>
            <w:left w:val="none" w:sz="0" w:space="0" w:color="auto"/>
            <w:bottom w:val="none" w:sz="0" w:space="0" w:color="auto"/>
            <w:right w:val="none" w:sz="0" w:space="0" w:color="auto"/>
          </w:divBdr>
        </w:div>
        <w:div w:id="1484472643">
          <w:marLeft w:val="0"/>
          <w:marRight w:val="0"/>
          <w:marTop w:val="0"/>
          <w:marBottom w:val="0"/>
          <w:divBdr>
            <w:top w:val="none" w:sz="0" w:space="0" w:color="auto"/>
            <w:left w:val="none" w:sz="0" w:space="0" w:color="auto"/>
            <w:bottom w:val="none" w:sz="0" w:space="0" w:color="auto"/>
            <w:right w:val="none" w:sz="0" w:space="0" w:color="auto"/>
          </w:divBdr>
        </w:div>
        <w:div w:id="1105029751">
          <w:marLeft w:val="0"/>
          <w:marRight w:val="0"/>
          <w:marTop w:val="0"/>
          <w:marBottom w:val="0"/>
          <w:divBdr>
            <w:top w:val="none" w:sz="0" w:space="0" w:color="auto"/>
            <w:left w:val="none" w:sz="0" w:space="0" w:color="auto"/>
            <w:bottom w:val="none" w:sz="0" w:space="0" w:color="auto"/>
            <w:right w:val="none" w:sz="0" w:space="0" w:color="auto"/>
          </w:divBdr>
        </w:div>
        <w:div w:id="1976183388">
          <w:marLeft w:val="0"/>
          <w:marRight w:val="0"/>
          <w:marTop w:val="0"/>
          <w:marBottom w:val="0"/>
          <w:divBdr>
            <w:top w:val="none" w:sz="0" w:space="0" w:color="auto"/>
            <w:left w:val="none" w:sz="0" w:space="0" w:color="auto"/>
            <w:bottom w:val="none" w:sz="0" w:space="0" w:color="auto"/>
            <w:right w:val="none" w:sz="0" w:space="0" w:color="auto"/>
          </w:divBdr>
        </w:div>
        <w:div w:id="332077024">
          <w:marLeft w:val="0"/>
          <w:marRight w:val="0"/>
          <w:marTop w:val="0"/>
          <w:marBottom w:val="0"/>
          <w:divBdr>
            <w:top w:val="none" w:sz="0" w:space="0" w:color="auto"/>
            <w:left w:val="none" w:sz="0" w:space="0" w:color="auto"/>
            <w:bottom w:val="none" w:sz="0" w:space="0" w:color="auto"/>
            <w:right w:val="none" w:sz="0" w:space="0" w:color="auto"/>
          </w:divBdr>
        </w:div>
        <w:div w:id="240020285">
          <w:marLeft w:val="0"/>
          <w:marRight w:val="0"/>
          <w:marTop w:val="0"/>
          <w:marBottom w:val="0"/>
          <w:divBdr>
            <w:top w:val="none" w:sz="0" w:space="0" w:color="auto"/>
            <w:left w:val="none" w:sz="0" w:space="0" w:color="auto"/>
            <w:bottom w:val="none" w:sz="0" w:space="0" w:color="auto"/>
            <w:right w:val="none" w:sz="0" w:space="0" w:color="auto"/>
          </w:divBdr>
        </w:div>
        <w:div w:id="630357560">
          <w:marLeft w:val="0"/>
          <w:marRight w:val="0"/>
          <w:marTop w:val="0"/>
          <w:marBottom w:val="0"/>
          <w:divBdr>
            <w:top w:val="none" w:sz="0" w:space="0" w:color="auto"/>
            <w:left w:val="none" w:sz="0" w:space="0" w:color="auto"/>
            <w:bottom w:val="none" w:sz="0" w:space="0" w:color="auto"/>
            <w:right w:val="none" w:sz="0" w:space="0" w:color="auto"/>
          </w:divBdr>
        </w:div>
      </w:divsChild>
    </w:div>
    <w:div w:id="1405376593">
      <w:bodyDiv w:val="1"/>
      <w:marLeft w:val="0"/>
      <w:marRight w:val="0"/>
      <w:marTop w:val="0"/>
      <w:marBottom w:val="0"/>
      <w:divBdr>
        <w:top w:val="none" w:sz="0" w:space="0" w:color="auto"/>
        <w:left w:val="none" w:sz="0" w:space="0" w:color="auto"/>
        <w:bottom w:val="none" w:sz="0" w:space="0" w:color="auto"/>
        <w:right w:val="none" w:sz="0" w:space="0" w:color="auto"/>
      </w:divBdr>
      <w:divsChild>
        <w:div w:id="753207538">
          <w:marLeft w:val="0"/>
          <w:marRight w:val="0"/>
          <w:marTop w:val="0"/>
          <w:marBottom w:val="0"/>
          <w:divBdr>
            <w:top w:val="none" w:sz="0" w:space="0" w:color="auto"/>
            <w:left w:val="none" w:sz="0" w:space="0" w:color="auto"/>
            <w:bottom w:val="none" w:sz="0" w:space="0" w:color="auto"/>
            <w:right w:val="none" w:sz="0" w:space="0" w:color="auto"/>
          </w:divBdr>
        </w:div>
        <w:div w:id="1136409132">
          <w:marLeft w:val="0"/>
          <w:marRight w:val="0"/>
          <w:marTop w:val="0"/>
          <w:marBottom w:val="0"/>
          <w:divBdr>
            <w:top w:val="none" w:sz="0" w:space="0" w:color="auto"/>
            <w:left w:val="none" w:sz="0" w:space="0" w:color="auto"/>
            <w:bottom w:val="none" w:sz="0" w:space="0" w:color="auto"/>
            <w:right w:val="none" w:sz="0" w:space="0" w:color="auto"/>
          </w:divBdr>
        </w:div>
      </w:divsChild>
    </w:div>
    <w:div w:id="1429153470">
      <w:bodyDiv w:val="1"/>
      <w:marLeft w:val="0"/>
      <w:marRight w:val="0"/>
      <w:marTop w:val="0"/>
      <w:marBottom w:val="0"/>
      <w:divBdr>
        <w:top w:val="none" w:sz="0" w:space="0" w:color="auto"/>
        <w:left w:val="none" w:sz="0" w:space="0" w:color="auto"/>
        <w:bottom w:val="none" w:sz="0" w:space="0" w:color="auto"/>
        <w:right w:val="none" w:sz="0" w:space="0" w:color="auto"/>
      </w:divBdr>
    </w:div>
    <w:div w:id="1499033910">
      <w:bodyDiv w:val="1"/>
      <w:marLeft w:val="0"/>
      <w:marRight w:val="0"/>
      <w:marTop w:val="0"/>
      <w:marBottom w:val="0"/>
      <w:divBdr>
        <w:top w:val="none" w:sz="0" w:space="0" w:color="auto"/>
        <w:left w:val="none" w:sz="0" w:space="0" w:color="auto"/>
        <w:bottom w:val="none" w:sz="0" w:space="0" w:color="auto"/>
        <w:right w:val="none" w:sz="0" w:space="0" w:color="auto"/>
      </w:divBdr>
    </w:div>
    <w:div w:id="1501695023">
      <w:bodyDiv w:val="1"/>
      <w:marLeft w:val="0"/>
      <w:marRight w:val="0"/>
      <w:marTop w:val="0"/>
      <w:marBottom w:val="0"/>
      <w:divBdr>
        <w:top w:val="none" w:sz="0" w:space="0" w:color="auto"/>
        <w:left w:val="none" w:sz="0" w:space="0" w:color="auto"/>
        <w:bottom w:val="none" w:sz="0" w:space="0" w:color="auto"/>
        <w:right w:val="none" w:sz="0" w:space="0" w:color="auto"/>
      </w:divBdr>
    </w:div>
    <w:div w:id="1511681708">
      <w:bodyDiv w:val="1"/>
      <w:marLeft w:val="0"/>
      <w:marRight w:val="0"/>
      <w:marTop w:val="0"/>
      <w:marBottom w:val="0"/>
      <w:divBdr>
        <w:top w:val="none" w:sz="0" w:space="0" w:color="auto"/>
        <w:left w:val="none" w:sz="0" w:space="0" w:color="auto"/>
        <w:bottom w:val="none" w:sz="0" w:space="0" w:color="auto"/>
        <w:right w:val="none" w:sz="0" w:space="0" w:color="auto"/>
      </w:divBdr>
      <w:divsChild>
        <w:div w:id="198905108">
          <w:marLeft w:val="0"/>
          <w:marRight w:val="0"/>
          <w:marTop w:val="0"/>
          <w:marBottom w:val="0"/>
          <w:divBdr>
            <w:top w:val="none" w:sz="0" w:space="0" w:color="auto"/>
            <w:left w:val="none" w:sz="0" w:space="0" w:color="auto"/>
            <w:bottom w:val="none" w:sz="0" w:space="0" w:color="auto"/>
            <w:right w:val="none" w:sz="0" w:space="0" w:color="auto"/>
          </w:divBdr>
        </w:div>
        <w:div w:id="1398285123">
          <w:marLeft w:val="0"/>
          <w:marRight w:val="0"/>
          <w:marTop w:val="0"/>
          <w:marBottom w:val="0"/>
          <w:divBdr>
            <w:top w:val="none" w:sz="0" w:space="0" w:color="auto"/>
            <w:left w:val="none" w:sz="0" w:space="0" w:color="auto"/>
            <w:bottom w:val="none" w:sz="0" w:space="0" w:color="auto"/>
            <w:right w:val="none" w:sz="0" w:space="0" w:color="auto"/>
          </w:divBdr>
        </w:div>
      </w:divsChild>
    </w:div>
    <w:div w:id="1522012037">
      <w:bodyDiv w:val="1"/>
      <w:marLeft w:val="0"/>
      <w:marRight w:val="0"/>
      <w:marTop w:val="0"/>
      <w:marBottom w:val="0"/>
      <w:divBdr>
        <w:top w:val="none" w:sz="0" w:space="0" w:color="auto"/>
        <w:left w:val="none" w:sz="0" w:space="0" w:color="auto"/>
        <w:bottom w:val="none" w:sz="0" w:space="0" w:color="auto"/>
        <w:right w:val="none" w:sz="0" w:space="0" w:color="auto"/>
      </w:divBdr>
    </w:div>
    <w:div w:id="1542280486">
      <w:bodyDiv w:val="1"/>
      <w:marLeft w:val="0"/>
      <w:marRight w:val="0"/>
      <w:marTop w:val="0"/>
      <w:marBottom w:val="0"/>
      <w:divBdr>
        <w:top w:val="none" w:sz="0" w:space="0" w:color="auto"/>
        <w:left w:val="none" w:sz="0" w:space="0" w:color="auto"/>
        <w:bottom w:val="none" w:sz="0" w:space="0" w:color="auto"/>
        <w:right w:val="none" w:sz="0" w:space="0" w:color="auto"/>
      </w:divBdr>
    </w:div>
    <w:div w:id="1583416657">
      <w:bodyDiv w:val="1"/>
      <w:marLeft w:val="0"/>
      <w:marRight w:val="0"/>
      <w:marTop w:val="0"/>
      <w:marBottom w:val="0"/>
      <w:divBdr>
        <w:top w:val="none" w:sz="0" w:space="0" w:color="auto"/>
        <w:left w:val="none" w:sz="0" w:space="0" w:color="auto"/>
        <w:bottom w:val="none" w:sz="0" w:space="0" w:color="auto"/>
        <w:right w:val="none" w:sz="0" w:space="0" w:color="auto"/>
      </w:divBdr>
    </w:div>
    <w:div w:id="1654984023">
      <w:bodyDiv w:val="1"/>
      <w:marLeft w:val="0"/>
      <w:marRight w:val="0"/>
      <w:marTop w:val="0"/>
      <w:marBottom w:val="0"/>
      <w:divBdr>
        <w:top w:val="none" w:sz="0" w:space="0" w:color="auto"/>
        <w:left w:val="none" w:sz="0" w:space="0" w:color="auto"/>
        <w:bottom w:val="none" w:sz="0" w:space="0" w:color="auto"/>
        <w:right w:val="none" w:sz="0" w:space="0" w:color="auto"/>
      </w:divBdr>
    </w:div>
    <w:div w:id="1697148654">
      <w:bodyDiv w:val="1"/>
      <w:marLeft w:val="0"/>
      <w:marRight w:val="0"/>
      <w:marTop w:val="0"/>
      <w:marBottom w:val="0"/>
      <w:divBdr>
        <w:top w:val="none" w:sz="0" w:space="0" w:color="auto"/>
        <w:left w:val="none" w:sz="0" w:space="0" w:color="auto"/>
        <w:bottom w:val="none" w:sz="0" w:space="0" w:color="auto"/>
        <w:right w:val="none" w:sz="0" w:space="0" w:color="auto"/>
      </w:divBdr>
    </w:div>
    <w:div w:id="1759329325">
      <w:bodyDiv w:val="1"/>
      <w:marLeft w:val="0"/>
      <w:marRight w:val="0"/>
      <w:marTop w:val="0"/>
      <w:marBottom w:val="0"/>
      <w:divBdr>
        <w:top w:val="none" w:sz="0" w:space="0" w:color="auto"/>
        <w:left w:val="none" w:sz="0" w:space="0" w:color="auto"/>
        <w:bottom w:val="none" w:sz="0" w:space="0" w:color="auto"/>
        <w:right w:val="none" w:sz="0" w:space="0" w:color="auto"/>
      </w:divBdr>
    </w:div>
    <w:div w:id="1783916671">
      <w:bodyDiv w:val="1"/>
      <w:marLeft w:val="0"/>
      <w:marRight w:val="0"/>
      <w:marTop w:val="0"/>
      <w:marBottom w:val="0"/>
      <w:divBdr>
        <w:top w:val="none" w:sz="0" w:space="0" w:color="auto"/>
        <w:left w:val="none" w:sz="0" w:space="0" w:color="auto"/>
        <w:bottom w:val="none" w:sz="0" w:space="0" w:color="auto"/>
        <w:right w:val="none" w:sz="0" w:space="0" w:color="auto"/>
      </w:divBdr>
    </w:div>
    <w:div w:id="1944148893">
      <w:bodyDiv w:val="1"/>
      <w:marLeft w:val="0"/>
      <w:marRight w:val="0"/>
      <w:marTop w:val="0"/>
      <w:marBottom w:val="0"/>
      <w:divBdr>
        <w:top w:val="none" w:sz="0" w:space="0" w:color="auto"/>
        <w:left w:val="none" w:sz="0" w:space="0" w:color="auto"/>
        <w:bottom w:val="none" w:sz="0" w:space="0" w:color="auto"/>
        <w:right w:val="none" w:sz="0" w:space="0" w:color="auto"/>
      </w:divBdr>
      <w:divsChild>
        <w:div w:id="1045712125">
          <w:marLeft w:val="0"/>
          <w:marRight w:val="0"/>
          <w:marTop w:val="0"/>
          <w:marBottom w:val="0"/>
          <w:divBdr>
            <w:top w:val="none" w:sz="0" w:space="0" w:color="auto"/>
            <w:left w:val="none" w:sz="0" w:space="0" w:color="auto"/>
            <w:bottom w:val="none" w:sz="0" w:space="0" w:color="auto"/>
            <w:right w:val="none" w:sz="0" w:space="0" w:color="auto"/>
          </w:divBdr>
        </w:div>
        <w:div w:id="328484630">
          <w:marLeft w:val="0"/>
          <w:marRight w:val="0"/>
          <w:marTop w:val="0"/>
          <w:marBottom w:val="0"/>
          <w:divBdr>
            <w:top w:val="none" w:sz="0" w:space="0" w:color="auto"/>
            <w:left w:val="none" w:sz="0" w:space="0" w:color="auto"/>
            <w:bottom w:val="none" w:sz="0" w:space="0" w:color="auto"/>
            <w:right w:val="none" w:sz="0" w:space="0" w:color="auto"/>
          </w:divBdr>
        </w:div>
        <w:div w:id="968824388">
          <w:marLeft w:val="0"/>
          <w:marRight w:val="0"/>
          <w:marTop w:val="0"/>
          <w:marBottom w:val="0"/>
          <w:divBdr>
            <w:top w:val="none" w:sz="0" w:space="0" w:color="auto"/>
            <w:left w:val="none" w:sz="0" w:space="0" w:color="auto"/>
            <w:bottom w:val="none" w:sz="0" w:space="0" w:color="auto"/>
            <w:right w:val="none" w:sz="0" w:space="0" w:color="auto"/>
          </w:divBdr>
        </w:div>
        <w:div w:id="805046712">
          <w:marLeft w:val="0"/>
          <w:marRight w:val="0"/>
          <w:marTop w:val="0"/>
          <w:marBottom w:val="0"/>
          <w:divBdr>
            <w:top w:val="none" w:sz="0" w:space="0" w:color="auto"/>
            <w:left w:val="none" w:sz="0" w:space="0" w:color="auto"/>
            <w:bottom w:val="none" w:sz="0" w:space="0" w:color="auto"/>
            <w:right w:val="none" w:sz="0" w:space="0" w:color="auto"/>
          </w:divBdr>
        </w:div>
        <w:div w:id="1794858647">
          <w:marLeft w:val="0"/>
          <w:marRight w:val="0"/>
          <w:marTop w:val="0"/>
          <w:marBottom w:val="0"/>
          <w:divBdr>
            <w:top w:val="none" w:sz="0" w:space="0" w:color="auto"/>
            <w:left w:val="none" w:sz="0" w:space="0" w:color="auto"/>
            <w:bottom w:val="none" w:sz="0" w:space="0" w:color="auto"/>
            <w:right w:val="none" w:sz="0" w:space="0" w:color="auto"/>
          </w:divBdr>
        </w:div>
      </w:divsChild>
    </w:div>
    <w:div w:id="206760041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5"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C295962-FB6A-0B45-80AC-5B37B52EF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4257</Words>
  <Characters>24271</Characters>
  <Application>Microsoft Macintosh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dc:creator>
  <cp:lastModifiedBy>Ariel Liang</cp:lastModifiedBy>
  <cp:revision>6</cp:revision>
  <cp:lastPrinted>2018-04-26T15:32:00Z</cp:lastPrinted>
  <dcterms:created xsi:type="dcterms:W3CDTF">2018-05-05T01:30:00Z</dcterms:created>
  <dcterms:modified xsi:type="dcterms:W3CDTF">2018-05-05T02:11:00Z</dcterms:modified>
</cp:coreProperties>
</file>