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7CECF5" w14:textId="56D9E0E3" w:rsidR="00653E3D" w:rsidRDefault="00653E3D" w:rsidP="00653E3D">
      <w:pPr>
        <w:jc w:val="center"/>
        <w:rPr>
          <w:b/>
          <w:sz w:val="28"/>
          <w:szCs w:val="28"/>
          <w:u w:val="single"/>
        </w:rPr>
      </w:pPr>
      <w:r w:rsidRPr="00653E3D">
        <w:rPr>
          <w:b/>
          <w:sz w:val="28"/>
          <w:szCs w:val="28"/>
          <w:u w:val="single"/>
        </w:rPr>
        <w:t>SUMMARY OF WORKING GROUP DISCUSSIONS ON TM-PDDRP</w:t>
      </w:r>
    </w:p>
    <w:p w14:paraId="7F955707" w14:textId="77777777" w:rsidR="00653E3D" w:rsidRPr="00653E3D" w:rsidRDefault="00653E3D" w:rsidP="00653E3D">
      <w:pPr>
        <w:jc w:val="center"/>
        <w:rPr>
          <w:b/>
          <w:sz w:val="28"/>
          <w:szCs w:val="28"/>
          <w:u w:val="single"/>
        </w:rPr>
      </w:pPr>
    </w:p>
    <w:p w14:paraId="799B535C" w14:textId="77777777" w:rsidR="00653E3D" w:rsidRDefault="00653E3D" w:rsidP="00EF0780">
      <w:pPr>
        <w:rPr>
          <w:b/>
        </w:rPr>
      </w:pPr>
    </w:p>
    <w:p w14:paraId="5A922682" w14:textId="7D4B991E" w:rsidR="005C54FF" w:rsidRPr="00EF0780" w:rsidRDefault="006355B1" w:rsidP="00EF0780">
      <w:pPr>
        <w:pStyle w:val="ListParagraph"/>
        <w:numPr>
          <w:ilvl w:val="0"/>
          <w:numId w:val="32"/>
        </w:numPr>
        <w:rPr>
          <w:b/>
        </w:rPr>
      </w:pPr>
      <w:r w:rsidRPr="00EF0780">
        <w:rPr>
          <w:b/>
        </w:rPr>
        <w:t xml:space="preserve">COMPILATION OF WORKING GROUP MEMBER </w:t>
      </w:r>
      <w:r w:rsidR="005C54FF" w:rsidRPr="00EF0780">
        <w:rPr>
          <w:b/>
        </w:rPr>
        <w:t xml:space="preserve">ISSUES AND CONCERNS WITH </w:t>
      </w:r>
      <w:r w:rsidRPr="00EF0780">
        <w:rPr>
          <w:b/>
        </w:rPr>
        <w:t xml:space="preserve">SUGGESTIONS </w:t>
      </w:r>
      <w:r w:rsidR="005C54FF" w:rsidRPr="00EF0780">
        <w:rPr>
          <w:b/>
        </w:rPr>
        <w:t xml:space="preserve">RAISED ON THE LIST </w:t>
      </w:r>
      <w:r w:rsidRPr="00EF0780">
        <w:rPr>
          <w:b/>
        </w:rPr>
        <w:t xml:space="preserve">ABOUT </w:t>
      </w:r>
      <w:r w:rsidR="005C54FF" w:rsidRPr="00EF0780">
        <w:rPr>
          <w:b/>
        </w:rPr>
        <w:t xml:space="preserve">POSSIBLE CHANGES TO </w:t>
      </w:r>
      <w:r w:rsidRPr="00EF0780">
        <w:rPr>
          <w:b/>
        </w:rPr>
        <w:t xml:space="preserve">THE TM-PDDRP </w:t>
      </w:r>
      <w:r w:rsidR="0066388A">
        <w:rPr>
          <w:b/>
        </w:rPr>
        <w:t>(updated 21 July 2016)</w:t>
      </w:r>
    </w:p>
    <w:p w14:paraId="284F8FD3" w14:textId="77777777" w:rsidR="006355B1" w:rsidRDefault="006355B1"/>
    <w:p w14:paraId="4B75C27E" w14:textId="2DB2238A" w:rsidR="00F53262" w:rsidRPr="0066388A" w:rsidRDefault="005C54FF" w:rsidP="003B5ABB">
      <w:pPr>
        <w:pStyle w:val="ListParagraph"/>
        <w:numPr>
          <w:ilvl w:val="0"/>
          <w:numId w:val="12"/>
        </w:numPr>
        <w:ind w:left="0" w:firstLine="0"/>
        <w:rPr>
          <w:b/>
          <w:u w:val="single"/>
        </w:rPr>
      </w:pPr>
      <w:r w:rsidRPr="0066388A">
        <w:rPr>
          <w:b/>
          <w:u w:val="single"/>
        </w:rPr>
        <w:t xml:space="preserve">Does the TM-PDDRP provide sufficient mechanisms for review and possible resolution of problems prior to the filing of the TM-PDDRP? </w:t>
      </w:r>
    </w:p>
    <w:p w14:paraId="29A2AB6C" w14:textId="77777777" w:rsidR="00314325" w:rsidRPr="00F53262" w:rsidRDefault="00314325" w:rsidP="00CD5231">
      <w:pPr>
        <w:pStyle w:val="ListParagraph"/>
        <w:ind w:left="0"/>
        <w:rPr>
          <w:b/>
        </w:rPr>
      </w:pPr>
    </w:p>
    <w:p w14:paraId="39EBD87D" w14:textId="6F048FE3" w:rsidR="00F53262" w:rsidRDefault="005C54FF" w:rsidP="00CD5231">
      <w:pPr>
        <w:pStyle w:val="ListParagraph"/>
        <w:numPr>
          <w:ilvl w:val="0"/>
          <w:numId w:val="23"/>
        </w:numPr>
        <w:rPr>
          <w:b/>
        </w:rPr>
      </w:pPr>
      <w:r>
        <w:rPr>
          <w:b/>
        </w:rPr>
        <w:t>Current requirement: at least 30 days prior to filing the Complaint, the Complainant must notify</w:t>
      </w:r>
      <w:r w:rsidR="00F53262">
        <w:rPr>
          <w:b/>
        </w:rPr>
        <w:t xml:space="preserve"> “the registry operator in writing of: (</w:t>
      </w:r>
      <w:proofErr w:type="spellStart"/>
      <w:r w:rsidR="00F53262">
        <w:rPr>
          <w:b/>
        </w:rPr>
        <w:t>i</w:t>
      </w:r>
      <w:proofErr w:type="spellEnd"/>
      <w:r w:rsidR="00F53262">
        <w:rPr>
          <w:b/>
        </w:rPr>
        <w:t>) its specific concerns and specific conduct it believes is resulting in infringement of Complainant’s trademarks and (ii) it</w:t>
      </w:r>
      <w:r w:rsidR="00EF0780">
        <w:rPr>
          <w:b/>
        </w:rPr>
        <w:t>s</w:t>
      </w:r>
      <w:r w:rsidR="00F53262">
        <w:rPr>
          <w:b/>
        </w:rPr>
        <w:t xml:space="preserve"> willingness to meet to resolve the issue.”</w:t>
      </w:r>
    </w:p>
    <w:p w14:paraId="1BA57F08" w14:textId="77777777" w:rsidR="00F53262" w:rsidRDefault="00F53262" w:rsidP="00CD5231">
      <w:pPr>
        <w:rPr>
          <w:b/>
        </w:rPr>
      </w:pPr>
    </w:p>
    <w:p w14:paraId="3620FC5F" w14:textId="099984C6" w:rsidR="00F53262" w:rsidRPr="00F53262" w:rsidRDefault="00F53262" w:rsidP="00F53262">
      <w:pPr>
        <w:pStyle w:val="ListParagraph"/>
        <w:numPr>
          <w:ilvl w:val="0"/>
          <w:numId w:val="23"/>
        </w:numPr>
        <w:rPr>
          <w:b/>
        </w:rPr>
      </w:pPr>
      <w:r w:rsidRPr="00CD5231">
        <w:rPr>
          <w:b/>
        </w:rPr>
        <w:t>Some indication that ICANN Compliance may be providing an avenue fo</w:t>
      </w:r>
      <w:r w:rsidRPr="00F53262">
        <w:rPr>
          <w:b/>
        </w:rPr>
        <w:t>r early complaints and possible resolution.</w:t>
      </w:r>
    </w:p>
    <w:p w14:paraId="3BEE7460" w14:textId="77777777" w:rsidR="00F53262" w:rsidRPr="00F53262" w:rsidRDefault="00F53262" w:rsidP="00F53262">
      <w:pPr>
        <w:pStyle w:val="ListParagraph"/>
        <w:rPr>
          <w:b/>
        </w:rPr>
      </w:pPr>
    </w:p>
    <w:p w14:paraId="26CD4765" w14:textId="2C5F4ADF" w:rsidR="00F53262" w:rsidRDefault="00F53262" w:rsidP="00CD5231">
      <w:pPr>
        <w:pStyle w:val="ListParagraph"/>
        <w:numPr>
          <w:ilvl w:val="0"/>
          <w:numId w:val="23"/>
        </w:numPr>
        <w:rPr>
          <w:b/>
        </w:rPr>
      </w:pPr>
      <w:r>
        <w:rPr>
          <w:b/>
        </w:rPr>
        <w:t xml:space="preserve">Do you think this is an issue/concern the WG should address?  If so, </w:t>
      </w:r>
      <w:r w:rsidR="00EF0780">
        <w:rPr>
          <w:b/>
        </w:rPr>
        <w:t>w</w:t>
      </w:r>
      <w:r w:rsidRPr="005C54FF">
        <w:rPr>
          <w:b/>
        </w:rPr>
        <w:t>hat should be changed/improved about the TM-PDDRP? What should not be changed?</w:t>
      </w:r>
    </w:p>
    <w:p w14:paraId="14C09463" w14:textId="77777777" w:rsidR="00F53262" w:rsidRPr="00F53262" w:rsidRDefault="00F53262" w:rsidP="00F53262">
      <w:pPr>
        <w:pStyle w:val="ListParagraph"/>
        <w:rPr>
          <w:b/>
        </w:rPr>
      </w:pPr>
    </w:p>
    <w:p w14:paraId="02ABFA79" w14:textId="424C8DD0" w:rsidR="00FF2FD6" w:rsidRPr="00CD5231" w:rsidRDefault="00BE1E66" w:rsidP="00CD5231">
      <w:pPr>
        <w:pStyle w:val="ListParagraph"/>
        <w:numPr>
          <w:ilvl w:val="0"/>
          <w:numId w:val="24"/>
        </w:numPr>
        <w:rPr>
          <w:b/>
        </w:rPr>
      </w:pPr>
      <w:r w:rsidRPr="00CD5231">
        <w:rPr>
          <w:b/>
        </w:rPr>
        <w:t>Suggestion</w:t>
      </w:r>
      <w:r w:rsidR="006355B1" w:rsidRPr="00CD5231">
        <w:rPr>
          <w:b/>
        </w:rPr>
        <w:t>s</w:t>
      </w:r>
      <w:r w:rsidR="00FF2FD6" w:rsidRPr="00CD5231">
        <w:rPr>
          <w:b/>
        </w:rPr>
        <w:t xml:space="preserve"> </w:t>
      </w:r>
      <w:r w:rsidR="006355B1" w:rsidRPr="00CD5231">
        <w:rPr>
          <w:b/>
        </w:rPr>
        <w:t>relating to</w:t>
      </w:r>
      <w:r w:rsidR="00FF2FD6" w:rsidRPr="00CD5231">
        <w:rPr>
          <w:b/>
        </w:rPr>
        <w:t xml:space="preserve"> Mediation</w:t>
      </w:r>
      <w:r w:rsidR="009F7051">
        <w:rPr>
          <w:b/>
        </w:rPr>
        <w:t xml:space="preserve"> </w:t>
      </w:r>
      <w:r w:rsidR="00EF0780">
        <w:rPr>
          <w:b/>
        </w:rPr>
        <w:t>from</w:t>
      </w:r>
      <w:r w:rsidR="009F7051">
        <w:rPr>
          <w:b/>
        </w:rPr>
        <w:t xml:space="preserve"> WG list</w:t>
      </w:r>
      <w:r w:rsidRPr="00CD5231">
        <w:rPr>
          <w:b/>
        </w:rPr>
        <w:t xml:space="preserve">: </w:t>
      </w:r>
    </w:p>
    <w:p w14:paraId="51010778" w14:textId="3511249F" w:rsidR="006355B1" w:rsidRPr="006355B1" w:rsidRDefault="00644E17" w:rsidP="00CD5231">
      <w:pPr>
        <w:tabs>
          <w:tab w:val="left" w:pos="5445"/>
        </w:tabs>
        <w:rPr>
          <w:b/>
        </w:rPr>
      </w:pPr>
      <w:r>
        <w:rPr>
          <w:b/>
        </w:rPr>
        <w:tab/>
      </w:r>
    </w:p>
    <w:p w14:paraId="10E8105E" w14:textId="1A714F90" w:rsidR="00FF2FD6" w:rsidRPr="00FF2FD6" w:rsidRDefault="00BE1E66" w:rsidP="00A41B22">
      <w:pPr>
        <w:pStyle w:val="ListParagraph"/>
        <w:numPr>
          <w:ilvl w:val="0"/>
          <w:numId w:val="15"/>
        </w:numPr>
        <w:rPr>
          <w:u w:val="single"/>
        </w:rPr>
      </w:pPr>
      <w:r w:rsidRPr="00FF2FD6">
        <w:rPr>
          <w:u w:val="single"/>
        </w:rPr>
        <w:t>Mediation as part of the process</w:t>
      </w:r>
      <w:r w:rsidR="00FF2FD6">
        <w:rPr>
          <w:u w:val="single"/>
        </w:rPr>
        <w:t xml:space="preserve">. </w:t>
      </w:r>
      <w:r w:rsidR="00306C42">
        <w:t>I</w:t>
      </w:r>
      <w:r w:rsidR="00306C42" w:rsidRPr="00306C42">
        <w:t xml:space="preserve">ntroduce </w:t>
      </w:r>
      <w:r w:rsidR="00306C42" w:rsidRPr="00FF2FD6">
        <w:rPr>
          <w:i/>
          <w:iCs/>
        </w:rPr>
        <w:t>online mediation</w:t>
      </w:r>
      <w:r w:rsidR="00306C42" w:rsidRPr="00306C42">
        <w:t xml:space="preserve"> as a natural part of the initial phase (adding to PDDRP Section7.2.3(d)</w:t>
      </w:r>
      <w:r w:rsidR="00306C42">
        <w:t xml:space="preserve"> (requiring </w:t>
      </w:r>
      <w:r w:rsidR="00306C42" w:rsidRPr="00306C42">
        <w:t>TM owner</w:t>
      </w:r>
      <w:r w:rsidR="00306C42">
        <w:t xml:space="preserve"> to notify r</w:t>
      </w:r>
      <w:r w:rsidR="00306C42" w:rsidRPr="00306C42">
        <w:t xml:space="preserve">egistry </w:t>
      </w:r>
      <w:r w:rsidR="00306C42">
        <w:t>o</w:t>
      </w:r>
      <w:r w:rsidR="00306C42" w:rsidRPr="00306C42">
        <w:t xml:space="preserve">perator about its specific concerns and </w:t>
      </w:r>
      <w:r w:rsidR="00306C42">
        <w:t>indicating</w:t>
      </w:r>
      <w:r w:rsidR="00306C42" w:rsidRPr="00306C42">
        <w:t xml:space="preserve"> willingness to meet to resolve the issue).</w:t>
      </w:r>
    </w:p>
    <w:p w14:paraId="31C8A6E3" w14:textId="0BE85577" w:rsidR="00FF2FD6" w:rsidRPr="00FF2FD6" w:rsidRDefault="00FF2FD6" w:rsidP="00A41B22">
      <w:pPr>
        <w:ind w:firstLine="60"/>
      </w:pPr>
    </w:p>
    <w:p w14:paraId="2B56130F" w14:textId="4E5C5977" w:rsidR="00FF2FD6" w:rsidRDefault="00FF2FD6" w:rsidP="00A41B22">
      <w:pPr>
        <w:pStyle w:val="ListParagraph"/>
        <w:numPr>
          <w:ilvl w:val="0"/>
          <w:numId w:val="15"/>
        </w:numPr>
      </w:pPr>
      <w:r w:rsidRPr="00FF2FD6">
        <w:rPr>
          <w:u w:val="single"/>
        </w:rPr>
        <w:t xml:space="preserve">Mediation at the </w:t>
      </w:r>
      <w:r>
        <w:rPr>
          <w:u w:val="single"/>
        </w:rPr>
        <w:t>r</w:t>
      </w:r>
      <w:r w:rsidRPr="00FF2FD6">
        <w:rPr>
          <w:u w:val="single"/>
        </w:rPr>
        <w:t xml:space="preserve">equest of </w:t>
      </w:r>
      <w:r>
        <w:rPr>
          <w:u w:val="single"/>
        </w:rPr>
        <w:t>the r</w:t>
      </w:r>
      <w:r w:rsidRPr="00FF2FD6">
        <w:rPr>
          <w:u w:val="single"/>
        </w:rPr>
        <w:t>egistry</w:t>
      </w:r>
      <w:r>
        <w:rPr>
          <w:u w:val="single"/>
        </w:rPr>
        <w:t xml:space="preserve"> operator</w:t>
      </w:r>
      <w:r w:rsidRPr="00FF2FD6">
        <w:t>.  The Registry may believe that there is some misunderstanding between the Complainant and itself when the PDDRP is initiated.  In that instance, upon receiving the Complaint, the Registry should be able to initiate non-binding Mediation within the confines of the PDDRP.  The Mediation should occur within a reasonable time from the Registry’s request (perhaps 30 days).  If the Mediation is successful, the PDDRP process will end.  If the Mediation is not successful, the current process under the PDDRP will continue.</w:t>
      </w:r>
    </w:p>
    <w:p w14:paraId="42603E76" w14:textId="77777777" w:rsidR="00BE1E66" w:rsidRDefault="00BE1E66" w:rsidP="00306C42"/>
    <w:p w14:paraId="0149154E" w14:textId="10ADAB1B" w:rsidR="00BE1E66" w:rsidRDefault="00F53262" w:rsidP="006355B1">
      <w:pPr>
        <w:ind w:left="360"/>
      </w:pPr>
      <w:r>
        <w:t>Discussion thus far on the WG list</w:t>
      </w:r>
      <w:r w:rsidR="00BE1E66">
        <w:t>:</w:t>
      </w:r>
    </w:p>
    <w:p w14:paraId="4E8EFE5C" w14:textId="77777777" w:rsidR="00FF2FD6" w:rsidRDefault="00BE1E66" w:rsidP="00FF2FD6">
      <w:pPr>
        <w:pStyle w:val="ListParagraph"/>
        <w:numPr>
          <w:ilvl w:val="0"/>
          <w:numId w:val="2"/>
        </w:numPr>
      </w:pPr>
      <w:r w:rsidRPr="00BE1E66">
        <w:t xml:space="preserve">Mediation is a great idea </w:t>
      </w:r>
      <w:r>
        <w:t xml:space="preserve">(effective, reduces number of complaints that proceed) </w:t>
      </w:r>
      <w:r w:rsidRPr="00BE1E66">
        <w:t xml:space="preserve">but it should be a process of the UDRP as it is the </w:t>
      </w:r>
      <w:r>
        <w:t>primary dispute resolution procedure</w:t>
      </w:r>
      <w:r w:rsidRPr="00BE1E66">
        <w:t>.  </w:t>
      </w:r>
    </w:p>
    <w:p w14:paraId="15905647" w14:textId="77777777" w:rsidR="00A41B22" w:rsidRDefault="00A41B22" w:rsidP="00A41B22">
      <w:pPr>
        <w:ind w:left="360"/>
      </w:pPr>
    </w:p>
    <w:p w14:paraId="6BC2FC0B" w14:textId="5EC0F70C" w:rsidR="00BE1E66" w:rsidRDefault="00FF2FD6" w:rsidP="00FF2FD6">
      <w:pPr>
        <w:pStyle w:val="ListParagraph"/>
        <w:numPr>
          <w:ilvl w:val="0"/>
          <w:numId w:val="2"/>
        </w:numPr>
      </w:pPr>
      <w:r>
        <w:t>B</w:t>
      </w:r>
      <w:r w:rsidR="00BE1E66" w:rsidRPr="00BE1E66">
        <w:t xml:space="preserve">oth complainant and respondent </w:t>
      </w:r>
      <w:r w:rsidR="00BE1E66">
        <w:t>will have</w:t>
      </w:r>
      <w:r w:rsidR="00BE1E66" w:rsidRPr="00BE1E66">
        <w:t xml:space="preserve"> already spent the time and money to file the complaint and response</w:t>
      </w:r>
      <w:r w:rsidR="00BE1E66">
        <w:t xml:space="preserve"> – better to</w:t>
      </w:r>
      <w:r w:rsidR="00BE1E66" w:rsidRPr="00BE1E66">
        <w:t xml:space="preserve"> structure the proposal to permit mediation on a </w:t>
      </w:r>
      <w:r w:rsidR="00BE1E66" w:rsidRPr="00BE1E66">
        <w:lastRenderedPageBreak/>
        <w:t>skeletal complaint</w:t>
      </w:r>
      <w:r w:rsidR="00BE1E66">
        <w:t>;</w:t>
      </w:r>
      <w:r w:rsidR="00BE1E66" w:rsidRPr="00BE1E66">
        <w:t xml:space="preserve"> upon failure of the mediation the complainant would have the right to file a formal complaint which wou</w:t>
      </w:r>
      <w:r w:rsidR="00BE1E66">
        <w:t>ld then proceed to the panel.</w:t>
      </w:r>
      <w:r w:rsidR="00BE1E66" w:rsidRPr="00BE1E66">
        <w:t xml:space="preserve"> </w:t>
      </w:r>
    </w:p>
    <w:p w14:paraId="583E062A" w14:textId="77777777" w:rsidR="0066388A" w:rsidRDefault="0066388A" w:rsidP="0066388A"/>
    <w:p w14:paraId="5E7F533F" w14:textId="77777777" w:rsidR="0066388A" w:rsidRDefault="0066388A" w:rsidP="0066388A"/>
    <w:p w14:paraId="7E456BA1" w14:textId="0D1C4DC6" w:rsidR="0066388A" w:rsidRDefault="00544E27" w:rsidP="0066388A">
      <w:r>
        <w:rPr>
          <w:noProof/>
        </w:rPr>
        <mc:AlternateContent>
          <mc:Choice Requires="wps">
            <w:drawing>
              <wp:anchor distT="0" distB="0" distL="114300" distR="114300" simplePos="0" relativeHeight="251659264" behindDoc="0" locked="0" layoutInCell="1" allowOverlap="1" wp14:anchorId="11E06E5D" wp14:editId="2683F26A">
                <wp:simplePos x="0" y="0"/>
                <wp:positionH relativeFrom="column">
                  <wp:posOffset>0</wp:posOffset>
                </wp:positionH>
                <wp:positionV relativeFrom="paragraph">
                  <wp:posOffset>0</wp:posOffset>
                </wp:positionV>
                <wp:extent cx="5956300" cy="5556250"/>
                <wp:effectExtent l="0" t="0" r="38100" b="22860"/>
                <wp:wrapSquare wrapText="bothSides"/>
                <wp:docPr id="1" name="Text Box 1"/>
                <wp:cNvGraphicFramePr/>
                <a:graphic xmlns:a="http://schemas.openxmlformats.org/drawingml/2006/main">
                  <a:graphicData uri="http://schemas.microsoft.com/office/word/2010/wordprocessingShape">
                    <wps:wsp>
                      <wps:cNvSpPr txBox="1"/>
                      <wps:spPr>
                        <a:xfrm>
                          <a:off x="0" y="0"/>
                          <a:ext cx="5956300" cy="5556250"/>
                        </a:xfrm>
                        <a:prstGeom prst="rect">
                          <a:avLst/>
                        </a:prstGeom>
                        <a:ln/>
                      </wps:spPr>
                      <wps:style>
                        <a:lnRef idx="2">
                          <a:schemeClr val="dk1"/>
                        </a:lnRef>
                        <a:fillRef idx="1">
                          <a:schemeClr val="lt1"/>
                        </a:fillRef>
                        <a:effectRef idx="0">
                          <a:schemeClr val="dk1"/>
                        </a:effectRef>
                        <a:fontRef idx="minor">
                          <a:schemeClr val="dk1"/>
                        </a:fontRef>
                      </wps:style>
                      <wps:txbx>
                        <w:txbxContent>
                          <w:p w14:paraId="69B2DB87" w14:textId="77777777" w:rsidR="00544E27" w:rsidRPr="00544E27" w:rsidRDefault="00544E27" w:rsidP="0066388A">
                            <w:pPr>
                              <w:rPr>
                                <w:b/>
                                <w:color w:val="2F5496" w:themeColor="accent5" w:themeShade="BF"/>
                                <w14:textOutline w14:w="9525" w14:cap="rnd" w14:cmpd="sng" w14:algn="ctr">
                                  <w14:noFill/>
                                  <w14:prstDash w14:val="solid"/>
                                  <w14:bevel/>
                                </w14:textOutline>
                              </w:rPr>
                            </w:pPr>
                            <w:r w:rsidRPr="00544E27">
                              <w:rPr>
                                <w:b/>
                                <w:color w:val="2F5496" w:themeColor="accent5" w:themeShade="BF"/>
                                <w14:textOutline w14:w="9525" w14:cap="rnd" w14:cmpd="sng" w14:algn="ctr">
                                  <w14:noFill/>
                                  <w14:prstDash w14:val="solid"/>
                                  <w14:bevel/>
                                </w14:textOutline>
                              </w:rPr>
                              <w:t>ADDITIONAL QUESTIONS/TENTATIVE AGREEMENT:</w:t>
                            </w:r>
                          </w:p>
                          <w:p w14:paraId="0D9CB6C4" w14:textId="77777777" w:rsidR="00544E27" w:rsidRPr="00544E27" w:rsidRDefault="00544E27" w:rsidP="0066388A">
                            <w:pPr>
                              <w:rPr>
                                <w:b/>
                                <w:color w:val="2F5496" w:themeColor="accent5" w:themeShade="BF"/>
                                <w14:textOutline w14:w="9525" w14:cap="rnd" w14:cmpd="sng" w14:algn="ctr">
                                  <w14:noFill/>
                                  <w14:prstDash w14:val="solid"/>
                                  <w14:bevel/>
                                </w14:textOutline>
                              </w:rPr>
                            </w:pPr>
                          </w:p>
                          <w:p w14:paraId="501C462F" w14:textId="77777777" w:rsidR="00544E27" w:rsidRPr="00544E27" w:rsidRDefault="00544E27" w:rsidP="0066388A">
                            <w:pPr>
                              <w:pStyle w:val="ListParagraph"/>
                              <w:numPr>
                                <w:ilvl w:val="0"/>
                                <w:numId w:val="33"/>
                              </w:numPr>
                              <w:rPr>
                                <w:b/>
                                <w:color w:val="2F5496" w:themeColor="accent5" w:themeShade="BF"/>
                                <w14:textOutline w14:w="9525" w14:cap="rnd" w14:cmpd="sng" w14:algn="ctr">
                                  <w14:noFill/>
                                  <w14:prstDash w14:val="solid"/>
                                  <w14:bevel/>
                                </w14:textOutline>
                              </w:rPr>
                            </w:pPr>
                            <w:r w:rsidRPr="00544E27">
                              <w:rPr>
                                <w:b/>
                                <w:color w:val="2F5496" w:themeColor="accent5" w:themeShade="BF"/>
                                <w14:textOutline w14:w="9525" w14:cap="rnd" w14:cmpd="sng" w14:algn="ctr">
                                  <w14:noFill/>
                                  <w14:prstDash w14:val="solid"/>
                                  <w14:bevel/>
                                </w14:textOutline>
                              </w:rPr>
                              <w:t>Mediation should be optional, not mandatory (but should refusal to mediate be something the panel can take into consideration e.g. in awarding costs?) Consider adding Policy Statement to encourage (but not compel) mediation to the TM-PDDRP</w:t>
                            </w:r>
                          </w:p>
                          <w:p w14:paraId="67BD4FC4" w14:textId="77777777" w:rsidR="00544E27" w:rsidRPr="00544E27" w:rsidRDefault="00544E27" w:rsidP="0066388A">
                            <w:pPr>
                              <w:rPr>
                                <w:b/>
                                <w:color w:val="2F5496" w:themeColor="accent5" w:themeShade="BF"/>
                                <w14:textOutline w14:w="9525" w14:cap="rnd" w14:cmpd="sng" w14:algn="ctr">
                                  <w14:noFill/>
                                  <w14:prstDash w14:val="solid"/>
                                  <w14:bevel/>
                                </w14:textOutline>
                              </w:rPr>
                            </w:pPr>
                          </w:p>
                          <w:p w14:paraId="64A9F21C" w14:textId="77777777" w:rsidR="00544E27" w:rsidRPr="00544E27" w:rsidRDefault="00544E27" w:rsidP="0066388A">
                            <w:pPr>
                              <w:pStyle w:val="ListParagraph"/>
                              <w:numPr>
                                <w:ilvl w:val="0"/>
                                <w:numId w:val="33"/>
                              </w:numPr>
                              <w:rPr>
                                <w:b/>
                                <w:color w:val="2F5496" w:themeColor="accent5" w:themeShade="BF"/>
                                <w14:textOutline w14:w="9525" w14:cap="rnd" w14:cmpd="sng" w14:algn="ctr">
                                  <w14:noFill/>
                                  <w14:prstDash w14:val="solid"/>
                                  <w14:bevel/>
                                </w14:textOutline>
                              </w:rPr>
                            </w:pPr>
                            <w:r w:rsidRPr="00544E27">
                              <w:rPr>
                                <w:b/>
                                <w:color w:val="2F5496" w:themeColor="accent5" w:themeShade="BF"/>
                                <w14:textOutline w14:w="9525" w14:cap="rnd" w14:cmpd="sng" w14:algn="ctr">
                                  <w14:noFill/>
                                  <w14:prstDash w14:val="solid"/>
                                  <w14:bevel/>
                                </w14:textOutline>
                              </w:rPr>
                              <w:t>Mediation should be done online (for reasons including cost concerns, efficiency and time considerations)</w:t>
                            </w:r>
                          </w:p>
                          <w:p w14:paraId="66BA0931" w14:textId="77777777" w:rsidR="00544E27" w:rsidRPr="00544E27" w:rsidRDefault="00544E27" w:rsidP="0066388A">
                            <w:pPr>
                              <w:rPr>
                                <w:b/>
                                <w:color w:val="2F5496" w:themeColor="accent5" w:themeShade="BF"/>
                                <w14:textOutline w14:w="9525" w14:cap="rnd" w14:cmpd="sng" w14:algn="ctr">
                                  <w14:noFill/>
                                  <w14:prstDash w14:val="solid"/>
                                  <w14:bevel/>
                                </w14:textOutline>
                              </w:rPr>
                            </w:pPr>
                          </w:p>
                          <w:p w14:paraId="09FF81A8" w14:textId="77777777" w:rsidR="00544E27" w:rsidRPr="00544E27" w:rsidRDefault="00544E27" w:rsidP="0066388A">
                            <w:pPr>
                              <w:pStyle w:val="ListParagraph"/>
                              <w:numPr>
                                <w:ilvl w:val="0"/>
                                <w:numId w:val="33"/>
                              </w:numPr>
                              <w:rPr>
                                <w:b/>
                                <w:color w:val="2F5496" w:themeColor="accent5" w:themeShade="BF"/>
                                <w14:textOutline w14:w="9525" w14:cap="rnd" w14:cmpd="sng" w14:algn="ctr">
                                  <w14:noFill/>
                                  <w14:prstDash w14:val="solid"/>
                                  <w14:bevel/>
                                </w14:textOutline>
                              </w:rPr>
                            </w:pPr>
                            <w:r w:rsidRPr="00544E27">
                              <w:rPr>
                                <w:b/>
                                <w:color w:val="2F5496" w:themeColor="accent5" w:themeShade="BF"/>
                                <w14:textOutline w14:w="9525" w14:cap="rnd" w14:cmpd="sng" w14:algn="ctr">
                                  <w14:noFill/>
                                  <w14:prstDash w14:val="solid"/>
                                  <w14:bevel/>
                                </w14:textOutline>
                              </w:rPr>
                              <w:t xml:space="preserve">Procedural requirements for mediation should be mean and lightweight – e.g. skeletal complaint only </w:t>
                            </w:r>
                          </w:p>
                          <w:p w14:paraId="2A1DD03E" w14:textId="77777777" w:rsidR="00544E27" w:rsidRPr="00544E27" w:rsidRDefault="00544E27" w:rsidP="0066388A">
                            <w:pPr>
                              <w:rPr>
                                <w:b/>
                                <w:color w:val="2F5496" w:themeColor="accent5" w:themeShade="BF"/>
                                <w14:textOutline w14:w="9525" w14:cap="rnd" w14:cmpd="sng" w14:algn="ctr">
                                  <w14:noFill/>
                                  <w14:prstDash w14:val="solid"/>
                                  <w14:bevel/>
                                </w14:textOutline>
                              </w:rPr>
                            </w:pPr>
                          </w:p>
                          <w:p w14:paraId="54CA9591" w14:textId="77777777" w:rsidR="00544E27" w:rsidRPr="00544E27" w:rsidRDefault="00544E27" w:rsidP="0066388A">
                            <w:pPr>
                              <w:pStyle w:val="ListParagraph"/>
                              <w:numPr>
                                <w:ilvl w:val="0"/>
                                <w:numId w:val="33"/>
                              </w:numPr>
                              <w:rPr>
                                <w:b/>
                                <w:color w:val="2F5496" w:themeColor="accent5" w:themeShade="BF"/>
                                <w14:textOutline w14:w="9525" w14:cap="rnd" w14:cmpd="sng" w14:algn="ctr">
                                  <w14:noFill/>
                                  <w14:prstDash w14:val="solid"/>
                                  <w14:bevel/>
                                </w14:textOutline>
                              </w:rPr>
                            </w:pPr>
                            <w:r w:rsidRPr="00544E27">
                              <w:rPr>
                                <w:b/>
                                <w:color w:val="2F5496" w:themeColor="accent5" w:themeShade="BF"/>
                                <w14:textOutline w14:w="9525" w14:cap="rnd" w14:cmpd="sng" w14:algn="ctr">
                                  <w14:noFill/>
                                  <w14:prstDash w14:val="solid"/>
                                  <w14:bevel/>
                                </w14:textOutline>
                              </w:rPr>
                              <w:t>Should mediation always be confidential and without prejudice?</w:t>
                            </w:r>
                          </w:p>
                          <w:p w14:paraId="7AD8BA9B" w14:textId="77777777" w:rsidR="00544E27" w:rsidRPr="00544E27" w:rsidRDefault="00544E27" w:rsidP="0066388A">
                            <w:pPr>
                              <w:rPr>
                                <w:b/>
                                <w:color w:val="2F5496" w:themeColor="accent5" w:themeShade="BF"/>
                                <w14:textOutline w14:w="9525" w14:cap="rnd" w14:cmpd="sng" w14:algn="ctr">
                                  <w14:noFill/>
                                  <w14:prstDash w14:val="solid"/>
                                  <w14:bevel/>
                                </w14:textOutline>
                              </w:rPr>
                            </w:pPr>
                          </w:p>
                          <w:p w14:paraId="677BD1D4" w14:textId="77777777" w:rsidR="00544E27" w:rsidRPr="00544E27" w:rsidRDefault="00544E27" w:rsidP="0066388A">
                            <w:pPr>
                              <w:pStyle w:val="ListParagraph"/>
                              <w:numPr>
                                <w:ilvl w:val="0"/>
                                <w:numId w:val="33"/>
                              </w:numPr>
                              <w:rPr>
                                <w:b/>
                                <w:color w:val="2F5496" w:themeColor="accent5" w:themeShade="BF"/>
                                <w14:textOutline w14:w="9525" w14:cap="rnd" w14:cmpd="sng" w14:algn="ctr">
                                  <w14:noFill/>
                                  <w14:prstDash w14:val="solid"/>
                                  <w14:bevel/>
                                </w14:textOutline>
                              </w:rPr>
                            </w:pPr>
                            <w:r w:rsidRPr="00544E27">
                              <w:rPr>
                                <w:b/>
                                <w:color w:val="2F5496" w:themeColor="accent5" w:themeShade="BF"/>
                                <w14:textOutline w14:w="9525" w14:cap="rnd" w14:cmpd="sng" w14:algn="ctr">
                                  <w14:noFill/>
                                  <w14:prstDash w14:val="solid"/>
                                  <w14:bevel/>
                                </w14:textOutline>
                              </w:rPr>
                              <w:t xml:space="preserve">Should mediation option be made available before a complaint is filed (e.g. immediately after the close of the mandatory pre-filing notification period) or after? </w:t>
                            </w:r>
                          </w:p>
                          <w:p w14:paraId="142DA63B" w14:textId="77777777" w:rsidR="00544E27" w:rsidRPr="00544E27" w:rsidRDefault="00544E27" w:rsidP="0066388A">
                            <w:pPr>
                              <w:pStyle w:val="ListParagraph"/>
                              <w:numPr>
                                <w:ilvl w:val="0"/>
                                <w:numId w:val="34"/>
                              </w:numPr>
                              <w:rPr>
                                <w:b/>
                                <w:color w:val="2F5496" w:themeColor="accent5" w:themeShade="BF"/>
                                <w14:textOutline w14:w="9525" w14:cap="rnd" w14:cmpd="sng" w14:algn="ctr">
                                  <w14:noFill/>
                                  <w14:prstDash w14:val="solid"/>
                                  <w14:bevel/>
                                </w14:textOutline>
                              </w:rPr>
                            </w:pPr>
                            <w:r w:rsidRPr="00544E27">
                              <w:rPr>
                                <w:b/>
                                <w:color w:val="2F5496" w:themeColor="accent5" w:themeShade="BF"/>
                                <w14:textOutline w14:w="9525" w14:cap="rnd" w14:cmpd="sng" w14:algn="ctr">
                                  <w14:noFill/>
                                  <w14:prstDash w14:val="solid"/>
                                  <w14:bevel/>
                                </w14:textOutline>
                              </w:rPr>
                              <w:t>Benefit of the latter – full issue list will already be available; may avoid gaming; Provider will already be involved; filing of complaint could be a sort of “threshold requirement” so as to provide incentive to mediate on both sides</w:t>
                            </w:r>
                          </w:p>
                          <w:p w14:paraId="364EF4B5" w14:textId="77777777" w:rsidR="00544E27" w:rsidRPr="00544E27" w:rsidRDefault="00544E27" w:rsidP="0066388A">
                            <w:pPr>
                              <w:rPr>
                                <w:b/>
                                <w:color w:val="2F5496" w:themeColor="accent5" w:themeShade="BF"/>
                                <w14:textOutline w14:w="9525" w14:cap="rnd" w14:cmpd="sng" w14:algn="ctr">
                                  <w14:noFill/>
                                  <w14:prstDash w14:val="solid"/>
                                  <w14:bevel/>
                                </w14:textOutline>
                              </w:rPr>
                            </w:pPr>
                          </w:p>
                          <w:p w14:paraId="0E0EA457" w14:textId="77777777" w:rsidR="00544E27" w:rsidRPr="00544E27" w:rsidRDefault="00544E27" w:rsidP="00544E27">
                            <w:pPr>
                              <w:pStyle w:val="ListParagraph"/>
                              <w:numPr>
                                <w:ilvl w:val="0"/>
                                <w:numId w:val="35"/>
                              </w:numPr>
                              <w:rPr>
                                <w:b/>
                                <w:color w:val="2F5496" w:themeColor="accent5" w:themeShade="BF"/>
                                <w14:textOutline w14:w="9525" w14:cap="rnd" w14:cmpd="sng" w14:algn="ctr">
                                  <w14:noFill/>
                                  <w14:prstDash w14:val="solid"/>
                                  <w14:bevel/>
                                </w14:textOutline>
                              </w:rPr>
                            </w:pPr>
                            <w:r w:rsidRPr="00544E27">
                              <w:rPr>
                                <w:b/>
                                <w:color w:val="2F5496" w:themeColor="accent5" w:themeShade="BF"/>
                                <w14:textOutline w14:w="9525" w14:cap="rnd" w14:cmpd="sng" w14:algn="ctr">
                                  <w14:noFill/>
                                  <w14:prstDash w14:val="solid"/>
                                  <w14:bevel/>
                                </w14:textOutline>
                              </w:rPr>
                              <w:t>Should parties be obliged to only use mediation services of the existing TM-PDDRP Providers?</w:t>
                            </w:r>
                          </w:p>
                          <w:p w14:paraId="62C35640" w14:textId="77777777" w:rsidR="00544E27" w:rsidRPr="00544E27" w:rsidRDefault="00544E27" w:rsidP="0066388A">
                            <w:pPr>
                              <w:rPr>
                                <w:b/>
                                <w:color w:val="2F5496" w:themeColor="accent5" w:themeShade="BF"/>
                                <w14:textOutline w14:w="9525" w14:cap="rnd" w14:cmpd="sng" w14:algn="ctr">
                                  <w14:noFill/>
                                  <w14:prstDash w14:val="solid"/>
                                  <w14:bevel/>
                                </w14:textOutline>
                              </w:rPr>
                            </w:pPr>
                          </w:p>
                          <w:p w14:paraId="7AD0BB60" w14:textId="77777777" w:rsidR="00544E27" w:rsidRPr="00544E27" w:rsidRDefault="00544E27" w:rsidP="0066388A">
                            <w:pPr>
                              <w:rPr>
                                <w:b/>
                                <w:color w:val="2F5496" w:themeColor="accent5" w:themeShade="BF"/>
                                <w14:textOutline w14:w="9525" w14:cap="rnd" w14:cmpd="sng" w14:algn="ctr">
                                  <w14:noFill/>
                                  <w14:prstDash w14:val="solid"/>
                                  <w14:bevel/>
                                </w14:textOutline>
                              </w:rPr>
                            </w:pPr>
                            <w:r w:rsidRPr="00544E27">
                              <w:rPr>
                                <w:b/>
                                <w:color w:val="2F5496" w:themeColor="accent5" w:themeShade="BF"/>
                                <w14:textOutline w14:w="9525" w14:cap="rnd" w14:cmpd="sng" w14:algn="ctr">
                                  <w14:noFill/>
                                  <w14:prstDash w14:val="solid"/>
                                  <w14:bevel/>
                                </w14:textOutline>
                              </w:rPr>
                              <w:t>NEXT STEPS:</w:t>
                            </w:r>
                          </w:p>
                          <w:p w14:paraId="34B141D2" w14:textId="77777777" w:rsidR="00544E27" w:rsidRPr="00544E27" w:rsidRDefault="00544E27" w:rsidP="0066388A">
                            <w:pPr>
                              <w:rPr>
                                <w:b/>
                                <w:color w:val="2F5496" w:themeColor="accent5" w:themeShade="BF"/>
                                <w14:textOutline w14:w="9525" w14:cap="rnd" w14:cmpd="sng" w14:algn="ctr">
                                  <w14:noFill/>
                                  <w14:prstDash w14:val="solid"/>
                                  <w14:bevel/>
                                </w14:textOutline>
                              </w:rPr>
                            </w:pPr>
                          </w:p>
                          <w:p w14:paraId="0F36D728" w14:textId="77777777" w:rsidR="00544E27" w:rsidRPr="00544E27" w:rsidRDefault="00544E27" w:rsidP="00746F02">
                            <w:pPr>
                              <w:pStyle w:val="ListParagraph"/>
                              <w:numPr>
                                <w:ilvl w:val="0"/>
                                <w:numId w:val="35"/>
                              </w:numPr>
                              <w:rPr>
                                <w:b/>
                                <w:color w:val="2F5496" w:themeColor="accent5" w:themeShade="BF"/>
                                <w14:textOutline w14:w="9525" w14:cap="rnd" w14:cmpd="sng" w14:algn="ctr">
                                  <w14:noFill/>
                                  <w14:prstDash w14:val="solid"/>
                                  <w14:bevel/>
                                </w14:textOutline>
                              </w:rPr>
                            </w:pPr>
                            <w:r w:rsidRPr="00544E27">
                              <w:rPr>
                                <w:b/>
                                <w:color w:val="2F5496" w:themeColor="accent5" w:themeShade="BF"/>
                                <w14:textOutline w14:w="9525" w14:cap="rnd" w14:cmpd="sng" w14:algn="ctr">
                                  <w14:noFill/>
                                  <w14:prstDash w14:val="solid"/>
                                  <w14:bevel/>
                                </w14:textOutline>
                              </w:rPr>
                              <w:t xml:space="preserve">Seek input from </w:t>
                            </w:r>
                            <w:proofErr w:type="spellStart"/>
                            <w:r w:rsidRPr="00544E27">
                              <w:rPr>
                                <w:b/>
                                <w:color w:val="2F5496" w:themeColor="accent5" w:themeShade="BF"/>
                                <w14:textOutline w14:w="9525" w14:cap="rnd" w14:cmpd="sng" w14:algn="ctr">
                                  <w14:noFill/>
                                  <w14:prstDash w14:val="solid"/>
                                  <w14:bevel/>
                                </w14:textOutline>
                              </w:rPr>
                              <w:t>Nominet</w:t>
                            </w:r>
                            <w:proofErr w:type="spellEnd"/>
                            <w:r w:rsidRPr="00544E27">
                              <w:rPr>
                                <w:b/>
                                <w:color w:val="2F5496" w:themeColor="accent5" w:themeShade="BF"/>
                                <w14:textOutline w14:w="9525" w14:cap="rnd" w14:cmpd="sng" w14:algn="ctr">
                                  <w14:noFill/>
                                  <w14:prstDash w14:val="solid"/>
                                  <w14:bevel/>
                                </w14:textOutline>
                              </w:rPr>
                              <w:t xml:space="preserve"> and other experienced mediation/negotiation/dispute resolution providers –e.g. JAMS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11E06E5D" id="_x0000_t202" coordsize="21600,21600" o:spt="202" path="m0,0l0,21600,21600,21600,21600,0xe">
                <v:stroke joinstyle="miter"/>
                <v:path gradientshapeok="t" o:connecttype="rect"/>
              </v:shapetype>
              <v:shape id="Text Box 1" o:spid="_x0000_s1026" type="#_x0000_t202" style="position:absolute;margin-left:0;margin-top:0;width:469pt;height:437.5pt;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" fillcolor="white [3201]" strokecolor="black [3200]" strokeweight="1pt">
                <v:textbox style="mso-fit-shape-to-text:t">
                  <w:txbxContent>
                    <w:p w14:paraId="69B2DB87" w14:textId="77777777" w:rsidR="00544E27" w:rsidRPr="00544E27" w:rsidRDefault="00544E27" w:rsidP="0066388A">
                      <w:pPr>
                        <w:rPr>
                          <w:b/>
                          <w:color w:val="2F5496" w:themeColor="accent5" w:themeShade="BF"/>
                          <w14:textOutline w14:w="9525" w14:cap="rnd" w14:cmpd="sng" w14:algn="ctr">
                            <w14:noFill/>
                            <w14:prstDash w14:val="solid"/>
                            <w14:bevel/>
                          </w14:textOutline>
                        </w:rPr>
                      </w:pPr>
                      <w:r w:rsidRPr="00544E27">
                        <w:rPr>
                          <w:b/>
                          <w:color w:val="2F5496" w:themeColor="accent5" w:themeShade="BF"/>
                          <w14:textOutline w14:w="9525" w14:cap="rnd" w14:cmpd="sng" w14:algn="ctr">
                            <w14:noFill/>
                            <w14:prstDash w14:val="solid"/>
                            <w14:bevel/>
                          </w14:textOutline>
                        </w:rPr>
                        <w:t>ADDITIONAL QUESTIONS/TENTATIVE AGREEMENT:</w:t>
                      </w:r>
                    </w:p>
                    <w:p w14:paraId="0D9CB6C4" w14:textId="77777777" w:rsidR="00544E27" w:rsidRPr="00544E27" w:rsidRDefault="00544E27" w:rsidP="0066388A">
                      <w:pPr>
                        <w:rPr>
                          <w:b/>
                          <w:color w:val="2F5496" w:themeColor="accent5" w:themeShade="BF"/>
                          <w14:textOutline w14:w="9525" w14:cap="rnd" w14:cmpd="sng" w14:algn="ctr">
                            <w14:noFill/>
                            <w14:prstDash w14:val="solid"/>
                            <w14:bevel/>
                          </w14:textOutline>
                        </w:rPr>
                      </w:pPr>
                    </w:p>
                    <w:p w14:paraId="501C462F" w14:textId="77777777" w:rsidR="00544E27" w:rsidRPr="00544E27" w:rsidRDefault="00544E27" w:rsidP="0066388A">
                      <w:pPr>
                        <w:pStyle w:val="ListParagraph"/>
                        <w:numPr>
                          <w:ilvl w:val="0"/>
                          <w:numId w:val="33"/>
                        </w:numPr>
                        <w:rPr>
                          <w:b/>
                          <w:color w:val="2F5496" w:themeColor="accent5" w:themeShade="BF"/>
                          <w14:textOutline w14:w="9525" w14:cap="rnd" w14:cmpd="sng" w14:algn="ctr">
                            <w14:noFill/>
                            <w14:prstDash w14:val="solid"/>
                            <w14:bevel/>
                          </w14:textOutline>
                        </w:rPr>
                      </w:pPr>
                      <w:r w:rsidRPr="00544E27">
                        <w:rPr>
                          <w:b/>
                          <w:color w:val="2F5496" w:themeColor="accent5" w:themeShade="BF"/>
                          <w14:textOutline w14:w="9525" w14:cap="rnd" w14:cmpd="sng" w14:algn="ctr">
                            <w14:noFill/>
                            <w14:prstDash w14:val="solid"/>
                            <w14:bevel/>
                          </w14:textOutline>
                        </w:rPr>
                        <w:t>Mediation should be optional, not mandatory (but should refusal to mediate be something the panel can take into consideration e.g. in awarding costs?) Consider adding Policy Statement to encourage (but not compel) mediation to the TM-PDDRP</w:t>
                      </w:r>
                    </w:p>
                    <w:p w14:paraId="67BD4FC4" w14:textId="77777777" w:rsidR="00544E27" w:rsidRPr="00544E27" w:rsidRDefault="00544E27" w:rsidP="0066388A">
                      <w:pPr>
                        <w:rPr>
                          <w:b/>
                          <w:color w:val="2F5496" w:themeColor="accent5" w:themeShade="BF"/>
                          <w14:textOutline w14:w="9525" w14:cap="rnd" w14:cmpd="sng" w14:algn="ctr">
                            <w14:noFill/>
                            <w14:prstDash w14:val="solid"/>
                            <w14:bevel/>
                          </w14:textOutline>
                        </w:rPr>
                      </w:pPr>
                    </w:p>
                    <w:p w14:paraId="64A9F21C" w14:textId="77777777" w:rsidR="00544E27" w:rsidRPr="00544E27" w:rsidRDefault="00544E27" w:rsidP="0066388A">
                      <w:pPr>
                        <w:pStyle w:val="ListParagraph"/>
                        <w:numPr>
                          <w:ilvl w:val="0"/>
                          <w:numId w:val="33"/>
                        </w:numPr>
                        <w:rPr>
                          <w:b/>
                          <w:color w:val="2F5496" w:themeColor="accent5" w:themeShade="BF"/>
                          <w14:textOutline w14:w="9525" w14:cap="rnd" w14:cmpd="sng" w14:algn="ctr">
                            <w14:noFill/>
                            <w14:prstDash w14:val="solid"/>
                            <w14:bevel/>
                          </w14:textOutline>
                        </w:rPr>
                      </w:pPr>
                      <w:r w:rsidRPr="00544E27">
                        <w:rPr>
                          <w:b/>
                          <w:color w:val="2F5496" w:themeColor="accent5" w:themeShade="BF"/>
                          <w14:textOutline w14:w="9525" w14:cap="rnd" w14:cmpd="sng" w14:algn="ctr">
                            <w14:noFill/>
                            <w14:prstDash w14:val="solid"/>
                            <w14:bevel/>
                          </w14:textOutline>
                        </w:rPr>
                        <w:t>Mediation should be done online (for reasons including cost concerns, efficiency and time considerations)</w:t>
                      </w:r>
                    </w:p>
                    <w:p w14:paraId="66BA0931" w14:textId="77777777" w:rsidR="00544E27" w:rsidRPr="00544E27" w:rsidRDefault="00544E27" w:rsidP="0066388A">
                      <w:pPr>
                        <w:rPr>
                          <w:b/>
                          <w:color w:val="2F5496" w:themeColor="accent5" w:themeShade="BF"/>
                          <w14:textOutline w14:w="9525" w14:cap="rnd" w14:cmpd="sng" w14:algn="ctr">
                            <w14:noFill/>
                            <w14:prstDash w14:val="solid"/>
                            <w14:bevel/>
                          </w14:textOutline>
                        </w:rPr>
                      </w:pPr>
                    </w:p>
                    <w:p w14:paraId="09FF81A8" w14:textId="77777777" w:rsidR="00544E27" w:rsidRPr="00544E27" w:rsidRDefault="00544E27" w:rsidP="0066388A">
                      <w:pPr>
                        <w:pStyle w:val="ListParagraph"/>
                        <w:numPr>
                          <w:ilvl w:val="0"/>
                          <w:numId w:val="33"/>
                        </w:numPr>
                        <w:rPr>
                          <w:b/>
                          <w:color w:val="2F5496" w:themeColor="accent5" w:themeShade="BF"/>
                          <w14:textOutline w14:w="9525" w14:cap="rnd" w14:cmpd="sng" w14:algn="ctr">
                            <w14:noFill/>
                            <w14:prstDash w14:val="solid"/>
                            <w14:bevel/>
                          </w14:textOutline>
                        </w:rPr>
                      </w:pPr>
                      <w:r w:rsidRPr="00544E27">
                        <w:rPr>
                          <w:b/>
                          <w:color w:val="2F5496" w:themeColor="accent5" w:themeShade="BF"/>
                          <w14:textOutline w14:w="9525" w14:cap="rnd" w14:cmpd="sng" w14:algn="ctr">
                            <w14:noFill/>
                            <w14:prstDash w14:val="solid"/>
                            <w14:bevel/>
                          </w14:textOutline>
                        </w:rPr>
                        <w:t xml:space="preserve">Procedural requirements for mediation should be mean and lightweight – e.g. skeletal complaint only </w:t>
                      </w:r>
                    </w:p>
                    <w:p w14:paraId="2A1DD03E" w14:textId="77777777" w:rsidR="00544E27" w:rsidRPr="00544E27" w:rsidRDefault="00544E27" w:rsidP="0066388A">
                      <w:pPr>
                        <w:rPr>
                          <w:b/>
                          <w:color w:val="2F5496" w:themeColor="accent5" w:themeShade="BF"/>
                          <w14:textOutline w14:w="9525" w14:cap="rnd" w14:cmpd="sng" w14:algn="ctr">
                            <w14:noFill/>
                            <w14:prstDash w14:val="solid"/>
                            <w14:bevel/>
                          </w14:textOutline>
                        </w:rPr>
                      </w:pPr>
                    </w:p>
                    <w:p w14:paraId="54CA9591" w14:textId="77777777" w:rsidR="00544E27" w:rsidRPr="00544E27" w:rsidRDefault="00544E27" w:rsidP="0066388A">
                      <w:pPr>
                        <w:pStyle w:val="ListParagraph"/>
                        <w:numPr>
                          <w:ilvl w:val="0"/>
                          <w:numId w:val="33"/>
                        </w:numPr>
                        <w:rPr>
                          <w:b/>
                          <w:color w:val="2F5496" w:themeColor="accent5" w:themeShade="BF"/>
                          <w14:textOutline w14:w="9525" w14:cap="rnd" w14:cmpd="sng" w14:algn="ctr">
                            <w14:noFill/>
                            <w14:prstDash w14:val="solid"/>
                            <w14:bevel/>
                          </w14:textOutline>
                        </w:rPr>
                      </w:pPr>
                      <w:r w:rsidRPr="00544E27">
                        <w:rPr>
                          <w:b/>
                          <w:color w:val="2F5496" w:themeColor="accent5" w:themeShade="BF"/>
                          <w14:textOutline w14:w="9525" w14:cap="rnd" w14:cmpd="sng" w14:algn="ctr">
                            <w14:noFill/>
                            <w14:prstDash w14:val="solid"/>
                            <w14:bevel/>
                          </w14:textOutline>
                        </w:rPr>
                        <w:t>Should mediation always be confidential and without prejudice?</w:t>
                      </w:r>
                    </w:p>
                    <w:p w14:paraId="7AD8BA9B" w14:textId="77777777" w:rsidR="00544E27" w:rsidRPr="00544E27" w:rsidRDefault="00544E27" w:rsidP="0066388A">
                      <w:pPr>
                        <w:rPr>
                          <w:b/>
                          <w:color w:val="2F5496" w:themeColor="accent5" w:themeShade="BF"/>
                          <w14:textOutline w14:w="9525" w14:cap="rnd" w14:cmpd="sng" w14:algn="ctr">
                            <w14:noFill/>
                            <w14:prstDash w14:val="solid"/>
                            <w14:bevel/>
                          </w14:textOutline>
                        </w:rPr>
                      </w:pPr>
                    </w:p>
                    <w:p w14:paraId="677BD1D4" w14:textId="77777777" w:rsidR="00544E27" w:rsidRPr="00544E27" w:rsidRDefault="00544E27" w:rsidP="0066388A">
                      <w:pPr>
                        <w:pStyle w:val="ListParagraph"/>
                        <w:numPr>
                          <w:ilvl w:val="0"/>
                          <w:numId w:val="33"/>
                        </w:numPr>
                        <w:rPr>
                          <w:b/>
                          <w:color w:val="2F5496" w:themeColor="accent5" w:themeShade="BF"/>
                          <w14:textOutline w14:w="9525" w14:cap="rnd" w14:cmpd="sng" w14:algn="ctr">
                            <w14:noFill/>
                            <w14:prstDash w14:val="solid"/>
                            <w14:bevel/>
                          </w14:textOutline>
                        </w:rPr>
                      </w:pPr>
                      <w:r w:rsidRPr="00544E27">
                        <w:rPr>
                          <w:b/>
                          <w:color w:val="2F5496" w:themeColor="accent5" w:themeShade="BF"/>
                          <w14:textOutline w14:w="9525" w14:cap="rnd" w14:cmpd="sng" w14:algn="ctr">
                            <w14:noFill/>
                            <w14:prstDash w14:val="solid"/>
                            <w14:bevel/>
                          </w14:textOutline>
                        </w:rPr>
                        <w:t xml:space="preserve">Should mediation option be made available before a complaint is filed (e.g. immediately after the close of the mandatory pre-filing notification period) or after? </w:t>
                      </w:r>
                    </w:p>
                    <w:p w14:paraId="142DA63B" w14:textId="77777777" w:rsidR="00544E27" w:rsidRPr="00544E27" w:rsidRDefault="00544E27" w:rsidP="0066388A">
                      <w:pPr>
                        <w:pStyle w:val="ListParagraph"/>
                        <w:numPr>
                          <w:ilvl w:val="0"/>
                          <w:numId w:val="34"/>
                        </w:numPr>
                        <w:rPr>
                          <w:b/>
                          <w:color w:val="2F5496" w:themeColor="accent5" w:themeShade="BF"/>
                          <w14:textOutline w14:w="9525" w14:cap="rnd" w14:cmpd="sng" w14:algn="ctr">
                            <w14:noFill/>
                            <w14:prstDash w14:val="solid"/>
                            <w14:bevel/>
                          </w14:textOutline>
                        </w:rPr>
                      </w:pPr>
                      <w:r w:rsidRPr="00544E27">
                        <w:rPr>
                          <w:b/>
                          <w:color w:val="2F5496" w:themeColor="accent5" w:themeShade="BF"/>
                          <w14:textOutline w14:w="9525" w14:cap="rnd" w14:cmpd="sng" w14:algn="ctr">
                            <w14:noFill/>
                            <w14:prstDash w14:val="solid"/>
                            <w14:bevel/>
                          </w14:textOutline>
                        </w:rPr>
                        <w:t>Benefit of the latter – full issue list will already be available; may avoid gaming; Provider will already be involved; filing of complaint could be a sort of “threshold requirement” so as to provide incentive to mediate on both sides</w:t>
                      </w:r>
                    </w:p>
                    <w:p w14:paraId="364EF4B5" w14:textId="77777777" w:rsidR="00544E27" w:rsidRPr="00544E27" w:rsidRDefault="00544E27" w:rsidP="0066388A">
                      <w:pPr>
                        <w:rPr>
                          <w:b/>
                          <w:color w:val="2F5496" w:themeColor="accent5" w:themeShade="BF"/>
                          <w14:textOutline w14:w="9525" w14:cap="rnd" w14:cmpd="sng" w14:algn="ctr">
                            <w14:noFill/>
                            <w14:prstDash w14:val="solid"/>
                            <w14:bevel/>
                          </w14:textOutline>
                        </w:rPr>
                      </w:pPr>
                    </w:p>
                    <w:p w14:paraId="0E0EA457" w14:textId="77777777" w:rsidR="00544E27" w:rsidRPr="00544E27" w:rsidRDefault="00544E27" w:rsidP="00544E27">
                      <w:pPr>
                        <w:pStyle w:val="ListParagraph"/>
                        <w:numPr>
                          <w:ilvl w:val="0"/>
                          <w:numId w:val="35"/>
                        </w:numPr>
                        <w:rPr>
                          <w:b/>
                          <w:color w:val="2F5496" w:themeColor="accent5" w:themeShade="BF"/>
                          <w14:textOutline w14:w="9525" w14:cap="rnd" w14:cmpd="sng" w14:algn="ctr">
                            <w14:noFill/>
                            <w14:prstDash w14:val="solid"/>
                            <w14:bevel/>
                          </w14:textOutline>
                        </w:rPr>
                      </w:pPr>
                      <w:r w:rsidRPr="00544E27">
                        <w:rPr>
                          <w:b/>
                          <w:color w:val="2F5496" w:themeColor="accent5" w:themeShade="BF"/>
                          <w14:textOutline w14:w="9525" w14:cap="rnd" w14:cmpd="sng" w14:algn="ctr">
                            <w14:noFill/>
                            <w14:prstDash w14:val="solid"/>
                            <w14:bevel/>
                          </w14:textOutline>
                        </w:rPr>
                        <w:t>Should parties be obliged to only use mediation services of the existing TM-PDDRP Providers?</w:t>
                      </w:r>
                    </w:p>
                    <w:p w14:paraId="62C35640" w14:textId="77777777" w:rsidR="00544E27" w:rsidRPr="00544E27" w:rsidRDefault="00544E27" w:rsidP="0066388A">
                      <w:pPr>
                        <w:rPr>
                          <w:b/>
                          <w:color w:val="2F5496" w:themeColor="accent5" w:themeShade="BF"/>
                          <w14:textOutline w14:w="9525" w14:cap="rnd" w14:cmpd="sng" w14:algn="ctr">
                            <w14:noFill/>
                            <w14:prstDash w14:val="solid"/>
                            <w14:bevel/>
                          </w14:textOutline>
                        </w:rPr>
                      </w:pPr>
                    </w:p>
                    <w:p w14:paraId="7AD0BB60" w14:textId="77777777" w:rsidR="00544E27" w:rsidRPr="00544E27" w:rsidRDefault="00544E27" w:rsidP="0066388A">
                      <w:pPr>
                        <w:rPr>
                          <w:b/>
                          <w:color w:val="2F5496" w:themeColor="accent5" w:themeShade="BF"/>
                          <w14:textOutline w14:w="9525" w14:cap="rnd" w14:cmpd="sng" w14:algn="ctr">
                            <w14:noFill/>
                            <w14:prstDash w14:val="solid"/>
                            <w14:bevel/>
                          </w14:textOutline>
                        </w:rPr>
                      </w:pPr>
                      <w:r w:rsidRPr="00544E27">
                        <w:rPr>
                          <w:b/>
                          <w:color w:val="2F5496" w:themeColor="accent5" w:themeShade="BF"/>
                          <w14:textOutline w14:w="9525" w14:cap="rnd" w14:cmpd="sng" w14:algn="ctr">
                            <w14:noFill/>
                            <w14:prstDash w14:val="solid"/>
                            <w14:bevel/>
                          </w14:textOutline>
                        </w:rPr>
                        <w:t>NEXT STEPS:</w:t>
                      </w:r>
                    </w:p>
                    <w:p w14:paraId="34B141D2" w14:textId="77777777" w:rsidR="00544E27" w:rsidRPr="00544E27" w:rsidRDefault="00544E27" w:rsidP="0066388A">
                      <w:pPr>
                        <w:rPr>
                          <w:b/>
                          <w:color w:val="2F5496" w:themeColor="accent5" w:themeShade="BF"/>
                          <w14:textOutline w14:w="9525" w14:cap="rnd" w14:cmpd="sng" w14:algn="ctr">
                            <w14:noFill/>
                            <w14:prstDash w14:val="solid"/>
                            <w14:bevel/>
                          </w14:textOutline>
                        </w:rPr>
                      </w:pPr>
                    </w:p>
                    <w:p w14:paraId="0F36D728" w14:textId="77777777" w:rsidR="00544E27" w:rsidRPr="00544E27" w:rsidRDefault="00544E27" w:rsidP="00746F02">
                      <w:pPr>
                        <w:pStyle w:val="ListParagraph"/>
                        <w:numPr>
                          <w:ilvl w:val="0"/>
                          <w:numId w:val="35"/>
                        </w:numPr>
                        <w:rPr>
                          <w:b/>
                          <w:color w:val="2F5496" w:themeColor="accent5" w:themeShade="BF"/>
                          <w14:textOutline w14:w="9525" w14:cap="rnd" w14:cmpd="sng" w14:algn="ctr">
                            <w14:noFill/>
                            <w14:prstDash w14:val="solid"/>
                            <w14:bevel/>
                          </w14:textOutline>
                        </w:rPr>
                      </w:pPr>
                      <w:r w:rsidRPr="00544E27">
                        <w:rPr>
                          <w:b/>
                          <w:color w:val="2F5496" w:themeColor="accent5" w:themeShade="BF"/>
                          <w14:textOutline w14:w="9525" w14:cap="rnd" w14:cmpd="sng" w14:algn="ctr">
                            <w14:noFill/>
                            <w14:prstDash w14:val="solid"/>
                            <w14:bevel/>
                          </w14:textOutline>
                        </w:rPr>
                        <w:t xml:space="preserve">Seek input from </w:t>
                      </w:r>
                      <w:proofErr w:type="spellStart"/>
                      <w:r w:rsidRPr="00544E27">
                        <w:rPr>
                          <w:b/>
                          <w:color w:val="2F5496" w:themeColor="accent5" w:themeShade="BF"/>
                          <w14:textOutline w14:w="9525" w14:cap="rnd" w14:cmpd="sng" w14:algn="ctr">
                            <w14:noFill/>
                            <w14:prstDash w14:val="solid"/>
                            <w14:bevel/>
                          </w14:textOutline>
                        </w:rPr>
                        <w:t>Nominet</w:t>
                      </w:r>
                      <w:proofErr w:type="spellEnd"/>
                      <w:r w:rsidRPr="00544E27">
                        <w:rPr>
                          <w:b/>
                          <w:color w:val="2F5496" w:themeColor="accent5" w:themeShade="BF"/>
                          <w14:textOutline w14:w="9525" w14:cap="rnd" w14:cmpd="sng" w14:algn="ctr">
                            <w14:noFill/>
                            <w14:prstDash w14:val="solid"/>
                            <w14:bevel/>
                          </w14:textOutline>
                        </w:rPr>
                        <w:t xml:space="preserve"> and other experienced mediation/negotiation/dispute resolution providers –e.g. JAMS</w:t>
                      </w:r>
                    </w:p>
                  </w:txbxContent>
                </v:textbox>
                <w10:wrap type="square"/>
              </v:shape>
            </w:pict>
          </mc:Fallback>
        </mc:AlternateContent>
      </w:r>
    </w:p>
    <w:p w14:paraId="509A9B64" w14:textId="77777777" w:rsidR="00BE1E66" w:rsidRDefault="00BE1E66" w:rsidP="00306C42"/>
    <w:p w14:paraId="609715CA" w14:textId="6FCCD1CD" w:rsidR="00314325" w:rsidRPr="00544E27" w:rsidRDefault="00314325" w:rsidP="00CD5231">
      <w:pPr>
        <w:pStyle w:val="ListParagraph"/>
        <w:numPr>
          <w:ilvl w:val="0"/>
          <w:numId w:val="12"/>
        </w:numPr>
        <w:rPr>
          <w:b/>
          <w:u w:val="single"/>
        </w:rPr>
      </w:pPr>
      <w:r w:rsidRPr="00544E27">
        <w:rPr>
          <w:b/>
          <w:u w:val="single"/>
        </w:rPr>
        <w:t xml:space="preserve">Are </w:t>
      </w:r>
      <w:r w:rsidR="00EF0780" w:rsidRPr="00544E27">
        <w:rPr>
          <w:b/>
          <w:u w:val="single"/>
        </w:rPr>
        <w:t>r</w:t>
      </w:r>
      <w:r w:rsidR="00AF5073" w:rsidRPr="00544E27">
        <w:rPr>
          <w:b/>
          <w:u w:val="single"/>
        </w:rPr>
        <w:t xml:space="preserve">equirements </w:t>
      </w:r>
      <w:r w:rsidRPr="00544E27">
        <w:rPr>
          <w:b/>
          <w:u w:val="single"/>
        </w:rPr>
        <w:t xml:space="preserve">for </w:t>
      </w:r>
      <w:r w:rsidR="00EF0780" w:rsidRPr="00544E27">
        <w:rPr>
          <w:b/>
          <w:u w:val="single"/>
        </w:rPr>
        <w:t>filing a TM-PDDRP Complaint too n</w:t>
      </w:r>
      <w:r w:rsidRPr="00544E27">
        <w:rPr>
          <w:b/>
          <w:u w:val="single"/>
        </w:rPr>
        <w:t xml:space="preserve">arrow? </w:t>
      </w:r>
    </w:p>
    <w:p w14:paraId="78A2825E" w14:textId="77777777" w:rsidR="00314325" w:rsidRDefault="00314325" w:rsidP="00CD5231">
      <w:pPr>
        <w:pStyle w:val="ListParagraph"/>
        <w:ind w:left="1080"/>
        <w:rPr>
          <w:b/>
        </w:rPr>
      </w:pPr>
    </w:p>
    <w:p w14:paraId="175C6A80" w14:textId="5EC82A5F" w:rsidR="00314325" w:rsidRDefault="00314325" w:rsidP="00CD5231">
      <w:pPr>
        <w:pStyle w:val="ListParagraph"/>
        <w:numPr>
          <w:ilvl w:val="0"/>
          <w:numId w:val="25"/>
        </w:numPr>
        <w:rPr>
          <w:b/>
        </w:rPr>
      </w:pPr>
      <w:r>
        <w:rPr>
          <w:b/>
        </w:rPr>
        <w:t>Currently, rules provide for an individual Complainant with its “particular legal rights”</w:t>
      </w:r>
      <w:r w:rsidR="00EF0780">
        <w:rPr>
          <w:b/>
        </w:rPr>
        <w:t>.</w:t>
      </w:r>
      <w:r>
        <w:rPr>
          <w:b/>
        </w:rPr>
        <w:t xml:space="preserve"> </w:t>
      </w:r>
    </w:p>
    <w:p w14:paraId="0D703EBF" w14:textId="77777777" w:rsidR="00314325" w:rsidRDefault="00314325" w:rsidP="00CD5231">
      <w:pPr>
        <w:pStyle w:val="ListParagraph"/>
        <w:ind w:left="1440"/>
        <w:rPr>
          <w:b/>
        </w:rPr>
      </w:pPr>
    </w:p>
    <w:p w14:paraId="2B9B1C89" w14:textId="04C679AB" w:rsidR="00314325" w:rsidRDefault="00314325" w:rsidP="00314325">
      <w:pPr>
        <w:pStyle w:val="ListParagraph"/>
        <w:numPr>
          <w:ilvl w:val="0"/>
          <w:numId w:val="25"/>
        </w:numPr>
        <w:rPr>
          <w:b/>
        </w:rPr>
      </w:pPr>
      <w:r>
        <w:rPr>
          <w:b/>
        </w:rPr>
        <w:t xml:space="preserve">Do you think this is an issue/concern the WG should address?  If so, </w:t>
      </w:r>
      <w:r w:rsidR="009F7051">
        <w:rPr>
          <w:b/>
        </w:rPr>
        <w:t>w</w:t>
      </w:r>
      <w:r w:rsidRPr="005C54FF">
        <w:rPr>
          <w:b/>
        </w:rPr>
        <w:t>hat should be changed/improved about the TM-PDDRP? What should not be changed?</w:t>
      </w:r>
    </w:p>
    <w:p w14:paraId="2623DCC3" w14:textId="77777777" w:rsidR="00314325" w:rsidRPr="00CD5231" w:rsidRDefault="00314325" w:rsidP="00CD5231">
      <w:pPr>
        <w:rPr>
          <w:b/>
        </w:rPr>
      </w:pPr>
    </w:p>
    <w:p w14:paraId="564824F1" w14:textId="6BB0BA00" w:rsidR="00BE1E66" w:rsidRPr="00CD5231" w:rsidRDefault="00BE1E66" w:rsidP="00CD5231">
      <w:pPr>
        <w:pStyle w:val="ListParagraph"/>
        <w:numPr>
          <w:ilvl w:val="0"/>
          <w:numId w:val="26"/>
        </w:numPr>
        <w:rPr>
          <w:b/>
        </w:rPr>
      </w:pPr>
      <w:r w:rsidRPr="00CD5231">
        <w:rPr>
          <w:b/>
        </w:rPr>
        <w:t>Suggestion</w:t>
      </w:r>
      <w:r w:rsidR="00EF0780">
        <w:rPr>
          <w:b/>
        </w:rPr>
        <w:t>s</w:t>
      </w:r>
      <w:r w:rsidR="00FF2FD6" w:rsidRPr="00CD5231">
        <w:rPr>
          <w:b/>
        </w:rPr>
        <w:t xml:space="preserve"> for a</w:t>
      </w:r>
      <w:r w:rsidRPr="00CD5231">
        <w:rPr>
          <w:b/>
        </w:rPr>
        <w:t xml:space="preserve"> </w:t>
      </w:r>
      <w:r w:rsidR="00644E17" w:rsidRPr="00CD5231">
        <w:rPr>
          <w:b/>
        </w:rPr>
        <w:t>“</w:t>
      </w:r>
      <w:r w:rsidRPr="00CD5231">
        <w:rPr>
          <w:b/>
        </w:rPr>
        <w:t xml:space="preserve">Class </w:t>
      </w:r>
      <w:r w:rsidR="00FF2FD6" w:rsidRPr="00CD5231">
        <w:rPr>
          <w:b/>
        </w:rPr>
        <w:t>A</w:t>
      </w:r>
      <w:r w:rsidRPr="00CD5231">
        <w:rPr>
          <w:b/>
        </w:rPr>
        <w:t>ction</w:t>
      </w:r>
      <w:r w:rsidR="00644E17" w:rsidRPr="00CD5231">
        <w:rPr>
          <w:b/>
        </w:rPr>
        <w:t xml:space="preserve">” </w:t>
      </w:r>
      <w:r w:rsidR="00EF0780">
        <w:rPr>
          <w:b/>
        </w:rPr>
        <w:t>o</w:t>
      </w:r>
      <w:r w:rsidRPr="00CD5231">
        <w:rPr>
          <w:b/>
        </w:rPr>
        <w:t>ption</w:t>
      </w:r>
      <w:r w:rsidR="00EF0780">
        <w:rPr>
          <w:b/>
        </w:rPr>
        <w:t xml:space="preserve"> from WG list:</w:t>
      </w:r>
    </w:p>
    <w:p w14:paraId="6722174F" w14:textId="77777777" w:rsidR="006355B1" w:rsidRPr="006355B1" w:rsidRDefault="006355B1" w:rsidP="006355B1">
      <w:pPr>
        <w:rPr>
          <w:b/>
        </w:rPr>
      </w:pPr>
    </w:p>
    <w:p w14:paraId="1F2C3CF7" w14:textId="2CF87E90" w:rsidR="00BE1E66" w:rsidRDefault="00BE1E66" w:rsidP="00A41B22">
      <w:pPr>
        <w:pStyle w:val="ListParagraph"/>
        <w:numPr>
          <w:ilvl w:val="0"/>
          <w:numId w:val="16"/>
        </w:numPr>
      </w:pPr>
      <w:r w:rsidRPr="006355B1">
        <w:rPr>
          <w:u w:val="single"/>
        </w:rPr>
        <w:t>Consider possibility of introducing</w:t>
      </w:r>
      <w:r w:rsidR="00306C42" w:rsidRPr="006355B1">
        <w:rPr>
          <w:u w:val="single"/>
        </w:rPr>
        <w:t xml:space="preserve"> “</w:t>
      </w:r>
      <w:r w:rsidR="00306C42" w:rsidRPr="006355B1">
        <w:rPr>
          <w:i/>
          <w:iCs/>
          <w:u w:val="single"/>
        </w:rPr>
        <w:t>class action</w:t>
      </w:r>
      <w:r w:rsidR="00306C42" w:rsidRPr="006355B1">
        <w:rPr>
          <w:u w:val="single"/>
        </w:rPr>
        <w:t>” – at least regarding second level complaints</w:t>
      </w:r>
      <w:r w:rsidR="00FF2FD6">
        <w:t xml:space="preserve">. </w:t>
      </w:r>
    </w:p>
    <w:p w14:paraId="50944D8F" w14:textId="77777777" w:rsidR="00A41B22" w:rsidRDefault="00A41B22" w:rsidP="00A41B22"/>
    <w:p w14:paraId="4829AAF3" w14:textId="73F4E8B5" w:rsidR="00A41B22" w:rsidRDefault="00A41B22" w:rsidP="00A41B22">
      <w:pPr>
        <w:pStyle w:val="ListParagraph"/>
        <w:numPr>
          <w:ilvl w:val="0"/>
          <w:numId w:val="16"/>
        </w:numPr>
      </w:pPr>
      <w:r w:rsidRPr="00A41B22">
        <w:rPr>
          <w:u w:val="single"/>
        </w:rPr>
        <w:t>C</w:t>
      </w:r>
      <w:r>
        <w:rPr>
          <w:u w:val="single"/>
        </w:rPr>
        <w:t>onsider some other f</w:t>
      </w:r>
      <w:r w:rsidRPr="00A41B22">
        <w:rPr>
          <w:u w:val="single"/>
        </w:rPr>
        <w:t>orm of ability to join an action, or consolidate cases</w:t>
      </w:r>
      <w:r>
        <w:t>.</w:t>
      </w:r>
      <w:r w:rsidRPr="00A41B22">
        <w:t xml:space="preserve"> </w:t>
      </w:r>
    </w:p>
    <w:p w14:paraId="541C2A2F" w14:textId="77777777" w:rsidR="006355B1" w:rsidRDefault="006355B1" w:rsidP="006355B1">
      <w:pPr>
        <w:ind w:left="360"/>
      </w:pPr>
    </w:p>
    <w:p w14:paraId="7F2B9CD4" w14:textId="033D70E7" w:rsidR="00BE1E66" w:rsidRDefault="00644E17" w:rsidP="006355B1">
      <w:pPr>
        <w:ind w:left="360"/>
      </w:pPr>
      <w:r>
        <w:t xml:space="preserve">Discussion </w:t>
      </w:r>
      <w:r w:rsidR="00EF0780">
        <w:t>thus far</w:t>
      </w:r>
      <w:r w:rsidR="00394BA2">
        <w:t xml:space="preserve"> </w:t>
      </w:r>
      <w:r>
        <w:t>on the WG list</w:t>
      </w:r>
      <w:r w:rsidR="00BE1E66">
        <w:t>:</w:t>
      </w:r>
    </w:p>
    <w:p w14:paraId="472C6DB2" w14:textId="77777777" w:rsidR="00BE1E66" w:rsidRDefault="00BE1E66" w:rsidP="006A7FD0">
      <w:pPr>
        <w:pStyle w:val="ListParagraph"/>
        <w:numPr>
          <w:ilvl w:val="0"/>
          <w:numId w:val="3"/>
        </w:numPr>
      </w:pPr>
      <w:r w:rsidRPr="00BE1E66">
        <w:t xml:space="preserve">Class actions already exist to the extent of commonality of registrant (a low threshold). </w:t>
      </w:r>
      <w:r>
        <w:t>S</w:t>
      </w:r>
      <w:r w:rsidRPr="00BE1E66">
        <w:t>uggest</w:t>
      </w:r>
      <w:r>
        <w:t xml:space="preserve"> </w:t>
      </w:r>
      <w:r w:rsidRPr="006A7FD0">
        <w:rPr>
          <w:u w:val="single"/>
        </w:rPr>
        <w:t>not</w:t>
      </w:r>
      <w:r w:rsidRPr="00BE1E66">
        <w:t xml:space="preserve"> adding to this as it greatly increases the burden of the panelists (who are on a fixed fee) and will lead to lax decision making </w:t>
      </w:r>
      <w:r>
        <w:t>as</w:t>
      </w:r>
      <w:r w:rsidRPr="00BE1E66">
        <w:t xml:space="preserve"> a natural consequence of not having sufficient time to deal with every domain in the class.</w:t>
      </w:r>
    </w:p>
    <w:p w14:paraId="2EFEA5CF" w14:textId="77777777" w:rsidR="00A41B22" w:rsidRDefault="00A41B22" w:rsidP="00A41B22">
      <w:pPr>
        <w:ind w:left="360"/>
      </w:pPr>
    </w:p>
    <w:p w14:paraId="2C70CF55" w14:textId="20E4E4F9" w:rsidR="00A41B22" w:rsidRDefault="00A41B22" w:rsidP="006A7FD0">
      <w:pPr>
        <w:pStyle w:val="ListParagraph"/>
        <w:numPr>
          <w:ilvl w:val="0"/>
          <w:numId w:val="3"/>
        </w:numPr>
      </w:pPr>
      <w:r>
        <w:t>N</w:t>
      </w:r>
      <w:r w:rsidRPr="00A41B22">
        <w:t>eed to take care that multiple joined brand owners do not overwhelm resources of a small registry (need to ensure registry is well-represented)</w:t>
      </w:r>
      <w:r>
        <w:t>.</w:t>
      </w:r>
    </w:p>
    <w:p w14:paraId="74EA232A" w14:textId="77777777" w:rsidR="00A41B22" w:rsidRDefault="00A41B22" w:rsidP="00A41B22"/>
    <w:p w14:paraId="2FAF58B0" w14:textId="155BEDE1" w:rsidR="00A41B22" w:rsidRDefault="00A41B22" w:rsidP="006A7FD0">
      <w:pPr>
        <w:pStyle w:val="ListParagraph"/>
        <w:numPr>
          <w:ilvl w:val="0"/>
          <w:numId w:val="3"/>
        </w:numPr>
      </w:pPr>
      <w:r w:rsidRPr="00A41B22">
        <w:t>Note that PDDRP may already contemplate consolidated complaints (at least implicitly)</w:t>
      </w:r>
      <w:r>
        <w:t>.</w:t>
      </w:r>
    </w:p>
    <w:p w14:paraId="0E792919" w14:textId="77777777" w:rsidR="00BE1E66" w:rsidRDefault="00BE1E66" w:rsidP="00306C42"/>
    <w:p w14:paraId="7D9C0841" w14:textId="0CB1E974" w:rsidR="00544E27" w:rsidRPr="00653E3D" w:rsidRDefault="00653E3D" w:rsidP="00306C42">
      <w:pPr>
        <w:rPr>
          <w:bdr w:val="single" w:sz="4" w:space="0" w:color="auto"/>
        </w:rPr>
      </w:pPr>
      <w:bookmarkStart w:id="0" w:name="_GoBack"/>
      <w:bookmarkEnd w:id="0"/>
      <w:r w:rsidRPr="00653E3D">
        <w:rPr>
          <w:noProof/>
          <w:bdr w:val="single" w:sz="4" w:space="0" w:color="auto"/>
        </w:rPr>
        <w:lastRenderedPageBreak/>
        <mc:AlternateContent>
          <mc:Choice Requires="wps">
            <w:drawing>
              <wp:anchor distT="0" distB="0" distL="114300" distR="114300" simplePos="0" relativeHeight="251661312" behindDoc="0" locked="0" layoutInCell="1" allowOverlap="1" wp14:anchorId="2055C209" wp14:editId="706254C2">
                <wp:simplePos x="0" y="0"/>
                <wp:positionH relativeFrom="column">
                  <wp:posOffset>0</wp:posOffset>
                </wp:positionH>
                <wp:positionV relativeFrom="paragraph">
                  <wp:posOffset>0</wp:posOffset>
                </wp:positionV>
                <wp:extent cx="5956300" cy="5175885"/>
                <wp:effectExtent l="0" t="0" r="38100" b="31115"/>
                <wp:wrapSquare wrapText="bothSides"/>
                <wp:docPr id="4" name="Text Box 4"/>
                <wp:cNvGraphicFramePr/>
                <a:graphic xmlns:a="http://schemas.openxmlformats.org/drawingml/2006/main">
                  <a:graphicData uri="http://schemas.microsoft.com/office/word/2010/wordprocessingShape">
                    <wps:wsp>
                      <wps:cNvSpPr txBox="1"/>
                      <wps:spPr>
                        <a:xfrm>
                          <a:off x="0" y="0"/>
                          <a:ext cx="5956300" cy="5175885"/>
                        </a:xfrm>
                        <a:prstGeom prst="rect">
                          <a:avLst/>
                        </a:prstGeom>
                        <a:ln/>
                      </wps:spPr>
                      <wps:style>
                        <a:lnRef idx="2">
                          <a:schemeClr val="dk1"/>
                        </a:lnRef>
                        <a:fillRef idx="1">
                          <a:schemeClr val="lt1"/>
                        </a:fillRef>
                        <a:effectRef idx="0">
                          <a:schemeClr val="dk1"/>
                        </a:effectRef>
                        <a:fontRef idx="minor">
                          <a:schemeClr val="dk1"/>
                        </a:fontRef>
                      </wps:style>
                      <wps:txbx>
                        <w:txbxContent>
                          <w:p w14:paraId="24F1203D" w14:textId="77777777" w:rsidR="00653E3D" w:rsidRPr="00653E3D" w:rsidRDefault="00653E3D" w:rsidP="00306C42">
                            <w:pPr>
                              <w:rPr>
                                <w:b/>
                                <w:color w:val="2F5496" w:themeColor="accent5" w:themeShade="BF"/>
                              </w:rPr>
                            </w:pPr>
                            <w:r w:rsidRPr="00653E3D">
                              <w:rPr>
                                <w:b/>
                                <w:color w:val="2F5496" w:themeColor="accent5" w:themeShade="BF"/>
                              </w:rPr>
                              <w:t>ADDITIONAL QUESTIONS/TENTATIVE AGREEMENT:</w:t>
                            </w:r>
                          </w:p>
                          <w:p w14:paraId="516E8280" w14:textId="77777777" w:rsidR="00653E3D" w:rsidRPr="00653E3D" w:rsidRDefault="00653E3D" w:rsidP="00306C42">
                            <w:pPr>
                              <w:rPr>
                                <w:b/>
                                <w:color w:val="2F5496" w:themeColor="accent5" w:themeShade="BF"/>
                              </w:rPr>
                            </w:pPr>
                          </w:p>
                          <w:p w14:paraId="17914723" w14:textId="77777777" w:rsidR="00653E3D" w:rsidRPr="00653E3D" w:rsidRDefault="00653E3D" w:rsidP="00544E27">
                            <w:pPr>
                              <w:pStyle w:val="ListParagraph"/>
                              <w:numPr>
                                <w:ilvl w:val="0"/>
                                <w:numId w:val="36"/>
                              </w:numPr>
                              <w:rPr>
                                <w:b/>
                                <w:color w:val="2F5496" w:themeColor="accent5" w:themeShade="BF"/>
                              </w:rPr>
                            </w:pPr>
                            <w:r w:rsidRPr="00653E3D">
                              <w:rPr>
                                <w:b/>
                                <w:color w:val="2F5496" w:themeColor="accent5" w:themeShade="BF"/>
                              </w:rPr>
                              <w:t>A complaint currently does not seem to be made public after it is filed – but this may be necessary information in making a decision to join the action.</w:t>
                            </w:r>
                          </w:p>
                          <w:p w14:paraId="3B62CD00" w14:textId="77777777" w:rsidR="00653E3D" w:rsidRPr="00653E3D" w:rsidRDefault="00653E3D" w:rsidP="00544E27">
                            <w:pPr>
                              <w:rPr>
                                <w:b/>
                                <w:color w:val="2F5496" w:themeColor="accent5" w:themeShade="BF"/>
                              </w:rPr>
                            </w:pPr>
                            <w:r w:rsidRPr="00653E3D">
                              <w:rPr>
                                <w:b/>
                                <w:color w:val="2F5496" w:themeColor="accent5" w:themeShade="BF"/>
                              </w:rPr>
                              <w:t xml:space="preserve"> </w:t>
                            </w:r>
                          </w:p>
                          <w:p w14:paraId="585F572F" w14:textId="77777777" w:rsidR="00653E3D" w:rsidRPr="00653E3D" w:rsidRDefault="00653E3D" w:rsidP="00544E27">
                            <w:pPr>
                              <w:pStyle w:val="ListParagraph"/>
                              <w:numPr>
                                <w:ilvl w:val="0"/>
                                <w:numId w:val="36"/>
                              </w:numPr>
                              <w:rPr>
                                <w:b/>
                                <w:color w:val="2F5496" w:themeColor="accent5" w:themeShade="BF"/>
                              </w:rPr>
                            </w:pPr>
                            <w:r w:rsidRPr="00653E3D">
                              <w:rPr>
                                <w:b/>
                                <w:color w:val="2F5496" w:themeColor="accent5" w:themeShade="BF"/>
                              </w:rPr>
                              <w:t>Need to consider what the practical burdens are for TM owners and respondents as well as registries and possibly even registrars.</w:t>
                            </w:r>
                          </w:p>
                          <w:p w14:paraId="5CA08C46" w14:textId="77777777" w:rsidR="00653E3D" w:rsidRPr="00653E3D" w:rsidRDefault="00653E3D" w:rsidP="00544E27">
                            <w:pPr>
                              <w:rPr>
                                <w:b/>
                                <w:color w:val="2F5496" w:themeColor="accent5" w:themeShade="BF"/>
                              </w:rPr>
                            </w:pPr>
                          </w:p>
                          <w:p w14:paraId="16325058" w14:textId="77777777" w:rsidR="00653E3D" w:rsidRPr="00653E3D" w:rsidRDefault="00653E3D" w:rsidP="00544E27">
                            <w:pPr>
                              <w:pStyle w:val="ListParagraph"/>
                              <w:numPr>
                                <w:ilvl w:val="0"/>
                                <w:numId w:val="36"/>
                              </w:numPr>
                              <w:rPr>
                                <w:b/>
                                <w:color w:val="2F5496" w:themeColor="accent5" w:themeShade="BF"/>
                              </w:rPr>
                            </w:pPr>
                            <w:r w:rsidRPr="00653E3D">
                              <w:rPr>
                                <w:b/>
                                <w:color w:val="2F5496" w:themeColor="accent5" w:themeShade="BF"/>
                              </w:rPr>
                              <w:t>Avoid using the term “class action” – as this is generally understood to be a situation where a single complainant represents others similarly situated, and is thus different from “consolidation” or “joinder” of actions. Note that consolidation of complaints seems to already be contemplated not just in the UDRP and URS but also in 13.3 of PDDRP Rules. May be more accurate to describe this option as enabling "multiple consenting complainants".</w:t>
                            </w:r>
                          </w:p>
                          <w:p w14:paraId="2340FD90" w14:textId="77777777" w:rsidR="00653E3D" w:rsidRPr="00653E3D" w:rsidRDefault="00653E3D" w:rsidP="00544E27">
                            <w:pPr>
                              <w:rPr>
                                <w:b/>
                                <w:color w:val="2F5496" w:themeColor="accent5" w:themeShade="BF"/>
                              </w:rPr>
                            </w:pPr>
                          </w:p>
                          <w:p w14:paraId="0F4C3CA1" w14:textId="77777777" w:rsidR="00653E3D" w:rsidRPr="00653E3D" w:rsidRDefault="00653E3D" w:rsidP="00544E27">
                            <w:pPr>
                              <w:pStyle w:val="ListParagraph"/>
                              <w:numPr>
                                <w:ilvl w:val="0"/>
                                <w:numId w:val="39"/>
                              </w:numPr>
                              <w:rPr>
                                <w:b/>
                                <w:color w:val="2F5496" w:themeColor="accent5" w:themeShade="BF"/>
                              </w:rPr>
                            </w:pPr>
                            <w:r w:rsidRPr="00653E3D">
                              <w:rPr>
                                <w:b/>
                                <w:color w:val="2F5496" w:themeColor="accent5" w:themeShade="BF"/>
                              </w:rPr>
                              <w:t xml:space="preserve">Will a second TM-PDDRP complaint be precluded if the registry wins a previous class action complaint? </w:t>
                            </w:r>
                          </w:p>
                          <w:p w14:paraId="7ABEB29E" w14:textId="77777777" w:rsidR="00653E3D" w:rsidRPr="00653E3D" w:rsidRDefault="00653E3D" w:rsidP="00544E27">
                            <w:pPr>
                              <w:rPr>
                                <w:b/>
                                <w:color w:val="2F5496" w:themeColor="accent5" w:themeShade="BF"/>
                              </w:rPr>
                            </w:pPr>
                          </w:p>
                          <w:p w14:paraId="00D75834" w14:textId="77777777" w:rsidR="00653E3D" w:rsidRPr="00653E3D" w:rsidRDefault="00653E3D" w:rsidP="00544E27">
                            <w:pPr>
                              <w:pStyle w:val="ListParagraph"/>
                              <w:numPr>
                                <w:ilvl w:val="0"/>
                                <w:numId w:val="38"/>
                              </w:numPr>
                              <w:rPr>
                                <w:b/>
                                <w:color w:val="2F5496" w:themeColor="accent5" w:themeShade="BF"/>
                              </w:rPr>
                            </w:pPr>
                            <w:r w:rsidRPr="00653E3D">
                              <w:rPr>
                                <w:b/>
                                <w:color w:val="2F5496" w:themeColor="accent5" w:themeShade="BF"/>
                              </w:rPr>
                              <w:t xml:space="preserve">What sources should the WG consult for input/additional information on the advisability of adding this specific option? </w:t>
                            </w:r>
                          </w:p>
                          <w:p w14:paraId="605F7FA8" w14:textId="77777777" w:rsidR="00653E3D" w:rsidRPr="00653E3D" w:rsidRDefault="00653E3D" w:rsidP="00544E27">
                            <w:pPr>
                              <w:ind w:left="720"/>
                              <w:rPr>
                                <w:b/>
                                <w:color w:val="2F5496" w:themeColor="accent5" w:themeShade="BF"/>
                              </w:rPr>
                            </w:pPr>
                            <w:r w:rsidRPr="00653E3D">
                              <w:rPr>
                                <w:b/>
                                <w:color w:val="2F5496" w:themeColor="accent5" w:themeShade="BF"/>
                                <w:u w:val="single"/>
                              </w:rPr>
                              <w:t>Suggestions thus far</w:t>
                            </w:r>
                            <w:r w:rsidRPr="00653E3D">
                              <w:rPr>
                                <w:b/>
                                <w:color w:val="2F5496" w:themeColor="accent5" w:themeShade="BF"/>
                              </w:rPr>
                              <w:t>:</w:t>
                            </w:r>
                          </w:p>
                          <w:p w14:paraId="4AB135C9" w14:textId="77777777" w:rsidR="00653E3D" w:rsidRPr="00653E3D" w:rsidRDefault="00653E3D" w:rsidP="00544E27">
                            <w:pPr>
                              <w:pStyle w:val="ListParagraph"/>
                              <w:numPr>
                                <w:ilvl w:val="0"/>
                                <w:numId w:val="40"/>
                              </w:numPr>
                              <w:rPr>
                                <w:b/>
                                <w:color w:val="2F5496" w:themeColor="accent5" w:themeShade="BF"/>
                              </w:rPr>
                            </w:pPr>
                            <w:r w:rsidRPr="00653E3D">
                              <w:rPr>
                                <w:b/>
                                <w:color w:val="2F5496" w:themeColor="accent5" w:themeShade="BF"/>
                              </w:rPr>
                              <w:t>ICANN Compliance for registry/registrar enforcement (types, numbers, results)</w:t>
                            </w:r>
                          </w:p>
                          <w:p w14:paraId="0B693897" w14:textId="77777777" w:rsidR="00653E3D" w:rsidRPr="00653E3D" w:rsidRDefault="00653E3D" w:rsidP="00544E27">
                            <w:pPr>
                              <w:pStyle w:val="ListParagraph"/>
                              <w:numPr>
                                <w:ilvl w:val="0"/>
                                <w:numId w:val="40"/>
                              </w:numPr>
                              <w:rPr>
                                <w:b/>
                                <w:color w:val="2F5496" w:themeColor="accent5" w:themeShade="BF"/>
                              </w:rPr>
                            </w:pPr>
                            <w:r w:rsidRPr="00653E3D">
                              <w:rPr>
                                <w:b/>
                                <w:color w:val="2F5496" w:themeColor="accent5" w:themeShade="BF"/>
                              </w:rPr>
                              <w:t>Other similar investigations (e.g. RICO-type proceedings)</w:t>
                            </w:r>
                          </w:p>
                          <w:p w14:paraId="5EACA0CA" w14:textId="77777777" w:rsidR="00653E3D" w:rsidRPr="00653E3D" w:rsidRDefault="00653E3D" w:rsidP="00544E27">
                            <w:pPr>
                              <w:rPr>
                                <w:b/>
                                <w:color w:val="2F5496" w:themeColor="accent5" w:themeShade="BF"/>
                              </w:rPr>
                            </w:pPr>
                          </w:p>
                          <w:p w14:paraId="1FA15E78" w14:textId="77777777" w:rsidR="00653E3D" w:rsidRPr="00653E3D" w:rsidRDefault="00653E3D" w:rsidP="001E134B">
                            <w:pPr>
                              <w:pStyle w:val="ListParagraph"/>
                              <w:numPr>
                                <w:ilvl w:val="0"/>
                                <w:numId w:val="37"/>
                              </w:numPr>
                              <w:rPr>
                                <w:b/>
                              </w:rPr>
                            </w:pPr>
                            <w:r w:rsidRPr="00653E3D">
                              <w:rPr>
                                <w:b/>
                                <w:color w:val="2F5496" w:themeColor="accent5" w:themeShade="BF"/>
                              </w:rPr>
                              <w:t>Should complaints about targeting multiple TLDs simultaneously be permitted in a single dispute? Or where different TLDs have common ownership?</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2055C209" id="Text Box 4" o:spid="_x0000_s1027" type="#_x0000_t202" style="position:absolute;margin-left:0;margin-top:0;width:469pt;height:407.55pt;z-index:2516613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" fillcolor="white [3201]" strokecolor="black [3200]" strokeweight="1pt">
                <v:textbox style="mso-fit-shape-to-text:t">
                  <w:txbxContent>
                    <w:p w14:paraId="24F1203D" w14:textId="77777777" w:rsidR="00653E3D" w:rsidRPr="00653E3D" w:rsidRDefault="00653E3D" w:rsidP="00306C42">
                      <w:pPr>
                        <w:rPr>
                          <w:b/>
                          <w:color w:val="2F5496" w:themeColor="accent5" w:themeShade="BF"/>
                        </w:rPr>
                      </w:pPr>
                      <w:r w:rsidRPr="00653E3D">
                        <w:rPr>
                          <w:b/>
                          <w:color w:val="2F5496" w:themeColor="accent5" w:themeShade="BF"/>
                        </w:rPr>
                        <w:t>ADDITIONAL QUESTIONS/TENTATIVE AGREEMENT:</w:t>
                      </w:r>
                    </w:p>
                    <w:p w14:paraId="516E8280" w14:textId="77777777" w:rsidR="00653E3D" w:rsidRPr="00653E3D" w:rsidRDefault="00653E3D" w:rsidP="00306C42">
                      <w:pPr>
                        <w:rPr>
                          <w:b/>
                          <w:color w:val="2F5496" w:themeColor="accent5" w:themeShade="BF"/>
                        </w:rPr>
                      </w:pPr>
                    </w:p>
                    <w:p w14:paraId="17914723" w14:textId="77777777" w:rsidR="00653E3D" w:rsidRPr="00653E3D" w:rsidRDefault="00653E3D" w:rsidP="00544E27">
                      <w:pPr>
                        <w:pStyle w:val="ListParagraph"/>
                        <w:numPr>
                          <w:ilvl w:val="0"/>
                          <w:numId w:val="36"/>
                        </w:numPr>
                        <w:rPr>
                          <w:b/>
                          <w:color w:val="2F5496" w:themeColor="accent5" w:themeShade="BF"/>
                        </w:rPr>
                      </w:pPr>
                      <w:r w:rsidRPr="00653E3D">
                        <w:rPr>
                          <w:b/>
                          <w:color w:val="2F5496" w:themeColor="accent5" w:themeShade="BF"/>
                        </w:rPr>
                        <w:t>A complaint currently does not seem to be made public after it is filed – but this may be necessary information in making a decision to join the action.</w:t>
                      </w:r>
                    </w:p>
                    <w:p w14:paraId="3B62CD00" w14:textId="77777777" w:rsidR="00653E3D" w:rsidRPr="00653E3D" w:rsidRDefault="00653E3D" w:rsidP="00544E27">
                      <w:pPr>
                        <w:rPr>
                          <w:b/>
                          <w:color w:val="2F5496" w:themeColor="accent5" w:themeShade="BF"/>
                        </w:rPr>
                      </w:pPr>
                      <w:r w:rsidRPr="00653E3D">
                        <w:rPr>
                          <w:b/>
                          <w:color w:val="2F5496" w:themeColor="accent5" w:themeShade="BF"/>
                        </w:rPr>
                        <w:t xml:space="preserve"> </w:t>
                      </w:r>
                    </w:p>
                    <w:p w14:paraId="585F572F" w14:textId="77777777" w:rsidR="00653E3D" w:rsidRPr="00653E3D" w:rsidRDefault="00653E3D" w:rsidP="00544E27">
                      <w:pPr>
                        <w:pStyle w:val="ListParagraph"/>
                        <w:numPr>
                          <w:ilvl w:val="0"/>
                          <w:numId w:val="36"/>
                        </w:numPr>
                        <w:rPr>
                          <w:b/>
                          <w:color w:val="2F5496" w:themeColor="accent5" w:themeShade="BF"/>
                        </w:rPr>
                      </w:pPr>
                      <w:r w:rsidRPr="00653E3D">
                        <w:rPr>
                          <w:b/>
                          <w:color w:val="2F5496" w:themeColor="accent5" w:themeShade="BF"/>
                        </w:rPr>
                        <w:t>Need to consider what the practical burdens are for TM owners and respondents as well as registries and possibly even registrars.</w:t>
                      </w:r>
                    </w:p>
                    <w:p w14:paraId="5CA08C46" w14:textId="77777777" w:rsidR="00653E3D" w:rsidRPr="00653E3D" w:rsidRDefault="00653E3D" w:rsidP="00544E27">
                      <w:pPr>
                        <w:rPr>
                          <w:b/>
                          <w:color w:val="2F5496" w:themeColor="accent5" w:themeShade="BF"/>
                        </w:rPr>
                      </w:pPr>
                    </w:p>
                    <w:p w14:paraId="16325058" w14:textId="77777777" w:rsidR="00653E3D" w:rsidRPr="00653E3D" w:rsidRDefault="00653E3D" w:rsidP="00544E27">
                      <w:pPr>
                        <w:pStyle w:val="ListParagraph"/>
                        <w:numPr>
                          <w:ilvl w:val="0"/>
                          <w:numId w:val="36"/>
                        </w:numPr>
                        <w:rPr>
                          <w:b/>
                          <w:color w:val="2F5496" w:themeColor="accent5" w:themeShade="BF"/>
                        </w:rPr>
                      </w:pPr>
                      <w:r w:rsidRPr="00653E3D">
                        <w:rPr>
                          <w:b/>
                          <w:color w:val="2F5496" w:themeColor="accent5" w:themeShade="BF"/>
                        </w:rPr>
                        <w:t>Avoid using the term “class action” – as this is generally understood to be a situation where a single complainant represents others similarly situated, and is thus different from “consolidation” or “joinder” of actions. Note that consolidation of complaints seems to already be contemplated not just in the UDRP and URS but also in 13.3 of PDDRP Rules. May be more accurate to describe this option as enabling "multiple consenting complainants".</w:t>
                      </w:r>
                    </w:p>
                    <w:p w14:paraId="2340FD90" w14:textId="77777777" w:rsidR="00653E3D" w:rsidRPr="00653E3D" w:rsidRDefault="00653E3D" w:rsidP="00544E27">
                      <w:pPr>
                        <w:rPr>
                          <w:b/>
                          <w:color w:val="2F5496" w:themeColor="accent5" w:themeShade="BF"/>
                        </w:rPr>
                      </w:pPr>
                    </w:p>
                    <w:p w14:paraId="0F4C3CA1" w14:textId="77777777" w:rsidR="00653E3D" w:rsidRPr="00653E3D" w:rsidRDefault="00653E3D" w:rsidP="00544E27">
                      <w:pPr>
                        <w:pStyle w:val="ListParagraph"/>
                        <w:numPr>
                          <w:ilvl w:val="0"/>
                          <w:numId w:val="39"/>
                        </w:numPr>
                        <w:rPr>
                          <w:b/>
                          <w:color w:val="2F5496" w:themeColor="accent5" w:themeShade="BF"/>
                        </w:rPr>
                      </w:pPr>
                      <w:r w:rsidRPr="00653E3D">
                        <w:rPr>
                          <w:b/>
                          <w:color w:val="2F5496" w:themeColor="accent5" w:themeShade="BF"/>
                        </w:rPr>
                        <w:t xml:space="preserve">Will a second TM-PDDRP complaint be precluded if the registry wins a previous class action complaint? </w:t>
                      </w:r>
                    </w:p>
                    <w:p w14:paraId="7ABEB29E" w14:textId="77777777" w:rsidR="00653E3D" w:rsidRPr="00653E3D" w:rsidRDefault="00653E3D" w:rsidP="00544E27">
                      <w:pPr>
                        <w:rPr>
                          <w:b/>
                          <w:color w:val="2F5496" w:themeColor="accent5" w:themeShade="BF"/>
                        </w:rPr>
                      </w:pPr>
                    </w:p>
                    <w:p w14:paraId="00D75834" w14:textId="77777777" w:rsidR="00653E3D" w:rsidRPr="00653E3D" w:rsidRDefault="00653E3D" w:rsidP="00544E27">
                      <w:pPr>
                        <w:pStyle w:val="ListParagraph"/>
                        <w:numPr>
                          <w:ilvl w:val="0"/>
                          <w:numId w:val="38"/>
                        </w:numPr>
                        <w:rPr>
                          <w:b/>
                          <w:color w:val="2F5496" w:themeColor="accent5" w:themeShade="BF"/>
                        </w:rPr>
                      </w:pPr>
                      <w:r w:rsidRPr="00653E3D">
                        <w:rPr>
                          <w:b/>
                          <w:color w:val="2F5496" w:themeColor="accent5" w:themeShade="BF"/>
                        </w:rPr>
                        <w:t xml:space="preserve">What sources should the WG consult for input/additional information on the advisability of adding this specific option? </w:t>
                      </w:r>
                    </w:p>
                    <w:p w14:paraId="605F7FA8" w14:textId="77777777" w:rsidR="00653E3D" w:rsidRPr="00653E3D" w:rsidRDefault="00653E3D" w:rsidP="00544E27">
                      <w:pPr>
                        <w:ind w:left="720"/>
                        <w:rPr>
                          <w:b/>
                          <w:color w:val="2F5496" w:themeColor="accent5" w:themeShade="BF"/>
                        </w:rPr>
                      </w:pPr>
                      <w:r w:rsidRPr="00653E3D">
                        <w:rPr>
                          <w:b/>
                          <w:color w:val="2F5496" w:themeColor="accent5" w:themeShade="BF"/>
                          <w:u w:val="single"/>
                        </w:rPr>
                        <w:t>Suggestions thus far</w:t>
                      </w:r>
                      <w:r w:rsidRPr="00653E3D">
                        <w:rPr>
                          <w:b/>
                          <w:color w:val="2F5496" w:themeColor="accent5" w:themeShade="BF"/>
                        </w:rPr>
                        <w:t>:</w:t>
                      </w:r>
                    </w:p>
                    <w:p w14:paraId="4AB135C9" w14:textId="77777777" w:rsidR="00653E3D" w:rsidRPr="00653E3D" w:rsidRDefault="00653E3D" w:rsidP="00544E27">
                      <w:pPr>
                        <w:pStyle w:val="ListParagraph"/>
                        <w:numPr>
                          <w:ilvl w:val="0"/>
                          <w:numId w:val="40"/>
                        </w:numPr>
                        <w:rPr>
                          <w:b/>
                          <w:color w:val="2F5496" w:themeColor="accent5" w:themeShade="BF"/>
                        </w:rPr>
                      </w:pPr>
                      <w:r w:rsidRPr="00653E3D">
                        <w:rPr>
                          <w:b/>
                          <w:color w:val="2F5496" w:themeColor="accent5" w:themeShade="BF"/>
                        </w:rPr>
                        <w:t>ICANN Compliance for registry/registrar enforcement (types, numbers, results)</w:t>
                      </w:r>
                    </w:p>
                    <w:p w14:paraId="0B693897" w14:textId="77777777" w:rsidR="00653E3D" w:rsidRPr="00653E3D" w:rsidRDefault="00653E3D" w:rsidP="00544E27">
                      <w:pPr>
                        <w:pStyle w:val="ListParagraph"/>
                        <w:numPr>
                          <w:ilvl w:val="0"/>
                          <w:numId w:val="40"/>
                        </w:numPr>
                        <w:rPr>
                          <w:b/>
                          <w:color w:val="2F5496" w:themeColor="accent5" w:themeShade="BF"/>
                        </w:rPr>
                      </w:pPr>
                      <w:r w:rsidRPr="00653E3D">
                        <w:rPr>
                          <w:b/>
                          <w:color w:val="2F5496" w:themeColor="accent5" w:themeShade="BF"/>
                        </w:rPr>
                        <w:t>Other similar investigations (e.g. RICO-type proceedings)</w:t>
                      </w:r>
                    </w:p>
                    <w:p w14:paraId="5EACA0CA" w14:textId="77777777" w:rsidR="00653E3D" w:rsidRPr="00653E3D" w:rsidRDefault="00653E3D" w:rsidP="00544E27">
                      <w:pPr>
                        <w:rPr>
                          <w:b/>
                          <w:color w:val="2F5496" w:themeColor="accent5" w:themeShade="BF"/>
                        </w:rPr>
                      </w:pPr>
                    </w:p>
                    <w:p w14:paraId="1FA15E78" w14:textId="77777777" w:rsidR="00653E3D" w:rsidRPr="00653E3D" w:rsidRDefault="00653E3D" w:rsidP="001E134B">
                      <w:pPr>
                        <w:pStyle w:val="ListParagraph"/>
                        <w:numPr>
                          <w:ilvl w:val="0"/>
                          <w:numId w:val="37"/>
                        </w:numPr>
                        <w:rPr>
                          <w:b/>
                        </w:rPr>
                      </w:pPr>
                      <w:r w:rsidRPr="00653E3D">
                        <w:rPr>
                          <w:b/>
                          <w:color w:val="2F5496" w:themeColor="accent5" w:themeShade="BF"/>
                        </w:rPr>
                        <w:t>Should complaints about targeting multiple TLDs simultaneously be permitted in a single dispute? Or where different TLDs have common ownership?</w:t>
                      </w:r>
                    </w:p>
                  </w:txbxContent>
                </v:textbox>
                <w10:wrap type="square"/>
              </v:shape>
            </w:pict>
          </mc:Fallback>
        </mc:AlternateContent>
      </w:r>
    </w:p>
    <w:p w14:paraId="6BA474DC" w14:textId="77777777" w:rsidR="00A942E4" w:rsidRDefault="00A942E4" w:rsidP="00306C42"/>
    <w:p w14:paraId="3E778217" w14:textId="400F8246" w:rsidR="00644E17" w:rsidRPr="00544E27" w:rsidRDefault="00EF0780" w:rsidP="00CD5231">
      <w:pPr>
        <w:pStyle w:val="ListParagraph"/>
        <w:numPr>
          <w:ilvl w:val="0"/>
          <w:numId w:val="12"/>
        </w:numPr>
        <w:rPr>
          <w:b/>
          <w:u w:val="single"/>
        </w:rPr>
      </w:pPr>
      <w:r w:rsidRPr="00544E27">
        <w:rPr>
          <w:b/>
          <w:u w:val="single"/>
        </w:rPr>
        <w:t>Is the TM-PDDRP t</w:t>
      </w:r>
      <w:r w:rsidR="00644E17" w:rsidRPr="00544E27">
        <w:rPr>
          <w:b/>
          <w:u w:val="single"/>
        </w:rPr>
        <w:t xml:space="preserve">oo </w:t>
      </w:r>
      <w:r w:rsidRPr="00544E27">
        <w:rPr>
          <w:b/>
          <w:u w:val="single"/>
        </w:rPr>
        <w:t>d</w:t>
      </w:r>
      <w:r w:rsidR="00644E17" w:rsidRPr="00544E27">
        <w:rPr>
          <w:b/>
          <w:u w:val="single"/>
        </w:rPr>
        <w:t xml:space="preserve">ifficult to </w:t>
      </w:r>
      <w:r w:rsidRPr="00544E27">
        <w:rPr>
          <w:b/>
          <w:u w:val="single"/>
        </w:rPr>
        <w:t>a</w:t>
      </w:r>
      <w:r w:rsidR="00644E17" w:rsidRPr="00544E27">
        <w:rPr>
          <w:b/>
          <w:u w:val="single"/>
        </w:rPr>
        <w:t xml:space="preserve">ccess? Is it not being used because the burdens are too high or the remedies too uncertain? </w:t>
      </w:r>
    </w:p>
    <w:p w14:paraId="6BA5590A" w14:textId="77777777" w:rsidR="00644E17" w:rsidRDefault="00644E17" w:rsidP="00CD5231">
      <w:pPr>
        <w:pStyle w:val="ListParagraph"/>
        <w:ind w:left="1080"/>
        <w:rPr>
          <w:b/>
        </w:rPr>
      </w:pPr>
    </w:p>
    <w:p w14:paraId="09C69209" w14:textId="3BB1CD2B" w:rsidR="00644E17" w:rsidRDefault="00644E17" w:rsidP="00CD5231">
      <w:pPr>
        <w:pStyle w:val="ListParagraph"/>
        <w:numPr>
          <w:ilvl w:val="0"/>
          <w:numId w:val="27"/>
        </w:numPr>
        <w:rPr>
          <w:b/>
        </w:rPr>
      </w:pPr>
      <w:r>
        <w:rPr>
          <w:b/>
        </w:rPr>
        <w:t>Current requirements for the Complaint, Burden of Proof and Remedies are set out in Sections 7. 17 and 18 of the TM-PDDRP rules (</w:t>
      </w:r>
      <w:hyperlink r:id="rId8" w:history="1">
        <w:r w:rsidRPr="00585DB1">
          <w:rPr>
            <w:rStyle w:val="Hyperlink"/>
            <w:b/>
          </w:rPr>
          <w:t>https://newgtlds.icann.org/en/program-status/pddrp</w:t>
        </w:r>
      </w:hyperlink>
      <w:r>
        <w:rPr>
          <w:b/>
        </w:rPr>
        <w:t>)</w:t>
      </w:r>
    </w:p>
    <w:p w14:paraId="609AFE0D" w14:textId="77777777" w:rsidR="00644E17" w:rsidRDefault="00644E17" w:rsidP="00CD5231">
      <w:pPr>
        <w:pStyle w:val="ListParagraph"/>
        <w:ind w:left="1800"/>
        <w:rPr>
          <w:b/>
        </w:rPr>
      </w:pPr>
    </w:p>
    <w:p w14:paraId="2F18AC69" w14:textId="70F34D75" w:rsidR="00644E17" w:rsidRDefault="00644E17" w:rsidP="00644E17">
      <w:pPr>
        <w:pStyle w:val="ListParagraph"/>
        <w:numPr>
          <w:ilvl w:val="0"/>
          <w:numId w:val="27"/>
        </w:numPr>
        <w:rPr>
          <w:b/>
        </w:rPr>
      </w:pPr>
      <w:r>
        <w:rPr>
          <w:b/>
        </w:rPr>
        <w:t xml:space="preserve">Do you think this is an issue/concern the WG should address?  If so, </w:t>
      </w:r>
      <w:r w:rsidR="00A942E4">
        <w:rPr>
          <w:b/>
        </w:rPr>
        <w:t>w</w:t>
      </w:r>
      <w:r w:rsidRPr="005C54FF">
        <w:rPr>
          <w:b/>
        </w:rPr>
        <w:t>hat should be changed/improved about the TM-PDDRP? What should not be changed?</w:t>
      </w:r>
    </w:p>
    <w:p w14:paraId="35270BA8" w14:textId="77777777" w:rsidR="00644E17" w:rsidRPr="00CD5231" w:rsidRDefault="00644E17" w:rsidP="00CD5231">
      <w:pPr>
        <w:pStyle w:val="ListParagraph"/>
        <w:ind w:left="1800"/>
        <w:rPr>
          <w:b/>
        </w:rPr>
      </w:pPr>
    </w:p>
    <w:p w14:paraId="2C7E93ED" w14:textId="73FE30A7" w:rsidR="006355B1" w:rsidRPr="006355B1" w:rsidRDefault="002A6D73" w:rsidP="00EF0780">
      <w:pPr>
        <w:pStyle w:val="ListParagraph"/>
        <w:numPr>
          <w:ilvl w:val="0"/>
          <w:numId w:val="31"/>
        </w:numPr>
        <w:rPr>
          <w:b/>
        </w:rPr>
      </w:pPr>
      <w:r w:rsidRPr="000B0B10">
        <w:rPr>
          <w:b/>
        </w:rPr>
        <w:t xml:space="preserve">Suggestions relating to </w:t>
      </w:r>
      <w:r>
        <w:rPr>
          <w:b/>
        </w:rPr>
        <w:t>whether “</w:t>
      </w:r>
      <w:r w:rsidR="006355B1" w:rsidRPr="006355B1">
        <w:rPr>
          <w:b/>
        </w:rPr>
        <w:t>Substantial Infringement</w:t>
      </w:r>
      <w:r>
        <w:rPr>
          <w:b/>
        </w:rPr>
        <w:t xml:space="preserve">” by Registries exists in the market today (from the WG list): </w:t>
      </w:r>
    </w:p>
    <w:p w14:paraId="72BFA4D0" w14:textId="77777777" w:rsidR="006355B1" w:rsidRDefault="006355B1" w:rsidP="00306C42"/>
    <w:p w14:paraId="14704F75" w14:textId="75DC9220" w:rsidR="00BE1E66" w:rsidRDefault="002A6D73" w:rsidP="00306C42">
      <w:r>
        <w:lastRenderedPageBreak/>
        <w:t>Discussion</w:t>
      </w:r>
      <w:r w:rsidR="00EF0780">
        <w:t xml:space="preserve"> thus far on the WG list</w:t>
      </w:r>
      <w:r w:rsidR="006355B1">
        <w:t>:</w:t>
      </w:r>
    </w:p>
    <w:p w14:paraId="33A4FF9D" w14:textId="77777777" w:rsidR="00BE1E66" w:rsidRDefault="00BE1E66" w:rsidP="006355B1">
      <w:pPr>
        <w:pStyle w:val="ListParagraph"/>
        <w:numPr>
          <w:ilvl w:val="0"/>
          <w:numId w:val="3"/>
        </w:numPr>
      </w:pPr>
      <w:r w:rsidRPr="006355B1">
        <w:rPr>
          <w:u w:val="single"/>
        </w:rPr>
        <w:t>On “substantial” infringement</w:t>
      </w:r>
      <w:r>
        <w:t xml:space="preserve"> – Selling registrations</w:t>
      </w:r>
      <w:r w:rsidRPr="00BE1E66">
        <w:t xml:space="preserve"> is a low profit, high-volume business</w:t>
      </w:r>
      <w:r>
        <w:t>; not clear additional burdens should be imposed on registrars. P</w:t>
      </w:r>
      <w:r w:rsidRPr="00BE1E66">
        <w:t xml:space="preserve">olicing </w:t>
      </w:r>
      <w:r>
        <w:t xml:space="preserve">TM </w:t>
      </w:r>
      <w:r w:rsidRPr="00BE1E66">
        <w:t xml:space="preserve">violations has a cost, </w:t>
      </w:r>
      <w:r>
        <w:t xml:space="preserve">but should </w:t>
      </w:r>
      <w:r w:rsidRPr="00BE1E66">
        <w:t>the rest of the world suffer this cost for the benefit of the IP rights holders</w:t>
      </w:r>
      <w:r>
        <w:t>? Should this be something ICANN has to deal with under its registrar accreditation program instead?</w:t>
      </w:r>
    </w:p>
    <w:p w14:paraId="3B15D8DD" w14:textId="77777777" w:rsidR="006355B1" w:rsidRDefault="006355B1" w:rsidP="00306C42"/>
    <w:p w14:paraId="502D6FC0" w14:textId="02CB3402" w:rsidR="006355B1" w:rsidRDefault="006355B1" w:rsidP="006355B1">
      <w:pPr>
        <w:pStyle w:val="ListParagraph"/>
        <w:numPr>
          <w:ilvl w:val="0"/>
          <w:numId w:val="3"/>
        </w:numPr>
      </w:pPr>
      <w:r w:rsidRPr="006355B1">
        <w:rPr>
          <w:u w:val="single"/>
        </w:rPr>
        <w:t>On “bad faith intent</w:t>
      </w:r>
      <w:r>
        <w:t xml:space="preserve"> -</w:t>
      </w:r>
      <w:r w:rsidRPr="006355B1">
        <w:t>  </w:t>
      </w:r>
      <w:r>
        <w:t>I</w:t>
      </w:r>
      <w:r w:rsidRPr="006355B1">
        <w:t xml:space="preserve">mportant to note that the PDDRP does not cover profiting from simple trademark infringement at the </w:t>
      </w:r>
      <w:r>
        <w:t>s</w:t>
      </w:r>
      <w:r w:rsidRPr="006355B1">
        <w:t xml:space="preserve">econd level, but </w:t>
      </w:r>
      <w:r>
        <w:t>only covers the s</w:t>
      </w:r>
      <w:r w:rsidRPr="006355B1">
        <w:t>econd level when “through the Registry Operator’s affirmative conduct, there is a substantive pattern or practice of specific bad faith intent to profit from the sale of domain names that infringe the complainant’s trademark.”  The PDDRP is meant to address true bad-faith actors, not Registries that simply have some infringing names under management.</w:t>
      </w:r>
    </w:p>
    <w:p w14:paraId="30F2989A" w14:textId="77777777" w:rsidR="002A6D73" w:rsidRDefault="002A6D73" w:rsidP="00CD5231">
      <w:pPr>
        <w:pStyle w:val="ListParagraph"/>
      </w:pPr>
    </w:p>
    <w:p w14:paraId="49252468" w14:textId="72AF3664" w:rsidR="002A6D73" w:rsidRPr="00EF0780" w:rsidRDefault="002A6D73" w:rsidP="00EF0780">
      <w:pPr>
        <w:pStyle w:val="ListParagraph"/>
        <w:numPr>
          <w:ilvl w:val="0"/>
          <w:numId w:val="3"/>
        </w:numPr>
        <w:rPr>
          <w:u w:val="single"/>
        </w:rPr>
      </w:pPr>
      <w:r>
        <w:rPr>
          <w:u w:val="single"/>
        </w:rPr>
        <w:t>If class action option is introduced, m</w:t>
      </w:r>
      <w:r w:rsidRPr="006355B1">
        <w:rPr>
          <w:u w:val="single"/>
        </w:rPr>
        <w:t>ay have to make it possible to show infringement for second level complaints</w:t>
      </w:r>
      <w:r w:rsidRPr="006355B1">
        <w:t xml:space="preserve"> where a registry operator has a pattern or practice of actively and systematically encouraging registrants to register second level domain names and to take unfair advantage of the trademark to the extent and degree that bad faith is apparent, and/or where a registry operator has a pattern or practice of acting as the registrant or beneficial user of infringing registrations, to monetize and profit in bad faith.</w:t>
      </w:r>
    </w:p>
    <w:p w14:paraId="4A43CCB8" w14:textId="77777777" w:rsidR="002A6D73" w:rsidRDefault="002A6D73" w:rsidP="002A6D73">
      <w:pPr>
        <w:pStyle w:val="ListParagraph"/>
      </w:pPr>
    </w:p>
    <w:p w14:paraId="235335CD" w14:textId="1D478F82" w:rsidR="002A6D73" w:rsidRDefault="002A6D73" w:rsidP="002A6D73">
      <w:r>
        <w:t>Additional avenues for information should the WG choose:</w:t>
      </w:r>
    </w:p>
    <w:p w14:paraId="427CA4E3" w14:textId="339993A7" w:rsidR="002A6D73" w:rsidRDefault="002A6D73" w:rsidP="00EF0780">
      <w:pPr>
        <w:pStyle w:val="ListParagraph"/>
        <w:numPr>
          <w:ilvl w:val="0"/>
          <w:numId w:val="29"/>
        </w:numPr>
      </w:pPr>
      <w:r w:rsidRPr="00EF0780">
        <w:t>Do a community survey to ask if there are any registries or registry operators that are either actively encouraging or turning a blind eye to substantial infringement</w:t>
      </w:r>
      <w:r w:rsidRPr="00306C42">
        <w:t xml:space="preserve"> (</w:t>
      </w:r>
      <w:r>
        <w:t xml:space="preserve">note: </w:t>
      </w:r>
      <w:r w:rsidRPr="00306C42">
        <w:t xml:space="preserve">need to define what substantial is). If specific feedback </w:t>
      </w:r>
      <w:r>
        <w:t>is received, WG could</w:t>
      </w:r>
      <w:r w:rsidRPr="00306C42">
        <w:t xml:space="preserve"> look at whether there is any correlation between a greater percentage of infringement and domain pricing</w:t>
      </w:r>
      <w:r>
        <w:t xml:space="preserve"> (e.g. </w:t>
      </w:r>
      <w:r w:rsidRPr="00306C42">
        <w:t xml:space="preserve">a </w:t>
      </w:r>
      <w:r>
        <w:t xml:space="preserve">number </w:t>
      </w:r>
      <w:r w:rsidRPr="00306C42">
        <w:t>of new registries give domains away for free or very low prices</w:t>
      </w:r>
      <w:r>
        <w:t xml:space="preserve"> -</w:t>
      </w:r>
      <w:r w:rsidRPr="00306C42">
        <w:t xml:space="preserve"> bad actors may be attracted by the very low cost of entry</w:t>
      </w:r>
      <w:r>
        <w:t>)</w:t>
      </w:r>
      <w:r w:rsidRPr="00306C42">
        <w:t>.</w:t>
      </w:r>
    </w:p>
    <w:p w14:paraId="27B5CCF5" w14:textId="77777777" w:rsidR="002A6D73" w:rsidRDefault="002A6D73" w:rsidP="002A6D73"/>
    <w:p w14:paraId="1C6CEF23" w14:textId="61129B39" w:rsidR="00FF2FD6" w:rsidRPr="00EF0780" w:rsidRDefault="002A6D73" w:rsidP="00EF0780">
      <w:pPr>
        <w:pStyle w:val="ListParagraph"/>
        <w:numPr>
          <w:ilvl w:val="0"/>
          <w:numId w:val="31"/>
        </w:numPr>
        <w:rPr>
          <w:b/>
        </w:rPr>
      </w:pPr>
      <w:r w:rsidRPr="00EF0780">
        <w:rPr>
          <w:b/>
        </w:rPr>
        <w:t xml:space="preserve">Suggestions relating to whether the WG should </w:t>
      </w:r>
      <w:r w:rsidR="00AF5073" w:rsidRPr="00EF0780">
        <w:rPr>
          <w:b/>
        </w:rPr>
        <w:t>c</w:t>
      </w:r>
      <w:r w:rsidRPr="00EF0780">
        <w:rPr>
          <w:b/>
        </w:rPr>
        <w:t xml:space="preserve">hange the </w:t>
      </w:r>
      <w:r w:rsidR="00EF0780">
        <w:rPr>
          <w:b/>
        </w:rPr>
        <w:t>s</w:t>
      </w:r>
      <w:r w:rsidR="00FF2FD6" w:rsidRPr="00EF0780">
        <w:rPr>
          <w:b/>
        </w:rPr>
        <w:t xml:space="preserve">tandard and </w:t>
      </w:r>
      <w:r w:rsidR="00EF0780">
        <w:rPr>
          <w:b/>
        </w:rPr>
        <w:t>b</w:t>
      </w:r>
      <w:r w:rsidR="00FF2FD6" w:rsidRPr="00EF0780">
        <w:rPr>
          <w:b/>
        </w:rPr>
        <w:t xml:space="preserve">urden of </w:t>
      </w:r>
      <w:r w:rsidR="00EF0780">
        <w:rPr>
          <w:b/>
        </w:rPr>
        <w:t>p</w:t>
      </w:r>
      <w:r w:rsidR="00FF2FD6" w:rsidRPr="00EF0780">
        <w:rPr>
          <w:b/>
        </w:rPr>
        <w:t>roof</w:t>
      </w:r>
      <w:r w:rsidR="00EF0780">
        <w:rPr>
          <w:b/>
        </w:rPr>
        <w:t xml:space="preserve"> in the TM-PDDRP (from the WG list):</w:t>
      </w:r>
    </w:p>
    <w:p w14:paraId="68A29483" w14:textId="29DEC6D8" w:rsidR="002A6D73" w:rsidRPr="006355B1" w:rsidRDefault="002A6D73" w:rsidP="006355B1">
      <w:pPr>
        <w:rPr>
          <w:b/>
        </w:rPr>
      </w:pPr>
    </w:p>
    <w:p w14:paraId="7C1852AC" w14:textId="23B9A4CA" w:rsidR="00306C42" w:rsidRPr="00FF2FD6" w:rsidRDefault="00306C42" w:rsidP="00A41B22">
      <w:pPr>
        <w:pStyle w:val="ListParagraph"/>
        <w:numPr>
          <w:ilvl w:val="0"/>
          <w:numId w:val="18"/>
        </w:numPr>
        <w:rPr>
          <w:u w:val="single"/>
        </w:rPr>
      </w:pPr>
      <w:r w:rsidRPr="00FF2FD6">
        <w:rPr>
          <w:u w:val="single"/>
        </w:rPr>
        <w:t>Lower the standard of proof required</w:t>
      </w:r>
      <w:r w:rsidR="00FF2FD6">
        <w:rPr>
          <w:u w:val="single"/>
        </w:rPr>
        <w:t>.</w:t>
      </w:r>
    </w:p>
    <w:p w14:paraId="727EC1F8" w14:textId="77777777" w:rsidR="00FF2FD6" w:rsidRDefault="00FF2FD6" w:rsidP="00306C42"/>
    <w:p w14:paraId="4C288B84" w14:textId="77777777" w:rsidR="00306C42" w:rsidRDefault="00306C42" w:rsidP="00A41B22">
      <w:pPr>
        <w:pStyle w:val="ListParagraph"/>
        <w:numPr>
          <w:ilvl w:val="0"/>
          <w:numId w:val="18"/>
        </w:numPr>
      </w:pPr>
      <w:r w:rsidRPr="00FF2FD6">
        <w:rPr>
          <w:u w:val="single"/>
        </w:rPr>
        <w:t>Change standard of liability to a “willful blindness” or “knew or should have known” standard along with the addition of a safe harbor provision</w:t>
      </w:r>
      <w:r w:rsidRPr="00306C42">
        <w:t xml:space="preserve"> which would insulate registrars that took certain actions in response to complaints from liability, (e.g., something along the lines of the limitations on liability in the </w:t>
      </w:r>
      <w:r>
        <w:t xml:space="preserve">US’ </w:t>
      </w:r>
      <w:r w:rsidRPr="00306C42">
        <w:t>Digital Millenniu</w:t>
      </w:r>
      <w:r w:rsidR="00BE1E66">
        <w:t>m Copyright Act</w:t>
      </w:r>
      <w:r w:rsidRPr="00306C42">
        <w:t>)</w:t>
      </w:r>
      <w:r w:rsidR="00BE1E66">
        <w:t>.</w:t>
      </w:r>
    </w:p>
    <w:p w14:paraId="6A9BF205" w14:textId="77777777" w:rsidR="006A7FD0" w:rsidRDefault="006A7FD0" w:rsidP="006A7FD0"/>
    <w:p w14:paraId="237214FD" w14:textId="627F11A0" w:rsidR="006A7FD0" w:rsidRDefault="002A6D73" w:rsidP="006355B1">
      <w:pPr>
        <w:ind w:left="360"/>
      </w:pPr>
      <w:r>
        <w:t>Discussion</w:t>
      </w:r>
      <w:r w:rsidR="00EF0780">
        <w:t xml:space="preserve"> thus far on the WG list</w:t>
      </w:r>
      <w:r w:rsidR="006A7FD0">
        <w:t>:</w:t>
      </w:r>
    </w:p>
    <w:p w14:paraId="7E734A66" w14:textId="348AC521" w:rsidR="006A7FD0" w:rsidRPr="00306C42" w:rsidRDefault="006A7FD0" w:rsidP="006355B1">
      <w:pPr>
        <w:pStyle w:val="ListParagraph"/>
        <w:numPr>
          <w:ilvl w:val="0"/>
          <w:numId w:val="10"/>
        </w:numPr>
      </w:pPr>
      <w:r w:rsidRPr="006A7FD0">
        <w:lastRenderedPageBreak/>
        <w:t>Since the remedies that can be recommended under the PDDRP can be quite extreme, it is important that the Complainant’s burden of proof remain high.  Accordingly, the Clear and Convincing Evidence standard currently used in the PDDRP is proper.</w:t>
      </w:r>
    </w:p>
    <w:p w14:paraId="4A7D2AAF" w14:textId="77777777" w:rsidR="00306C42" w:rsidRDefault="00306C42" w:rsidP="00306C42"/>
    <w:p w14:paraId="78277A7A" w14:textId="253E09D8" w:rsidR="00FF2FD6" w:rsidRPr="00EF0780" w:rsidRDefault="00FF2FD6" w:rsidP="00EF0780">
      <w:pPr>
        <w:pStyle w:val="ListParagraph"/>
        <w:numPr>
          <w:ilvl w:val="0"/>
          <w:numId w:val="31"/>
        </w:numPr>
        <w:rPr>
          <w:b/>
        </w:rPr>
      </w:pPr>
      <w:r w:rsidRPr="00EF0780">
        <w:rPr>
          <w:b/>
        </w:rPr>
        <w:t>Suggestion</w:t>
      </w:r>
      <w:r w:rsidR="006A7FD0" w:rsidRPr="00EF0780">
        <w:rPr>
          <w:b/>
        </w:rPr>
        <w:t xml:space="preserve">s </w:t>
      </w:r>
      <w:r w:rsidR="00EF0780">
        <w:rPr>
          <w:b/>
        </w:rPr>
        <w:t xml:space="preserve">as to </w:t>
      </w:r>
      <w:r w:rsidR="002A6D73" w:rsidRPr="00EF0780">
        <w:rPr>
          <w:b/>
        </w:rPr>
        <w:t xml:space="preserve">whether WG should </w:t>
      </w:r>
      <w:r w:rsidR="00EF0780">
        <w:rPr>
          <w:b/>
        </w:rPr>
        <w:t>s</w:t>
      </w:r>
      <w:r w:rsidRPr="00EF0780">
        <w:rPr>
          <w:b/>
        </w:rPr>
        <w:t>trengthen</w:t>
      </w:r>
      <w:r w:rsidR="002A6D73" w:rsidRPr="00EF0780">
        <w:rPr>
          <w:b/>
        </w:rPr>
        <w:t xml:space="preserve"> </w:t>
      </w:r>
      <w:r w:rsidR="006A7FD0" w:rsidRPr="00EF0780">
        <w:rPr>
          <w:b/>
        </w:rPr>
        <w:t>and</w:t>
      </w:r>
      <w:r w:rsidRPr="00EF0780">
        <w:rPr>
          <w:b/>
        </w:rPr>
        <w:t>/</w:t>
      </w:r>
      <w:r w:rsidR="006A7FD0" w:rsidRPr="00EF0780">
        <w:rPr>
          <w:b/>
        </w:rPr>
        <w:t xml:space="preserve">or </w:t>
      </w:r>
      <w:r w:rsidR="00EF0780">
        <w:rPr>
          <w:b/>
        </w:rPr>
        <w:t>c</w:t>
      </w:r>
      <w:r w:rsidRPr="00EF0780">
        <w:rPr>
          <w:b/>
        </w:rPr>
        <w:t>larify</w:t>
      </w:r>
      <w:r w:rsidR="002A6D73" w:rsidRPr="00EF0780">
        <w:rPr>
          <w:b/>
        </w:rPr>
        <w:t xml:space="preserve"> </w:t>
      </w:r>
      <w:r w:rsidR="00EF0780">
        <w:rPr>
          <w:b/>
        </w:rPr>
        <w:t>r</w:t>
      </w:r>
      <w:r w:rsidRPr="00EF0780">
        <w:rPr>
          <w:b/>
        </w:rPr>
        <w:t xml:space="preserve">emedies </w:t>
      </w:r>
      <w:r w:rsidR="00EF0780">
        <w:rPr>
          <w:b/>
        </w:rPr>
        <w:t>under</w:t>
      </w:r>
      <w:r w:rsidR="002A6D73" w:rsidRPr="00EF0780">
        <w:rPr>
          <w:b/>
        </w:rPr>
        <w:t xml:space="preserve"> the TM-PDDRP</w:t>
      </w:r>
      <w:r w:rsidR="00434115">
        <w:rPr>
          <w:b/>
        </w:rPr>
        <w:t xml:space="preserve"> (from the WG list):</w:t>
      </w:r>
    </w:p>
    <w:p w14:paraId="5EADE954" w14:textId="5037E2BB" w:rsidR="00394BA2" w:rsidRPr="006355B1" w:rsidRDefault="00394BA2" w:rsidP="006355B1">
      <w:pPr>
        <w:rPr>
          <w:b/>
        </w:rPr>
      </w:pPr>
    </w:p>
    <w:p w14:paraId="3EDB4C59" w14:textId="549B7920" w:rsidR="00306C42" w:rsidRDefault="00306C42" w:rsidP="00A41B22">
      <w:pPr>
        <w:pStyle w:val="ListParagraph"/>
        <w:numPr>
          <w:ilvl w:val="0"/>
          <w:numId w:val="19"/>
        </w:numPr>
      </w:pPr>
      <w:r w:rsidRPr="006A7FD0">
        <w:rPr>
          <w:u w:val="single"/>
        </w:rPr>
        <w:t>Look at sufficiency of relief</w:t>
      </w:r>
      <w:r w:rsidR="00FF2FD6">
        <w:t>. A</w:t>
      </w:r>
      <w:r w:rsidR="00BE1E66">
        <w:t xml:space="preserve">re </w:t>
      </w:r>
      <w:r>
        <w:t>current remedies too weak/non-specific to justify expense?</w:t>
      </w:r>
      <w:r w:rsidR="00BE1E66">
        <w:t xml:space="preserve"> Consider adding/introducing more meaningful remedies.</w:t>
      </w:r>
    </w:p>
    <w:p w14:paraId="08CF7F7C" w14:textId="77777777" w:rsidR="00FF2FD6" w:rsidRDefault="00FF2FD6" w:rsidP="00306C42"/>
    <w:p w14:paraId="1B5A5E0A" w14:textId="3D50089B" w:rsidR="00FF2FD6" w:rsidRDefault="006A7FD0" w:rsidP="00A41B22">
      <w:pPr>
        <w:pStyle w:val="ListParagraph"/>
        <w:numPr>
          <w:ilvl w:val="0"/>
          <w:numId w:val="19"/>
        </w:numPr>
      </w:pPr>
      <w:r w:rsidRPr="006A7FD0">
        <w:rPr>
          <w:u w:val="single"/>
        </w:rPr>
        <w:t>Improve clarity in certain areas</w:t>
      </w:r>
      <w:r>
        <w:t xml:space="preserve">. </w:t>
      </w:r>
      <w:r w:rsidR="00FF2FD6" w:rsidRPr="00FF2FD6">
        <w:t xml:space="preserve">Section 18.6 of the PDDRP states “Imposition of remedies shall be at the discretion of ICANN, </w:t>
      </w:r>
      <w:r w:rsidR="00FF2FD6" w:rsidRPr="00FF2FD6">
        <w:rPr>
          <w:i/>
          <w:iCs/>
        </w:rPr>
        <w:t>but absent extraordinary circumstances</w:t>
      </w:r>
      <w:r w:rsidR="00FF2FD6" w:rsidRPr="00FF2FD6">
        <w:t>, those remedies will be in line with the remedies recommended by the Expert Panel.”  The PDDRP does not appear to set forth what circumstances might be considered “extraordinary.”  In the event ICANN deviates from a Panel recommendation, is there a mechanism to challenge the deviation within the PDDRP (instead of dispute resolution under the RA)? Is it possible that ICANN could adopt harsher penalties rather than what was adopted by the Panel?</w:t>
      </w:r>
    </w:p>
    <w:p w14:paraId="5C524A53" w14:textId="77777777" w:rsidR="00EF0780" w:rsidRDefault="00EF0780" w:rsidP="00CD5231">
      <w:pPr>
        <w:rPr>
          <w:b/>
        </w:rPr>
      </w:pPr>
    </w:p>
    <w:p w14:paraId="19BFB9AC" w14:textId="580C701F" w:rsidR="006355B1" w:rsidRPr="00EF0780" w:rsidRDefault="006355B1" w:rsidP="00EF0780">
      <w:pPr>
        <w:pStyle w:val="ListParagraph"/>
        <w:numPr>
          <w:ilvl w:val="0"/>
          <w:numId w:val="31"/>
        </w:numPr>
        <w:rPr>
          <w:b/>
        </w:rPr>
      </w:pPr>
      <w:r w:rsidRPr="00EF0780">
        <w:rPr>
          <w:b/>
        </w:rPr>
        <w:t xml:space="preserve">Suggestion </w:t>
      </w:r>
      <w:r w:rsidR="00394BA2" w:rsidRPr="00EF0780">
        <w:rPr>
          <w:b/>
        </w:rPr>
        <w:t xml:space="preserve">relating to whether WG should require additional </w:t>
      </w:r>
      <w:r w:rsidRPr="00EF0780">
        <w:rPr>
          <w:b/>
        </w:rPr>
        <w:t>Pre-Complaint Notification</w:t>
      </w:r>
      <w:r w:rsidR="00434115">
        <w:rPr>
          <w:b/>
        </w:rPr>
        <w:t xml:space="preserve"> (from the WG list):</w:t>
      </w:r>
    </w:p>
    <w:p w14:paraId="02DD0DBA" w14:textId="77777777" w:rsidR="006355B1" w:rsidRPr="006355B1" w:rsidRDefault="006355B1" w:rsidP="006355B1">
      <w:pPr>
        <w:rPr>
          <w:b/>
        </w:rPr>
      </w:pPr>
    </w:p>
    <w:p w14:paraId="4AE7D254" w14:textId="323B4EEC" w:rsidR="00BE1E66" w:rsidRDefault="00FF2FD6" w:rsidP="00CD5231">
      <w:pPr>
        <w:pStyle w:val="ListParagraph"/>
        <w:numPr>
          <w:ilvl w:val="0"/>
          <w:numId w:val="30"/>
        </w:numPr>
      </w:pPr>
      <w:r w:rsidRPr="006355B1">
        <w:rPr>
          <w:u w:val="single"/>
        </w:rPr>
        <w:t xml:space="preserve">Improve notice </w:t>
      </w:r>
      <w:r w:rsidR="006355B1" w:rsidRPr="006355B1">
        <w:rPr>
          <w:u w:val="single"/>
        </w:rPr>
        <w:t>requirement</w:t>
      </w:r>
      <w:r w:rsidR="006355B1">
        <w:t xml:space="preserve">. </w:t>
      </w:r>
      <w:r>
        <w:t>T</w:t>
      </w:r>
      <w:r w:rsidR="00BE1E66" w:rsidRPr="00BE1E66">
        <w:t xml:space="preserve">he notice should also specify the goods/classes in which the asserted </w:t>
      </w:r>
      <w:r>
        <w:t>TM</w:t>
      </w:r>
      <w:r w:rsidR="00BE1E66" w:rsidRPr="00BE1E66">
        <w:t xml:space="preserve"> is registered AND contain a link to a public source to determine the classifications.</w:t>
      </w:r>
    </w:p>
    <w:p w14:paraId="6D627780" w14:textId="77777777" w:rsidR="00394BA2" w:rsidRDefault="00394BA2" w:rsidP="00394BA2">
      <w:pPr>
        <w:rPr>
          <w:b/>
        </w:rPr>
      </w:pPr>
    </w:p>
    <w:p w14:paraId="261947C4" w14:textId="70362821" w:rsidR="00A41B22" w:rsidRPr="00EF0780" w:rsidRDefault="00A41B22" w:rsidP="00EF0780">
      <w:pPr>
        <w:pStyle w:val="ListParagraph"/>
        <w:numPr>
          <w:ilvl w:val="0"/>
          <w:numId w:val="31"/>
        </w:numPr>
        <w:rPr>
          <w:b/>
        </w:rPr>
      </w:pPr>
      <w:r w:rsidRPr="00EF0780">
        <w:rPr>
          <w:b/>
        </w:rPr>
        <w:t xml:space="preserve">Suggestion </w:t>
      </w:r>
      <w:r w:rsidR="00394BA2" w:rsidRPr="00EF0780">
        <w:rPr>
          <w:b/>
        </w:rPr>
        <w:t xml:space="preserve">regarding whether WG should change the </w:t>
      </w:r>
      <w:r w:rsidRPr="00EF0780">
        <w:rPr>
          <w:b/>
        </w:rPr>
        <w:t>Time Limit</w:t>
      </w:r>
      <w:r w:rsidR="00394BA2" w:rsidRPr="00EF0780">
        <w:rPr>
          <w:b/>
        </w:rPr>
        <w:t xml:space="preserve"> for filing a Complaint</w:t>
      </w:r>
      <w:r w:rsidR="00434115">
        <w:rPr>
          <w:b/>
        </w:rPr>
        <w:t xml:space="preserve"> (from the WG list):</w:t>
      </w:r>
    </w:p>
    <w:p w14:paraId="423F5911" w14:textId="77777777" w:rsidR="00A41B22" w:rsidRDefault="00A41B22" w:rsidP="00A41B22"/>
    <w:p w14:paraId="6CFF588A" w14:textId="7EB187ED" w:rsidR="00A41B22" w:rsidRDefault="00A41B22" w:rsidP="00A41B22">
      <w:pPr>
        <w:pStyle w:val="ListParagraph"/>
        <w:numPr>
          <w:ilvl w:val="1"/>
          <w:numId w:val="21"/>
        </w:numPr>
      </w:pPr>
      <w:r w:rsidRPr="00A41B22">
        <w:rPr>
          <w:u w:val="single"/>
        </w:rPr>
        <w:t>Limit filing of complaint till after General Availability</w:t>
      </w:r>
      <w:r>
        <w:t>.</w:t>
      </w:r>
    </w:p>
    <w:p w14:paraId="3A7CCE23" w14:textId="77777777" w:rsidR="00BE1E66" w:rsidRDefault="00BE1E66"/>
    <w:p w14:paraId="222C8ECB" w14:textId="77777777" w:rsidR="00A41B22" w:rsidRDefault="00A41B22">
      <w:pPr>
        <w:sectPr w:rsidR="00A41B22" w:rsidSect="00326516">
          <w:footerReference w:type="even" r:id="rId9"/>
          <w:footerReference w:type="default" r:id="rId10"/>
          <w:pgSz w:w="12240" w:h="15840"/>
          <w:pgMar w:top="1440" w:right="1440" w:bottom="1440" w:left="1440" w:header="720" w:footer="720" w:gutter="0"/>
          <w:cols w:space="720"/>
          <w:docGrid w:linePitch="360"/>
        </w:sectPr>
      </w:pPr>
    </w:p>
    <w:p w14:paraId="4B279254" w14:textId="34A8145C" w:rsidR="00083795" w:rsidRPr="006355B1" w:rsidRDefault="00083795" w:rsidP="00EF0780">
      <w:pPr>
        <w:pStyle w:val="ListParagraph"/>
        <w:numPr>
          <w:ilvl w:val="0"/>
          <w:numId w:val="32"/>
        </w:numPr>
        <w:rPr>
          <w:b/>
        </w:rPr>
      </w:pPr>
      <w:r>
        <w:rPr>
          <w:b/>
        </w:rPr>
        <w:lastRenderedPageBreak/>
        <w:t xml:space="preserve">WHAT TYPES OF QUESTIONS MIGHT THE WG POSE TO ICANN COMPLIANCE, </w:t>
      </w:r>
      <w:r w:rsidR="00EF0780">
        <w:rPr>
          <w:b/>
        </w:rPr>
        <w:t xml:space="preserve">EXTERNAL LEGAL COUNSEL AND OTHER APPROPRIATE PARTIES; </w:t>
      </w:r>
      <w:r>
        <w:rPr>
          <w:b/>
        </w:rPr>
        <w:t>AND WOULD “USE CASES” BE APPROPRIATE?</w:t>
      </w:r>
    </w:p>
    <w:p w14:paraId="60DA4075" w14:textId="77777777" w:rsidR="00306C42" w:rsidRDefault="00306C42"/>
    <w:p w14:paraId="658301F3" w14:textId="6DEEBAAA" w:rsidR="00083795" w:rsidRPr="00CD5231" w:rsidRDefault="00083795">
      <w:pPr>
        <w:rPr>
          <w:u w:val="single"/>
        </w:rPr>
      </w:pPr>
      <w:r>
        <w:rPr>
          <w:u w:val="single"/>
        </w:rPr>
        <w:t xml:space="preserve">Responses from the WG List: </w:t>
      </w:r>
    </w:p>
    <w:p w14:paraId="2FE7ACE9" w14:textId="77777777" w:rsidR="00306C42" w:rsidRDefault="00306C42" w:rsidP="006355B1">
      <w:pPr>
        <w:pStyle w:val="ListParagraph"/>
        <w:numPr>
          <w:ilvl w:val="0"/>
          <w:numId w:val="10"/>
        </w:numPr>
      </w:pPr>
      <w:r>
        <w:t>Yes</w:t>
      </w:r>
      <w:r w:rsidR="00BE1E66">
        <w:t xml:space="preserve"> (conditional)</w:t>
      </w:r>
      <w:r>
        <w:t xml:space="preserve">, </w:t>
      </w:r>
      <w:r w:rsidR="00BE1E66">
        <w:t>if</w:t>
      </w:r>
      <w:r>
        <w:t xml:space="preserve"> there are realistic scenarios that members </w:t>
      </w:r>
      <w:r w:rsidRPr="00306C42">
        <w:t>believe are reasonably likely to be encountered.</w:t>
      </w:r>
    </w:p>
    <w:p w14:paraId="65E12967" w14:textId="77777777" w:rsidR="00306C42" w:rsidRDefault="00306C42" w:rsidP="00306C42"/>
    <w:p w14:paraId="09FE4E8E" w14:textId="77777777" w:rsidR="00306C42" w:rsidRDefault="00306C42" w:rsidP="006355B1">
      <w:pPr>
        <w:pStyle w:val="ListParagraph"/>
        <w:numPr>
          <w:ilvl w:val="0"/>
          <w:numId w:val="10"/>
        </w:numPr>
      </w:pPr>
      <w:r>
        <w:t>Yes,</w:t>
      </w:r>
      <w:r w:rsidRPr="00306C42">
        <w:t xml:space="preserve"> specifically</w:t>
      </w:r>
      <w:r>
        <w:t xml:space="preserve"> related to</w:t>
      </w:r>
      <w:r w:rsidRPr="00306C42">
        <w:t xml:space="preserve"> how it would work if put into practice so that it may be improved in a way to encourage its actual use.</w:t>
      </w:r>
    </w:p>
    <w:p w14:paraId="7C1853E8" w14:textId="77777777" w:rsidR="00BE1E66" w:rsidRDefault="00BE1E66" w:rsidP="00306C42"/>
    <w:p w14:paraId="755484DA" w14:textId="1275F61E" w:rsidR="00083795" w:rsidRPr="00306C42" w:rsidRDefault="00BE1E66" w:rsidP="00306C42">
      <w:pPr>
        <w:pStyle w:val="ListParagraph"/>
        <w:numPr>
          <w:ilvl w:val="0"/>
          <w:numId w:val="10"/>
        </w:numPr>
      </w:pPr>
      <w:r>
        <w:t>No, a</w:t>
      </w:r>
      <w:r w:rsidRPr="00BE1E66">
        <w:t>lthough a great idea they require a great deal of time and are largely met with "I will not respond to a hypo" type responses we heard the other day.  Of the disputes 99.99% are simple easy fact patters.  However, these do not typically generate the "issues".  The remainder are all f</w:t>
      </w:r>
      <w:r>
        <w:t xml:space="preserve">actually intensive and </w:t>
      </w:r>
      <w:r w:rsidRPr="00BE1E66">
        <w:t>answering one by way of a use case may not necessarily answer the others.</w:t>
      </w:r>
    </w:p>
    <w:p w14:paraId="47ADEE15" w14:textId="4E4C578A" w:rsidR="006355B1" w:rsidRDefault="006355B1" w:rsidP="00CD5231">
      <w:pPr>
        <w:jc w:val="center"/>
        <w:rPr>
          <w:u w:val="single"/>
        </w:rPr>
      </w:pPr>
    </w:p>
    <w:p w14:paraId="156103C3" w14:textId="77777777" w:rsidR="00EF0780" w:rsidRDefault="00EF0780" w:rsidP="00CD5231">
      <w:pPr>
        <w:jc w:val="center"/>
        <w:rPr>
          <w:u w:val="single"/>
        </w:rPr>
      </w:pPr>
    </w:p>
    <w:p w14:paraId="0F326BFC" w14:textId="6F9C657F" w:rsidR="00083795" w:rsidRPr="00EF0780" w:rsidRDefault="00434115" w:rsidP="00EF0780">
      <w:pPr>
        <w:pStyle w:val="ListParagraph"/>
        <w:numPr>
          <w:ilvl w:val="0"/>
          <w:numId w:val="32"/>
        </w:numPr>
        <w:rPr>
          <w:b/>
        </w:rPr>
      </w:pPr>
      <w:r>
        <w:rPr>
          <w:b/>
        </w:rPr>
        <w:t>ADDITIONAL</w:t>
      </w:r>
      <w:r w:rsidR="00A942E4" w:rsidRPr="00EF0780">
        <w:rPr>
          <w:b/>
        </w:rPr>
        <w:t xml:space="preserve"> ISSUES, CONCERNS </w:t>
      </w:r>
      <w:r w:rsidR="00083795" w:rsidRPr="00EF0780">
        <w:rPr>
          <w:b/>
        </w:rPr>
        <w:t xml:space="preserve">AND SUGGESTIONS </w:t>
      </w:r>
      <w:r>
        <w:rPr>
          <w:b/>
        </w:rPr>
        <w:t>RAISED BY WG MEMBERS</w:t>
      </w:r>
    </w:p>
    <w:p w14:paraId="625796B1" w14:textId="77777777" w:rsidR="006355B1" w:rsidRDefault="006355B1" w:rsidP="00306C42"/>
    <w:p w14:paraId="5EABE4C8" w14:textId="7693898C" w:rsidR="00306C42" w:rsidRDefault="00306C42" w:rsidP="006355B1">
      <w:pPr>
        <w:pStyle w:val="ListParagraph"/>
        <w:numPr>
          <w:ilvl w:val="0"/>
          <w:numId w:val="13"/>
        </w:numPr>
      </w:pPr>
      <w:r>
        <w:t xml:space="preserve">Apply rule that </w:t>
      </w:r>
      <w:r w:rsidRPr="00306C42">
        <w:t xml:space="preserve">“first, do no harm.”  </w:t>
      </w:r>
      <w:r>
        <w:t>Insufficient information currently available</w:t>
      </w:r>
      <w:r w:rsidRPr="00306C42">
        <w:t xml:space="preserve"> to determine whether </w:t>
      </w:r>
      <w:r>
        <w:t>TM-PDDRP is</w:t>
      </w:r>
      <w:r w:rsidRPr="00306C42">
        <w:t xml:space="preserve"> not being used because it’s significantly flawed, or because the scenario for which it was designed has not occurred.  </w:t>
      </w:r>
    </w:p>
    <w:p w14:paraId="0374AF44" w14:textId="77777777" w:rsidR="00306C42" w:rsidRDefault="00306C42" w:rsidP="00306C42"/>
    <w:p w14:paraId="2E7478AE" w14:textId="0D670B68" w:rsidR="00306C42" w:rsidRDefault="00306C42" w:rsidP="006355B1">
      <w:pPr>
        <w:pStyle w:val="ListParagraph"/>
        <w:numPr>
          <w:ilvl w:val="0"/>
          <w:numId w:val="13"/>
        </w:numPr>
      </w:pPr>
      <w:r>
        <w:t>Disagree that WG’ objective here is</w:t>
      </w:r>
      <w:r w:rsidRPr="00306C42">
        <w:t xml:space="preserve"> to make the TM-PDDRP “more useful to trademark owners.”  Before adopting that as a goal, we should be sure that (1) </w:t>
      </w:r>
      <w:r>
        <w:t>TM owners</w:t>
      </w:r>
      <w:r w:rsidRPr="00306C42">
        <w:t xml:space="preserve"> need something more from ICANN and (2) the TM-PDDRP is the right place to give it to them.  We have limited information on either; the closest we have on (1) is that there have been inquiries about the TM-PDDRP that were not pursued, but we have no idea what that means, whether those inquiries dealt with legitimate problems or misunderstandings, whether the problems if </w:t>
      </w:r>
      <w:proofErr w:type="spellStart"/>
      <w:r w:rsidRPr="00306C42">
        <w:t>a</w:t>
      </w:r>
      <w:r w:rsidR="00507FEA">
        <w:t>o</w:t>
      </w:r>
      <w:r w:rsidRPr="00306C42">
        <w:t>ny</w:t>
      </w:r>
      <w:proofErr w:type="spellEnd"/>
      <w:r w:rsidRPr="00306C42">
        <w:t xml:space="preserve"> were resolved some other way, etc.  Perhaps only a general call for any reports of systematic registry operator misbehavior would provide data on (2).</w:t>
      </w:r>
    </w:p>
    <w:p w14:paraId="7583BF51" w14:textId="77777777" w:rsidR="00A41B22" w:rsidRDefault="00A41B22" w:rsidP="00A41B22"/>
    <w:p w14:paraId="72C4732F" w14:textId="7117C75A" w:rsidR="00A41B22" w:rsidRDefault="00A41B22" w:rsidP="006355B1">
      <w:pPr>
        <w:pStyle w:val="ListParagraph"/>
        <w:numPr>
          <w:ilvl w:val="0"/>
          <w:numId w:val="13"/>
        </w:numPr>
      </w:pPr>
      <w:r w:rsidRPr="00A41B22">
        <w:rPr>
          <w:u w:val="single"/>
        </w:rPr>
        <w:t>For Provider follow up</w:t>
      </w:r>
      <w:r>
        <w:t xml:space="preserve"> - </w:t>
      </w:r>
      <w:r w:rsidRPr="00A41B22">
        <w:t>What type of determinations/decisions will be given precedence in a PDDRP dispute? For example</w:t>
      </w:r>
      <w:r>
        <w:t xml:space="preserve">, </w:t>
      </w:r>
      <w:r w:rsidRPr="00A41B22">
        <w:t>will UDRP decisions be given precedence or weight? What about court decisions/case law?</w:t>
      </w:r>
    </w:p>
    <w:p w14:paraId="0CC5ECAD" w14:textId="77777777" w:rsidR="00A41B22" w:rsidRDefault="00A41B22" w:rsidP="00A41B22"/>
    <w:p w14:paraId="490F05AE" w14:textId="69F97D47" w:rsidR="00A942E4" w:rsidRDefault="00A41B22" w:rsidP="00A942E4">
      <w:pPr>
        <w:pStyle w:val="ListParagraph"/>
        <w:numPr>
          <w:ilvl w:val="0"/>
          <w:numId w:val="13"/>
        </w:numPr>
      </w:pPr>
      <w:r w:rsidRPr="00A41B22">
        <w:rPr>
          <w:u w:val="single"/>
        </w:rPr>
        <w:t xml:space="preserve">For follow up with </w:t>
      </w:r>
      <w:proofErr w:type="spellStart"/>
      <w:r w:rsidRPr="00A41B22">
        <w:rPr>
          <w:u w:val="single"/>
        </w:rPr>
        <w:t>RySG</w:t>
      </w:r>
      <w:proofErr w:type="spellEnd"/>
      <w:r>
        <w:t xml:space="preserve"> - Has</w:t>
      </w:r>
      <w:r w:rsidRPr="00A41B22">
        <w:t xml:space="preserve"> the informal pre-compl</w:t>
      </w:r>
      <w:r>
        <w:t>aint notification procedure ever</w:t>
      </w:r>
      <w:r w:rsidRPr="00A41B22">
        <w:t xml:space="preserve"> been invoked</w:t>
      </w:r>
      <w:r>
        <w:t>?</w:t>
      </w:r>
      <w:r w:rsidRPr="00A41B22">
        <w:t xml:space="preserve"> </w:t>
      </w:r>
      <w:r>
        <w:t>I</w:t>
      </w:r>
      <w:r w:rsidRPr="00A41B22">
        <w:t xml:space="preserve">f </w:t>
      </w:r>
      <w:r>
        <w:t xml:space="preserve">so, were </w:t>
      </w:r>
      <w:r w:rsidRPr="00A41B22">
        <w:t xml:space="preserve">issues resolved without there being a need to invoke the </w:t>
      </w:r>
      <w:r>
        <w:t>TM-</w:t>
      </w:r>
      <w:r w:rsidRPr="00A41B22">
        <w:t>PDDRP</w:t>
      </w:r>
      <w:r>
        <w:t>?</w:t>
      </w:r>
    </w:p>
    <w:sectPr w:rsidR="00A942E4" w:rsidSect="003265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4C828B" w14:textId="77777777" w:rsidR="00BF2450" w:rsidRDefault="00BF2450" w:rsidP="006355B1">
      <w:r>
        <w:separator/>
      </w:r>
    </w:p>
  </w:endnote>
  <w:endnote w:type="continuationSeparator" w:id="0">
    <w:p w14:paraId="57297872" w14:textId="77777777" w:rsidR="00BF2450" w:rsidRDefault="00BF2450" w:rsidP="006355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DengXian">
    <w:panose1 w:val="02010600030101010101"/>
    <w:charset w:val="86"/>
    <w:family w:val="auto"/>
    <w:pitch w:val="variable"/>
    <w:sig w:usb0="A00002BF" w:usb1="38CF7CFA" w:usb2="00000016" w:usb3="00000000" w:csb0="0004000F" w:csb1="00000000"/>
  </w:font>
  <w:font w:name="Segoe UI">
    <w:altName w:val="Calibri"/>
    <w:charset w:val="00"/>
    <w:family w:val="swiss"/>
    <w:pitch w:val="variable"/>
    <w:sig w:usb0="E10022FF" w:usb1="C000E47F" w:usb2="00000029" w:usb3="00000000" w:csb0="000001DF" w:csb1="00000000"/>
  </w:font>
  <w:font w:name="Arial">
    <w:panose1 w:val="020B0604020202020204"/>
    <w:charset w:val="00"/>
    <w:family w:val="auto"/>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BBE966" w14:textId="77777777" w:rsidR="006355B1" w:rsidRDefault="006355B1" w:rsidP="003527A5">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13754C6" w14:textId="77777777" w:rsidR="006355B1" w:rsidRDefault="006355B1" w:rsidP="006355B1">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CAC911" w14:textId="6C537727" w:rsidR="006355B1" w:rsidRPr="00F53262" w:rsidRDefault="006355B1" w:rsidP="003527A5">
    <w:pPr>
      <w:pStyle w:val="Footer"/>
      <w:framePr w:wrap="none" w:vAnchor="text" w:hAnchor="margin" w:xAlign="right" w:y="1"/>
      <w:rPr>
        <w:rStyle w:val="PageNumber"/>
      </w:rPr>
    </w:pPr>
    <w:r w:rsidRPr="00F53262">
      <w:rPr>
        <w:rStyle w:val="PageNumber"/>
      </w:rPr>
      <w:fldChar w:fldCharType="begin"/>
    </w:r>
    <w:r w:rsidRPr="00F53262">
      <w:rPr>
        <w:rStyle w:val="PageNumber"/>
      </w:rPr>
      <w:instrText xml:space="preserve">PAGE  </w:instrText>
    </w:r>
    <w:r w:rsidRPr="00F53262">
      <w:rPr>
        <w:rStyle w:val="PageNumber"/>
      </w:rPr>
      <w:fldChar w:fldCharType="separate"/>
    </w:r>
    <w:r w:rsidR="00653E3D">
      <w:rPr>
        <w:rStyle w:val="PageNumber"/>
        <w:noProof/>
      </w:rPr>
      <w:t>1</w:t>
    </w:r>
    <w:r w:rsidRPr="00F53262">
      <w:rPr>
        <w:rStyle w:val="PageNumber"/>
      </w:rPr>
      <w:fldChar w:fldCharType="end"/>
    </w:r>
  </w:p>
  <w:p w14:paraId="1AD70440" w14:textId="77777777" w:rsidR="006355B1" w:rsidRPr="00F53262" w:rsidRDefault="006355B1" w:rsidP="006355B1">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5B663A" w14:textId="77777777" w:rsidR="00BF2450" w:rsidRDefault="00BF2450" w:rsidP="006355B1">
      <w:pPr>
        <w:rPr>
          <w:noProof/>
        </w:rPr>
      </w:pPr>
      <w:r>
        <w:rPr>
          <w:noProof/>
        </w:rPr>
        <w:separator/>
      </w:r>
    </w:p>
  </w:footnote>
  <w:footnote w:type="continuationSeparator" w:id="0">
    <w:p w14:paraId="60EC4732" w14:textId="77777777" w:rsidR="00BF2450" w:rsidRDefault="00BF2450" w:rsidP="006355B1">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8A520F7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5966B9"/>
    <w:multiLevelType w:val="hybridMultilevel"/>
    <w:tmpl w:val="F3384BEE"/>
    <w:lvl w:ilvl="0" w:tplc="0409001B">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2080DA9"/>
    <w:multiLevelType w:val="hybridMultilevel"/>
    <w:tmpl w:val="9B046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25E096B"/>
    <w:multiLevelType w:val="hybridMultilevel"/>
    <w:tmpl w:val="85A810A0"/>
    <w:lvl w:ilvl="0" w:tplc="F294D73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3C5580D"/>
    <w:multiLevelType w:val="hybridMultilevel"/>
    <w:tmpl w:val="F58CA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5DD209F"/>
    <w:multiLevelType w:val="hybridMultilevel"/>
    <w:tmpl w:val="74683B3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06F21A58"/>
    <w:multiLevelType w:val="hybridMultilevel"/>
    <w:tmpl w:val="BBE26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75A3D03"/>
    <w:multiLevelType w:val="hybridMultilevel"/>
    <w:tmpl w:val="FC9EF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BAE4BF3"/>
    <w:multiLevelType w:val="hybridMultilevel"/>
    <w:tmpl w:val="DF56A7C8"/>
    <w:lvl w:ilvl="0" w:tplc="D9284E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E2F4D77"/>
    <w:multiLevelType w:val="hybridMultilevel"/>
    <w:tmpl w:val="30383F34"/>
    <w:lvl w:ilvl="0" w:tplc="D9284E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13D7542"/>
    <w:multiLevelType w:val="hybridMultilevel"/>
    <w:tmpl w:val="2FB82918"/>
    <w:lvl w:ilvl="0" w:tplc="F20A2A32">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13BC3FB2"/>
    <w:multiLevelType w:val="hybridMultilevel"/>
    <w:tmpl w:val="0D90CBDC"/>
    <w:lvl w:ilvl="0" w:tplc="D9284E3E">
      <w:start w:val="1"/>
      <w:numFmt w:val="decimal"/>
      <w:lvlText w:val="(%1)"/>
      <w:lvlJc w:val="left"/>
      <w:pPr>
        <w:ind w:left="360" w:hanging="360"/>
      </w:pPr>
      <w:rPr>
        <w:rFonts w:hint="default"/>
      </w:rPr>
    </w:lvl>
    <w:lvl w:ilvl="1" w:tplc="04090001">
      <w:start w:val="1"/>
      <w:numFmt w:val="bullet"/>
      <w:lvlText w:val=""/>
      <w:lvlJc w:val="left"/>
      <w:pPr>
        <w:ind w:left="72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15103B93"/>
    <w:multiLevelType w:val="hybridMultilevel"/>
    <w:tmpl w:val="814A7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5A51F71"/>
    <w:multiLevelType w:val="hybridMultilevel"/>
    <w:tmpl w:val="8F80A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8E364FB"/>
    <w:multiLevelType w:val="hybridMultilevel"/>
    <w:tmpl w:val="35E86A9A"/>
    <w:lvl w:ilvl="0" w:tplc="D9284E3E">
      <w:start w:val="1"/>
      <w:numFmt w:val="decimal"/>
      <w:lvlText w:val="(%1)"/>
      <w:lvlJc w:val="left"/>
      <w:pPr>
        <w:ind w:left="360" w:hanging="360"/>
      </w:pPr>
      <w:rPr>
        <w:rFonts w:hint="default"/>
      </w:rPr>
    </w:lvl>
    <w:lvl w:ilvl="1" w:tplc="D9284E3E">
      <w:start w:val="1"/>
      <w:numFmt w:val="decimal"/>
      <w:lvlText w:val="(%2)"/>
      <w:lvlJc w:val="left"/>
      <w:pPr>
        <w:ind w:left="72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1CA52479"/>
    <w:multiLevelType w:val="hybridMultilevel"/>
    <w:tmpl w:val="FAAE908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E9B58BB"/>
    <w:multiLevelType w:val="hybridMultilevel"/>
    <w:tmpl w:val="DC1E06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3B928B0"/>
    <w:multiLevelType w:val="hybridMultilevel"/>
    <w:tmpl w:val="990AA79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5305C35"/>
    <w:multiLevelType w:val="hybridMultilevel"/>
    <w:tmpl w:val="52D88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6B06EFA"/>
    <w:multiLevelType w:val="hybridMultilevel"/>
    <w:tmpl w:val="E91210FE"/>
    <w:lvl w:ilvl="0" w:tplc="42AA078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2BD2421A"/>
    <w:multiLevelType w:val="hybridMultilevel"/>
    <w:tmpl w:val="5680D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E0C469E"/>
    <w:multiLevelType w:val="hybridMultilevel"/>
    <w:tmpl w:val="FAAE908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0D528AD"/>
    <w:multiLevelType w:val="hybridMultilevel"/>
    <w:tmpl w:val="CBB42D92"/>
    <w:lvl w:ilvl="0" w:tplc="0409001B">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32E248ED"/>
    <w:multiLevelType w:val="hybridMultilevel"/>
    <w:tmpl w:val="61C06E08"/>
    <w:lvl w:ilvl="0" w:tplc="D9284E3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367E4F73"/>
    <w:multiLevelType w:val="hybridMultilevel"/>
    <w:tmpl w:val="5C221A3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37FF6F58"/>
    <w:multiLevelType w:val="hybridMultilevel"/>
    <w:tmpl w:val="F6C43F54"/>
    <w:lvl w:ilvl="0" w:tplc="A572B9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499A4BC0"/>
    <w:multiLevelType w:val="hybridMultilevel"/>
    <w:tmpl w:val="B2C6E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9C14760"/>
    <w:multiLevelType w:val="hybridMultilevel"/>
    <w:tmpl w:val="D318CC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E3E76BF"/>
    <w:multiLevelType w:val="hybridMultilevel"/>
    <w:tmpl w:val="080E8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12E2232"/>
    <w:multiLevelType w:val="hybridMultilevel"/>
    <w:tmpl w:val="FBA6D4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57C4784"/>
    <w:multiLevelType w:val="hybridMultilevel"/>
    <w:tmpl w:val="7B88892A"/>
    <w:lvl w:ilvl="0" w:tplc="4B9E724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5A86159"/>
    <w:multiLevelType w:val="hybridMultilevel"/>
    <w:tmpl w:val="AF90A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73650A8"/>
    <w:multiLevelType w:val="hybridMultilevel"/>
    <w:tmpl w:val="07C8CB12"/>
    <w:lvl w:ilvl="0" w:tplc="D9284E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7A90070"/>
    <w:multiLevelType w:val="hybridMultilevel"/>
    <w:tmpl w:val="B63241E0"/>
    <w:lvl w:ilvl="0" w:tplc="393E7220">
      <w:start w:val="9"/>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nsid w:val="6B2248F3"/>
    <w:multiLevelType w:val="hybridMultilevel"/>
    <w:tmpl w:val="B67C35C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FB23C74"/>
    <w:multiLevelType w:val="hybridMultilevel"/>
    <w:tmpl w:val="BA000F1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1B455F2"/>
    <w:multiLevelType w:val="hybridMultilevel"/>
    <w:tmpl w:val="2A4634A6"/>
    <w:lvl w:ilvl="0" w:tplc="D9284E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58E1650"/>
    <w:multiLevelType w:val="hybridMultilevel"/>
    <w:tmpl w:val="46D23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891298F"/>
    <w:multiLevelType w:val="hybridMultilevel"/>
    <w:tmpl w:val="A516B70A"/>
    <w:lvl w:ilvl="0" w:tplc="D9284E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E8C0C2C"/>
    <w:multiLevelType w:val="hybridMultilevel"/>
    <w:tmpl w:val="024EADE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FA07D51"/>
    <w:multiLevelType w:val="hybridMultilevel"/>
    <w:tmpl w:val="A5A2B040"/>
    <w:lvl w:ilvl="0" w:tplc="D9284E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0"/>
  </w:num>
  <w:num w:numId="2">
    <w:abstractNumId w:val="20"/>
  </w:num>
  <w:num w:numId="3">
    <w:abstractNumId w:val="7"/>
  </w:num>
  <w:num w:numId="4">
    <w:abstractNumId w:val="36"/>
  </w:num>
  <w:num w:numId="5">
    <w:abstractNumId w:val="9"/>
  </w:num>
  <w:num w:numId="6">
    <w:abstractNumId w:val="32"/>
  </w:num>
  <w:num w:numId="7">
    <w:abstractNumId w:val="14"/>
  </w:num>
  <w:num w:numId="8">
    <w:abstractNumId w:val="8"/>
  </w:num>
  <w:num w:numId="9">
    <w:abstractNumId w:val="39"/>
  </w:num>
  <w:num w:numId="10">
    <w:abstractNumId w:val="28"/>
  </w:num>
  <w:num w:numId="11">
    <w:abstractNumId w:val="38"/>
  </w:num>
  <w:num w:numId="12">
    <w:abstractNumId w:val="30"/>
  </w:num>
  <w:num w:numId="13">
    <w:abstractNumId w:val="12"/>
  </w:num>
  <w:num w:numId="14">
    <w:abstractNumId w:val="23"/>
  </w:num>
  <w:num w:numId="15">
    <w:abstractNumId w:val="29"/>
  </w:num>
  <w:num w:numId="16">
    <w:abstractNumId w:val="34"/>
  </w:num>
  <w:num w:numId="17">
    <w:abstractNumId w:val="15"/>
  </w:num>
  <w:num w:numId="18">
    <w:abstractNumId w:val="27"/>
  </w:num>
  <w:num w:numId="19">
    <w:abstractNumId w:val="17"/>
  </w:num>
  <w:num w:numId="20">
    <w:abstractNumId w:val="35"/>
  </w:num>
  <w:num w:numId="21">
    <w:abstractNumId w:val="11"/>
  </w:num>
  <w:num w:numId="22">
    <w:abstractNumId w:val="3"/>
  </w:num>
  <w:num w:numId="23">
    <w:abstractNumId w:val="25"/>
  </w:num>
  <w:num w:numId="24">
    <w:abstractNumId w:val="1"/>
  </w:num>
  <w:num w:numId="25">
    <w:abstractNumId w:val="10"/>
  </w:num>
  <w:num w:numId="26">
    <w:abstractNumId w:val="33"/>
  </w:num>
  <w:num w:numId="27">
    <w:abstractNumId w:val="19"/>
  </w:num>
  <w:num w:numId="28">
    <w:abstractNumId w:val="21"/>
  </w:num>
  <w:num w:numId="29">
    <w:abstractNumId w:val="26"/>
  </w:num>
  <w:num w:numId="30">
    <w:abstractNumId w:val="37"/>
  </w:num>
  <w:num w:numId="31">
    <w:abstractNumId w:val="22"/>
  </w:num>
  <w:num w:numId="32">
    <w:abstractNumId w:val="16"/>
  </w:num>
  <w:num w:numId="33">
    <w:abstractNumId w:val="31"/>
  </w:num>
  <w:num w:numId="34">
    <w:abstractNumId w:val="24"/>
  </w:num>
  <w:num w:numId="35">
    <w:abstractNumId w:val="4"/>
  </w:num>
  <w:num w:numId="36">
    <w:abstractNumId w:val="13"/>
  </w:num>
  <w:num w:numId="37">
    <w:abstractNumId w:val="2"/>
  </w:num>
  <w:num w:numId="38">
    <w:abstractNumId w:val="6"/>
  </w:num>
  <w:num w:numId="39">
    <w:abstractNumId w:val="18"/>
  </w:num>
  <w:num w:numId="40">
    <w:abstractNumId w:val="5"/>
  </w:num>
  <w:num w:numId="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C42"/>
    <w:rsid w:val="00057138"/>
    <w:rsid w:val="00083795"/>
    <w:rsid w:val="000A2AAC"/>
    <w:rsid w:val="000E3907"/>
    <w:rsid w:val="001D57FC"/>
    <w:rsid w:val="00273856"/>
    <w:rsid w:val="002A6D73"/>
    <w:rsid w:val="00306C42"/>
    <w:rsid w:val="00314325"/>
    <w:rsid w:val="00326516"/>
    <w:rsid w:val="00394BA2"/>
    <w:rsid w:val="003B5ABB"/>
    <w:rsid w:val="00434115"/>
    <w:rsid w:val="00435BDF"/>
    <w:rsid w:val="00507FEA"/>
    <w:rsid w:val="00544E27"/>
    <w:rsid w:val="005C54FF"/>
    <w:rsid w:val="006355B1"/>
    <w:rsid w:val="00644E17"/>
    <w:rsid w:val="00653E3D"/>
    <w:rsid w:val="0066388A"/>
    <w:rsid w:val="006A7FD0"/>
    <w:rsid w:val="009C00EA"/>
    <w:rsid w:val="009F7051"/>
    <w:rsid w:val="00A41B22"/>
    <w:rsid w:val="00A942E4"/>
    <w:rsid w:val="00AA5F67"/>
    <w:rsid w:val="00AF5073"/>
    <w:rsid w:val="00BE1E66"/>
    <w:rsid w:val="00BF2450"/>
    <w:rsid w:val="00CD5231"/>
    <w:rsid w:val="00DC7BDF"/>
    <w:rsid w:val="00EF0780"/>
    <w:rsid w:val="00F53262"/>
    <w:rsid w:val="00F746F9"/>
    <w:rsid w:val="00FB2D09"/>
    <w:rsid w:val="00FF2F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7CDC4"/>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8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2FD6"/>
    <w:pPr>
      <w:ind w:left="720"/>
      <w:contextualSpacing/>
    </w:pPr>
  </w:style>
  <w:style w:type="paragraph" w:styleId="Footer">
    <w:name w:val="footer"/>
    <w:basedOn w:val="Normal"/>
    <w:link w:val="FooterChar"/>
    <w:uiPriority w:val="99"/>
    <w:unhideWhenUsed/>
    <w:rsid w:val="006355B1"/>
    <w:pPr>
      <w:tabs>
        <w:tab w:val="center" w:pos="4680"/>
        <w:tab w:val="right" w:pos="9360"/>
      </w:tabs>
    </w:pPr>
  </w:style>
  <w:style w:type="character" w:customStyle="1" w:styleId="FooterChar">
    <w:name w:val="Footer Char"/>
    <w:basedOn w:val="DefaultParagraphFont"/>
    <w:link w:val="Footer"/>
    <w:uiPriority w:val="99"/>
    <w:rsid w:val="006355B1"/>
  </w:style>
  <w:style w:type="character" w:styleId="PageNumber">
    <w:name w:val="page number"/>
    <w:basedOn w:val="DefaultParagraphFont"/>
    <w:uiPriority w:val="99"/>
    <w:semiHidden/>
    <w:unhideWhenUsed/>
    <w:rsid w:val="006355B1"/>
  </w:style>
  <w:style w:type="paragraph" w:styleId="BalloonText">
    <w:name w:val="Balloon Text"/>
    <w:basedOn w:val="Normal"/>
    <w:link w:val="BalloonTextChar"/>
    <w:uiPriority w:val="99"/>
    <w:semiHidden/>
    <w:unhideWhenUsed/>
    <w:rsid w:val="00DC7BD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7BDF"/>
    <w:rPr>
      <w:rFonts w:ascii="Segoe UI" w:hAnsi="Segoe UI" w:cs="Segoe UI"/>
      <w:sz w:val="18"/>
      <w:szCs w:val="18"/>
    </w:rPr>
  </w:style>
  <w:style w:type="paragraph" w:styleId="Header">
    <w:name w:val="header"/>
    <w:basedOn w:val="Normal"/>
    <w:link w:val="HeaderChar"/>
    <w:uiPriority w:val="99"/>
    <w:unhideWhenUsed/>
    <w:rsid w:val="00F53262"/>
    <w:pPr>
      <w:tabs>
        <w:tab w:val="center" w:pos="4680"/>
        <w:tab w:val="right" w:pos="9360"/>
      </w:tabs>
    </w:pPr>
  </w:style>
  <w:style w:type="character" w:customStyle="1" w:styleId="HeaderChar">
    <w:name w:val="Header Char"/>
    <w:basedOn w:val="DefaultParagraphFont"/>
    <w:link w:val="Header"/>
    <w:uiPriority w:val="99"/>
    <w:rsid w:val="00F53262"/>
  </w:style>
  <w:style w:type="character" w:styleId="Hyperlink">
    <w:name w:val="Hyperlink"/>
    <w:basedOn w:val="DefaultParagraphFont"/>
    <w:uiPriority w:val="99"/>
    <w:unhideWhenUsed/>
    <w:rsid w:val="00644E17"/>
    <w:rPr>
      <w:color w:val="0563C1" w:themeColor="hyperlink"/>
      <w:u w:val="single"/>
    </w:rPr>
  </w:style>
  <w:style w:type="character" w:styleId="CommentReference">
    <w:name w:val="annotation reference"/>
    <w:basedOn w:val="DefaultParagraphFont"/>
    <w:uiPriority w:val="99"/>
    <w:semiHidden/>
    <w:unhideWhenUsed/>
    <w:rsid w:val="00A942E4"/>
    <w:rPr>
      <w:sz w:val="16"/>
      <w:szCs w:val="16"/>
    </w:rPr>
  </w:style>
  <w:style w:type="paragraph" w:styleId="CommentText">
    <w:name w:val="annotation text"/>
    <w:basedOn w:val="Normal"/>
    <w:link w:val="CommentTextChar"/>
    <w:uiPriority w:val="99"/>
    <w:semiHidden/>
    <w:unhideWhenUsed/>
    <w:rsid w:val="00A942E4"/>
    <w:rPr>
      <w:sz w:val="20"/>
      <w:szCs w:val="20"/>
    </w:rPr>
  </w:style>
  <w:style w:type="character" w:customStyle="1" w:styleId="CommentTextChar">
    <w:name w:val="Comment Text Char"/>
    <w:basedOn w:val="DefaultParagraphFont"/>
    <w:link w:val="CommentText"/>
    <w:uiPriority w:val="99"/>
    <w:semiHidden/>
    <w:rsid w:val="00A942E4"/>
    <w:rPr>
      <w:sz w:val="20"/>
      <w:szCs w:val="20"/>
    </w:rPr>
  </w:style>
  <w:style w:type="paragraph" w:styleId="CommentSubject">
    <w:name w:val="annotation subject"/>
    <w:basedOn w:val="CommentText"/>
    <w:next w:val="CommentText"/>
    <w:link w:val="CommentSubjectChar"/>
    <w:uiPriority w:val="99"/>
    <w:semiHidden/>
    <w:unhideWhenUsed/>
    <w:rsid w:val="00A942E4"/>
    <w:rPr>
      <w:b/>
      <w:bCs/>
    </w:rPr>
  </w:style>
  <w:style w:type="character" w:customStyle="1" w:styleId="CommentSubjectChar">
    <w:name w:val="Comment Subject Char"/>
    <w:basedOn w:val="CommentTextChar"/>
    <w:link w:val="CommentSubject"/>
    <w:uiPriority w:val="99"/>
    <w:semiHidden/>
    <w:rsid w:val="00A942E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newgtlds.icann.org/en/program-status/pddrp" TargetMode="Externa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3261526A-2E18-5949-9352-2693CE7E73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1566</Words>
  <Characters>8929</Characters>
  <Application>Microsoft Macintosh Word</Application>
  <DocSecurity>0</DocSecurity>
  <PresentationFormat/>
  <Lines>74</Lines>
  <Paragraphs>20</Paragraphs>
  <ScaleCrop>false</ScaleCrop>
  <HeadingPairs>
    <vt:vector size="2" baseType="variant">
      <vt:variant>
        <vt:lpstr>Title</vt:lpstr>
      </vt:variant>
      <vt:variant>
        <vt:i4>1</vt:i4>
      </vt:variant>
    </vt:vector>
  </HeadingPairs>
  <TitlesOfParts>
    <vt:vector size="1" baseType="lpstr">
      <vt:lpstr>WG Member Issues &amp; Concerns with Suggestions posed on List  7-19-2015 (00946879).DOCX</vt:lpstr>
    </vt:vector>
  </TitlesOfParts>
  <Company>Hewlett-Packard Company</Company>
  <LinksUpToDate>false</LinksUpToDate>
  <CharactersWithSpaces>10475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WG Member Issues &amp; Concerns with Suggestions posed on List  7-19-2015 (00946879).DOCX</dc:title>
  <dc:subject>00946879-1 /font=6</dc:subject>
  <dc:creator>Mary Wong</dc:creator>
  <cp:keywords/>
  <dc:description/>
  <cp:lastModifiedBy>Mary Wong</cp:lastModifiedBy>
  <cp:revision>2</cp:revision>
  <cp:lastPrinted>2016-07-22T16:55:00Z</cp:lastPrinted>
  <dcterms:created xsi:type="dcterms:W3CDTF">2016-07-22T16:56:00Z</dcterms:created>
  <dcterms:modified xsi:type="dcterms:W3CDTF">2016-07-22T16:56:00Z</dcterms:modified>
</cp:coreProperties>
</file>