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3DCA4" w14:textId="77777777" w:rsidR="00640F90" w:rsidRPr="008A029E" w:rsidRDefault="008A029E" w:rsidP="008A029E">
      <w:pPr>
        <w:jc w:val="center"/>
        <w:rPr>
          <w:rFonts w:ascii="Calibri" w:eastAsia="Calibri" w:hAnsi="Calibri" w:cs="Calibri"/>
          <w:b/>
        </w:rPr>
      </w:pPr>
      <w:r w:rsidRPr="008A029E">
        <w:rPr>
          <w:rFonts w:ascii="Calibri" w:eastAsia="Calibri" w:hAnsi="Calibri" w:cs="Calibri"/>
          <w:b/>
        </w:rPr>
        <w:t>LIST OF REFINED CHARTER QUESTIONS ON TRADEMARK CLAIMS</w:t>
      </w:r>
    </w:p>
    <w:p w14:paraId="6FB4657A" w14:textId="77777777" w:rsidR="008A029E" w:rsidRPr="008A029E" w:rsidRDefault="008A029E" w:rsidP="008A029E">
      <w:pPr>
        <w:jc w:val="center"/>
        <w:rPr>
          <w:rFonts w:ascii="Calibri" w:eastAsia="Calibri" w:hAnsi="Calibri" w:cs="Calibri"/>
          <w:b/>
        </w:rPr>
      </w:pPr>
      <w:r w:rsidRPr="008A029E">
        <w:rPr>
          <w:rFonts w:ascii="Calibri" w:eastAsia="Calibri" w:hAnsi="Calibri" w:cs="Calibri"/>
          <w:b/>
        </w:rPr>
        <w:t>Proposed by the Trademark Claims Sub Team – 26 May 2017</w:t>
      </w:r>
    </w:p>
    <w:p w14:paraId="76A5FAB8" w14:textId="77777777" w:rsidR="00640F90" w:rsidRDefault="00640F90">
      <w:pPr>
        <w:rPr>
          <w:rFonts w:ascii="Calibri" w:eastAsia="Calibri" w:hAnsi="Calibri" w:cs="Calibri"/>
        </w:rPr>
      </w:pPr>
    </w:p>
    <w:p w14:paraId="5890595B" w14:textId="77777777" w:rsidR="008A029E" w:rsidRDefault="008A029E">
      <w:pPr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8"/>
        <w:gridCol w:w="4095"/>
        <w:gridCol w:w="4637"/>
        <w:gridCol w:w="4068"/>
      </w:tblGrid>
      <w:tr w:rsidR="008A029E" w14:paraId="07B66315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E348" w14:textId="77777777" w:rsidR="008A029E" w:rsidRDefault="008A029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1839" w14:textId="77777777" w:rsidR="008A029E" w:rsidRDefault="008A029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Original Charter Questions</w:t>
            </w:r>
          </w:p>
        </w:tc>
        <w:tc>
          <w:tcPr>
            <w:tcW w:w="463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1F18" w14:textId="77777777" w:rsidR="008A029E" w:rsidRDefault="008A029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Updated Question</w:t>
            </w:r>
          </w:p>
        </w:tc>
        <w:tc>
          <w:tcPr>
            <w:tcW w:w="4068" w:type="dxa"/>
            <w:shd w:val="clear" w:color="auto" w:fill="D9D9D9"/>
          </w:tcPr>
          <w:p w14:paraId="47A7B422" w14:textId="77777777" w:rsidR="008A029E" w:rsidRDefault="008A029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WG Discussion/Updates</w:t>
            </w:r>
          </w:p>
        </w:tc>
      </w:tr>
      <w:tr w:rsidR="008A029E" w:rsidRPr="008A029E" w14:paraId="4EF7CEC5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D13A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 xml:space="preserve">1.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8B8A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Does a Trademark Claims</w:t>
            </w:r>
            <w:r w:rsidRPr="008A029E">
              <w:rPr>
                <w:rFonts w:asciiTheme="minorHAnsi" w:eastAsia="Calibri" w:hAnsiTheme="minorHAnsi" w:cs="Calibri"/>
                <w:vertAlign w:val="superscript"/>
              </w:rPr>
              <w:footnoteReference w:id="1"/>
            </w:r>
            <w:r w:rsidRPr="008A029E">
              <w:rPr>
                <w:rFonts w:asciiTheme="minorHAnsi" w:eastAsia="Calibri" w:hAnsiTheme="minorHAnsi" w:cs="Calibri"/>
              </w:rPr>
              <w:t xml:space="preserve"> period create a potential “chilling effect” on genuine registrations, and, if so, how should this be addressed?</w:t>
            </w:r>
          </w:p>
          <w:p w14:paraId="7DBC1581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  <w:p w14:paraId="3391F70A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What is the effect of the 90-day Trademark Claims process?</w:t>
            </w:r>
          </w:p>
          <w:p w14:paraId="01BF1A2C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  <w:p w14:paraId="1B5BADCD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Should the Trademark Claims period be extended beyond ninety (90) days?</w:t>
            </w:r>
          </w:p>
        </w:tc>
        <w:tc>
          <w:tcPr>
            <w:tcW w:w="4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6493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  <w:color w:val="000000" w:themeColor="text1"/>
              </w:rPr>
            </w:pPr>
            <w:r w:rsidRPr="008A029E">
              <w:rPr>
                <w:rFonts w:asciiTheme="minorHAnsi" w:eastAsia="Calibri" w:hAnsiTheme="minorHAnsi" w:cs="Calibri"/>
                <w:color w:val="000000" w:themeColor="text1"/>
              </w:rPr>
              <w:t>1.</w:t>
            </w:r>
            <w:r w:rsidRPr="008A029E">
              <w:rPr>
                <w:rFonts w:asciiTheme="minorHAnsi" w:eastAsia="Calibri" w:hAnsiTheme="minorHAnsi" w:cs="Calibri"/>
                <w:color w:val="000000" w:themeColor="text1"/>
                <w:sz w:val="14"/>
                <w:szCs w:val="14"/>
              </w:rPr>
              <w:t xml:space="preserve">     </w:t>
            </w:r>
            <w:r w:rsidRPr="008A029E">
              <w:rPr>
                <w:rFonts w:asciiTheme="minorHAnsi" w:eastAsia="Calibri" w:hAnsiTheme="minorHAnsi" w:cs="Calibri"/>
                <w:color w:val="000000" w:themeColor="text1"/>
              </w:rPr>
              <w:t>Is the Trademark Claims service having its intended effect, specifically:</w:t>
            </w:r>
          </w:p>
          <w:p w14:paraId="2D4A1061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  <w:color w:val="000000" w:themeColor="text1"/>
              </w:rPr>
            </w:pPr>
          </w:p>
          <w:p w14:paraId="0D631CD4" w14:textId="77777777" w:rsidR="008A029E" w:rsidRPr="008A029E" w:rsidRDefault="008A029E" w:rsidP="008A029E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  <w:color w:val="000000" w:themeColor="text1"/>
              </w:rPr>
            </w:pPr>
            <w:r w:rsidRPr="008A029E">
              <w:rPr>
                <w:rFonts w:asciiTheme="minorHAnsi" w:eastAsia="Calibri" w:hAnsiTheme="minorHAnsi" w:cs="Calibri"/>
                <w:color w:val="000000" w:themeColor="text1"/>
              </w:rPr>
              <w:t>Is the Trademark Claims service having its intended effect of deterring bad-faith registrations and providing notice to potential registrants?</w:t>
            </w:r>
          </w:p>
          <w:p w14:paraId="2E559E59" w14:textId="77777777" w:rsidR="008A029E" w:rsidRPr="008A029E" w:rsidRDefault="008A029E" w:rsidP="008A029E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  <w:color w:val="000000" w:themeColor="text1"/>
              </w:rPr>
              <w:t>Is the Trademark Claims service having any unintended consequences, such as deterring good-faith registrations?</w:t>
            </w:r>
          </w:p>
        </w:tc>
        <w:tc>
          <w:tcPr>
            <w:tcW w:w="4068" w:type="dxa"/>
          </w:tcPr>
          <w:p w14:paraId="25A8920D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  <w:u w:val="single"/>
              </w:rPr>
            </w:pPr>
          </w:p>
        </w:tc>
      </w:tr>
      <w:tr w:rsidR="008A029E" w:rsidRPr="008A029E" w14:paraId="5B2B8D5A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3170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2.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4F4E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 xml:space="preserve">Should the Trademark Claims period continue to apply to all new </w:t>
            </w:r>
            <w:proofErr w:type="spellStart"/>
            <w:r w:rsidRPr="008A029E">
              <w:rPr>
                <w:rFonts w:asciiTheme="minorHAnsi" w:eastAsia="Calibri" w:hAnsiTheme="minorHAnsi" w:cs="Calibri"/>
              </w:rPr>
              <w:t>gTLDs</w:t>
            </w:r>
            <w:proofErr w:type="spellEnd"/>
            <w:r w:rsidRPr="008A029E">
              <w:rPr>
                <w:rFonts w:asciiTheme="minorHAnsi" w:eastAsia="Calibri" w:hAnsiTheme="minorHAnsi" w:cs="Calibri"/>
              </w:rPr>
              <w:t>?</w:t>
            </w:r>
          </w:p>
        </w:tc>
        <w:tc>
          <w:tcPr>
            <w:tcW w:w="4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5753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2. If the answers to 1.a. is “no”</w:t>
            </w:r>
            <w:r>
              <w:rPr>
                <w:rFonts w:asciiTheme="minorHAnsi" w:eastAsia="Calibri" w:hAnsiTheme="minorHAnsi" w:cs="Calibri"/>
              </w:rPr>
              <w:t>,</w:t>
            </w:r>
            <w:r w:rsidRPr="008A029E">
              <w:rPr>
                <w:rFonts w:asciiTheme="minorHAnsi" w:eastAsia="Calibri" w:hAnsiTheme="minorHAnsi" w:cs="Calibri"/>
              </w:rPr>
              <w:t xml:space="preserve"> or 1.b. is “yes”, or if it could be better: What about the Trademark Claims service should be adjusted, added or eliminated in order for it to have its intended effect?</w:t>
            </w:r>
          </w:p>
          <w:p w14:paraId="38A6EBE3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  <w:p w14:paraId="76B42A0B" w14:textId="77777777" w:rsidR="008A029E" w:rsidRPr="008A029E" w:rsidRDefault="008A029E" w:rsidP="008A029E">
            <w:pPr>
              <w:widowControl w:val="0"/>
              <w:numPr>
                <w:ilvl w:val="0"/>
                <w:numId w:val="3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Should the Claims period be extended - if so, how long (up to permanently)?</w:t>
            </w:r>
          </w:p>
          <w:p w14:paraId="78BDEC3E" w14:textId="77777777" w:rsidR="008A029E" w:rsidRPr="008A029E" w:rsidRDefault="008A029E" w:rsidP="008A029E">
            <w:pPr>
              <w:widowControl w:val="0"/>
              <w:numPr>
                <w:ilvl w:val="0"/>
                <w:numId w:val="3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Should the Claims period be shortened?</w:t>
            </w:r>
          </w:p>
          <w:p w14:paraId="291CF74B" w14:textId="77777777" w:rsidR="008A029E" w:rsidRPr="008A029E" w:rsidRDefault="008A029E" w:rsidP="008A029E">
            <w:pPr>
              <w:widowControl w:val="0"/>
              <w:numPr>
                <w:ilvl w:val="0"/>
                <w:numId w:val="3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Should the Claims period be mandatory?</w:t>
            </w:r>
          </w:p>
          <w:p w14:paraId="5747B9F5" w14:textId="77777777" w:rsidR="008A029E" w:rsidRPr="008A029E" w:rsidRDefault="008A029E" w:rsidP="008A029E">
            <w:pPr>
              <w:widowControl w:val="0"/>
              <w:numPr>
                <w:ilvl w:val="0"/>
                <w:numId w:val="3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 xml:space="preserve">Should any TLDs be exempt from the Claims RPM and if so, which ones and </w:t>
            </w:r>
            <w:r w:rsidRPr="008A029E">
              <w:rPr>
                <w:rFonts w:asciiTheme="minorHAnsi" w:eastAsia="Calibri" w:hAnsiTheme="minorHAnsi" w:cs="Calibri"/>
              </w:rPr>
              <w:lastRenderedPageBreak/>
              <w:t>why?</w:t>
            </w:r>
          </w:p>
        </w:tc>
        <w:tc>
          <w:tcPr>
            <w:tcW w:w="4068" w:type="dxa"/>
          </w:tcPr>
          <w:p w14:paraId="75B5D14E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</w:tr>
      <w:tr w:rsidR="008A029E" w:rsidRPr="008A029E" w14:paraId="02E42390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A4D1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A7B6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4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DD64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3.</w:t>
            </w:r>
            <w:r w:rsidRPr="008A029E">
              <w:rPr>
                <w:rFonts w:asciiTheme="minorHAnsi" w:eastAsia="Calibri" w:hAnsiTheme="minorHAnsi" w:cs="Calibri"/>
                <w:sz w:val="14"/>
                <w:szCs w:val="14"/>
              </w:rPr>
              <w:t xml:space="preserve">     </w:t>
            </w:r>
            <w:r w:rsidRPr="008A029E">
              <w:rPr>
                <w:rFonts w:asciiTheme="minorHAnsi" w:eastAsia="Calibri" w:hAnsiTheme="minorHAnsi" w:cs="Calibri"/>
              </w:rPr>
              <w:t>Does the Trademark Claims Notice to users meet its intended purpose?</w:t>
            </w:r>
          </w:p>
          <w:p w14:paraId="6D290ADC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  <w:p w14:paraId="5A928957" w14:textId="77777777" w:rsidR="008A029E" w:rsidRPr="008A029E" w:rsidRDefault="008A029E" w:rsidP="008A029E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If not, is it intimidating, hard to understand, or otherwise inadequate?</w:t>
            </w:r>
          </w:p>
          <w:p w14:paraId="42ABAC57" w14:textId="77777777" w:rsidR="008A029E" w:rsidRPr="008A029E" w:rsidRDefault="008A029E" w:rsidP="008A029E">
            <w:pPr>
              <w:widowControl w:val="0"/>
              <w:numPr>
                <w:ilvl w:val="1"/>
                <w:numId w:val="1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If inadequate, how can it be improved?</w:t>
            </w:r>
          </w:p>
          <w:p w14:paraId="4EFF685C" w14:textId="77777777" w:rsidR="008A029E" w:rsidRPr="008A029E" w:rsidRDefault="008A029E" w:rsidP="008A029E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Does it inform potential registrants of the scope and limitations of trademark holders’ rights?</w:t>
            </w:r>
          </w:p>
          <w:p w14:paraId="37537AB2" w14:textId="77777777" w:rsidR="008A029E" w:rsidRDefault="008A029E" w:rsidP="008A029E">
            <w:pPr>
              <w:widowControl w:val="0"/>
              <w:numPr>
                <w:ilvl w:val="1"/>
                <w:numId w:val="7"/>
              </w:numPr>
              <w:spacing w:after="120" w:line="240" w:lineRule="auto"/>
              <w:ind w:hanging="360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If not, how can it be improved?</w:t>
            </w:r>
          </w:p>
          <w:p w14:paraId="1896E060" w14:textId="77777777" w:rsidR="008A029E" w:rsidRPr="008A029E" w:rsidRDefault="008A029E" w:rsidP="008A029E">
            <w:pPr>
              <w:widowControl w:val="0"/>
              <w:spacing w:after="120" w:line="240" w:lineRule="auto"/>
              <w:ind w:left="1080"/>
              <w:contextualSpacing/>
              <w:rPr>
                <w:rFonts w:asciiTheme="minorHAnsi" w:eastAsia="Calibri" w:hAnsiTheme="minorHAnsi" w:cs="Calibri"/>
              </w:rPr>
            </w:pPr>
          </w:p>
          <w:p w14:paraId="6F2A70F4" w14:textId="77777777" w:rsidR="008A029E" w:rsidRPr="008A029E" w:rsidRDefault="008A029E" w:rsidP="008A029E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>Are translations of the Trademark Claims Notice effective in informing potential registrants of the scope and limitation of trademark holders’ rights?</w:t>
            </w:r>
          </w:p>
        </w:tc>
        <w:tc>
          <w:tcPr>
            <w:tcW w:w="4068" w:type="dxa"/>
          </w:tcPr>
          <w:p w14:paraId="4A3C35AE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</w:tr>
      <w:tr w:rsidR="008A029E" w:rsidRPr="008A029E" w14:paraId="4EFCA788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0C81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6564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4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8475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 xml:space="preserve">4. If the Review of all RPMs in all </w:t>
            </w:r>
            <w:proofErr w:type="spellStart"/>
            <w:r w:rsidRPr="008A029E">
              <w:rPr>
                <w:rFonts w:asciiTheme="minorHAnsi" w:eastAsia="Calibri" w:hAnsiTheme="minorHAnsi" w:cs="Calibri"/>
              </w:rPr>
              <w:t>gTLDs</w:t>
            </w:r>
            <w:proofErr w:type="spellEnd"/>
            <w:r w:rsidRPr="008A029E">
              <w:rPr>
                <w:rFonts w:asciiTheme="minorHAnsi" w:eastAsia="Calibri" w:hAnsiTheme="minorHAnsi" w:cs="Calibri"/>
              </w:rPr>
              <w:t xml:space="preserve"> PDP determines that non-exact matches of trademarks should be allowed inclusion in the TMCH, should the TM Claims Notice be changed, and if so, how?</w:t>
            </w:r>
          </w:p>
        </w:tc>
        <w:tc>
          <w:tcPr>
            <w:tcW w:w="4068" w:type="dxa"/>
          </w:tcPr>
          <w:p w14:paraId="2EC176F0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</w:tr>
      <w:tr w:rsidR="008A029E" w:rsidRPr="008A029E" w14:paraId="03A2FFD8" w14:textId="77777777" w:rsidTr="008A029E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FE26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C74F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  <w:tc>
          <w:tcPr>
            <w:tcW w:w="4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CA77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  <w:r w:rsidRPr="008A029E">
              <w:rPr>
                <w:rFonts w:asciiTheme="minorHAnsi" w:eastAsia="Calibri" w:hAnsiTheme="minorHAnsi" w:cs="Calibri"/>
              </w:rPr>
              <w:t xml:space="preserve">5. Should the Trademark Claims period continue to be uniform for all types of </w:t>
            </w:r>
            <w:proofErr w:type="spellStart"/>
            <w:r w:rsidRPr="008A029E">
              <w:rPr>
                <w:rFonts w:asciiTheme="minorHAnsi" w:eastAsia="Calibri" w:hAnsiTheme="minorHAnsi" w:cs="Calibri"/>
              </w:rPr>
              <w:t>gTLDs</w:t>
            </w:r>
            <w:proofErr w:type="spellEnd"/>
            <w:r w:rsidRPr="008A029E">
              <w:rPr>
                <w:rFonts w:asciiTheme="minorHAnsi" w:eastAsia="Calibri" w:hAnsiTheme="minorHAnsi" w:cs="Calibri"/>
              </w:rPr>
              <w:t xml:space="preserve"> in subsequent rounds?</w:t>
            </w:r>
          </w:p>
        </w:tc>
        <w:tc>
          <w:tcPr>
            <w:tcW w:w="4068" w:type="dxa"/>
          </w:tcPr>
          <w:p w14:paraId="3C96E383" w14:textId="77777777" w:rsidR="008A029E" w:rsidRPr="008A029E" w:rsidRDefault="008A029E" w:rsidP="008A029E">
            <w:pPr>
              <w:widowControl w:val="0"/>
              <w:spacing w:after="120" w:line="240" w:lineRule="auto"/>
              <w:contextualSpacing/>
              <w:rPr>
                <w:rFonts w:asciiTheme="minorHAnsi" w:eastAsia="Calibri" w:hAnsiTheme="minorHAnsi" w:cs="Calibri"/>
              </w:rPr>
            </w:pPr>
          </w:p>
        </w:tc>
      </w:tr>
    </w:tbl>
    <w:p w14:paraId="1F3DC07C" w14:textId="77777777" w:rsidR="00640F90" w:rsidRPr="008A029E" w:rsidRDefault="00640F90" w:rsidP="008A029E">
      <w:pPr>
        <w:spacing w:after="120"/>
        <w:contextualSpacing/>
        <w:rPr>
          <w:rFonts w:asciiTheme="minorHAnsi" w:eastAsia="Calibri" w:hAnsiTheme="minorHAnsi" w:cs="Calibri"/>
        </w:rPr>
      </w:pPr>
    </w:p>
    <w:sectPr w:rsidR="00640F90" w:rsidRPr="008A029E" w:rsidSect="008A029E">
      <w:pgSz w:w="15840" w:h="122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A3513" w14:textId="77777777" w:rsidR="00BB52B0" w:rsidRDefault="00BB52B0">
      <w:pPr>
        <w:spacing w:line="240" w:lineRule="auto"/>
      </w:pPr>
      <w:r>
        <w:separator/>
      </w:r>
    </w:p>
  </w:endnote>
  <w:endnote w:type="continuationSeparator" w:id="0">
    <w:p w14:paraId="2765D60A" w14:textId="77777777" w:rsidR="00BB52B0" w:rsidRDefault="00BB5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AE837" w14:textId="77777777" w:rsidR="00BB52B0" w:rsidRDefault="00BB52B0">
      <w:pPr>
        <w:spacing w:line="240" w:lineRule="auto"/>
      </w:pPr>
      <w:r>
        <w:separator/>
      </w:r>
    </w:p>
  </w:footnote>
  <w:footnote w:type="continuationSeparator" w:id="0">
    <w:p w14:paraId="73B9E3E8" w14:textId="77777777" w:rsidR="00BB52B0" w:rsidRDefault="00BB52B0">
      <w:pPr>
        <w:spacing w:line="240" w:lineRule="auto"/>
      </w:pPr>
      <w:r>
        <w:continuationSeparator/>
      </w:r>
    </w:p>
  </w:footnote>
  <w:footnote w:id="1">
    <w:p w14:paraId="4511F206" w14:textId="77777777" w:rsidR="008A029E" w:rsidRDefault="008A029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Sub Team agrees that, as used in this list of Charter questions, the phrase “Trademark Claims” covers both the pre-registration Claims Notice that is sent to a prospective registrant who is attempting to register a domain name that matches a trademark label in the TMCH, and the post-registration Notice of Registered Name that is sent to the relevant rights-holder when the registrant proceeds to complete the registration.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6F77"/>
    <w:multiLevelType w:val="multilevel"/>
    <w:tmpl w:val="0A301A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A3834D9"/>
    <w:multiLevelType w:val="hybridMultilevel"/>
    <w:tmpl w:val="8A5EBB72"/>
    <w:lvl w:ilvl="0" w:tplc="9F0AABA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67477"/>
    <w:multiLevelType w:val="multilevel"/>
    <w:tmpl w:val="7DACB0C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2D54349E"/>
    <w:multiLevelType w:val="hybridMultilevel"/>
    <w:tmpl w:val="D0747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E6914"/>
    <w:multiLevelType w:val="multilevel"/>
    <w:tmpl w:val="FFE0FA7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3A4F2929"/>
    <w:multiLevelType w:val="multilevel"/>
    <w:tmpl w:val="74E4D4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CE847E5"/>
    <w:multiLevelType w:val="multilevel"/>
    <w:tmpl w:val="AEEC3D9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6E61558B"/>
    <w:multiLevelType w:val="multilevel"/>
    <w:tmpl w:val="06B0D3B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79A90805"/>
    <w:multiLevelType w:val="multilevel"/>
    <w:tmpl w:val="B1EAD7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0F90"/>
    <w:rsid w:val="00640F90"/>
    <w:rsid w:val="008A029E"/>
    <w:rsid w:val="00B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4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9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9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Macintosh Word</Application>
  <DocSecurity>0</DocSecurity>
  <Lines>14</Lines>
  <Paragraphs>4</Paragraphs>
  <ScaleCrop>false</ScaleCrop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2017-05-29T21:15:00Z</dcterms:created>
  <dcterms:modified xsi:type="dcterms:W3CDTF">2017-05-29T21:15:00Z</dcterms:modified>
</cp:coreProperties>
</file>