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CDC22" w14:textId="77777777" w:rsidR="001B57B7" w:rsidRPr="001B57B7" w:rsidRDefault="001B57B7" w:rsidP="001B57B7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B57B7">
        <w:rPr>
          <w:rFonts w:eastAsia="Times New Roman" w:cstheme="minorHAnsi"/>
          <w:b/>
          <w:bCs/>
          <w:color w:val="000000" w:themeColor="text1"/>
          <w:sz w:val="22"/>
          <w:szCs w:val="22"/>
          <w:lang w:val="en-US" w:eastAsia="en-GB"/>
        </w:rPr>
        <w:t>App</w:t>
      </w:r>
      <w:r w:rsidRPr="001B57B7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ointment of a GNSO Liaison to the Governmental Advisory Committee</w:t>
      </w:r>
    </w:p>
    <w:p w14:paraId="4705C1F1" w14:textId="280FED57" w:rsidR="001B57B7" w:rsidRPr="001B57B7" w:rsidRDefault="001B57B7" w:rsidP="001B57B7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B57B7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Submitted by </w:t>
      </w:r>
    </w:p>
    <w:p w14:paraId="42EE203B" w14:textId="47DDEE68" w:rsidR="001B57B7" w:rsidRPr="001B57B7" w:rsidRDefault="001B57B7" w:rsidP="001B57B7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B57B7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Seconded by </w:t>
      </w:r>
    </w:p>
    <w:p w14:paraId="180661AD" w14:textId="77777777" w:rsidR="00717554" w:rsidRDefault="00717554" w:rsidP="001B57B7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44573D91" w14:textId="7A292892" w:rsidR="001B57B7" w:rsidRPr="001B57B7" w:rsidRDefault="001B57B7" w:rsidP="001B57B7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B57B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Whereas:</w:t>
      </w:r>
    </w:p>
    <w:p w14:paraId="75A52DDB" w14:textId="77777777" w:rsidR="00717554" w:rsidRDefault="001B57B7" w:rsidP="00717554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As part of the discussions within ICANN between the GNSO and GAC, on how to facilitate early engagement of the GAC in GNSO policy development activities, a GNSO liaison to the GAC was piloted during FY15 and FY16.</w:t>
      </w:r>
    </w:p>
    <w:p w14:paraId="30879751" w14:textId="77777777" w:rsidR="00717554" w:rsidRDefault="001B57B7" w:rsidP="00717554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Based on the review of the GAC-GNSO Consultation Group (see 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fldChar w:fldCharType="begin"/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instrText xml:space="preserve"> HYPERLINK "https://gnso.icann.org/en/drafts/review-liaison-gac-pilot-29feb16-en.pdf" </w:instrTex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fldChar w:fldCharType="separate"/>
      </w:r>
      <w:r w:rsidRPr="00717554">
        <w:rPr>
          <w:rFonts w:eastAsia="Times New Roman" w:cstheme="minorHAnsi"/>
          <w:color w:val="000000" w:themeColor="text1"/>
          <w:sz w:val="22"/>
          <w:szCs w:val="22"/>
          <w:u w:val="single"/>
          <w:lang w:eastAsia="en-GB"/>
        </w:rPr>
        <w:t>http://gnso.icann.org/en/drafts/review-liaison-gac-pilot-29feb16-en.pdf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fldChar w:fldCharType="end"/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) and discussions between the GAC and GNSO during their joint session at the ICANN meeting in Marrakesh, the GNSO Council confirmed on 14 April 2016 role and process for a GNSO Liaison to the Governmental Advisory Committee as a permanent feature (see 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fldChar w:fldCharType="begin"/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instrText xml:space="preserve"> HYPERLINK "https://gnso.icann.org/en/drafts/request-liaison-gac-30mar16-en.pdf" </w:instrTex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fldChar w:fldCharType="separate"/>
      </w:r>
      <w:r w:rsidRPr="00717554">
        <w:rPr>
          <w:rFonts w:eastAsia="Times New Roman" w:cstheme="minorHAnsi"/>
          <w:color w:val="000000" w:themeColor="text1"/>
          <w:sz w:val="22"/>
          <w:szCs w:val="22"/>
          <w:u w:val="single"/>
          <w:lang w:eastAsia="en-GB"/>
        </w:rPr>
        <w:t>https://gnso.icann.org/en/drafts/request-liaison-gac-30mar16-en.pdf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fldChar w:fldCharType="end"/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).</w:t>
      </w:r>
    </w:p>
    <w:p w14:paraId="082127FE" w14:textId="7443C0B1" w:rsidR="008718CC" w:rsidRPr="008718CC" w:rsidRDefault="00635F91" w:rsidP="00717554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The </w:t>
      </w:r>
      <w:r w:rsidR="008718CC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term for </w:t>
      </w: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GNSO liaison to the GAC</w:t>
      </w:r>
      <w:r w:rsidR="008718CC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ends at the Annual General Meeting and the current </w:t>
      </w:r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L</w:t>
      </w:r>
      <w:r w:rsidR="008718CC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iaison</w:t>
      </w: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, Johan (</w:t>
      </w:r>
      <w:proofErr w:type="spellStart"/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Julf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) </w:t>
      </w:r>
      <w:proofErr w:type="spellStart"/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Helsingius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, will not be seeking to serve an additional term</w:t>
      </w:r>
      <w:r w:rsidR="008718CC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.</w:t>
      </w:r>
    </w:p>
    <w:p w14:paraId="06BDBD23" w14:textId="6BA18CD0" w:rsidR="00717554" w:rsidRDefault="001B57B7" w:rsidP="00717554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</w:t>
      </w:r>
      <w:r w:rsidR="008718CC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initiated a call for candidates to fill the vacancy and 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delegated the responsibility of the review and selection process to the GNSO Standing Selection Committee (SSC).</w:t>
      </w:r>
    </w:p>
    <w:p w14:paraId="161343BA" w14:textId="3C3C477B" w:rsidR="00717554" w:rsidRDefault="008718CC" w:rsidP="00717554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One</w:t>
      </w:r>
      <w:r w:rsidR="001B57B7"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application</w:t>
      </w: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was </w:t>
      </w:r>
      <w:r w:rsidR="001B57B7"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receive</w:t>
      </w: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d and</w:t>
      </w:r>
      <w:r w:rsidR="001B57B7"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w</w:t>
      </w: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as</w:t>
      </w:r>
      <w:r w:rsidR="001B57B7"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evaluated by the SSC based on the criteria outlined in the call for candidates.</w:t>
      </w:r>
    </w:p>
    <w:p w14:paraId="6466DE6A" w14:textId="511A2E7C" w:rsidR="001B57B7" w:rsidRPr="00717554" w:rsidRDefault="001B57B7" w:rsidP="00717554">
      <w:pPr>
        <w:pStyle w:val="ListParagraph"/>
        <w:numPr>
          <w:ilvl w:val="0"/>
          <w:numId w:val="1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Full consensus was achieved by the SSC for </w:t>
      </w:r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recommending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that the GNSO Council appoint </w:t>
      </w:r>
      <w:r w:rsidR="008718CC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Jeffrey Ne</w:t>
      </w:r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uman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to the role of GNSO Liaison to the GAC.</w:t>
      </w:r>
    </w:p>
    <w:p w14:paraId="092080F1" w14:textId="77777777" w:rsidR="00717554" w:rsidRDefault="00717554" w:rsidP="001B57B7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596F6F75" w14:textId="7C19E985" w:rsidR="001B57B7" w:rsidRPr="001B57B7" w:rsidRDefault="001B57B7" w:rsidP="001B57B7">
      <w:pPr>
        <w:shd w:val="clear" w:color="auto" w:fill="FFFFFF"/>
        <w:spacing w:after="15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B57B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Resolved:</w:t>
      </w:r>
    </w:p>
    <w:p w14:paraId="667C3C5F" w14:textId="615B097D" w:rsidR="00717554" w:rsidRDefault="001B57B7" w:rsidP="00717554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hereby appoints </w:t>
      </w:r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Jeffrey Neuman</w:t>
      </w:r>
      <w:r w:rsidR="00B8069D"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to the role of GNSO Liaison to the Governmental Advisory Committee until the end of the ICANN AGM 20</w:t>
      </w:r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21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66D2D635" w14:textId="77777777" w:rsidR="00717554" w:rsidRDefault="001B57B7" w:rsidP="00717554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 will review the role and is expected to annually reconfirm the appointment, unless the review indicates otherwise and/or the Liaison has indicated that he/she is no longer available to continue in this role in which case a new selection process will take place and/or the review indicates.</w:t>
      </w:r>
    </w:p>
    <w:p w14:paraId="5C99F813" w14:textId="02F4D91E" w:rsidR="00717554" w:rsidRDefault="001B57B7" w:rsidP="00717554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Leadership Team will co-ordinate with </w:t>
      </w:r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Jeffrey Neuman</w:t>
      </w:r>
      <w:r w:rsidR="00B8069D"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as well as the GAC Leadership Team and GAC Secretariat on next steps and the successful implementation of this role.</w:t>
      </w:r>
    </w:p>
    <w:p w14:paraId="65191A06" w14:textId="49F87F4C" w:rsidR="001B57B7" w:rsidRPr="00717554" w:rsidRDefault="001B57B7" w:rsidP="00717554">
      <w:pPr>
        <w:pStyle w:val="ListParagraph"/>
        <w:numPr>
          <w:ilvl w:val="0"/>
          <w:numId w:val="2"/>
        </w:numPr>
        <w:shd w:val="clear" w:color="auto" w:fill="FFFFFF"/>
        <w:spacing w:after="9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thanks </w:t>
      </w:r>
      <w:proofErr w:type="spellStart"/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Julf</w:t>
      </w:r>
      <w:proofErr w:type="spellEnd"/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</w:t>
      </w:r>
      <w:proofErr w:type="spellStart"/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Helsingius</w:t>
      </w:r>
      <w:proofErr w:type="spellEnd"/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for his </w:t>
      </w:r>
      <w:r w:rsidR="00B8069D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three years of </w:t>
      </w:r>
      <w:r w:rsidRPr="00717554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service as the GNSO Council Liaison to the GAC.</w:t>
      </w:r>
    </w:p>
    <w:p w14:paraId="0F084DF8" w14:textId="77777777" w:rsidR="001B57B7" w:rsidRDefault="001B57B7"/>
    <w:sectPr w:rsidR="001B5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23C1"/>
    <w:multiLevelType w:val="multilevel"/>
    <w:tmpl w:val="65D4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36EBD"/>
    <w:multiLevelType w:val="multilevel"/>
    <w:tmpl w:val="539E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B7"/>
    <w:rsid w:val="001B57B7"/>
    <w:rsid w:val="00635F91"/>
    <w:rsid w:val="00717554"/>
    <w:rsid w:val="008718CC"/>
    <w:rsid w:val="00B8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A7BCCC"/>
  <w15:chartTrackingRefBased/>
  <w15:docId w15:val="{559E0DC8-584A-4746-9BE2-ECB034FF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1B57B7"/>
    <w:rPr>
      <w:i/>
      <w:iCs/>
    </w:rPr>
  </w:style>
  <w:style w:type="character" w:styleId="Strong">
    <w:name w:val="Strong"/>
    <w:basedOn w:val="DefaultParagraphFont"/>
    <w:uiPriority w:val="22"/>
    <w:qFormat/>
    <w:rsid w:val="001B57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5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7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B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Emily Barabas</cp:lastModifiedBy>
  <cp:revision>2</cp:revision>
  <dcterms:created xsi:type="dcterms:W3CDTF">2020-09-21T13:27:00Z</dcterms:created>
  <dcterms:modified xsi:type="dcterms:W3CDTF">2020-09-21T14:22:00Z</dcterms:modified>
</cp:coreProperties>
</file>