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44D79" w14:textId="4B05443A" w:rsidR="00600E2A" w:rsidRDefault="00B612A3" w:rsidP="005B0CB3">
      <w:pPr>
        <w:rPr>
          <w:rFonts w:asciiTheme="minorHAnsi" w:hAnsiTheme="minorHAnsi"/>
          <w:b/>
          <w:color w:val="000000"/>
          <w:sz w:val="22"/>
          <w:szCs w:val="22"/>
        </w:rPr>
      </w:pPr>
      <w:r>
        <w:rPr>
          <w:rFonts w:asciiTheme="minorHAnsi" w:hAnsiTheme="minorHAnsi"/>
          <w:b/>
          <w:color w:val="000000"/>
          <w:sz w:val="22"/>
          <w:szCs w:val="22"/>
        </w:rPr>
        <w:t>Standing Selection Committee</w:t>
      </w:r>
    </w:p>
    <w:p w14:paraId="26815777" w14:textId="0EBA5CF8" w:rsidR="00B612A3" w:rsidRPr="00925E48" w:rsidRDefault="00BA76B0" w:rsidP="005B0CB3">
      <w:pPr>
        <w:rPr>
          <w:rFonts w:asciiTheme="minorHAnsi" w:hAnsiTheme="minorHAnsi"/>
          <w:b/>
          <w:color w:val="000000"/>
          <w:sz w:val="22"/>
          <w:szCs w:val="22"/>
        </w:rPr>
      </w:pPr>
      <w:r>
        <w:rPr>
          <w:rFonts w:asciiTheme="minorHAnsi" w:hAnsiTheme="minorHAnsi"/>
          <w:b/>
          <w:color w:val="000000"/>
          <w:sz w:val="22"/>
          <w:szCs w:val="22"/>
        </w:rPr>
        <w:t>Selection of GNSO Representative to the Empowered Community Administration</w:t>
      </w:r>
    </w:p>
    <w:p w14:paraId="44FBE262" w14:textId="77777777" w:rsidR="00BA76B0" w:rsidRDefault="00BA76B0" w:rsidP="005B0CB3">
      <w:pPr>
        <w:rPr>
          <w:rFonts w:asciiTheme="minorHAnsi" w:hAnsiTheme="minorHAnsi"/>
          <w:b/>
          <w:color w:val="000000"/>
          <w:sz w:val="22"/>
          <w:szCs w:val="22"/>
        </w:rPr>
      </w:pPr>
    </w:p>
    <w:p w14:paraId="0E28A3BE" w14:textId="77777777" w:rsidR="00BA76B0" w:rsidRDefault="00BA76B0" w:rsidP="005B0CB3">
      <w:pPr>
        <w:rPr>
          <w:rFonts w:asciiTheme="minorHAnsi" w:hAnsiTheme="minorHAnsi"/>
          <w:b/>
          <w:color w:val="000000"/>
          <w:sz w:val="22"/>
          <w:szCs w:val="22"/>
        </w:rPr>
      </w:pPr>
    </w:p>
    <w:p w14:paraId="100EDD56" w14:textId="507163A8" w:rsidR="00600E2A" w:rsidRDefault="00600E2A" w:rsidP="005B0CB3">
      <w:pPr>
        <w:rPr>
          <w:rFonts w:asciiTheme="minorHAnsi" w:hAnsiTheme="minorHAnsi"/>
          <w:b/>
          <w:color w:val="000000"/>
          <w:sz w:val="22"/>
          <w:szCs w:val="22"/>
        </w:rPr>
      </w:pPr>
      <w:r w:rsidRPr="00925E48">
        <w:rPr>
          <w:rFonts w:asciiTheme="minorHAnsi" w:hAnsiTheme="minorHAnsi"/>
          <w:b/>
          <w:color w:val="000000"/>
          <w:sz w:val="22"/>
          <w:szCs w:val="22"/>
        </w:rPr>
        <w:t>Overview</w:t>
      </w:r>
    </w:p>
    <w:p w14:paraId="3080812F" w14:textId="77777777" w:rsidR="00B758EA" w:rsidRPr="00925E48" w:rsidRDefault="00B758EA" w:rsidP="005B0CB3">
      <w:pPr>
        <w:rPr>
          <w:rFonts w:asciiTheme="minorHAnsi" w:hAnsiTheme="minorHAnsi"/>
          <w:b/>
          <w:color w:val="000000"/>
          <w:sz w:val="22"/>
          <w:szCs w:val="22"/>
        </w:rPr>
      </w:pPr>
    </w:p>
    <w:p w14:paraId="735F683B" w14:textId="6480DF7A" w:rsidR="008D709C" w:rsidRDefault="008D709C" w:rsidP="008D709C">
      <w:pPr>
        <w:rPr>
          <w:rFonts w:eastAsia="Times New Roman"/>
        </w:rPr>
      </w:pPr>
      <w:r>
        <w:rPr>
          <w:rFonts w:asciiTheme="minorHAnsi" w:hAnsiTheme="minorHAnsi"/>
          <w:color w:val="000000"/>
          <w:sz w:val="22"/>
          <w:szCs w:val="22"/>
        </w:rPr>
        <w:t>In March 2017, the GNSO Council tasked t</w:t>
      </w:r>
      <w:r w:rsidR="00271791">
        <w:rPr>
          <w:rFonts w:asciiTheme="minorHAnsi" w:hAnsiTheme="minorHAnsi"/>
          <w:color w:val="000000"/>
          <w:sz w:val="22"/>
          <w:szCs w:val="22"/>
        </w:rPr>
        <w:t xml:space="preserve">he </w:t>
      </w:r>
      <w:r w:rsidR="00600E2A" w:rsidRPr="00925E48">
        <w:rPr>
          <w:rFonts w:asciiTheme="minorHAnsi" w:hAnsiTheme="minorHAnsi"/>
          <w:color w:val="000000"/>
          <w:sz w:val="22"/>
          <w:szCs w:val="22"/>
        </w:rPr>
        <w:t>Standing Selection Committee</w:t>
      </w:r>
      <w:r>
        <w:rPr>
          <w:rFonts w:asciiTheme="minorHAnsi" w:hAnsiTheme="minorHAnsi"/>
          <w:color w:val="000000"/>
          <w:sz w:val="22"/>
          <w:szCs w:val="22"/>
        </w:rPr>
        <w:t xml:space="preserve"> to </w:t>
      </w:r>
      <w:r w:rsidRPr="007E79C9">
        <w:rPr>
          <w:rFonts w:asciiTheme="minorHAnsi" w:hAnsiTheme="minorHAnsi"/>
          <w:color w:val="000000"/>
          <w:sz w:val="22"/>
          <w:szCs w:val="22"/>
        </w:rPr>
        <w:t>1) develop the criteria and the process for the selection of the GNSO Representative to the Empowered Community for GNSO Council consideration by its June 2017 meeting, and 2) following the approval by the GNSO Council, carry out the selection process.</w:t>
      </w:r>
    </w:p>
    <w:p w14:paraId="7D9EDAA2" w14:textId="393EF6AE" w:rsidR="008D709C" w:rsidRDefault="008D709C" w:rsidP="005B0CB3">
      <w:pPr>
        <w:rPr>
          <w:rFonts w:asciiTheme="minorHAnsi" w:hAnsiTheme="minorHAnsi"/>
          <w:color w:val="000000"/>
          <w:sz w:val="22"/>
          <w:szCs w:val="22"/>
        </w:rPr>
      </w:pPr>
    </w:p>
    <w:p w14:paraId="025D661B" w14:textId="14AA315D" w:rsidR="00600E2A" w:rsidRPr="00925E48" w:rsidRDefault="00831BE5" w:rsidP="005B0CB3">
      <w:pPr>
        <w:rPr>
          <w:rFonts w:asciiTheme="minorHAnsi" w:hAnsiTheme="minorHAnsi"/>
          <w:color w:val="000000"/>
          <w:sz w:val="22"/>
          <w:szCs w:val="22"/>
        </w:rPr>
      </w:pPr>
      <w:r w:rsidRPr="00925E48">
        <w:rPr>
          <w:rFonts w:asciiTheme="minorHAnsi" w:hAnsiTheme="minorHAnsi"/>
          <w:color w:val="000000"/>
          <w:sz w:val="22"/>
          <w:szCs w:val="22"/>
        </w:rPr>
        <w:t xml:space="preserve">This summary </w:t>
      </w:r>
      <w:r w:rsidR="008D709C">
        <w:rPr>
          <w:rFonts w:asciiTheme="minorHAnsi" w:hAnsiTheme="minorHAnsi"/>
          <w:color w:val="000000"/>
          <w:sz w:val="22"/>
          <w:szCs w:val="22"/>
        </w:rPr>
        <w:t xml:space="preserve">aims to assist the SSC to deliver on these two tasks by </w:t>
      </w:r>
      <w:r w:rsidR="008D709C" w:rsidRPr="00925E48">
        <w:rPr>
          <w:rFonts w:asciiTheme="minorHAnsi" w:hAnsiTheme="minorHAnsi"/>
          <w:color w:val="000000"/>
          <w:sz w:val="22"/>
          <w:szCs w:val="22"/>
        </w:rPr>
        <w:t>provid</w:t>
      </w:r>
      <w:r w:rsidR="008D709C">
        <w:rPr>
          <w:rFonts w:asciiTheme="minorHAnsi" w:hAnsiTheme="minorHAnsi"/>
          <w:color w:val="000000"/>
          <w:sz w:val="22"/>
          <w:szCs w:val="22"/>
        </w:rPr>
        <w:t>ing</w:t>
      </w:r>
      <w:r w:rsidR="008D709C" w:rsidRPr="00925E48">
        <w:rPr>
          <w:rFonts w:asciiTheme="minorHAnsi" w:hAnsiTheme="minorHAnsi"/>
          <w:color w:val="000000"/>
          <w:sz w:val="22"/>
          <w:szCs w:val="22"/>
        </w:rPr>
        <w:t xml:space="preserve"> information</w:t>
      </w:r>
      <w:r w:rsidRPr="00925E48">
        <w:rPr>
          <w:rFonts w:asciiTheme="minorHAnsi" w:hAnsiTheme="minorHAnsi"/>
          <w:color w:val="000000"/>
          <w:sz w:val="22"/>
          <w:szCs w:val="22"/>
        </w:rPr>
        <w:t xml:space="preserve"> about </w:t>
      </w:r>
      <w:r w:rsidR="008D709C">
        <w:rPr>
          <w:rFonts w:asciiTheme="minorHAnsi" w:hAnsiTheme="minorHAnsi"/>
          <w:color w:val="000000"/>
          <w:sz w:val="22"/>
          <w:szCs w:val="22"/>
        </w:rPr>
        <w:t xml:space="preserve">the role of </w:t>
      </w:r>
      <w:r w:rsidRPr="00925E48">
        <w:rPr>
          <w:rFonts w:asciiTheme="minorHAnsi" w:hAnsiTheme="minorHAnsi"/>
          <w:color w:val="000000"/>
          <w:sz w:val="22"/>
          <w:szCs w:val="22"/>
        </w:rPr>
        <w:t>the Empowered Community</w:t>
      </w:r>
      <w:r w:rsidR="008D709C">
        <w:rPr>
          <w:rFonts w:asciiTheme="minorHAnsi" w:hAnsiTheme="minorHAnsi"/>
          <w:color w:val="000000"/>
          <w:sz w:val="22"/>
          <w:szCs w:val="22"/>
        </w:rPr>
        <w:t xml:space="preserve"> (EC)</w:t>
      </w:r>
      <w:r w:rsidRPr="00925E48">
        <w:rPr>
          <w:rFonts w:asciiTheme="minorHAnsi" w:hAnsiTheme="minorHAnsi"/>
          <w:color w:val="000000"/>
          <w:sz w:val="22"/>
          <w:szCs w:val="22"/>
        </w:rPr>
        <w:t>, the</w:t>
      </w:r>
      <w:r w:rsidR="00271791">
        <w:rPr>
          <w:rFonts w:asciiTheme="minorHAnsi" w:hAnsiTheme="minorHAnsi"/>
          <w:color w:val="000000"/>
          <w:sz w:val="22"/>
          <w:szCs w:val="22"/>
        </w:rPr>
        <w:t xml:space="preserve"> role of the EC Administration r</w:t>
      </w:r>
      <w:r w:rsidRPr="00925E48">
        <w:rPr>
          <w:rFonts w:asciiTheme="minorHAnsi" w:hAnsiTheme="minorHAnsi"/>
          <w:color w:val="000000"/>
          <w:sz w:val="22"/>
          <w:szCs w:val="22"/>
        </w:rPr>
        <w:t xml:space="preserve">epresentative, </w:t>
      </w:r>
      <w:r w:rsidR="00B758EA">
        <w:rPr>
          <w:rFonts w:asciiTheme="minorHAnsi" w:hAnsiTheme="minorHAnsi"/>
          <w:color w:val="000000"/>
          <w:sz w:val="22"/>
          <w:szCs w:val="22"/>
        </w:rPr>
        <w:t>applicable provisions of the Bylaws, d</w:t>
      </w:r>
      <w:r w:rsidR="00271791">
        <w:rPr>
          <w:rFonts w:asciiTheme="minorHAnsi" w:hAnsiTheme="minorHAnsi"/>
          <w:color w:val="000000"/>
          <w:sz w:val="22"/>
          <w:szCs w:val="22"/>
        </w:rPr>
        <w:t>etails on</w:t>
      </w:r>
      <w:r w:rsidR="00B758EA">
        <w:rPr>
          <w:rFonts w:asciiTheme="minorHAnsi" w:hAnsiTheme="minorHAnsi"/>
          <w:color w:val="000000"/>
          <w:sz w:val="22"/>
          <w:szCs w:val="22"/>
        </w:rPr>
        <w:t xml:space="preserve"> the </w:t>
      </w:r>
      <w:r w:rsidR="00271791">
        <w:rPr>
          <w:rFonts w:asciiTheme="minorHAnsi" w:hAnsiTheme="minorHAnsi"/>
          <w:color w:val="000000"/>
          <w:sz w:val="22"/>
          <w:szCs w:val="22"/>
        </w:rPr>
        <w:t>task</w:t>
      </w:r>
      <w:r w:rsidR="00B758EA">
        <w:rPr>
          <w:rFonts w:asciiTheme="minorHAnsi" w:hAnsiTheme="minorHAnsi"/>
          <w:color w:val="000000"/>
          <w:sz w:val="22"/>
          <w:szCs w:val="22"/>
        </w:rPr>
        <w:t>, and Council processes following SSC recommendations.</w:t>
      </w:r>
    </w:p>
    <w:p w14:paraId="254DE9E9" w14:textId="77777777" w:rsidR="00600E2A" w:rsidRPr="00925E48" w:rsidRDefault="00600E2A" w:rsidP="005B0CB3">
      <w:pPr>
        <w:rPr>
          <w:rFonts w:asciiTheme="minorHAnsi" w:hAnsiTheme="minorHAnsi"/>
          <w:color w:val="000000"/>
          <w:sz w:val="22"/>
          <w:szCs w:val="22"/>
        </w:rPr>
      </w:pPr>
    </w:p>
    <w:p w14:paraId="3F5E4D49" w14:textId="603467CB" w:rsidR="00600E2A" w:rsidRPr="00925E48" w:rsidRDefault="00925E48" w:rsidP="005B0CB3">
      <w:pPr>
        <w:rPr>
          <w:rFonts w:asciiTheme="minorHAnsi" w:hAnsiTheme="minorHAnsi"/>
          <w:b/>
          <w:color w:val="000000"/>
          <w:sz w:val="22"/>
          <w:szCs w:val="22"/>
        </w:rPr>
      </w:pPr>
      <w:r>
        <w:rPr>
          <w:rFonts w:asciiTheme="minorHAnsi" w:hAnsiTheme="minorHAnsi"/>
          <w:b/>
          <w:color w:val="000000"/>
          <w:sz w:val="22"/>
          <w:szCs w:val="22"/>
        </w:rPr>
        <w:t>Background on</w:t>
      </w:r>
      <w:r w:rsidR="00600E2A" w:rsidRPr="00925E48">
        <w:rPr>
          <w:rFonts w:asciiTheme="minorHAnsi" w:hAnsiTheme="minorHAnsi"/>
          <w:b/>
          <w:color w:val="000000"/>
          <w:sz w:val="22"/>
          <w:szCs w:val="22"/>
        </w:rPr>
        <w:t xml:space="preserve"> the Empowered Community </w:t>
      </w:r>
    </w:p>
    <w:p w14:paraId="1522C1BB" w14:textId="77777777" w:rsidR="00600E2A" w:rsidRPr="00925E48" w:rsidRDefault="00600E2A" w:rsidP="005B0CB3">
      <w:pPr>
        <w:rPr>
          <w:rFonts w:asciiTheme="minorHAnsi" w:hAnsiTheme="minorHAnsi"/>
          <w:color w:val="000000"/>
          <w:sz w:val="22"/>
          <w:szCs w:val="22"/>
        </w:rPr>
      </w:pPr>
    </w:p>
    <w:p w14:paraId="25B04E95" w14:textId="50902C48" w:rsidR="00C65430" w:rsidRPr="00925E48" w:rsidRDefault="00C65430" w:rsidP="005B15AE">
      <w:pPr>
        <w:widowControl w:val="0"/>
        <w:autoSpaceDE w:val="0"/>
        <w:autoSpaceDN w:val="0"/>
        <w:adjustRightInd w:val="0"/>
        <w:spacing w:after="240"/>
        <w:rPr>
          <w:rFonts w:asciiTheme="minorHAnsi" w:hAnsiTheme="minorHAnsi" w:cs="Times"/>
          <w:sz w:val="22"/>
          <w:szCs w:val="22"/>
        </w:rPr>
      </w:pPr>
      <w:r w:rsidRPr="00925E48">
        <w:rPr>
          <w:rFonts w:asciiTheme="minorHAnsi" w:hAnsiTheme="minorHAnsi" w:cs="Times"/>
          <w:color w:val="0B181B"/>
          <w:sz w:val="22"/>
          <w:szCs w:val="22"/>
        </w:rPr>
        <w:t xml:space="preserve">The EC is a nonprofit association consisting of the ICANN ALAC, ASO, ccNSO, GAC, and GNSO—each a Decisional Participant. The five Decisional Participants together comprise the EC. The EC’s sole purpose is to exercise its rights and perform its obligations under the ICANN Bylaws. </w:t>
      </w:r>
      <w:r w:rsidRPr="00925E48">
        <w:rPr>
          <w:rFonts w:asciiTheme="minorHAnsi" w:hAnsiTheme="minorHAnsi" w:cs="Times"/>
          <w:sz w:val="22"/>
          <w:szCs w:val="22"/>
        </w:rPr>
        <w:t xml:space="preserve">Under the Bylaws, the EC has the following powers and rights: </w:t>
      </w:r>
    </w:p>
    <w:p w14:paraId="3441C1BD" w14:textId="77777777" w:rsidR="00C65430" w:rsidRPr="00925E48" w:rsidRDefault="00C65430" w:rsidP="005B15AE">
      <w:pPr>
        <w:pStyle w:val="ListParagraph"/>
        <w:widowControl w:val="0"/>
        <w:numPr>
          <w:ilvl w:val="0"/>
          <w:numId w:val="6"/>
        </w:numPr>
        <w:autoSpaceDE w:val="0"/>
        <w:autoSpaceDN w:val="0"/>
        <w:adjustRightInd w:val="0"/>
        <w:spacing w:after="240"/>
        <w:rPr>
          <w:rFonts w:eastAsia="MS Mincho" w:cs="MS Mincho"/>
          <w:sz w:val="22"/>
          <w:szCs w:val="22"/>
        </w:rPr>
      </w:pPr>
      <w:r w:rsidRPr="00925E48">
        <w:rPr>
          <w:rFonts w:cs="Times"/>
          <w:sz w:val="22"/>
          <w:szCs w:val="22"/>
        </w:rPr>
        <w:t xml:space="preserve">Appoint and remove Directors </w:t>
      </w:r>
    </w:p>
    <w:p w14:paraId="211824E0" w14:textId="59B235F1" w:rsidR="00C65430" w:rsidRPr="00925E48" w:rsidRDefault="00C65430" w:rsidP="005B15AE">
      <w:pPr>
        <w:pStyle w:val="ListParagraph"/>
        <w:widowControl w:val="0"/>
        <w:numPr>
          <w:ilvl w:val="0"/>
          <w:numId w:val="6"/>
        </w:numPr>
        <w:autoSpaceDE w:val="0"/>
        <w:autoSpaceDN w:val="0"/>
        <w:adjustRightInd w:val="0"/>
        <w:spacing w:after="240"/>
        <w:rPr>
          <w:rFonts w:eastAsia="MS Mincho" w:cs="MS Mincho"/>
          <w:sz w:val="22"/>
          <w:szCs w:val="22"/>
        </w:rPr>
      </w:pPr>
      <w:r w:rsidRPr="00925E48">
        <w:rPr>
          <w:rFonts w:cs="Times"/>
          <w:sz w:val="22"/>
          <w:szCs w:val="22"/>
        </w:rPr>
        <w:t xml:space="preserve">Recall the entire Board </w:t>
      </w:r>
      <w:r w:rsidRPr="00925E48">
        <w:rPr>
          <w:rFonts w:ascii="MS Mincho" w:eastAsia="MS Mincho" w:hAnsi="MS Mincho" w:cs="MS Mincho"/>
          <w:sz w:val="22"/>
          <w:szCs w:val="22"/>
        </w:rPr>
        <w:t> </w:t>
      </w:r>
    </w:p>
    <w:p w14:paraId="364B5A0D" w14:textId="2CACF5C6" w:rsidR="00C65430" w:rsidRPr="00925E48" w:rsidRDefault="00C65430" w:rsidP="005B15AE">
      <w:pPr>
        <w:pStyle w:val="ListParagraph"/>
        <w:widowControl w:val="0"/>
        <w:numPr>
          <w:ilvl w:val="0"/>
          <w:numId w:val="6"/>
        </w:numPr>
        <w:autoSpaceDE w:val="0"/>
        <w:autoSpaceDN w:val="0"/>
        <w:adjustRightInd w:val="0"/>
        <w:spacing w:after="240"/>
        <w:rPr>
          <w:rFonts w:cs="Times"/>
          <w:sz w:val="22"/>
          <w:szCs w:val="22"/>
        </w:rPr>
      </w:pPr>
      <w:r w:rsidRPr="00925E48">
        <w:rPr>
          <w:rFonts w:cs="Times"/>
          <w:sz w:val="22"/>
          <w:szCs w:val="22"/>
        </w:rPr>
        <w:t xml:space="preserve">Reject ICANN and IANA budgets, and ICANN operating and </w:t>
      </w:r>
      <w:r w:rsidRPr="00925E48">
        <w:rPr>
          <w:rFonts w:ascii="MS Mincho" w:eastAsia="MS Mincho" w:hAnsi="MS Mincho" w:cs="MS Mincho"/>
          <w:sz w:val="22"/>
          <w:szCs w:val="22"/>
        </w:rPr>
        <w:t> </w:t>
      </w:r>
      <w:r w:rsidRPr="00925E48">
        <w:rPr>
          <w:rFonts w:cs="Times"/>
          <w:sz w:val="22"/>
          <w:szCs w:val="22"/>
        </w:rPr>
        <w:t xml:space="preserve">strategic plans </w:t>
      </w:r>
      <w:r w:rsidRPr="00925E48">
        <w:rPr>
          <w:rFonts w:ascii="MS Mincho" w:eastAsia="MS Mincho" w:hAnsi="MS Mincho" w:cs="MS Mincho"/>
          <w:sz w:val="22"/>
          <w:szCs w:val="22"/>
        </w:rPr>
        <w:t> </w:t>
      </w:r>
    </w:p>
    <w:p w14:paraId="03CA72CD" w14:textId="77777777" w:rsidR="00C65430" w:rsidRPr="00925E48" w:rsidRDefault="00C65430" w:rsidP="005B15AE">
      <w:pPr>
        <w:pStyle w:val="ListParagraph"/>
        <w:widowControl w:val="0"/>
        <w:numPr>
          <w:ilvl w:val="0"/>
          <w:numId w:val="6"/>
        </w:numPr>
        <w:autoSpaceDE w:val="0"/>
        <w:autoSpaceDN w:val="0"/>
        <w:adjustRightInd w:val="0"/>
        <w:spacing w:after="240"/>
        <w:rPr>
          <w:rFonts w:cs="Times"/>
          <w:sz w:val="22"/>
          <w:szCs w:val="22"/>
        </w:rPr>
      </w:pPr>
      <w:r w:rsidRPr="00925E48">
        <w:rPr>
          <w:rFonts w:cs="Times"/>
          <w:sz w:val="22"/>
          <w:szCs w:val="22"/>
        </w:rPr>
        <w:t xml:space="preserve">Reject standard Bylaw </w:t>
      </w:r>
      <w:r w:rsidRPr="00925E48">
        <w:rPr>
          <w:rFonts w:ascii="MS Mincho" w:eastAsia="MS Mincho" w:hAnsi="MS Mincho" w:cs="MS Mincho"/>
          <w:sz w:val="22"/>
          <w:szCs w:val="22"/>
        </w:rPr>
        <w:t> </w:t>
      </w:r>
      <w:r w:rsidRPr="00925E48">
        <w:rPr>
          <w:rFonts w:cs="Times"/>
          <w:sz w:val="22"/>
          <w:szCs w:val="22"/>
        </w:rPr>
        <w:t xml:space="preserve">amendments </w:t>
      </w:r>
      <w:r w:rsidRPr="00925E48">
        <w:rPr>
          <w:rFonts w:ascii="MS Mincho" w:eastAsia="MS Mincho" w:hAnsi="MS Mincho" w:cs="MS Mincho"/>
          <w:sz w:val="22"/>
          <w:szCs w:val="22"/>
        </w:rPr>
        <w:t> </w:t>
      </w:r>
    </w:p>
    <w:p w14:paraId="08A2E04B" w14:textId="77777777" w:rsidR="00C65430" w:rsidRPr="00925E48" w:rsidRDefault="00C65430" w:rsidP="005B15AE">
      <w:pPr>
        <w:pStyle w:val="ListParagraph"/>
        <w:widowControl w:val="0"/>
        <w:numPr>
          <w:ilvl w:val="0"/>
          <w:numId w:val="6"/>
        </w:numPr>
        <w:autoSpaceDE w:val="0"/>
        <w:autoSpaceDN w:val="0"/>
        <w:adjustRightInd w:val="0"/>
        <w:spacing w:after="240"/>
        <w:rPr>
          <w:rFonts w:cs="Times"/>
          <w:sz w:val="22"/>
          <w:szCs w:val="22"/>
        </w:rPr>
      </w:pPr>
      <w:r w:rsidRPr="00925E48">
        <w:rPr>
          <w:rFonts w:cs="Times"/>
          <w:sz w:val="22"/>
          <w:szCs w:val="22"/>
        </w:rPr>
        <w:t xml:space="preserve">Approve fundamental Bylaw </w:t>
      </w:r>
      <w:r w:rsidRPr="00925E48">
        <w:rPr>
          <w:rFonts w:ascii="MS Mincho" w:eastAsia="MS Mincho" w:hAnsi="MS Mincho" w:cs="MS Mincho"/>
          <w:sz w:val="22"/>
          <w:szCs w:val="22"/>
        </w:rPr>
        <w:t> </w:t>
      </w:r>
      <w:r w:rsidRPr="00925E48">
        <w:rPr>
          <w:rFonts w:cs="Times"/>
          <w:sz w:val="22"/>
          <w:szCs w:val="22"/>
        </w:rPr>
        <w:t xml:space="preserve">and Articles amendments, and </w:t>
      </w:r>
      <w:r w:rsidRPr="00925E48">
        <w:rPr>
          <w:rFonts w:ascii="MS Mincho" w:eastAsia="MS Mincho" w:hAnsi="MS Mincho" w:cs="MS Mincho"/>
          <w:sz w:val="22"/>
          <w:szCs w:val="22"/>
        </w:rPr>
        <w:t> </w:t>
      </w:r>
      <w:r w:rsidRPr="00925E48">
        <w:rPr>
          <w:rFonts w:cs="Times"/>
          <w:sz w:val="22"/>
          <w:szCs w:val="22"/>
        </w:rPr>
        <w:t xml:space="preserve">asset sales </w:t>
      </w:r>
      <w:r w:rsidRPr="00925E48">
        <w:rPr>
          <w:rFonts w:ascii="MS Mincho" w:eastAsia="MS Mincho" w:hAnsi="MS Mincho" w:cs="MS Mincho"/>
          <w:sz w:val="22"/>
          <w:szCs w:val="22"/>
        </w:rPr>
        <w:t> </w:t>
      </w:r>
    </w:p>
    <w:p w14:paraId="6B834B1A" w14:textId="77777777" w:rsidR="00C65430" w:rsidRPr="00925E48" w:rsidRDefault="00C65430" w:rsidP="005B15AE">
      <w:pPr>
        <w:pStyle w:val="ListParagraph"/>
        <w:widowControl w:val="0"/>
        <w:numPr>
          <w:ilvl w:val="0"/>
          <w:numId w:val="6"/>
        </w:numPr>
        <w:autoSpaceDE w:val="0"/>
        <w:autoSpaceDN w:val="0"/>
        <w:adjustRightInd w:val="0"/>
        <w:spacing w:after="240"/>
        <w:rPr>
          <w:rFonts w:cs="Times"/>
          <w:sz w:val="22"/>
          <w:szCs w:val="22"/>
        </w:rPr>
      </w:pPr>
      <w:r w:rsidRPr="00925E48">
        <w:rPr>
          <w:rFonts w:cs="Times"/>
          <w:sz w:val="22"/>
          <w:szCs w:val="22"/>
        </w:rPr>
        <w:t xml:space="preserve">Reject PTI governance actions </w:t>
      </w:r>
      <w:r w:rsidRPr="00925E48">
        <w:rPr>
          <w:rFonts w:ascii="MS Mincho" w:eastAsia="MS Mincho" w:hAnsi="MS Mincho" w:cs="MS Mincho"/>
          <w:sz w:val="22"/>
          <w:szCs w:val="22"/>
        </w:rPr>
        <w:t> </w:t>
      </w:r>
    </w:p>
    <w:p w14:paraId="26E50495" w14:textId="77777777" w:rsidR="00C65430" w:rsidRPr="00925E48" w:rsidRDefault="00C65430" w:rsidP="005B15AE">
      <w:pPr>
        <w:pStyle w:val="ListParagraph"/>
        <w:widowControl w:val="0"/>
        <w:numPr>
          <w:ilvl w:val="0"/>
          <w:numId w:val="6"/>
        </w:numPr>
        <w:autoSpaceDE w:val="0"/>
        <w:autoSpaceDN w:val="0"/>
        <w:adjustRightInd w:val="0"/>
        <w:spacing w:after="240"/>
        <w:rPr>
          <w:rFonts w:cs="Times"/>
          <w:sz w:val="22"/>
          <w:szCs w:val="22"/>
        </w:rPr>
      </w:pPr>
      <w:r w:rsidRPr="00925E48">
        <w:rPr>
          <w:rFonts w:cs="Times"/>
          <w:sz w:val="22"/>
          <w:szCs w:val="22"/>
        </w:rPr>
        <w:t xml:space="preserve">Require the ICANN Board to </w:t>
      </w:r>
      <w:r w:rsidRPr="00925E48">
        <w:rPr>
          <w:rFonts w:ascii="MS Mincho" w:eastAsia="MS Mincho" w:hAnsi="MS Mincho" w:cs="MS Mincho"/>
          <w:sz w:val="22"/>
          <w:szCs w:val="22"/>
        </w:rPr>
        <w:t> </w:t>
      </w:r>
      <w:r w:rsidRPr="00925E48">
        <w:rPr>
          <w:rFonts w:cs="Times"/>
          <w:sz w:val="22"/>
          <w:szCs w:val="22"/>
        </w:rPr>
        <w:t xml:space="preserve">review its rejection of IFR, special IFR, SCWG creation, and SCWG recommendation decisions </w:t>
      </w:r>
      <w:r w:rsidRPr="00925E48">
        <w:rPr>
          <w:rFonts w:ascii="MS Mincho" w:eastAsia="MS Mincho" w:hAnsi="MS Mincho" w:cs="MS Mincho"/>
          <w:sz w:val="22"/>
          <w:szCs w:val="22"/>
        </w:rPr>
        <w:t> </w:t>
      </w:r>
    </w:p>
    <w:p w14:paraId="3AED7D67" w14:textId="77777777" w:rsidR="00C65430" w:rsidRPr="00925E48" w:rsidRDefault="00C65430" w:rsidP="005B15AE">
      <w:pPr>
        <w:pStyle w:val="ListParagraph"/>
        <w:widowControl w:val="0"/>
        <w:numPr>
          <w:ilvl w:val="0"/>
          <w:numId w:val="6"/>
        </w:numPr>
        <w:autoSpaceDE w:val="0"/>
        <w:autoSpaceDN w:val="0"/>
        <w:adjustRightInd w:val="0"/>
        <w:spacing w:after="240"/>
        <w:rPr>
          <w:rFonts w:cs="Times"/>
          <w:sz w:val="22"/>
          <w:szCs w:val="22"/>
        </w:rPr>
      </w:pPr>
      <w:r w:rsidRPr="00925E48">
        <w:rPr>
          <w:rFonts w:cs="Times"/>
          <w:sz w:val="22"/>
          <w:szCs w:val="22"/>
        </w:rPr>
        <w:t xml:space="preserve">Initiate community reconsideration request, mediation, or IRP </w:t>
      </w:r>
      <w:r w:rsidRPr="00925E48">
        <w:rPr>
          <w:rFonts w:ascii="MS Mincho" w:eastAsia="MS Mincho" w:hAnsi="MS Mincho" w:cs="MS Mincho"/>
          <w:sz w:val="22"/>
          <w:szCs w:val="22"/>
        </w:rPr>
        <w:t> </w:t>
      </w:r>
    </w:p>
    <w:p w14:paraId="43F0B7E0" w14:textId="77777777" w:rsidR="00C65430" w:rsidRPr="00925E48" w:rsidRDefault="00C65430" w:rsidP="005B15AE">
      <w:pPr>
        <w:pStyle w:val="ListParagraph"/>
        <w:widowControl w:val="0"/>
        <w:numPr>
          <w:ilvl w:val="0"/>
          <w:numId w:val="6"/>
        </w:numPr>
        <w:autoSpaceDE w:val="0"/>
        <w:autoSpaceDN w:val="0"/>
        <w:adjustRightInd w:val="0"/>
        <w:spacing w:after="240"/>
        <w:rPr>
          <w:rFonts w:cs="Times"/>
          <w:sz w:val="22"/>
          <w:szCs w:val="22"/>
        </w:rPr>
      </w:pPr>
      <w:r w:rsidRPr="00925E48">
        <w:rPr>
          <w:rFonts w:cs="Times"/>
          <w:sz w:val="22"/>
          <w:szCs w:val="22"/>
        </w:rPr>
        <w:t xml:space="preserve">Enforce its powers and rights in court </w:t>
      </w:r>
      <w:r w:rsidRPr="00925E48">
        <w:rPr>
          <w:rFonts w:ascii="MS Mincho" w:eastAsia="MS Mincho" w:hAnsi="MS Mincho" w:cs="MS Mincho"/>
          <w:sz w:val="22"/>
          <w:szCs w:val="22"/>
        </w:rPr>
        <w:t> </w:t>
      </w:r>
    </w:p>
    <w:p w14:paraId="269A291D" w14:textId="1EF87C71" w:rsidR="00C65430" w:rsidRPr="00925E48" w:rsidRDefault="00C65430" w:rsidP="005B15AE">
      <w:pPr>
        <w:widowControl w:val="0"/>
        <w:autoSpaceDE w:val="0"/>
        <w:autoSpaceDN w:val="0"/>
        <w:adjustRightInd w:val="0"/>
        <w:spacing w:after="240"/>
        <w:rPr>
          <w:rFonts w:asciiTheme="minorHAnsi" w:hAnsiTheme="minorHAnsi" w:cs="Times"/>
          <w:sz w:val="22"/>
          <w:szCs w:val="22"/>
        </w:rPr>
      </w:pPr>
      <w:r w:rsidRPr="00925E48">
        <w:rPr>
          <w:rFonts w:asciiTheme="minorHAnsi" w:hAnsiTheme="minorHAnsi" w:cs="Times"/>
          <w:sz w:val="22"/>
          <w:szCs w:val="22"/>
        </w:rPr>
        <w:t xml:space="preserve">Each Decisional Participant shall adopt procedures for exercising the rights of the individual Decisional Participant. </w:t>
      </w:r>
      <w:r w:rsidR="008D709C">
        <w:rPr>
          <w:rFonts w:asciiTheme="minorHAnsi" w:hAnsiTheme="minorHAnsi" w:cs="Times"/>
          <w:sz w:val="22"/>
          <w:szCs w:val="22"/>
        </w:rPr>
        <w:t>Work in this regards is under way in the GNSO.</w:t>
      </w:r>
    </w:p>
    <w:p w14:paraId="3DCAB32C" w14:textId="24487AB3" w:rsidR="008D709C" w:rsidRPr="007E79C9" w:rsidRDefault="008D709C" w:rsidP="005B15AE">
      <w:pPr>
        <w:widowControl w:val="0"/>
        <w:autoSpaceDE w:val="0"/>
        <w:autoSpaceDN w:val="0"/>
        <w:adjustRightInd w:val="0"/>
        <w:spacing w:after="240"/>
        <w:rPr>
          <w:rFonts w:asciiTheme="minorHAnsi" w:hAnsiTheme="minorHAnsi" w:cs="Times"/>
          <w:b/>
          <w:color w:val="0B181B"/>
          <w:sz w:val="22"/>
          <w:szCs w:val="22"/>
        </w:rPr>
      </w:pPr>
      <w:r w:rsidRPr="007E79C9">
        <w:rPr>
          <w:rFonts w:asciiTheme="minorHAnsi" w:hAnsiTheme="minorHAnsi" w:cs="Times"/>
          <w:b/>
          <w:color w:val="0B181B"/>
          <w:sz w:val="22"/>
          <w:szCs w:val="22"/>
        </w:rPr>
        <w:t>Background on the EC Administration</w:t>
      </w:r>
    </w:p>
    <w:p w14:paraId="1871AD69" w14:textId="77777777" w:rsidR="00C65430" w:rsidRPr="00925E48" w:rsidRDefault="00C65430" w:rsidP="005B15AE">
      <w:pPr>
        <w:widowControl w:val="0"/>
        <w:autoSpaceDE w:val="0"/>
        <w:autoSpaceDN w:val="0"/>
        <w:adjustRightInd w:val="0"/>
        <w:spacing w:after="240"/>
        <w:rPr>
          <w:rFonts w:asciiTheme="minorHAnsi" w:hAnsiTheme="minorHAnsi" w:cs="Times"/>
          <w:sz w:val="22"/>
          <w:szCs w:val="22"/>
        </w:rPr>
      </w:pPr>
      <w:r w:rsidRPr="00925E48">
        <w:rPr>
          <w:rFonts w:asciiTheme="minorHAnsi" w:hAnsiTheme="minorHAnsi" w:cs="Times"/>
          <w:color w:val="0B181B"/>
          <w:sz w:val="22"/>
          <w:szCs w:val="22"/>
        </w:rPr>
        <w:t xml:space="preserve">The EC Administration is the administrative body through which the Decisional Participants act collectively. In representing a Decisional Participant on the EC Administration, </w:t>
      </w:r>
      <w:r w:rsidRPr="007E79C9">
        <w:rPr>
          <w:rFonts w:asciiTheme="minorHAnsi" w:hAnsiTheme="minorHAnsi" w:cs="Times"/>
          <w:color w:val="0B181B"/>
          <w:sz w:val="22"/>
          <w:szCs w:val="22"/>
          <w:u w:val="single"/>
        </w:rPr>
        <w:t>the individual representative acts solely as directed by the represented Decisional Participant and in accordance with processes developed by such Decisional Participant</w:t>
      </w:r>
      <w:r w:rsidRPr="00925E48">
        <w:rPr>
          <w:rFonts w:asciiTheme="minorHAnsi" w:hAnsiTheme="minorHAnsi" w:cs="Times"/>
          <w:color w:val="0B181B"/>
          <w:sz w:val="22"/>
          <w:szCs w:val="22"/>
        </w:rPr>
        <w:t xml:space="preserve">. </w:t>
      </w:r>
    </w:p>
    <w:p w14:paraId="5C164A1E" w14:textId="77777777" w:rsidR="00C65430" w:rsidRDefault="00C65430" w:rsidP="005B15AE">
      <w:pPr>
        <w:widowControl w:val="0"/>
        <w:autoSpaceDE w:val="0"/>
        <w:autoSpaceDN w:val="0"/>
        <w:adjustRightInd w:val="0"/>
        <w:spacing w:after="240"/>
        <w:rPr>
          <w:rFonts w:asciiTheme="minorHAnsi" w:hAnsiTheme="minorHAnsi" w:cs="Times"/>
          <w:color w:val="0B181B"/>
          <w:sz w:val="22"/>
          <w:szCs w:val="22"/>
        </w:rPr>
      </w:pPr>
      <w:r w:rsidRPr="00925E48">
        <w:rPr>
          <w:rFonts w:asciiTheme="minorHAnsi" w:hAnsiTheme="minorHAnsi" w:cs="Times"/>
          <w:color w:val="0B181B"/>
          <w:sz w:val="22"/>
          <w:szCs w:val="22"/>
        </w:rPr>
        <w:t xml:space="preserve">In representing the EC Administration, the representatives act as required for the EC to follow the applicable procedures to exercise its rights. </w:t>
      </w:r>
    </w:p>
    <w:p w14:paraId="239C3656" w14:textId="3095C414" w:rsidR="00C65430" w:rsidRPr="00925E48" w:rsidRDefault="00600E2A" w:rsidP="005B15AE">
      <w:pPr>
        <w:widowControl w:val="0"/>
        <w:autoSpaceDE w:val="0"/>
        <w:autoSpaceDN w:val="0"/>
        <w:adjustRightInd w:val="0"/>
        <w:spacing w:after="240"/>
        <w:rPr>
          <w:rFonts w:asciiTheme="minorHAnsi" w:hAnsiTheme="minorHAnsi" w:cs="Times"/>
          <w:b/>
          <w:sz w:val="22"/>
          <w:szCs w:val="22"/>
        </w:rPr>
      </w:pPr>
      <w:r w:rsidRPr="00925E48">
        <w:rPr>
          <w:rFonts w:asciiTheme="minorHAnsi" w:hAnsiTheme="minorHAnsi" w:cs="Times"/>
          <w:b/>
          <w:sz w:val="22"/>
          <w:szCs w:val="22"/>
        </w:rPr>
        <w:t>Responsibilities for the EC Administration</w:t>
      </w:r>
    </w:p>
    <w:p w14:paraId="39544485" w14:textId="59B0E02F" w:rsidR="00600E2A" w:rsidRPr="00925E48" w:rsidRDefault="00600E2A" w:rsidP="005B15AE">
      <w:pPr>
        <w:widowControl w:val="0"/>
        <w:autoSpaceDE w:val="0"/>
        <w:autoSpaceDN w:val="0"/>
        <w:adjustRightInd w:val="0"/>
        <w:spacing w:after="240"/>
        <w:rPr>
          <w:rFonts w:asciiTheme="minorHAnsi" w:hAnsiTheme="minorHAnsi" w:cs="Times"/>
          <w:b/>
          <w:sz w:val="22"/>
          <w:szCs w:val="22"/>
        </w:rPr>
      </w:pPr>
      <w:r w:rsidRPr="00925E48">
        <w:rPr>
          <w:rFonts w:asciiTheme="minorHAnsi" w:hAnsiTheme="minorHAnsi"/>
          <w:color w:val="000000"/>
          <w:sz w:val="22"/>
          <w:szCs w:val="22"/>
        </w:rPr>
        <w:t>From a GNSO perspective the representative is primarily a conduit for communicating GNSO Council decisions</w:t>
      </w:r>
      <w:r w:rsidR="008D709C">
        <w:rPr>
          <w:rFonts w:asciiTheme="minorHAnsi" w:hAnsiTheme="minorHAnsi"/>
          <w:color w:val="000000"/>
          <w:sz w:val="22"/>
          <w:szCs w:val="22"/>
        </w:rPr>
        <w:t xml:space="preserve"> to the EC Administration</w:t>
      </w:r>
      <w:r w:rsidRPr="00925E48">
        <w:rPr>
          <w:rFonts w:asciiTheme="minorHAnsi" w:hAnsiTheme="minorHAnsi"/>
          <w:color w:val="000000"/>
          <w:sz w:val="22"/>
          <w:szCs w:val="22"/>
        </w:rPr>
        <w:t>. As a general matter, the EC Administration is responsible for the following tasks:</w:t>
      </w:r>
      <w:bookmarkStart w:id="0" w:name="_GoBack"/>
      <w:bookmarkEnd w:id="0"/>
    </w:p>
    <w:p w14:paraId="0E1C8197" w14:textId="77777777" w:rsidR="005B15AE" w:rsidRPr="00925E48" w:rsidRDefault="005B15AE" w:rsidP="005B15AE">
      <w:pPr>
        <w:pStyle w:val="ListParagraph"/>
        <w:widowControl w:val="0"/>
        <w:numPr>
          <w:ilvl w:val="0"/>
          <w:numId w:val="7"/>
        </w:numPr>
        <w:autoSpaceDE w:val="0"/>
        <w:autoSpaceDN w:val="0"/>
        <w:adjustRightInd w:val="0"/>
        <w:spacing w:after="240"/>
        <w:rPr>
          <w:rFonts w:cs="Times"/>
          <w:sz w:val="22"/>
          <w:szCs w:val="22"/>
        </w:rPr>
      </w:pPr>
      <w:r w:rsidRPr="00925E48">
        <w:rPr>
          <w:rFonts w:cs="Times"/>
          <w:sz w:val="22"/>
          <w:szCs w:val="22"/>
        </w:rPr>
        <w:lastRenderedPageBreak/>
        <w:t>Receives and sends notifications</w:t>
      </w:r>
    </w:p>
    <w:p w14:paraId="0FF5299F" w14:textId="76A42D33" w:rsidR="005B15AE" w:rsidRPr="00925E48" w:rsidRDefault="005B15AE" w:rsidP="005B15AE">
      <w:pPr>
        <w:pStyle w:val="ListParagraph"/>
        <w:widowControl w:val="0"/>
        <w:numPr>
          <w:ilvl w:val="0"/>
          <w:numId w:val="7"/>
        </w:numPr>
        <w:autoSpaceDE w:val="0"/>
        <w:autoSpaceDN w:val="0"/>
        <w:adjustRightInd w:val="0"/>
        <w:spacing w:after="240"/>
        <w:rPr>
          <w:rFonts w:cs="Times"/>
          <w:sz w:val="22"/>
          <w:szCs w:val="22"/>
        </w:rPr>
      </w:pPr>
      <w:r w:rsidRPr="00925E48">
        <w:rPr>
          <w:rFonts w:cs="Times"/>
          <w:sz w:val="22"/>
          <w:szCs w:val="22"/>
        </w:rPr>
        <w:t>Moderates conference calls and community forums</w:t>
      </w:r>
    </w:p>
    <w:p w14:paraId="5E06F86C" w14:textId="4B4A669E" w:rsidR="005B15AE" w:rsidRPr="00925E48" w:rsidRDefault="005B15AE" w:rsidP="005B15AE">
      <w:pPr>
        <w:pStyle w:val="ListParagraph"/>
        <w:widowControl w:val="0"/>
        <w:numPr>
          <w:ilvl w:val="0"/>
          <w:numId w:val="7"/>
        </w:numPr>
        <w:autoSpaceDE w:val="0"/>
        <w:autoSpaceDN w:val="0"/>
        <w:adjustRightInd w:val="0"/>
        <w:spacing w:after="240"/>
        <w:rPr>
          <w:rFonts w:cs="Times"/>
          <w:sz w:val="22"/>
          <w:szCs w:val="22"/>
        </w:rPr>
      </w:pPr>
      <w:r w:rsidRPr="00925E48">
        <w:rPr>
          <w:rFonts w:cs="Times"/>
          <w:sz w:val="22"/>
          <w:szCs w:val="22"/>
        </w:rPr>
        <w:t xml:space="preserve">Tallies decisions of Decisional Participants </w:t>
      </w:r>
    </w:p>
    <w:p w14:paraId="61F71177" w14:textId="77777777" w:rsidR="005B15AE" w:rsidRPr="00925E48" w:rsidRDefault="005B15AE" w:rsidP="005B15AE">
      <w:pPr>
        <w:pStyle w:val="ListParagraph"/>
        <w:widowControl w:val="0"/>
        <w:numPr>
          <w:ilvl w:val="0"/>
          <w:numId w:val="7"/>
        </w:numPr>
        <w:autoSpaceDE w:val="0"/>
        <w:autoSpaceDN w:val="0"/>
        <w:adjustRightInd w:val="0"/>
        <w:spacing w:after="240"/>
        <w:rPr>
          <w:rFonts w:cs="Times"/>
          <w:sz w:val="22"/>
          <w:szCs w:val="22"/>
        </w:rPr>
      </w:pPr>
      <w:r w:rsidRPr="00925E48">
        <w:rPr>
          <w:rFonts w:cs="Times"/>
          <w:sz w:val="22"/>
          <w:szCs w:val="22"/>
        </w:rPr>
        <w:t>Mediation</w:t>
      </w:r>
      <w:r w:rsidRPr="00925E48">
        <w:rPr>
          <w:rFonts w:ascii="MS Mincho" w:eastAsia="MS Mincho" w:hAnsi="MS Mincho" w:cs="MS Mincho"/>
          <w:sz w:val="22"/>
          <w:szCs w:val="22"/>
        </w:rPr>
        <w:t> </w:t>
      </w:r>
    </w:p>
    <w:p w14:paraId="76F0E3F5" w14:textId="77777777" w:rsidR="005B15AE" w:rsidRPr="00925E48" w:rsidRDefault="005B15AE" w:rsidP="005B15AE">
      <w:pPr>
        <w:pStyle w:val="ListParagraph"/>
        <w:widowControl w:val="0"/>
        <w:numPr>
          <w:ilvl w:val="1"/>
          <w:numId w:val="7"/>
        </w:numPr>
        <w:autoSpaceDE w:val="0"/>
        <w:autoSpaceDN w:val="0"/>
        <w:adjustRightInd w:val="0"/>
        <w:spacing w:after="240"/>
        <w:rPr>
          <w:rFonts w:cs="Times"/>
          <w:sz w:val="22"/>
          <w:szCs w:val="22"/>
        </w:rPr>
      </w:pPr>
      <w:r w:rsidRPr="00925E48">
        <w:rPr>
          <w:rFonts w:cs="Times"/>
          <w:sz w:val="22"/>
          <w:szCs w:val="22"/>
        </w:rPr>
        <w:t xml:space="preserve">Appoints representatives to represent the Empowered Community in mediation </w:t>
      </w:r>
    </w:p>
    <w:p w14:paraId="73A64CF8" w14:textId="12662152" w:rsidR="005B15AE" w:rsidRPr="00925E48" w:rsidRDefault="005B15AE" w:rsidP="005B15AE">
      <w:pPr>
        <w:pStyle w:val="ListParagraph"/>
        <w:widowControl w:val="0"/>
        <w:numPr>
          <w:ilvl w:val="1"/>
          <w:numId w:val="7"/>
        </w:numPr>
        <w:autoSpaceDE w:val="0"/>
        <w:autoSpaceDN w:val="0"/>
        <w:adjustRightInd w:val="0"/>
        <w:spacing w:after="240"/>
        <w:rPr>
          <w:rFonts w:cs="Times"/>
          <w:sz w:val="22"/>
          <w:szCs w:val="22"/>
        </w:rPr>
      </w:pPr>
      <w:r w:rsidRPr="00925E48">
        <w:rPr>
          <w:rFonts w:cs="Times"/>
          <w:sz w:val="22"/>
          <w:szCs w:val="22"/>
        </w:rPr>
        <w:t xml:space="preserve">Selects slate of 5 potential mediators from Mediation Admin and </w:t>
      </w:r>
    </w:p>
    <w:p w14:paraId="43FAA405" w14:textId="622DF427" w:rsidR="002B3F26" w:rsidRDefault="005B15AE" w:rsidP="005B15AE">
      <w:pPr>
        <w:pStyle w:val="ListParagraph"/>
        <w:widowControl w:val="0"/>
        <w:numPr>
          <w:ilvl w:val="0"/>
          <w:numId w:val="7"/>
        </w:numPr>
        <w:autoSpaceDE w:val="0"/>
        <w:autoSpaceDN w:val="0"/>
        <w:adjustRightInd w:val="0"/>
        <w:spacing w:after="240"/>
        <w:rPr>
          <w:rFonts w:cs="Times"/>
          <w:sz w:val="22"/>
          <w:szCs w:val="22"/>
        </w:rPr>
      </w:pPr>
      <w:r w:rsidRPr="00925E48">
        <w:rPr>
          <w:rFonts w:cs="Times"/>
          <w:sz w:val="22"/>
          <w:szCs w:val="22"/>
        </w:rPr>
        <w:t xml:space="preserve">Board Mediation Representatives </w:t>
      </w:r>
    </w:p>
    <w:p w14:paraId="156B7F65" w14:textId="77777777" w:rsidR="00264F79" w:rsidRPr="00925E48" w:rsidRDefault="00264F79" w:rsidP="00264F79">
      <w:pPr>
        <w:pStyle w:val="ListParagraph"/>
        <w:widowControl w:val="0"/>
        <w:autoSpaceDE w:val="0"/>
        <w:autoSpaceDN w:val="0"/>
        <w:adjustRightInd w:val="0"/>
        <w:spacing w:after="240"/>
        <w:rPr>
          <w:rFonts w:cs="Times"/>
          <w:sz w:val="22"/>
          <w:szCs w:val="22"/>
        </w:rPr>
      </w:pPr>
    </w:p>
    <w:p w14:paraId="75B27154" w14:textId="3C2DAF0F" w:rsidR="00831BE5" w:rsidRDefault="00264F79" w:rsidP="005B15AE">
      <w:pPr>
        <w:widowControl w:val="0"/>
        <w:autoSpaceDE w:val="0"/>
        <w:autoSpaceDN w:val="0"/>
        <w:adjustRightInd w:val="0"/>
        <w:spacing w:after="240"/>
        <w:rPr>
          <w:rFonts w:asciiTheme="minorHAnsi" w:hAnsiTheme="minorHAnsi" w:cs="Times"/>
          <w:b/>
          <w:bCs/>
          <w:sz w:val="22"/>
          <w:szCs w:val="22"/>
        </w:rPr>
      </w:pPr>
      <w:r>
        <w:rPr>
          <w:rFonts w:asciiTheme="minorHAnsi" w:hAnsiTheme="minorHAnsi" w:cs="Times"/>
          <w:b/>
          <w:bCs/>
          <w:sz w:val="22"/>
          <w:szCs w:val="22"/>
        </w:rPr>
        <w:t xml:space="preserve">Bylaws: </w:t>
      </w:r>
      <w:r w:rsidR="00831BE5" w:rsidRPr="00925E48">
        <w:rPr>
          <w:rFonts w:asciiTheme="minorHAnsi" w:hAnsiTheme="minorHAnsi" w:cs="Times"/>
          <w:b/>
          <w:bCs/>
          <w:sz w:val="22"/>
          <w:szCs w:val="22"/>
        </w:rPr>
        <w:t>Selection of EC Representative</w:t>
      </w:r>
    </w:p>
    <w:p w14:paraId="5803059B" w14:textId="6233057E" w:rsidR="00264F79" w:rsidRPr="00545422" w:rsidRDefault="00264F79" w:rsidP="005B15AE">
      <w:pPr>
        <w:widowControl w:val="0"/>
        <w:autoSpaceDE w:val="0"/>
        <w:autoSpaceDN w:val="0"/>
        <w:adjustRightInd w:val="0"/>
        <w:spacing w:after="240"/>
        <w:rPr>
          <w:rFonts w:asciiTheme="minorHAnsi" w:hAnsiTheme="minorHAnsi" w:cs="Times"/>
          <w:bCs/>
          <w:sz w:val="22"/>
          <w:szCs w:val="22"/>
        </w:rPr>
      </w:pPr>
      <w:r w:rsidRPr="00545422">
        <w:rPr>
          <w:rFonts w:asciiTheme="minorHAnsi" w:hAnsiTheme="minorHAnsi" w:cs="Times"/>
          <w:bCs/>
          <w:sz w:val="22"/>
          <w:szCs w:val="22"/>
        </w:rPr>
        <w:t xml:space="preserve">The following language in the Bylaws speaks to the </w:t>
      </w:r>
      <w:r w:rsidR="00545422" w:rsidRPr="00545422">
        <w:rPr>
          <w:rFonts w:asciiTheme="minorHAnsi" w:hAnsiTheme="minorHAnsi" w:cs="Times"/>
          <w:bCs/>
          <w:sz w:val="22"/>
          <w:szCs w:val="22"/>
        </w:rPr>
        <w:t>appointment and role of EC Administration representatives:</w:t>
      </w:r>
    </w:p>
    <w:p w14:paraId="031BA55B" w14:textId="77777777" w:rsidR="00716E09" w:rsidRPr="00925E48" w:rsidRDefault="00716E09" w:rsidP="005B15AE">
      <w:pPr>
        <w:widowControl w:val="0"/>
        <w:autoSpaceDE w:val="0"/>
        <w:autoSpaceDN w:val="0"/>
        <w:adjustRightInd w:val="0"/>
        <w:spacing w:after="240"/>
        <w:rPr>
          <w:rFonts w:asciiTheme="minorHAnsi" w:hAnsiTheme="minorHAnsi" w:cs="Times"/>
          <w:i/>
          <w:sz w:val="22"/>
          <w:szCs w:val="22"/>
        </w:rPr>
      </w:pPr>
      <w:r w:rsidRPr="00925E48">
        <w:rPr>
          <w:rFonts w:asciiTheme="minorHAnsi" w:hAnsiTheme="minorHAnsi" w:cs="Times"/>
          <w:bCs/>
          <w:i/>
          <w:sz w:val="22"/>
          <w:szCs w:val="22"/>
        </w:rPr>
        <w:t>SECTION 6.3 EC ADMINISTRATION</w:t>
      </w:r>
      <w:r w:rsidRPr="00925E48">
        <w:rPr>
          <w:rFonts w:ascii="MS Mincho" w:eastAsia="MS Mincho" w:hAnsi="MS Mincho" w:cs="MS Mincho"/>
          <w:bCs/>
          <w:i/>
          <w:sz w:val="22"/>
          <w:szCs w:val="22"/>
        </w:rPr>
        <w:t> </w:t>
      </w:r>
      <w:r w:rsidRPr="00925E48">
        <w:rPr>
          <w:rFonts w:asciiTheme="minorHAnsi" w:hAnsiTheme="minorHAnsi" w:cs="Times"/>
          <w:i/>
          <w:sz w:val="22"/>
          <w:szCs w:val="22"/>
        </w:rPr>
        <w:t>(a) The Decisional Participants shall act through their respective chairs or such other persons as may be designated by the Decisional Participants (collectively, such persons are the “</w:t>
      </w:r>
      <w:r w:rsidRPr="00925E48">
        <w:rPr>
          <w:rFonts w:asciiTheme="minorHAnsi" w:hAnsiTheme="minorHAnsi" w:cs="Times"/>
          <w:bCs/>
          <w:i/>
          <w:sz w:val="22"/>
          <w:szCs w:val="22"/>
        </w:rPr>
        <w:t>EC Administration</w:t>
      </w:r>
      <w:r w:rsidRPr="00925E48">
        <w:rPr>
          <w:rFonts w:asciiTheme="minorHAnsi" w:hAnsiTheme="minorHAnsi" w:cs="Times"/>
          <w:i/>
          <w:sz w:val="22"/>
          <w:szCs w:val="22"/>
        </w:rPr>
        <w:t>”). Each Decisional Participant shall deliver annually a written certification designating the individual who shall represent Decisional Participant on the EC.</w:t>
      </w:r>
      <w:r w:rsidRPr="00925E48">
        <w:rPr>
          <w:rFonts w:ascii="MS Mincho" w:eastAsia="MS Mincho" w:hAnsi="MS Mincho" w:cs="MS Mincho"/>
          <w:i/>
          <w:sz w:val="22"/>
          <w:szCs w:val="22"/>
        </w:rPr>
        <w:t> </w:t>
      </w:r>
      <w:r w:rsidRPr="00925E48">
        <w:rPr>
          <w:rFonts w:asciiTheme="minorHAnsi" w:hAnsiTheme="minorHAnsi" w:cs="Times"/>
          <w:i/>
          <w:sz w:val="22"/>
          <w:szCs w:val="22"/>
        </w:rPr>
        <w:t xml:space="preserve">(b) In representing a Decisional Participant on the EC, the representative individual shall act solely as directed by the represented Decisional Participant and in accordance with processes developed by such Decisional Participant in accordance with Section 6.1(g). </w:t>
      </w:r>
    </w:p>
    <w:p w14:paraId="2C04CB02" w14:textId="1C7B6155" w:rsidR="00545422" w:rsidRPr="007E79C9" w:rsidRDefault="008D709C" w:rsidP="005B15AE">
      <w:pPr>
        <w:widowControl w:val="0"/>
        <w:autoSpaceDE w:val="0"/>
        <w:autoSpaceDN w:val="0"/>
        <w:adjustRightInd w:val="0"/>
        <w:spacing w:after="240"/>
        <w:rPr>
          <w:rFonts w:asciiTheme="minorHAnsi" w:hAnsiTheme="minorHAnsi" w:cs="Times"/>
          <w:sz w:val="22"/>
          <w:szCs w:val="22"/>
        </w:rPr>
      </w:pPr>
      <w:r w:rsidRPr="008D709C">
        <w:rPr>
          <w:rFonts w:asciiTheme="minorHAnsi" w:hAnsiTheme="minorHAnsi" w:cs="Times"/>
          <w:bCs/>
          <w:sz w:val="22"/>
          <w:szCs w:val="22"/>
        </w:rPr>
        <w:t xml:space="preserve">The GNSO Council confirmed in September 2016 that </w:t>
      </w:r>
      <w:r w:rsidRPr="007E79C9">
        <w:rPr>
          <w:rFonts w:asciiTheme="minorHAnsi" w:hAnsiTheme="minorHAnsi" w:cs="Times"/>
          <w:bCs/>
          <w:sz w:val="22"/>
          <w:szCs w:val="22"/>
        </w:rPr>
        <w:t>the GNSO Chair (currently James Bladel) will represent the GNSO as the Decisional Participant on the Empowered Community Administration on an interim basis</w:t>
      </w:r>
      <w:r w:rsidRPr="008D709C">
        <w:rPr>
          <w:rFonts w:asciiTheme="minorHAnsi" w:hAnsiTheme="minorHAnsi" w:cs="Times"/>
          <w:bCs/>
          <w:sz w:val="22"/>
          <w:szCs w:val="22"/>
        </w:rPr>
        <w:t xml:space="preserve"> recognizing that t</w:t>
      </w:r>
      <w:r w:rsidRPr="007E79C9">
        <w:rPr>
          <w:rFonts w:asciiTheme="minorHAnsi" w:hAnsiTheme="minorHAnsi" w:cs="Times"/>
          <w:bCs/>
          <w:sz w:val="22"/>
          <w:szCs w:val="22"/>
        </w:rPr>
        <w:t>he GNSO representative shall act solely as directed by the GNSO Council in accordance with the ICANN Bylaws and other related GNSO Operating Procedures.</w:t>
      </w:r>
    </w:p>
    <w:p w14:paraId="77A7AAA6" w14:textId="325CE316" w:rsidR="001B1109" w:rsidRPr="00925E48" w:rsidRDefault="00B758EA" w:rsidP="005B15AE">
      <w:pPr>
        <w:widowControl w:val="0"/>
        <w:autoSpaceDE w:val="0"/>
        <w:autoSpaceDN w:val="0"/>
        <w:adjustRightInd w:val="0"/>
        <w:spacing w:after="240"/>
        <w:rPr>
          <w:rFonts w:asciiTheme="minorHAnsi" w:hAnsiTheme="minorHAnsi" w:cs="Times"/>
          <w:b/>
          <w:sz w:val="22"/>
          <w:szCs w:val="22"/>
        </w:rPr>
      </w:pPr>
      <w:r>
        <w:rPr>
          <w:rFonts w:asciiTheme="minorHAnsi" w:hAnsiTheme="minorHAnsi" w:cs="Times"/>
          <w:b/>
          <w:sz w:val="22"/>
          <w:szCs w:val="22"/>
        </w:rPr>
        <w:t>SSC Responsibility</w:t>
      </w:r>
    </w:p>
    <w:p w14:paraId="18C20350" w14:textId="65715DFF" w:rsidR="006873E0" w:rsidRDefault="001B1109" w:rsidP="005B15AE">
      <w:pPr>
        <w:widowControl w:val="0"/>
        <w:autoSpaceDE w:val="0"/>
        <w:autoSpaceDN w:val="0"/>
        <w:adjustRightInd w:val="0"/>
        <w:spacing w:after="240"/>
        <w:rPr>
          <w:rFonts w:asciiTheme="minorHAnsi" w:hAnsiTheme="minorHAnsi" w:cs="Times"/>
          <w:sz w:val="22"/>
          <w:szCs w:val="22"/>
        </w:rPr>
      </w:pPr>
      <w:r w:rsidRPr="00925E48">
        <w:rPr>
          <w:rFonts w:asciiTheme="minorHAnsi" w:hAnsiTheme="minorHAnsi" w:cs="Times"/>
          <w:sz w:val="22"/>
          <w:szCs w:val="22"/>
        </w:rPr>
        <w:t xml:space="preserve">The SSC </w:t>
      </w:r>
      <w:r w:rsidR="008D709C">
        <w:rPr>
          <w:rFonts w:asciiTheme="minorHAnsi" w:hAnsiTheme="minorHAnsi" w:cs="Times"/>
          <w:sz w:val="22"/>
          <w:szCs w:val="22"/>
        </w:rPr>
        <w:t>has been</w:t>
      </w:r>
      <w:r w:rsidR="008D709C" w:rsidRPr="00925E48">
        <w:rPr>
          <w:rFonts w:asciiTheme="minorHAnsi" w:hAnsiTheme="minorHAnsi" w:cs="Times"/>
          <w:sz w:val="22"/>
          <w:szCs w:val="22"/>
        </w:rPr>
        <w:t xml:space="preserve"> </w:t>
      </w:r>
      <w:r w:rsidRPr="00925E48">
        <w:rPr>
          <w:rFonts w:asciiTheme="minorHAnsi" w:hAnsiTheme="minorHAnsi" w:cs="Times"/>
          <w:sz w:val="22"/>
          <w:szCs w:val="22"/>
        </w:rPr>
        <w:t xml:space="preserve">tasked </w:t>
      </w:r>
      <w:r w:rsidR="008D709C">
        <w:rPr>
          <w:rFonts w:asciiTheme="minorHAnsi" w:hAnsiTheme="minorHAnsi" w:cs="Times"/>
          <w:sz w:val="22"/>
          <w:szCs w:val="22"/>
        </w:rPr>
        <w:t xml:space="preserve">by the GNSO Council to </w:t>
      </w:r>
      <w:r w:rsidR="008D709C" w:rsidRPr="00721C50">
        <w:rPr>
          <w:rFonts w:asciiTheme="minorHAnsi" w:hAnsiTheme="minorHAnsi"/>
          <w:color w:val="000000"/>
          <w:sz w:val="22"/>
          <w:szCs w:val="22"/>
        </w:rPr>
        <w:t>develop the criteria and the process for the selection of the GNSO Representative to the Empowered Community for GNSO Council consideration by its June 2017 meeting</w:t>
      </w:r>
      <w:r w:rsidR="008D709C">
        <w:rPr>
          <w:rFonts w:asciiTheme="minorHAnsi" w:hAnsiTheme="minorHAnsi"/>
          <w:color w:val="000000"/>
          <w:sz w:val="22"/>
          <w:szCs w:val="22"/>
        </w:rPr>
        <w:t xml:space="preserve"> (note, deadline for submission of documents and motions is 19 June 2017). </w:t>
      </w:r>
    </w:p>
    <w:p w14:paraId="3232C5D2" w14:textId="7C256462" w:rsidR="006873E0" w:rsidRDefault="006873E0" w:rsidP="005B15AE">
      <w:pPr>
        <w:widowControl w:val="0"/>
        <w:autoSpaceDE w:val="0"/>
        <w:autoSpaceDN w:val="0"/>
        <w:adjustRightInd w:val="0"/>
        <w:spacing w:after="240"/>
        <w:rPr>
          <w:rFonts w:asciiTheme="minorHAnsi" w:hAnsiTheme="minorHAnsi" w:cs="Times"/>
          <w:sz w:val="22"/>
          <w:szCs w:val="22"/>
        </w:rPr>
      </w:pPr>
      <w:r>
        <w:rPr>
          <w:rFonts w:asciiTheme="minorHAnsi" w:hAnsiTheme="minorHAnsi" w:cs="Times"/>
          <w:sz w:val="22"/>
          <w:szCs w:val="22"/>
        </w:rPr>
        <w:t>As part of its deliberations to develop the criteria and process, the SSC may want to consider the following questions</w:t>
      </w:r>
      <w:r w:rsidR="007079D6">
        <w:rPr>
          <w:rFonts w:asciiTheme="minorHAnsi" w:hAnsiTheme="minorHAnsi" w:cs="Times"/>
          <w:sz w:val="22"/>
          <w:szCs w:val="22"/>
        </w:rPr>
        <w:t>/issues</w:t>
      </w:r>
      <w:r>
        <w:rPr>
          <w:rFonts w:asciiTheme="minorHAnsi" w:hAnsiTheme="minorHAnsi" w:cs="Times"/>
          <w:sz w:val="22"/>
          <w:szCs w:val="22"/>
        </w:rPr>
        <w:t>:</w:t>
      </w:r>
    </w:p>
    <w:p w14:paraId="09CD3C41" w14:textId="17A84EC7" w:rsidR="001B1109" w:rsidRDefault="007079D6" w:rsidP="007E79C9">
      <w:pPr>
        <w:pStyle w:val="ListParagraph"/>
        <w:widowControl w:val="0"/>
        <w:numPr>
          <w:ilvl w:val="0"/>
          <w:numId w:val="9"/>
        </w:numPr>
        <w:autoSpaceDE w:val="0"/>
        <w:autoSpaceDN w:val="0"/>
        <w:adjustRightInd w:val="0"/>
        <w:spacing w:after="240"/>
        <w:rPr>
          <w:rFonts w:cs="Times"/>
          <w:sz w:val="22"/>
          <w:szCs w:val="22"/>
        </w:rPr>
      </w:pPr>
      <w:r w:rsidRPr="007079D6">
        <w:rPr>
          <w:rFonts w:cs="Times"/>
          <w:sz w:val="22"/>
          <w:szCs w:val="22"/>
        </w:rPr>
        <w:t xml:space="preserve">The bylaw provision notes that the GNSO Chair or such other persons as may be designated by the GNSO serves as the GNSO Representative to the Empowered Community. How </w:t>
      </w:r>
      <w:r>
        <w:rPr>
          <w:rFonts w:cs="Times"/>
          <w:sz w:val="22"/>
          <w:szCs w:val="22"/>
        </w:rPr>
        <w:t xml:space="preserve">to decide </w:t>
      </w:r>
      <w:r w:rsidR="001B1109" w:rsidRPr="00545422">
        <w:rPr>
          <w:rFonts w:cs="Times"/>
          <w:sz w:val="22"/>
          <w:szCs w:val="22"/>
        </w:rPr>
        <w:t>whether another person than the GNSO Chair should be designated to the EC Administration?</w:t>
      </w:r>
      <w:r w:rsidR="00CF2EBA">
        <w:rPr>
          <w:rFonts w:cs="Times"/>
          <w:sz w:val="22"/>
          <w:szCs w:val="22"/>
        </w:rPr>
        <w:t xml:space="preserve"> Is the GNSO Chair the default and only in specific circumstances </w:t>
      </w:r>
      <w:r w:rsidR="002E4ACA">
        <w:rPr>
          <w:rFonts w:cs="Times"/>
          <w:sz w:val="22"/>
          <w:szCs w:val="22"/>
        </w:rPr>
        <w:t>may</w:t>
      </w:r>
      <w:r w:rsidR="00CF2EBA">
        <w:rPr>
          <w:rFonts w:cs="Times"/>
          <w:sz w:val="22"/>
          <w:szCs w:val="22"/>
        </w:rPr>
        <w:t xml:space="preserve"> another person be designated, or is the GNSO Chair the fallback if no other person can be designated (e.g. for lack of candidates or lack of agreement)?</w:t>
      </w:r>
    </w:p>
    <w:p w14:paraId="068F3619" w14:textId="52E765C7" w:rsidR="00CF2EBA" w:rsidRPr="007E79C9" w:rsidRDefault="001B1109" w:rsidP="007E79C9">
      <w:pPr>
        <w:pStyle w:val="ListParagraph"/>
        <w:widowControl w:val="0"/>
        <w:numPr>
          <w:ilvl w:val="0"/>
          <w:numId w:val="9"/>
        </w:numPr>
        <w:autoSpaceDE w:val="0"/>
        <w:autoSpaceDN w:val="0"/>
        <w:adjustRightInd w:val="0"/>
        <w:spacing w:after="240"/>
        <w:rPr>
          <w:rFonts w:cs="Times"/>
          <w:sz w:val="22"/>
          <w:szCs w:val="22"/>
        </w:rPr>
      </w:pPr>
      <w:r w:rsidRPr="007E79C9">
        <w:rPr>
          <w:rFonts w:cs="Times"/>
          <w:sz w:val="22"/>
          <w:szCs w:val="22"/>
        </w:rPr>
        <w:t xml:space="preserve">In case the GNSO decides that another person should be designated, what selection process should be in place to review/evaluate candidates to serve as the GNSO representative on the EC Administration? </w:t>
      </w:r>
      <w:r w:rsidR="008A1A4C">
        <w:rPr>
          <w:rFonts w:cs="Times"/>
          <w:sz w:val="22"/>
          <w:szCs w:val="22"/>
        </w:rPr>
        <w:t xml:space="preserve">Who should be considered qualified for the position? For example, should the call for volunteers be limited to </w:t>
      </w:r>
      <w:r w:rsidR="00CA71A5">
        <w:rPr>
          <w:rFonts w:cs="Times"/>
          <w:sz w:val="22"/>
          <w:szCs w:val="22"/>
        </w:rPr>
        <w:t xml:space="preserve">a specific pool of potential candidates, such as </w:t>
      </w:r>
      <w:r w:rsidR="008A1A4C">
        <w:rPr>
          <w:rFonts w:cs="Times"/>
          <w:sz w:val="22"/>
          <w:szCs w:val="22"/>
        </w:rPr>
        <w:t>GNSO Councillors</w:t>
      </w:r>
      <w:r w:rsidR="00CA71A5">
        <w:rPr>
          <w:rFonts w:cs="Times"/>
          <w:sz w:val="22"/>
          <w:szCs w:val="22"/>
        </w:rPr>
        <w:t>,</w:t>
      </w:r>
      <w:r w:rsidR="008A1A4C">
        <w:rPr>
          <w:rFonts w:cs="Times"/>
          <w:sz w:val="22"/>
          <w:szCs w:val="22"/>
        </w:rPr>
        <w:t xml:space="preserve"> or should there be an open call to the broader community</w:t>
      </w:r>
      <w:r w:rsidR="00CA71A5">
        <w:rPr>
          <w:rFonts w:cs="Times"/>
          <w:sz w:val="22"/>
          <w:szCs w:val="22"/>
        </w:rPr>
        <w:t xml:space="preserve">? </w:t>
      </w:r>
      <w:r w:rsidRPr="007E79C9">
        <w:rPr>
          <w:rFonts w:cs="Times"/>
          <w:sz w:val="22"/>
          <w:szCs w:val="22"/>
        </w:rPr>
        <w:t xml:space="preserve">Can </w:t>
      </w:r>
      <w:r w:rsidR="00CF2EBA">
        <w:rPr>
          <w:rFonts w:cs="Times"/>
          <w:sz w:val="22"/>
          <w:szCs w:val="22"/>
        </w:rPr>
        <w:t xml:space="preserve">a </w:t>
      </w:r>
      <w:r w:rsidRPr="007E79C9">
        <w:rPr>
          <w:rFonts w:cs="Times"/>
          <w:sz w:val="22"/>
          <w:szCs w:val="22"/>
        </w:rPr>
        <w:t xml:space="preserve">general process for appointments/nominations be followed? </w:t>
      </w:r>
    </w:p>
    <w:p w14:paraId="4FCB7227" w14:textId="6931BBB1" w:rsidR="00CF2EBA" w:rsidRDefault="001B1109" w:rsidP="007E79C9">
      <w:pPr>
        <w:pStyle w:val="ListParagraph"/>
        <w:widowControl w:val="0"/>
        <w:numPr>
          <w:ilvl w:val="0"/>
          <w:numId w:val="9"/>
        </w:numPr>
        <w:autoSpaceDE w:val="0"/>
        <w:autoSpaceDN w:val="0"/>
        <w:adjustRightInd w:val="0"/>
        <w:spacing w:after="240"/>
        <w:rPr>
          <w:rFonts w:cs="Times"/>
          <w:sz w:val="22"/>
          <w:szCs w:val="22"/>
        </w:rPr>
      </w:pPr>
      <w:r w:rsidRPr="007E79C9">
        <w:rPr>
          <w:rFonts w:cs="Times"/>
          <w:sz w:val="22"/>
          <w:szCs w:val="22"/>
        </w:rPr>
        <w:t>Is there a need to consider an alternate in case the representative is not available</w:t>
      </w:r>
      <w:r w:rsidR="00CF2EBA">
        <w:rPr>
          <w:rFonts w:cs="Times"/>
          <w:sz w:val="22"/>
          <w:szCs w:val="22"/>
        </w:rPr>
        <w:t xml:space="preserve"> or interim appointments should the designated representative step</w:t>
      </w:r>
      <w:r w:rsidR="00CA71A5">
        <w:rPr>
          <w:rFonts w:cs="Times"/>
          <w:sz w:val="22"/>
          <w:szCs w:val="22"/>
        </w:rPr>
        <w:t>s</w:t>
      </w:r>
      <w:r w:rsidR="00CF2EBA">
        <w:rPr>
          <w:rFonts w:cs="Times"/>
          <w:sz w:val="22"/>
          <w:szCs w:val="22"/>
        </w:rPr>
        <w:t xml:space="preserve"> down</w:t>
      </w:r>
      <w:r w:rsidRPr="007E79C9">
        <w:rPr>
          <w:rFonts w:cs="Times"/>
          <w:sz w:val="22"/>
          <w:szCs w:val="22"/>
        </w:rPr>
        <w:t>?</w:t>
      </w:r>
    </w:p>
    <w:p w14:paraId="20F635B5" w14:textId="567B2B22" w:rsidR="00CF2EBA" w:rsidRDefault="00CF2EBA" w:rsidP="007E79C9">
      <w:pPr>
        <w:pStyle w:val="ListParagraph"/>
        <w:widowControl w:val="0"/>
        <w:numPr>
          <w:ilvl w:val="0"/>
          <w:numId w:val="9"/>
        </w:numPr>
        <w:autoSpaceDE w:val="0"/>
        <w:autoSpaceDN w:val="0"/>
        <w:adjustRightInd w:val="0"/>
        <w:spacing w:after="240"/>
        <w:rPr>
          <w:rFonts w:cs="Times"/>
          <w:sz w:val="22"/>
          <w:szCs w:val="22"/>
        </w:rPr>
      </w:pPr>
      <w:r>
        <w:rPr>
          <w:rFonts w:cs="Times"/>
          <w:sz w:val="22"/>
          <w:szCs w:val="22"/>
        </w:rPr>
        <w:t xml:space="preserve">What should be the term for the representative? Annual certification is required by the Bylaws </w:t>
      </w:r>
      <w:r>
        <w:rPr>
          <w:rFonts w:cs="Times"/>
          <w:sz w:val="22"/>
          <w:szCs w:val="22"/>
        </w:rPr>
        <w:lastRenderedPageBreak/>
        <w:t>but that does not necessarily need to align with the term. Is there a term limit? What are renewal requirements?</w:t>
      </w:r>
      <w:r w:rsidR="00D81334">
        <w:rPr>
          <w:rFonts w:cs="Times"/>
          <w:sz w:val="22"/>
          <w:szCs w:val="22"/>
        </w:rPr>
        <w:t xml:space="preserve"> What is the timeline for the selection / approval process?</w:t>
      </w:r>
    </w:p>
    <w:p w14:paraId="032D6793" w14:textId="3C3C96BB" w:rsidR="001B1109" w:rsidRPr="00925E48" w:rsidRDefault="00CF2EBA" w:rsidP="001B1109">
      <w:pPr>
        <w:widowControl w:val="0"/>
        <w:autoSpaceDE w:val="0"/>
        <w:autoSpaceDN w:val="0"/>
        <w:adjustRightInd w:val="0"/>
        <w:spacing w:after="240"/>
        <w:rPr>
          <w:rFonts w:asciiTheme="minorHAnsi" w:hAnsiTheme="minorHAnsi" w:cs="Times"/>
          <w:sz w:val="22"/>
          <w:szCs w:val="22"/>
        </w:rPr>
      </w:pPr>
      <w:r>
        <w:rPr>
          <w:rFonts w:asciiTheme="minorHAnsi" w:hAnsiTheme="minorHAnsi" w:cs="Times"/>
          <w:sz w:val="22"/>
          <w:szCs w:val="22"/>
        </w:rPr>
        <w:t>As part of its deliberations, t</w:t>
      </w:r>
      <w:r w:rsidR="001B1109" w:rsidRPr="00925E48">
        <w:rPr>
          <w:rFonts w:asciiTheme="minorHAnsi" w:hAnsiTheme="minorHAnsi" w:cs="Times"/>
          <w:sz w:val="22"/>
          <w:szCs w:val="22"/>
        </w:rPr>
        <w:t>he SSC may want to consider the selection processes</w:t>
      </w:r>
      <w:r>
        <w:rPr>
          <w:rFonts w:asciiTheme="minorHAnsi" w:hAnsiTheme="minorHAnsi" w:cs="Times"/>
          <w:sz w:val="22"/>
          <w:szCs w:val="22"/>
        </w:rPr>
        <w:t xml:space="preserve"> that have been developed by some of the</w:t>
      </w:r>
      <w:r w:rsidR="001B1109" w:rsidRPr="00925E48">
        <w:rPr>
          <w:rFonts w:asciiTheme="minorHAnsi" w:hAnsiTheme="minorHAnsi" w:cs="Times"/>
          <w:sz w:val="22"/>
          <w:szCs w:val="22"/>
        </w:rPr>
        <w:t xml:space="preserve"> other Decisional Participants</w:t>
      </w:r>
      <w:r w:rsidR="00545422">
        <w:rPr>
          <w:rFonts w:asciiTheme="minorHAnsi" w:hAnsiTheme="minorHAnsi" w:cs="Times"/>
          <w:sz w:val="22"/>
          <w:szCs w:val="22"/>
        </w:rPr>
        <w:t xml:space="preserve">. So far, only the ccNSO and ALAC have </w:t>
      </w:r>
      <w:r w:rsidR="00453DE2">
        <w:rPr>
          <w:rFonts w:asciiTheme="minorHAnsi" w:hAnsiTheme="minorHAnsi" w:cs="Times"/>
          <w:sz w:val="22"/>
          <w:szCs w:val="22"/>
        </w:rPr>
        <w:t>confirmed EC</w:t>
      </w:r>
      <w:r w:rsidR="00545422">
        <w:rPr>
          <w:rFonts w:asciiTheme="minorHAnsi" w:hAnsiTheme="minorHAnsi" w:cs="Times"/>
          <w:sz w:val="22"/>
          <w:szCs w:val="22"/>
        </w:rPr>
        <w:t xml:space="preserve"> representatives </w:t>
      </w:r>
      <w:r w:rsidR="00453DE2">
        <w:rPr>
          <w:rFonts w:asciiTheme="minorHAnsi" w:hAnsiTheme="minorHAnsi" w:cs="Times"/>
          <w:sz w:val="22"/>
          <w:szCs w:val="22"/>
        </w:rPr>
        <w:t xml:space="preserve">(all others currently have interim appointments in place). </w:t>
      </w:r>
      <w:r w:rsidR="0051605A">
        <w:rPr>
          <w:rFonts w:asciiTheme="minorHAnsi" w:hAnsiTheme="minorHAnsi" w:cs="Times"/>
          <w:sz w:val="22"/>
          <w:szCs w:val="22"/>
        </w:rPr>
        <w:t>The following documentation may be useful for reference:</w:t>
      </w:r>
    </w:p>
    <w:p w14:paraId="62876B3A" w14:textId="2F695DD4" w:rsidR="00925E48" w:rsidRPr="00925E48" w:rsidRDefault="00925E48" w:rsidP="00925E48">
      <w:pPr>
        <w:rPr>
          <w:rStyle w:val="Hyperlink"/>
          <w:rFonts w:asciiTheme="minorHAnsi" w:eastAsia="Times New Roman" w:hAnsiTheme="minorHAnsi"/>
          <w:sz w:val="22"/>
          <w:szCs w:val="22"/>
        </w:rPr>
      </w:pPr>
      <w:r w:rsidRPr="00925E48">
        <w:rPr>
          <w:rFonts w:asciiTheme="minorHAnsi" w:eastAsia="Times New Roman" w:hAnsiTheme="minorHAnsi"/>
          <w:sz w:val="22"/>
          <w:szCs w:val="22"/>
        </w:rPr>
        <w:fldChar w:fldCharType="begin"/>
      </w:r>
      <w:r w:rsidRPr="00925E48">
        <w:rPr>
          <w:rFonts w:asciiTheme="minorHAnsi" w:eastAsia="Times New Roman" w:hAnsiTheme="minorHAnsi"/>
          <w:sz w:val="22"/>
          <w:szCs w:val="22"/>
        </w:rPr>
        <w:instrText xml:space="preserve"> HYPERLINK "guideline: Appointment of the ccNSO Representative on the Empowered Community Administration" </w:instrText>
      </w:r>
      <w:r w:rsidRPr="00925E48">
        <w:rPr>
          <w:rFonts w:asciiTheme="minorHAnsi" w:eastAsia="Times New Roman" w:hAnsiTheme="minorHAnsi"/>
          <w:sz w:val="22"/>
          <w:szCs w:val="22"/>
        </w:rPr>
        <w:fldChar w:fldCharType="separate"/>
      </w:r>
      <w:r w:rsidRPr="00925E48">
        <w:rPr>
          <w:rStyle w:val="Hyperlink"/>
          <w:rFonts w:asciiTheme="minorHAnsi" w:eastAsia="Times New Roman" w:hAnsiTheme="minorHAnsi"/>
          <w:sz w:val="22"/>
          <w:szCs w:val="22"/>
        </w:rPr>
        <w:t xml:space="preserve">Guideline: Appointment of the ccNSO Representative on the Empowered Community Administration </w:t>
      </w:r>
    </w:p>
    <w:p w14:paraId="272F3B47" w14:textId="1F36767D" w:rsidR="00925E48" w:rsidRPr="00453DE2" w:rsidRDefault="00925E48" w:rsidP="00925E48">
      <w:pPr>
        <w:widowControl w:val="0"/>
        <w:autoSpaceDE w:val="0"/>
        <w:autoSpaceDN w:val="0"/>
        <w:adjustRightInd w:val="0"/>
        <w:spacing w:after="240"/>
        <w:rPr>
          <w:rFonts w:asciiTheme="minorHAnsi" w:hAnsiTheme="minorHAnsi" w:cs="Times"/>
          <w:i/>
          <w:sz w:val="22"/>
          <w:szCs w:val="22"/>
        </w:rPr>
      </w:pPr>
      <w:r w:rsidRPr="00925E48">
        <w:rPr>
          <w:rFonts w:asciiTheme="minorHAnsi" w:eastAsia="Times New Roman" w:hAnsiTheme="minorHAnsi"/>
          <w:sz w:val="22"/>
          <w:szCs w:val="22"/>
        </w:rPr>
        <w:fldChar w:fldCharType="end"/>
      </w:r>
      <w:r w:rsidRPr="00925E48">
        <w:rPr>
          <w:rFonts w:asciiTheme="minorHAnsi" w:hAnsiTheme="minorHAnsi" w:cs="Times"/>
          <w:sz w:val="22"/>
          <w:szCs w:val="22"/>
        </w:rPr>
        <w:br/>
      </w:r>
      <w:r w:rsidRPr="00453DE2">
        <w:rPr>
          <w:rFonts w:asciiTheme="minorHAnsi" w:hAnsiTheme="minorHAnsi" w:cs="Times"/>
          <w:i/>
          <w:sz w:val="22"/>
          <w:szCs w:val="22"/>
        </w:rPr>
        <w:t xml:space="preserve">2.1 </w:t>
      </w:r>
      <w:r w:rsidRPr="00453DE2">
        <w:rPr>
          <w:rFonts w:asciiTheme="minorHAnsi" w:hAnsiTheme="minorHAnsi" w:cs="Times"/>
          <w:i/>
          <w:sz w:val="22"/>
          <w:szCs w:val="22"/>
          <w:u w:val="single"/>
        </w:rPr>
        <w:t>General Information and the Scope of Mandate of the ccNSO Appointed Representative</w:t>
      </w:r>
      <w:r w:rsidRPr="00453DE2">
        <w:rPr>
          <w:rFonts w:asciiTheme="minorHAnsi" w:hAnsiTheme="minorHAnsi" w:cs="Times"/>
          <w:i/>
          <w:sz w:val="22"/>
          <w:szCs w:val="22"/>
        </w:rPr>
        <w:t xml:space="preserve">: The ccNSO shall act through its representative on the EC Administration. Unless the ccNSO designates another person, the representative of the ccNSO is the Chair of the ccNSO Council. The ccNSO representative shall act solely as directed by the ccNSO Council in accordance with this and other related ccNSO guidelines. </w:t>
      </w:r>
    </w:p>
    <w:p w14:paraId="37CE4BDF" w14:textId="5C64257B" w:rsidR="00925E48" w:rsidRDefault="00925E48" w:rsidP="001B1109">
      <w:pPr>
        <w:widowControl w:val="0"/>
        <w:autoSpaceDE w:val="0"/>
        <w:autoSpaceDN w:val="0"/>
        <w:adjustRightInd w:val="0"/>
        <w:spacing w:after="240"/>
        <w:rPr>
          <w:rFonts w:asciiTheme="minorHAnsi" w:hAnsiTheme="minorHAnsi" w:cs="Times"/>
          <w:i/>
          <w:sz w:val="22"/>
          <w:szCs w:val="22"/>
        </w:rPr>
      </w:pPr>
      <w:r w:rsidRPr="00453DE2">
        <w:rPr>
          <w:rFonts w:asciiTheme="minorHAnsi" w:hAnsiTheme="minorHAnsi" w:cs="Times"/>
          <w:i/>
          <w:sz w:val="22"/>
          <w:szCs w:val="22"/>
        </w:rPr>
        <w:t xml:space="preserve">2.2 </w:t>
      </w:r>
      <w:r w:rsidRPr="00453DE2">
        <w:rPr>
          <w:rFonts w:asciiTheme="minorHAnsi" w:hAnsiTheme="minorHAnsi" w:cs="Times"/>
          <w:i/>
          <w:sz w:val="22"/>
          <w:szCs w:val="22"/>
          <w:u w:val="single"/>
        </w:rPr>
        <w:t>Appointment of the ccNSO Representative</w:t>
      </w:r>
      <w:r w:rsidRPr="00453DE2">
        <w:rPr>
          <w:rFonts w:asciiTheme="minorHAnsi" w:hAnsiTheme="minorHAnsi" w:cs="Times"/>
          <w:i/>
          <w:sz w:val="22"/>
          <w:szCs w:val="22"/>
        </w:rPr>
        <w:t>: The ccNSO representative will be appointed yearly by a simple majority of the ccNSO Councillors eligible to vote and present at the meeting at which the ccNSO representative is appointed. Only ccNSO Councillors who do not volunteer are eligible to vote. The appointment is aligned with the yearly elections of the Chair and Vice-chairs of the ccNSO. If no volunteer steps forward or cannot be appointed, the Chair of the ccNSO Council shall be the ccNSO representative on the EC Administration.</w:t>
      </w:r>
    </w:p>
    <w:p w14:paraId="288A740B" w14:textId="6FEB55CD" w:rsidR="00CA71A5" w:rsidRPr="007E79C9" w:rsidRDefault="00CA71A5" w:rsidP="001B1109">
      <w:pPr>
        <w:widowControl w:val="0"/>
        <w:autoSpaceDE w:val="0"/>
        <w:autoSpaceDN w:val="0"/>
        <w:adjustRightInd w:val="0"/>
        <w:spacing w:after="240"/>
        <w:rPr>
          <w:rFonts w:asciiTheme="minorHAnsi" w:hAnsiTheme="minorHAnsi" w:cs="Times"/>
          <w:sz w:val="22"/>
          <w:szCs w:val="22"/>
        </w:rPr>
      </w:pPr>
      <w:r>
        <w:rPr>
          <w:rFonts w:asciiTheme="minorHAnsi" w:hAnsiTheme="minorHAnsi" w:cs="Times"/>
          <w:sz w:val="22"/>
          <w:szCs w:val="22"/>
        </w:rPr>
        <w:t>In practice, the ccNSO Chair was the first choice for the position with</w:t>
      </w:r>
      <w:r w:rsidR="00E80D63">
        <w:rPr>
          <w:rFonts w:asciiTheme="minorHAnsi" w:hAnsiTheme="minorHAnsi" w:cs="Times"/>
          <w:sz w:val="22"/>
          <w:szCs w:val="22"/>
        </w:rPr>
        <w:t xml:space="preserve">in the ccNSO. Only after the Chair expressed that she was not interested in the role was an additional process triggered. A call for volunteers was extended to members of the ccNSO Council, which resulted in the </w:t>
      </w:r>
      <w:r w:rsidR="006C5F8E">
        <w:rPr>
          <w:rFonts w:asciiTheme="minorHAnsi" w:hAnsiTheme="minorHAnsi" w:cs="Times"/>
          <w:sz w:val="22"/>
          <w:szCs w:val="22"/>
        </w:rPr>
        <w:t xml:space="preserve">selection </w:t>
      </w:r>
      <w:r w:rsidR="00E80D63">
        <w:rPr>
          <w:rFonts w:asciiTheme="minorHAnsi" w:hAnsiTheme="minorHAnsi" w:cs="Times"/>
          <w:sz w:val="22"/>
          <w:szCs w:val="22"/>
        </w:rPr>
        <w:t xml:space="preserve">of </w:t>
      </w:r>
      <w:r w:rsidR="006C5F8E">
        <w:rPr>
          <w:rFonts w:asciiTheme="minorHAnsi" w:hAnsiTheme="minorHAnsi" w:cs="Times"/>
          <w:sz w:val="22"/>
          <w:szCs w:val="22"/>
        </w:rPr>
        <w:t xml:space="preserve">Councillor </w:t>
      </w:r>
      <w:r w:rsidR="006C5F8E" w:rsidRPr="007E79C9">
        <w:rPr>
          <w:rFonts w:asciiTheme="minorHAnsi" w:hAnsiTheme="minorHAnsi"/>
          <w:sz w:val="22"/>
          <w:szCs w:val="22"/>
        </w:rPr>
        <w:t>Stephen Deerhake.</w:t>
      </w:r>
    </w:p>
    <w:p w14:paraId="55991CF1" w14:textId="22BC6974" w:rsidR="000D43C0" w:rsidRPr="00925E48" w:rsidRDefault="000D43C0" w:rsidP="001B1109">
      <w:pPr>
        <w:widowControl w:val="0"/>
        <w:autoSpaceDE w:val="0"/>
        <w:autoSpaceDN w:val="0"/>
        <w:adjustRightInd w:val="0"/>
        <w:spacing w:after="240"/>
        <w:rPr>
          <w:rStyle w:val="Hyperlink"/>
          <w:rFonts w:asciiTheme="minorHAnsi" w:hAnsiTheme="minorHAnsi" w:cs="Times"/>
          <w:sz w:val="22"/>
          <w:szCs w:val="22"/>
        </w:rPr>
      </w:pPr>
      <w:r w:rsidRPr="00925E48">
        <w:rPr>
          <w:rFonts w:asciiTheme="minorHAnsi" w:hAnsiTheme="minorHAnsi" w:cs="Times"/>
          <w:sz w:val="22"/>
          <w:szCs w:val="22"/>
        </w:rPr>
        <w:fldChar w:fldCharType="begin"/>
      </w:r>
      <w:r w:rsidRPr="00925E48">
        <w:rPr>
          <w:rFonts w:asciiTheme="minorHAnsi" w:hAnsiTheme="minorHAnsi" w:cs="Times"/>
          <w:sz w:val="22"/>
          <w:szCs w:val="22"/>
        </w:rPr>
        <w:instrText xml:space="preserve"> HYPERLINK "https://community.icann.org/display/atlarge/Rules+of+Procedure?preview=/2262672/62393622/ALAC%20RoP-Revision3-For_Approval-Clean-20160909.pdf" </w:instrText>
      </w:r>
      <w:r w:rsidRPr="00925E48">
        <w:rPr>
          <w:rFonts w:asciiTheme="minorHAnsi" w:hAnsiTheme="minorHAnsi" w:cs="Times"/>
          <w:sz w:val="22"/>
          <w:szCs w:val="22"/>
        </w:rPr>
        <w:fldChar w:fldCharType="separate"/>
      </w:r>
      <w:r w:rsidRPr="00925E48">
        <w:rPr>
          <w:rStyle w:val="Hyperlink"/>
          <w:rFonts w:asciiTheme="minorHAnsi" w:hAnsiTheme="minorHAnsi" w:cs="Times"/>
          <w:sz w:val="22"/>
          <w:szCs w:val="22"/>
        </w:rPr>
        <w:t>ALAC Rules of Procedure</w:t>
      </w:r>
    </w:p>
    <w:p w14:paraId="076C6E02" w14:textId="65C4F8F9" w:rsidR="00925E48" w:rsidRDefault="000D43C0" w:rsidP="00925E48">
      <w:pPr>
        <w:rPr>
          <w:rFonts w:asciiTheme="minorHAnsi" w:eastAsia="Times New Roman" w:hAnsiTheme="minorHAnsi"/>
          <w:i/>
          <w:sz w:val="22"/>
          <w:szCs w:val="22"/>
        </w:rPr>
      </w:pPr>
      <w:r w:rsidRPr="00925E48">
        <w:rPr>
          <w:rFonts w:asciiTheme="minorHAnsi" w:hAnsiTheme="minorHAnsi" w:cs="Times"/>
          <w:sz w:val="22"/>
          <w:szCs w:val="22"/>
        </w:rPr>
        <w:fldChar w:fldCharType="end"/>
      </w:r>
      <w:r w:rsidRPr="00453DE2">
        <w:rPr>
          <w:rFonts w:asciiTheme="minorHAnsi" w:eastAsia="Times New Roman" w:hAnsiTheme="minorHAnsi"/>
          <w:i/>
          <w:sz w:val="22"/>
          <w:szCs w:val="22"/>
        </w:rPr>
        <w:t>24.3 The ALAC will be represented on the EC Administration by the Chair of the ALAC, or by a delegate of the Chair as agreed to by the ALAC with a Super-majority vote in accordance with the processes in Section 12. All actions of the ALAC representative to the EC Administration in respect to this role shall be limited to those actions formally decided by the ALAC.</w:t>
      </w:r>
    </w:p>
    <w:p w14:paraId="324784EC" w14:textId="77777777" w:rsidR="006C5F8E" w:rsidRDefault="006C5F8E" w:rsidP="00925E48">
      <w:pPr>
        <w:rPr>
          <w:rFonts w:asciiTheme="minorHAnsi" w:eastAsia="Times New Roman" w:hAnsiTheme="minorHAnsi"/>
          <w:i/>
          <w:sz w:val="22"/>
          <w:szCs w:val="22"/>
        </w:rPr>
      </w:pPr>
    </w:p>
    <w:p w14:paraId="52336FBE" w14:textId="723E6399" w:rsidR="006C5F8E" w:rsidRPr="007E79C9" w:rsidRDefault="006C5F8E" w:rsidP="00925E48">
      <w:pPr>
        <w:rPr>
          <w:rFonts w:asciiTheme="minorHAnsi" w:eastAsia="Times New Roman" w:hAnsiTheme="minorHAnsi"/>
          <w:sz w:val="22"/>
          <w:szCs w:val="22"/>
        </w:rPr>
      </w:pPr>
      <w:r w:rsidRPr="007E79C9">
        <w:rPr>
          <w:rFonts w:asciiTheme="minorHAnsi" w:eastAsia="Times New Roman" w:hAnsiTheme="minorHAnsi"/>
          <w:sz w:val="22"/>
          <w:szCs w:val="22"/>
        </w:rPr>
        <w:t>ALAC Chair Alan Greenberg</w:t>
      </w:r>
      <w:r>
        <w:rPr>
          <w:rFonts w:asciiTheme="minorHAnsi" w:eastAsia="Times New Roman" w:hAnsiTheme="minorHAnsi"/>
          <w:sz w:val="22"/>
          <w:szCs w:val="22"/>
        </w:rPr>
        <w:t xml:space="preserve"> will serve as representative to the Empowered Community Administration on behalf of the ALAC.</w:t>
      </w:r>
    </w:p>
    <w:p w14:paraId="509055C7" w14:textId="77777777" w:rsidR="00925E48" w:rsidRDefault="00925E48" w:rsidP="00925E48">
      <w:pPr>
        <w:rPr>
          <w:rFonts w:asciiTheme="minorHAnsi" w:eastAsia="Times New Roman" w:hAnsiTheme="minorHAnsi"/>
          <w:sz w:val="22"/>
          <w:szCs w:val="22"/>
        </w:rPr>
      </w:pPr>
    </w:p>
    <w:p w14:paraId="5774ADCE" w14:textId="782E6077" w:rsidR="00453DE2" w:rsidRPr="00B758EA" w:rsidRDefault="00B758EA" w:rsidP="00925E48">
      <w:pPr>
        <w:rPr>
          <w:rFonts w:asciiTheme="minorHAnsi" w:eastAsia="Times New Roman" w:hAnsiTheme="minorHAnsi"/>
          <w:b/>
          <w:sz w:val="22"/>
          <w:szCs w:val="22"/>
        </w:rPr>
      </w:pPr>
      <w:r w:rsidRPr="00B758EA">
        <w:rPr>
          <w:rFonts w:asciiTheme="minorHAnsi" w:eastAsia="Times New Roman" w:hAnsiTheme="minorHAnsi"/>
          <w:b/>
          <w:sz w:val="22"/>
          <w:szCs w:val="22"/>
        </w:rPr>
        <w:t xml:space="preserve">GNSO Council </w:t>
      </w:r>
      <w:r w:rsidR="00CF2EBA">
        <w:rPr>
          <w:rFonts w:asciiTheme="minorHAnsi" w:eastAsia="Times New Roman" w:hAnsiTheme="minorHAnsi"/>
          <w:b/>
          <w:sz w:val="22"/>
          <w:szCs w:val="22"/>
        </w:rPr>
        <w:t>Voting Threshold for selecting the GNSO Representative to the EC</w:t>
      </w:r>
    </w:p>
    <w:p w14:paraId="323CAED3" w14:textId="77777777" w:rsidR="00453DE2" w:rsidRPr="00925E48" w:rsidRDefault="00453DE2" w:rsidP="00925E48">
      <w:pPr>
        <w:rPr>
          <w:rFonts w:asciiTheme="minorHAnsi" w:eastAsia="Times New Roman" w:hAnsiTheme="minorHAnsi"/>
          <w:sz w:val="22"/>
          <w:szCs w:val="22"/>
        </w:rPr>
      </w:pPr>
    </w:p>
    <w:p w14:paraId="42AD3304" w14:textId="0EE9F777" w:rsidR="003E166F" w:rsidRPr="007E79C9" w:rsidRDefault="001B1109" w:rsidP="001B1109">
      <w:pPr>
        <w:widowControl w:val="0"/>
        <w:autoSpaceDE w:val="0"/>
        <w:autoSpaceDN w:val="0"/>
        <w:adjustRightInd w:val="0"/>
        <w:spacing w:after="240"/>
        <w:rPr>
          <w:rFonts w:asciiTheme="minorHAnsi" w:hAnsiTheme="minorHAnsi" w:cs="Times"/>
          <w:strike/>
          <w:sz w:val="22"/>
          <w:szCs w:val="22"/>
        </w:rPr>
      </w:pPr>
      <w:r w:rsidRPr="00925E48">
        <w:rPr>
          <w:rFonts w:asciiTheme="minorHAnsi" w:hAnsiTheme="minorHAnsi" w:cs="Times"/>
          <w:sz w:val="22"/>
          <w:szCs w:val="22"/>
        </w:rPr>
        <w:t>Note that</w:t>
      </w:r>
      <w:r w:rsidR="00CF2EBA">
        <w:rPr>
          <w:rFonts w:asciiTheme="minorHAnsi" w:hAnsiTheme="minorHAnsi" w:cs="Times"/>
          <w:sz w:val="22"/>
          <w:szCs w:val="22"/>
        </w:rPr>
        <w:t xml:space="preserve"> following the approval of the criteria and process and </w:t>
      </w:r>
      <w:r w:rsidR="008E5B7F">
        <w:rPr>
          <w:rFonts w:asciiTheme="minorHAnsi" w:hAnsiTheme="minorHAnsi" w:cs="Times"/>
          <w:sz w:val="22"/>
          <w:szCs w:val="22"/>
        </w:rPr>
        <w:t xml:space="preserve">the roll-out of the selection process, including proposed recommendation by the </w:t>
      </w:r>
      <w:r w:rsidRPr="00925E48">
        <w:rPr>
          <w:rFonts w:asciiTheme="minorHAnsi" w:hAnsiTheme="minorHAnsi" w:cs="Times"/>
          <w:sz w:val="22"/>
          <w:szCs w:val="22"/>
        </w:rPr>
        <w:t xml:space="preserve">SSC, the </w:t>
      </w:r>
      <w:r w:rsidR="0051605A">
        <w:rPr>
          <w:rFonts w:asciiTheme="minorHAnsi" w:hAnsiTheme="minorHAnsi" w:cs="Times"/>
          <w:sz w:val="22"/>
          <w:szCs w:val="22"/>
        </w:rPr>
        <w:t>GNSO r</w:t>
      </w:r>
      <w:r w:rsidR="00716E09" w:rsidRPr="00925E48">
        <w:rPr>
          <w:rFonts w:asciiTheme="minorHAnsi" w:hAnsiTheme="minorHAnsi" w:cs="Times"/>
          <w:sz w:val="22"/>
          <w:szCs w:val="22"/>
        </w:rPr>
        <w:t>ep</w:t>
      </w:r>
      <w:r w:rsidRPr="00925E48">
        <w:rPr>
          <w:rFonts w:asciiTheme="minorHAnsi" w:hAnsiTheme="minorHAnsi" w:cs="Times"/>
          <w:sz w:val="22"/>
          <w:szCs w:val="22"/>
        </w:rPr>
        <w:t>resentative</w:t>
      </w:r>
      <w:r w:rsidR="00716E09" w:rsidRPr="00925E48">
        <w:rPr>
          <w:rFonts w:asciiTheme="minorHAnsi" w:hAnsiTheme="minorHAnsi" w:cs="Times"/>
          <w:sz w:val="22"/>
          <w:szCs w:val="22"/>
        </w:rPr>
        <w:t xml:space="preserve"> to EC is approved by</w:t>
      </w:r>
      <w:r w:rsidR="008E5B7F">
        <w:rPr>
          <w:rFonts w:asciiTheme="minorHAnsi" w:hAnsiTheme="minorHAnsi" w:cs="Times"/>
          <w:sz w:val="22"/>
          <w:szCs w:val="22"/>
        </w:rPr>
        <w:t xml:space="preserve"> a GNSO Council simple</w:t>
      </w:r>
      <w:r w:rsidR="00716E09" w:rsidRPr="00925E48">
        <w:rPr>
          <w:rFonts w:asciiTheme="minorHAnsi" w:hAnsiTheme="minorHAnsi" w:cs="Times"/>
          <w:sz w:val="22"/>
          <w:szCs w:val="22"/>
        </w:rPr>
        <w:t xml:space="preserve"> majority of each house</w:t>
      </w:r>
      <w:r w:rsidR="008E5B7F">
        <w:rPr>
          <w:rFonts w:asciiTheme="minorHAnsi" w:hAnsiTheme="minorHAnsi" w:cs="Times"/>
          <w:sz w:val="22"/>
          <w:szCs w:val="22"/>
        </w:rPr>
        <w:t xml:space="preserve"> vote</w:t>
      </w:r>
      <w:r w:rsidR="00716E09" w:rsidRPr="00925E48">
        <w:rPr>
          <w:rFonts w:asciiTheme="minorHAnsi" w:hAnsiTheme="minorHAnsi" w:cs="Times"/>
          <w:sz w:val="22"/>
          <w:szCs w:val="22"/>
        </w:rPr>
        <w:t xml:space="preserve">. </w:t>
      </w:r>
    </w:p>
    <w:p w14:paraId="2672534D" w14:textId="4C9A14DE" w:rsidR="00BA76B0" w:rsidRPr="00925E48" w:rsidRDefault="00D5639F" w:rsidP="001B1109">
      <w:pPr>
        <w:widowControl w:val="0"/>
        <w:autoSpaceDE w:val="0"/>
        <w:autoSpaceDN w:val="0"/>
        <w:adjustRightInd w:val="0"/>
        <w:spacing w:after="240"/>
        <w:rPr>
          <w:rFonts w:asciiTheme="minorHAnsi" w:hAnsiTheme="minorHAnsi" w:cs="Times"/>
          <w:sz w:val="22"/>
          <w:szCs w:val="22"/>
        </w:rPr>
      </w:pPr>
      <w:r>
        <w:rPr>
          <w:rFonts w:asciiTheme="minorHAnsi" w:hAnsiTheme="minorHAnsi" w:cs="Times"/>
          <w:noProof/>
          <w:sz w:val="22"/>
          <w:szCs w:val="22"/>
        </w:rPr>
        <mc:AlternateContent>
          <mc:Choice Requires="wps">
            <w:drawing>
              <wp:anchor distT="0" distB="0" distL="114300" distR="114300" simplePos="0" relativeHeight="251662336" behindDoc="0" locked="0" layoutInCell="1" allowOverlap="1" wp14:anchorId="76282D0A" wp14:editId="4E1F590C">
                <wp:simplePos x="0" y="0"/>
                <wp:positionH relativeFrom="column">
                  <wp:posOffset>4166235</wp:posOffset>
                </wp:positionH>
                <wp:positionV relativeFrom="paragraph">
                  <wp:posOffset>165735</wp:posOffset>
                </wp:positionV>
                <wp:extent cx="1600200" cy="6858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60020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A74A37D" w14:textId="77777777" w:rsidR="00D5639F" w:rsidRDefault="00D563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282D0A" id="_x0000_t202" coordsize="21600,21600" o:spt="202" path="m0,0l0,21600,21600,21600,21600,0xe">
                <v:stroke joinstyle="miter"/>
                <v:path gradientshapeok="t" o:connecttype="rect"/>
              </v:shapetype>
              <v:shape id="Text Box 14" o:spid="_x0000_s1026" type="#_x0000_t202" style="position:absolute;margin-left:328.05pt;margin-top:13.05pt;width:126pt;height:5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" filled="f" stroked="f">
                <v:textbox>
                  <w:txbxContent>
                    <w:p w14:paraId="2A74A37D" w14:textId="77777777" w:rsidR="00D5639F" w:rsidRDefault="00D5639F"/>
                  </w:txbxContent>
                </v:textbox>
                <w10:wrap type="square"/>
              </v:shape>
            </w:pict>
          </mc:Fallback>
        </mc:AlternateContent>
      </w:r>
    </w:p>
    <w:sectPr w:rsidR="00BA76B0" w:rsidRPr="00925E48" w:rsidSect="008B133C">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D4544" w14:textId="77777777" w:rsidR="0085481D" w:rsidRDefault="0085481D" w:rsidP="007E79C9">
      <w:r>
        <w:separator/>
      </w:r>
    </w:p>
  </w:endnote>
  <w:endnote w:type="continuationSeparator" w:id="0">
    <w:p w14:paraId="108EA0BD" w14:textId="77777777" w:rsidR="0085481D" w:rsidRDefault="0085481D" w:rsidP="007E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B2E82" w14:textId="77777777" w:rsidR="007E79C9" w:rsidRDefault="007E79C9" w:rsidP="000B5FF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A7C31" w14:textId="77777777" w:rsidR="007E79C9" w:rsidRDefault="007E79C9" w:rsidP="007E79C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246D9" w14:textId="77777777" w:rsidR="007E79C9" w:rsidRPr="007E79C9" w:rsidRDefault="007E79C9" w:rsidP="000B5FFE">
    <w:pPr>
      <w:pStyle w:val="Footer"/>
      <w:framePr w:wrap="none" w:vAnchor="text" w:hAnchor="margin" w:xAlign="right" w:y="1"/>
      <w:rPr>
        <w:rStyle w:val="PageNumber"/>
        <w:rFonts w:asciiTheme="minorHAnsi" w:hAnsiTheme="minorHAnsi"/>
        <w:sz w:val="18"/>
        <w:szCs w:val="18"/>
      </w:rPr>
    </w:pPr>
    <w:r w:rsidRPr="007E79C9">
      <w:rPr>
        <w:rStyle w:val="PageNumber"/>
        <w:rFonts w:asciiTheme="minorHAnsi" w:hAnsiTheme="minorHAnsi"/>
        <w:sz w:val="18"/>
        <w:szCs w:val="18"/>
      </w:rPr>
      <w:fldChar w:fldCharType="begin"/>
    </w:r>
    <w:r w:rsidRPr="007E79C9">
      <w:rPr>
        <w:rStyle w:val="PageNumber"/>
        <w:rFonts w:asciiTheme="minorHAnsi" w:hAnsiTheme="minorHAnsi"/>
        <w:sz w:val="18"/>
        <w:szCs w:val="18"/>
      </w:rPr>
      <w:instrText xml:space="preserve">PAGE  </w:instrText>
    </w:r>
    <w:r w:rsidRPr="007E79C9">
      <w:rPr>
        <w:rStyle w:val="PageNumber"/>
        <w:rFonts w:asciiTheme="minorHAnsi" w:hAnsiTheme="minorHAnsi"/>
        <w:sz w:val="18"/>
        <w:szCs w:val="18"/>
      </w:rPr>
      <w:fldChar w:fldCharType="separate"/>
    </w:r>
    <w:r>
      <w:rPr>
        <w:rStyle w:val="PageNumber"/>
        <w:rFonts w:asciiTheme="minorHAnsi" w:hAnsiTheme="minorHAnsi"/>
        <w:noProof/>
        <w:sz w:val="18"/>
        <w:szCs w:val="18"/>
      </w:rPr>
      <w:t>1</w:t>
    </w:r>
    <w:r w:rsidRPr="007E79C9">
      <w:rPr>
        <w:rStyle w:val="PageNumber"/>
        <w:rFonts w:asciiTheme="minorHAnsi" w:hAnsiTheme="minorHAnsi"/>
        <w:sz w:val="18"/>
        <w:szCs w:val="18"/>
      </w:rPr>
      <w:fldChar w:fldCharType="end"/>
    </w:r>
  </w:p>
  <w:p w14:paraId="593678B9" w14:textId="77777777" w:rsidR="007E79C9" w:rsidRDefault="007E79C9" w:rsidP="007E79C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99BA4" w14:textId="77777777" w:rsidR="0085481D" w:rsidRDefault="0085481D" w:rsidP="007E79C9">
      <w:r>
        <w:separator/>
      </w:r>
    </w:p>
  </w:footnote>
  <w:footnote w:type="continuationSeparator" w:id="0">
    <w:p w14:paraId="7F8DCE6E" w14:textId="77777777" w:rsidR="0085481D" w:rsidRDefault="0085481D" w:rsidP="007E79C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8CCDDCA"/>
    <w:lvl w:ilvl="0" w:tplc="39D6180E">
      <w:start w:val="1"/>
      <w:numFmt w:val="decimal"/>
      <w:lvlText w:val="%1."/>
      <w:lvlJc w:val="left"/>
      <w:pPr>
        <w:ind w:left="720" w:hanging="360"/>
      </w:pPr>
      <w:rPr>
        <w:rFonts w:ascii="Times" w:eastAsiaTheme="minorHAnsi" w:hAnsi="Times" w:cs="Time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4CB4BC9"/>
    <w:multiLevelType w:val="hybridMultilevel"/>
    <w:tmpl w:val="2F8C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863D0E"/>
    <w:multiLevelType w:val="multilevel"/>
    <w:tmpl w:val="EED855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BFE78D3"/>
    <w:multiLevelType w:val="multilevel"/>
    <w:tmpl w:val="06F0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F97ACA"/>
    <w:multiLevelType w:val="hybridMultilevel"/>
    <w:tmpl w:val="E6304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A22157"/>
    <w:multiLevelType w:val="multilevel"/>
    <w:tmpl w:val="9AF678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64C4818"/>
    <w:multiLevelType w:val="multilevel"/>
    <w:tmpl w:val="1FF2EC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EC310CE"/>
    <w:multiLevelType w:val="hybridMultilevel"/>
    <w:tmpl w:val="D0C80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C6F057D"/>
    <w:multiLevelType w:val="multilevel"/>
    <w:tmpl w:val="970056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5"/>
  </w:num>
  <w:num w:numId="3">
    <w:abstractNumId w:val="2"/>
  </w:num>
  <w:num w:numId="4">
    <w:abstractNumId w:val="8"/>
  </w:num>
  <w:num w:numId="5">
    <w:abstractNumId w:val="0"/>
  </w:num>
  <w:num w:numId="6">
    <w:abstractNumId w:val="1"/>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3F"/>
    <w:rsid w:val="00020D5E"/>
    <w:rsid w:val="00063589"/>
    <w:rsid w:val="00087D0B"/>
    <w:rsid w:val="000A2944"/>
    <w:rsid w:val="000D43C0"/>
    <w:rsid w:val="00186952"/>
    <w:rsid w:val="001B1109"/>
    <w:rsid w:val="00207ADA"/>
    <w:rsid w:val="00211E19"/>
    <w:rsid w:val="00243070"/>
    <w:rsid w:val="00264F79"/>
    <w:rsid w:val="00271791"/>
    <w:rsid w:val="002B3F26"/>
    <w:rsid w:val="002B4CB4"/>
    <w:rsid w:val="002E4ACA"/>
    <w:rsid w:val="003A3C8B"/>
    <w:rsid w:val="003E166F"/>
    <w:rsid w:val="00402B5F"/>
    <w:rsid w:val="00447A2B"/>
    <w:rsid w:val="00453DE2"/>
    <w:rsid w:val="00454092"/>
    <w:rsid w:val="00490A3C"/>
    <w:rsid w:val="0051605A"/>
    <w:rsid w:val="00545422"/>
    <w:rsid w:val="005A143F"/>
    <w:rsid w:val="005B0CB3"/>
    <w:rsid w:val="005B15AE"/>
    <w:rsid w:val="00600E2A"/>
    <w:rsid w:val="006873E0"/>
    <w:rsid w:val="006C5F8E"/>
    <w:rsid w:val="007079D6"/>
    <w:rsid w:val="00716E09"/>
    <w:rsid w:val="007C0CF3"/>
    <w:rsid w:val="007E79C9"/>
    <w:rsid w:val="00831BE5"/>
    <w:rsid w:val="0085481D"/>
    <w:rsid w:val="00856033"/>
    <w:rsid w:val="00876AB2"/>
    <w:rsid w:val="008A1A4C"/>
    <w:rsid w:val="008B133C"/>
    <w:rsid w:val="008D709C"/>
    <w:rsid w:val="008D73CF"/>
    <w:rsid w:val="008E5B7F"/>
    <w:rsid w:val="008F2F10"/>
    <w:rsid w:val="008F78DE"/>
    <w:rsid w:val="00925E48"/>
    <w:rsid w:val="00A4641C"/>
    <w:rsid w:val="00A542FC"/>
    <w:rsid w:val="00A76800"/>
    <w:rsid w:val="00AC72C7"/>
    <w:rsid w:val="00B07828"/>
    <w:rsid w:val="00B612A3"/>
    <w:rsid w:val="00B67B1B"/>
    <w:rsid w:val="00B758EA"/>
    <w:rsid w:val="00BA76B0"/>
    <w:rsid w:val="00C65430"/>
    <w:rsid w:val="00CA71A5"/>
    <w:rsid w:val="00CC6A41"/>
    <w:rsid w:val="00CF2EBA"/>
    <w:rsid w:val="00CF4AB3"/>
    <w:rsid w:val="00D14AB6"/>
    <w:rsid w:val="00D5639F"/>
    <w:rsid w:val="00D81334"/>
    <w:rsid w:val="00DF4E6D"/>
    <w:rsid w:val="00E5210E"/>
    <w:rsid w:val="00E80D63"/>
    <w:rsid w:val="00F94DD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BA1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5E48"/>
    <w:rPr>
      <w:rFonts w:ascii="Times New Roman" w:hAnsi="Times New Roman" w:cs="Times New Roman"/>
    </w:rPr>
  </w:style>
  <w:style w:type="paragraph" w:styleId="Heading3">
    <w:name w:val="heading 3"/>
    <w:basedOn w:val="Normal"/>
    <w:link w:val="Heading3Char"/>
    <w:uiPriority w:val="9"/>
    <w:qFormat/>
    <w:rsid w:val="008F2F10"/>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8F2F1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A143F"/>
  </w:style>
  <w:style w:type="character" w:customStyle="1" w:styleId="Heading3Char">
    <w:name w:val="Heading 3 Char"/>
    <w:basedOn w:val="DefaultParagraphFont"/>
    <w:link w:val="Heading3"/>
    <w:uiPriority w:val="9"/>
    <w:rsid w:val="008F2F10"/>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8F2F10"/>
    <w:rPr>
      <w:rFonts w:ascii="Times New Roman" w:hAnsi="Times New Roman" w:cs="Times New Roman"/>
      <w:b/>
      <w:bCs/>
    </w:rPr>
  </w:style>
  <w:style w:type="paragraph" w:styleId="NormalWeb">
    <w:name w:val="Normal (Web)"/>
    <w:basedOn w:val="Normal"/>
    <w:uiPriority w:val="99"/>
    <w:semiHidden/>
    <w:unhideWhenUsed/>
    <w:rsid w:val="008F2F10"/>
    <w:pPr>
      <w:spacing w:before="100" w:beforeAutospacing="1" w:after="100" w:afterAutospacing="1"/>
    </w:pPr>
  </w:style>
  <w:style w:type="character" w:styleId="Strong">
    <w:name w:val="Strong"/>
    <w:basedOn w:val="DefaultParagraphFont"/>
    <w:uiPriority w:val="22"/>
    <w:qFormat/>
    <w:rsid w:val="008F2F10"/>
    <w:rPr>
      <w:b/>
      <w:bCs/>
    </w:rPr>
  </w:style>
  <w:style w:type="paragraph" w:styleId="ListParagraph">
    <w:name w:val="List Paragraph"/>
    <w:basedOn w:val="Normal"/>
    <w:uiPriority w:val="34"/>
    <w:qFormat/>
    <w:rsid w:val="00716E09"/>
    <w:pPr>
      <w:ind w:left="720"/>
      <w:contextualSpacing/>
    </w:pPr>
    <w:rPr>
      <w:rFonts w:asciiTheme="minorHAnsi" w:hAnsiTheme="minorHAnsi" w:cstheme="minorBidi"/>
    </w:rPr>
  </w:style>
  <w:style w:type="character" w:styleId="Hyperlink">
    <w:name w:val="Hyperlink"/>
    <w:basedOn w:val="DefaultParagraphFont"/>
    <w:uiPriority w:val="99"/>
    <w:unhideWhenUsed/>
    <w:rsid w:val="00087D0B"/>
    <w:rPr>
      <w:color w:val="0563C1" w:themeColor="hyperlink"/>
      <w:u w:val="single"/>
    </w:rPr>
  </w:style>
  <w:style w:type="character" w:styleId="CommentReference">
    <w:name w:val="annotation reference"/>
    <w:basedOn w:val="DefaultParagraphFont"/>
    <w:uiPriority w:val="99"/>
    <w:semiHidden/>
    <w:unhideWhenUsed/>
    <w:rsid w:val="0051605A"/>
    <w:rPr>
      <w:sz w:val="18"/>
      <w:szCs w:val="18"/>
    </w:rPr>
  </w:style>
  <w:style w:type="paragraph" w:styleId="CommentText">
    <w:name w:val="annotation text"/>
    <w:basedOn w:val="Normal"/>
    <w:link w:val="CommentTextChar"/>
    <w:uiPriority w:val="99"/>
    <w:semiHidden/>
    <w:unhideWhenUsed/>
    <w:rsid w:val="0051605A"/>
  </w:style>
  <w:style w:type="character" w:customStyle="1" w:styleId="CommentTextChar">
    <w:name w:val="Comment Text Char"/>
    <w:basedOn w:val="DefaultParagraphFont"/>
    <w:link w:val="CommentText"/>
    <w:uiPriority w:val="99"/>
    <w:semiHidden/>
    <w:rsid w:val="0051605A"/>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1605A"/>
    <w:rPr>
      <w:b/>
      <w:bCs/>
      <w:sz w:val="20"/>
      <w:szCs w:val="20"/>
    </w:rPr>
  </w:style>
  <w:style w:type="character" w:customStyle="1" w:styleId="CommentSubjectChar">
    <w:name w:val="Comment Subject Char"/>
    <w:basedOn w:val="CommentTextChar"/>
    <w:link w:val="CommentSubject"/>
    <w:uiPriority w:val="99"/>
    <w:semiHidden/>
    <w:rsid w:val="0051605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1605A"/>
    <w:rPr>
      <w:sz w:val="18"/>
      <w:szCs w:val="18"/>
    </w:rPr>
  </w:style>
  <w:style w:type="character" w:customStyle="1" w:styleId="BalloonTextChar">
    <w:name w:val="Balloon Text Char"/>
    <w:basedOn w:val="DefaultParagraphFont"/>
    <w:link w:val="BalloonText"/>
    <w:uiPriority w:val="99"/>
    <w:semiHidden/>
    <w:rsid w:val="0051605A"/>
    <w:rPr>
      <w:rFonts w:ascii="Times New Roman" w:hAnsi="Times New Roman" w:cs="Times New Roman"/>
      <w:sz w:val="18"/>
      <w:szCs w:val="18"/>
    </w:rPr>
  </w:style>
  <w:style w:type="paragraph" w:styleId="Footer">
    <w:name w:val="footer"/>
    <w:basedOn w:val="Normal"/>
    <w:link w:val="FooterChar"/>
    <w:uiPriority w:val="99"/>
    <w:unhideWhenUsed/>
    <w:rsid w:val="007E79C9"/>
    <w:pPr>
      <w:tabs>
        <w:tab w:val="center" w:pos="4680"/>
        <w:tab w:val="right" w:pos="9360"/>
      </w:tabs>
    </w:pPr>
  </w:style>
  <w:style w:type="character" w:customStyle="1" w:styleId="FooterChar">
    <w:name w:val="Footer Char"/>
    <w:basedOn w:val="DefaultParagraphFont"/>
    <w:link w:val="Footer"/>
    <w:uiPriority w:val="99"/>
    <w:rsid w:val="007E79C9"/>
    <w:rPr>
      <w:rFonts w:ascii="Times New Roman" w:hAnsi="Times New Roman" w:cs="Times New Roman"/>
    </w:rPr>
  </w:style>
  <w:style w:type="character" w:styleId="PageNumber">
    <w:name w:val="page number"/>
    <w:basedOn w:val="DefaultParagraphFont"/>
    <w:uiPriority w:val="99"/>
    <w:semiHidden/>
    <w:unhideWhenUsed/>
    <w:rsid w:val="007E79C9"/>
  </w:style>
  <w:style w:type="paragraph" w:styleId="Header">
    <w:name w:val="header"/>
    <w:basedOn w:val="Normal"/>
    <w:link w:val="HeaderChar"/>
    <w:uiPriority w:val="99"/>
    <w:unhideWhenUsed/>
    <w:rsid w:val="007E79C9"/>
    <w:pPr>
      <w:tabs>
        <w:tab w:val="center" w:pos="4680"/>
        <w:tab w:val="right" w:pos="9360"/>
      </w:tabs>
    </w:pPr>
  </w:style>
  <w:style w:type="character" w:customStyle="1" w:styleId="HeaderChar">
    <w:name w:val="Header Char"/>
    <w:basedOn w:val="DefaultParagraphFont"/>
    <w:link w:val="Header"/>
    <w:uiPriority w:val="99"/>
    <w:rsid w:val="007E79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83423">
      <w:bodyDiv w:val="1"/>
      <w:marLeft w:val="0"/>
      <w:marRight w:val="0"/>
      <w:marTop w:val="0"/>
      <w:marBottom w:val="0"/>
      <w:divBdr>
        <w:top w:val="none" w:sz="0" w:space="0" w:color="auto"/>
        <w:left w:val="none" w:sz="0" w:space="0" w:color="auto"/>
        <w:bottom w:val="none" w:sz="0" w:space="0" w:color="auto"/>
        <w:right w:val="none" w:sz="0" w:space="0" w:color="auto"/>
      </w:divBdr>
    </w:div>
    <w:div w:id="338774621">
      <w:bodyDiv w:val="1"/>
      <w:marLeft w:val="0"/>
      <w:marRight w:val="0"/>
      <w:marTop w:val="0"/>
      <w:marBottom w:val="0"/>
      <w:divBdr>
        <w:top w:val="none" w:sz="0" w:space="0" w:color="auto"/>
        <w:left w:val="none" w:sz="0" w:space="0" w:color="auto"/>
        <w:bottom w:val="none" w:sz="0" w:space="0" w:color="auto"/>
        <w:right w:val="none" w:sz="0" w:space="0" w:color="auto"/>
      </w:divBdr>
    </w:div>
    <w:div w:id="860122139">
      <w:bodyDiv w:val="1"/>
      <w:marLeft w:val="0"/>
      <w:marRight w:val="0"/>
      <w:marTop w:val="0"/>
      <w:marBottom w:val="0"/>
      <w:divBdr>
        <w:top w:val="none" w:sz="0" w:space="0" w:color="auto"/>
        <w:left w:val="none" w:sz="0" w:space="0" w:color="auto"/>
        <w:bottom w:val="none" w:sz="0" w:space="0" w:color="auto"/>
        <w:right w:val="none" w:sz="0" w:space="0" w:color="auto"/>
      </w:divBdr>
    </w:div>
    <w:div w:id="946737527">
      <w:bodyDiv w:val="1"/>
      <w:marLeft w:val="0"/>
      <w:marRight w:val="0"/>
      <w:marTop w:val="0"/>
      <w:marBottom w:val="0"/>
      <w:divBdr>
        <w:top w:val="none" w:sz="0" w:space="0" w:color="auto"/>
        <w:left w:val="none" w:sz="0" w:space="0" w:color="auto"/>
        <w:bottom w:val="none" w:sz="0" w:space="0" w:color="auto"/>
        <w:right w:val="none" w:sz="0" w:space="0" w:color="auto"/>
      </w:divBdr>
      <w:divsChild>
        <w:div w:id="469053831">
          <w:blockQuote w:val="1"/>
          <w:marLeft w:val="0"/>
          <w:marRight w:val="0"/>
          <w:marTop w:val="0"/>
          <w:marBottom w:val="300"/>
          <w:divBdr>
            <w:top w:val="none" w:sz="0" w:space="0" w:color="auto"/>
            <w:left w:val="single" w:sz="36" w:space="15" w:color="EEEEEE"/>
            <w:bottom w:val="none" w:sz="0" w:space="0" w:color="auto"/>
            <w:right w:val="none" w:sz="0" w:space="0" w:color="auto"/>
          </w:divBdr>
        </w:div>
        <w:div w:id="162734888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0579033">
          <w:blockQuote w:val="1"/>
          <w:marLeft w:val="0"/>
          <w:marRight w:val="0"/>
          <w:marTop w:val="0"/>
          <w:marBottom w:val="300"/>
          <w:divBdr>
            <w:top w:val="none" w:sz="0" w:space="0" w:color="auto"/>
            <w:left w:val="single" w:sz="36" w:space="15" w:color="EEEEEE"/>
            <w:bottom w:val="none" w:sz="0" w:space="0" w:color="auto"/>
            <w:right w:val="none" w:sz="0" w:space="0" w:color="auto"/>
          </w:divBdr>
        </w:div>
        <w:div w:id="1034774934">
          <w:blockQuote w:val="1"/>
          <w:marLeft w:val="0"/>
          <w:marRight w:val="0"/>
          <w:marTop w:val="0"/>
          <w:marBottom w:val="300"/>
          <w:divBdr>
            <w:top w:val="none" w:sz="0" w:space="0" w:color="auto"/>
            <w:left w:val="single" w:sz="36" w:space="15" w:color="EEEEEE"/>
            <w:bottom w:val="none" w:sz="0" w:space="0" w:color="auto"/>
            <w:right w:val="none" w:sz="0" w:space="0" w:color="auto"/>
          </w:divBdr>
        </w:div>
        <w:div w:id="1475247644">
          <w:blockQuote w:val="1"/>
          <w:marLeft w:val="0"/>
          <w:marRight w:val="0"/>
          <w:marTop w:val="0"/>
          <w:marBottom w:val="300"/>
          <w:divBdr>
            <w:top w:val="none" w:sz="0" w:space="0" w:color="auto"/>
            <w:left w:val="single" w:sz="36" w:space="15" w:color="EEEEEE"/>
            <w:bottom w:val="none" w:sz="0" w:space="0" w:color="auto"/>
            <w:right w:val="none" w:sz="0" w:space="0" w:color="auto"/>
          </w:divBdr>
        </w:div>
        <w:div w:id="881331079">
          <w:blockQuote w:val="1"/>
          <w:marLeft w:val="0"/>
          <w:marRight w:val="0"/>
          <w:marTop w:val="0"/>
          <w:marBottom w:val="300"/>
          <w:divBdr>
            <w:top w:val="none" w:sz="0" w:space="0" w:color="auto"/>
            <w:left w:val="single" w:sz="36" w:space="15" w:color="EEEEEE"/>
            <w:bottom w:val="none" w:sz="0" w:space="0" w:color="auto"/>
            <w:right w:val="none" w:sz="0" w:space="0" w:color="auto"/>
          </w:divBdr>
        </w:div>
        <w:div w:id="857040661">
          <w:blockQuote w:val="1"/>
          <w:marLeft w:val="0"/>
          <w:marRight w:val="0"/>
          <w:marTop w:val="0"/>
          <w:marBottom w:val="300"/>
          <w:divBdr>
            <w:top w:val="none" w:sz="0" w:space="0" w:color="auto"/>
            <w:left w:val="single" w:sz="36" w:space="15" w:color="EEEEEE"/>
            <w:bottom w:val="none" w:sz="0" w:space="0" w:color="auto"/>
            <w:right w:val="none" w:sz="0" w:space="0" w:color="auto"/>
          </w:divBdr>
        </w:div>
        <w:div w:id="1097209979">
          <w:blockQuote w:val="1"/>
          <w:marLeft w:val="0"/>
          <w:marRight w:val="0"/>
          <w:marTop w:val="0"/>
          <w:marBottom w:val="300"/>
          <w:divBdr>
            <w:top w:val="none" w:sz="0" w:space="0" w:color="auto"/>
            <w:left w:val="single" w:sz="36" w:space="15" w:color="EEEEEE"/>
            <w:bottom w:val="none" w:sz="0" w:space="0" w:color="auto"/>
            <w:right w:val="none" w:sz="0" w:space="0" w:color="auto"/>
          </w:divBdr>
        </w:div>
        <w:div w:id="1039865837">
          <w:blockQuote w:val="1"/>
          <w:marLeft w:val="0"/>
          <w:marRight w:val="0"/>
          <w:marTop w:val="0"/>
          <w:marBottom w:val="300"/>
          <w:divBdr>
            <w:top w:val="none" w:sz="0" w:space="0" w:color="auto"/>
            <w:left w:val="single" w:sz="36" w:space="15" w:color="EEEEEE"/>
            <w:bottom w:val="none" w:sz="0" w:space="0" w:color="auto"/>
            <w:right w:val="none" w:sz="0" w:space="0" w:color="auto"/>
          </w:divBdr>
        </w:div>
        <w:div w:id="1700936303">
          <w:blockQuote w:val="1"/>
          <w:marLeft w:val="0"/>
          <w:marRight w:val="0"/>
          <w:marTop w:val="0"/>
          <w:marBottom w:val="300"/>
          <w:divBdr>
            <w:top w:val="none" w:sz="0" w:space="0" w:color="auto"/>
            <w:left w:val="single" w:sz="36" w:space="15" w:color="EEEEEE"/>
            <w:bottom w:val="none" w:sz="0" w:space="0" w:color="auto"/>
            <w:right w:val="none" w:sz="0" w:space="0" w:color="auto"/>
          </w:divBdr>
        </w:div>
        <w:div w:id="1044907390">
          <w:blockQuote w:val="1"/>
          <w:marLeft w:val="0"/>
          <w:marRight w:val="0"/>
          <w:marTop w:val="0"/>
          <w:marBottom w:val="300"/>
          <w:divBdr>
            <w:top w:val="none" w:sz="0" w:space="0" w:color="auto"/>
            <w:left w:val="single" w:sz="36" w:space="15" w:color="EEEEEE"/>
            <w:bottom w:val="none" w:sz="0" w:space="0" w:color="auto"/>
            <w:right w:val="none" w:sz="0" w:space="0" w:color="auto"/>
          </w:divBdr>
        </w:div>
        <w:div w:id="990862359">
          <w:blockQuote w:val="1"/>
          <w:marLeft w:val="0"/>
          <w:marRight w:val="0"/>
          <w:marTop w:val="0"/>
          <w:marBottom w:val="300"/>
          <w:divBdr>
            <w:top w:val="none" w:sz="0" w:space="0" w:color="auto"/>
            <w:left w:val="single" w:sz="36" w:space="15" w:color="EEEEEE"/>
            <w:bottom w:val="none" w:sz="0" w:space="0" w:color="auto"/>
            <w:right w:val="none" w:sz="0" w:space="0" w:color="auto"/>
          </w:divBdr>
        </w:div>
        <w:div w:id="1036243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3584533">
          <w:blockQuote w:val="1"/>
          <w:marLeft w:val="0"/>
          <w:marRight w:val="0"/>
          <w:marTop w:val="0"/>
          <w:marBottom w:val="300"/>
          <w:divBdr>
            <w:top w:val="none" w:sz="0" w:space="0" w:color="auto"/>
            <w:left w:val="single" w:sz="36" w:space="15" w:color="EEEEEE"/>
            <w:bottom w:val="none" w:sz="0" w:space="0" w:color="auto"/>
            <w:right w:val="none" w:sz="0" w:space="0" w:color="auto"/>
          </w:divBdr>
        </w:div>
        <w:div w:id="1075708853">
          <w:blockQuote w:val="1"/>
          <w:marLeft w:val="0"/>
          <w:marRight w:val="0"/>
          <w:marTop w:val="0"/>
          <w:marBottom w:val="300"/>
          <w:divBdr>
            <w:top w:val="none" w:sz="0" w:space="0" w:color="auto"/>
            <w:left w:val="single" w:sz="36" w:space="15" w:color="EEEEEE"/>
            <w:bottom w:val="none" w:sz="0" w:space="0" w:color="auto"/>
            <w:right w:val="none" w:sz="0" w:space="0" w:color="auto"/>
          </w:divBdr>
        </w:div>
        <w:div w:id="848105877">
          <w:blockQuote w:val="1"/>
          <w:marLeft w:val="0"/>
          <w:marRight w:val="0"/>
          <w:marTop w:val="0"/>
          <w:marBottom w:val="300"/>
          <w:divBdr>
            <w:top w:val="none" w:sz="0" w:space="0" w:color="auto"/>
            <w:left w:val="single" w:sz="36" w:space="15" w:color="EEEEEE"/>
            <w:bottom w:val="none" w:sz="0" w:space="0" w:color="auto"/>
            <w:right w:val="none" w:sz="0" w:space="0" w:color="auto"/>
          </w:divBdr>
        </w:div>
        <w:div w:id="4585682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33655050">
      <w:bodyDiv w:val="1"/>
      <w:marLeft w:val="0"/>
      <w:marRight w:val="0"/>
      <w:marTop w:val="0"/>
      <w:marBottom w:val="0"/>
      <w:divBdr>
        <w:top w:val="none" w:sz="0" w:space="0" w:color="auto"/>
        <w:left w:val="none" w:sz="0" w:space="0" w:color="auto"/>
        <w:bottom w:val="none" w:sz="0" w:space="0" w:color="auto"/>
        <w:right w:val="none" w:sz="0" w:space="0" w:color="auto"/>
      </w:divBdr>
    </w:div>
    <w:div w:id="1112748549">
      <w:bodyDiv w:val="1"/>
      <w:marLeft w:val="0"/>
      <w:marRight w:val="0"/>
      <w:marTop w:val="0"/>
      <w:marBottom w:val="0"/>
      <w:divBdr>
        <w:top w:val="none" w:sz="0" w:space="0" w:color="auto"/>
        <w:left w:val="none" w:sz="0" w:space="0" w:color="auto"/>
        <w:bottom w:val="none" w:sz="0" w:space="0" w:color="auto"/>
        <w:right w:val="none" w:sz="0" w:space="0" w:color="auto"/>
      </w:divBdr>
    </w:div>
    <w:div w:id="1261331108">
      <w:bodyDiv w:val="1"/>
      <w:marLeft w:val="0"/>
      <w:marRight w:val="0"/>
      <w:marTop w:val="0"/>
      <w:marBottom w:val="0"/>
      <w:divBdr>
        <w:top w:val="none" w:sz="0" w:space="0" w:color="auto"/>
        <w:left w:val="none" w:sz="0" w:space="0" w:color="auto"/>
        <w:bottom w:val="none" w:sz="0" w:space="0" w:color="auto"/>
        <w:right w:val="none" w:sz="0" w:space="0" w:color="auto"/>
      </w:divBdr>
      <w:divsChild>
        <w:div w:id="149745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7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67919">
      <w:bodyDiv w:val="1"/>
      <w:marLeft w:val="0"/>
      <w:marRight w:val="0"/>
      <w:marTop w:val="0"/>
      <w:marBottom w:val="0"/>
      <w:divBdr>
        <w:top w:val="none" w:sz="0" w:space="0" w:color="auto"/>
        <w:left w:val="none" w:sz="0" w:space="0" w:color="auto"/>
        <w:bottom w:val="none" w:sz="0" w:space="0" w:color="auto"/>
        <w:right w:val="none" w:sz="0" w:space="0" w:color="auto"/>
      </w:divBdr>
    </w:div>
    <w:div w:id="1397246009">
      <w:bodyDiv w:val="1"/>
      <w:marLeft w:val="0"/>
      <w:marRight w:val="0"/>
      <w:marTop w:val="0"/>
      <w:marBottom w:val="0"/>
      <w:divBdr>
        <w:top w:val="none" w:sz="0" w:space="0" w:color="auto"/>
        <w:left w:val="none" w:sz="0" w:space="0" w:color="auto"/>
        <w:bottom w:val="none" w:sz="0" w:space="0" w:color="auto"/>
        <w:right w:val="none" w:sz="0" w:space="0" w:color="auto"/>
      </w:divBdr>
      <w:divsChild>
        <w:div w:id="495730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91425286">
      <w:bodyDiv w:val="1"/>
      <w:marLeft w:val="0"/>
      <w:marRight w:val="0"/>
      <w:marTop w:val="0"/>
      <w:marBottom w:val="0"/>
      <w:divBdr>
        <w:top w:val="none" w:sz="0" w:space="0" w:color="auto"/>
        <w:left w:val="none" w:sz="0" w:space="0" w:color="auto"/>
        <w:bottom w:val="none" w:sz="0" w:space="0" w:color="auto"/>
        <w:right w:val="none" w:sz="0" w:space="0" w:color="auto"/>
      </w:divBdr>
    </w:div>
    <w:div w:id="17088736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1304</Words>
  <Characters>7435</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Marika Konings</cp:lastModifiedBy>
  <cp:revision>3</cp:revision>
  <dcterms:created xsi:type="dcterms:W3CDTF">2017-05-08T21:19:00Z</dcterms:created>
  <dcterms:modified xsi:type="dcterms:W3CDTF">2017-05-08T21:21:00Z</dcterms:modified>
</cp:coreProperties>
</file>