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12594417"/>
        <w:docPartObj>
          <w:docPartGallery w:val="Cover Pages"/>
          <w:docPartUnique/>
        </w:docPartObj>
      </w:sdtPr>
      <w:sdtEndPr>
        <w:rPr>
          <w:lang w:val="en-US"/>
        </w:rPr>
      </w:sdtEndPr>
      <w:sdtContent>
        <w:p w:rsidR="00CB54A0" w:rsidRDefault="00CB54A0"/>
        <w:p w:rsidR="00CB54A0" w:rsidRDefault="00CB54A0"/>
        <w:tbl>
          <w:tblPr>
            <w:tblpPr w:leftFromText="187" w:rightFromText="187" w:horzAnchor="margin" w:tblpXSpec="center" w:tblpYSpec="bottom"/>
            <w:tblW w:w="4000" w:type="pct"/>
            <w:tblLook w:val="04A0" w:firstRow="1" w:lastRow="0" w:firstColumn="1" w:lastColumn="0" w:noHBand="0" w:noVBand="1"/>
          </w:tblPr>
          <w:tblGrid>
            <w:gridCol w:w="6829"/>
          </w:tblGrid>
          <w:tr w:rsidR="00CB54A0" w:rsidRPr="00AE3640">
            <w:tc>
              <w:tcPr>
                <w:tcW w:w="7672" w:type="dxa"/>
                <w:tcMar>
                  <w:top w:w="216" w:type="dxa"/>
                  <w:left w:w="115" w:type="dxa"/>
                  <w:bottom w:w="216" w:type="dxa"/>
                  <w:right w:w="115" w:type="dxa"/>
                </w:tcMar>
              </w:tcPr>
              <w:sdt>
                <w:sdtPr>
                  <w:rPr>
                    <w:color w:val="4F81BD" w:themeColor="accent1"/>
                    <w:sz w:val="28"/>
                    <w:szCs w:val="28"/>
                  </w:rPr>
                  <w:alias w:val="Συντάκτης"/>
                  <w:id w:val="13406928"/>
                  <w:dataBinding w:prefixMappings="xmlns:ns0='http://schemas.openxmlformats.org/package/2006/metadata/core-properties' xmlns:ns1='http://purl.org/dc/elements/1.1/'" w:xpath="/ns0:coreProperties[1]/ns1:creator[1]" w:storeItemID="{6C3C8BC8-F283-45AE-878A-BAB7291924A1}"/>
                  <w:text/>
                </w:sdtPr>
                <w:sdtEndPr/>
                <w:sdtContent>
                  <w:p w:rsidR="00CB54A0" w:rsidRPr="00AE3640" w:rsidRDefault="00AC5331">
                    <w:pPr>
                      <w:pStyle w:val="a7"/>
                      <w:rPr>
                        <w:color w:val="4F81BD" w:themeColor="accent1"/>
                        <w:sz w:val="28"/>
                        <w:szCs w:val="28"/>
                        <w:lang w:val="en-US"/>
                      </w:rPr>
                    </w:pPr>
                    <w:r w:rsidRPr="00AE3640">
                      <w:rPr>
                        <w:color w:val="4F81BD" w:themeColor="accent1"/>
                        <w:sz w:val="28"/>
                        <w:szCs w:val="28"/>
                        <w:lang w:val="en-US"/>
                      </w:rPr>
                      <w:t>Greek Generation Panel</w:t>
                    </w:r>
                  </w:p>
                </w:sdtContent>
              </w:sdt>
              <w:p w:rsidR="00AC5331" w:rsidRPr="00AE3640" w:rsidRDefault="00AC5331">
                <w:pPr>
                  <w:pStyle w:val="a7"/>
                  <w:rPr>
                    <w:color w:val="4F81BD" w:themeColor="accent1"/>
                    <w:sz w:val="28"/>
                    <w:szCs w:val="28"/>
                    <w:lang w:val="en-US"/>
                  </w:rPr>
                </w:pPr>
                <w:r w:rsidRPr="00AE3640">
                  <w:rPr>
                    <w:color w:val="4F81BD" w:themeColor="accent1"/>
                    <w:sz w:val="28"/>
                    <w:szCs w:val="28"/>
                    <w:lang w:val="en-US"/>
                  </w:rPr>
                  <w:t>LGR Version: 2</w:t>
                </w:r>
              </w:p>
              <w:p w:rsidR="00AC5331" w:rsidRPr="00AE3640" w:rsidRDefault="00AC5331">
                <w:pPr>
                  <w:pStyle w:val="a7"/>
                  <w:rPr>
                    <w:color w:val="4F81BD" w:themeColor="accent1"/>
                    <w:sz w:val="28"/>
                    <w:szCs w:val="28"/>
                    <w:lang w:val="en-US"/>
                  </w:rPr>
                </w:pPr>
                <w:r w:rsidRPr="00AE3640">
                  <w:rPr>
                    <w:color w:val="4F81BD" w:themeColor="accent1"/>
                    <w:sz w:val="28"/>
                    <w:szCs w:val="28"/>
                    <w:lang w:val="en-US"/>
                  </w:rPr>
                  <w:fldChar w:fldCharType="begin"/>
                </w:r>
                <w:r w:rsidRPr="00AE3640">
                  <w:rPr>
                    <w:color w:val="4F81BD" w:themeColor="accent1"/>
                    <w:sz w:val="28"/>
                    <w:szCs w:val="28"/>
                    <w:lang w:val="en-US"/>
                  </w:rPr>
                  <w:instrText xml:space="preserve"> DATE \@ "d MMMM yyyy" </w:instrText>
                </w:r>
                <w:r w:rsidRPr="00AE3640">
                  <w:rPr>
                    <w:color w:val="4F81BD" w:themeColor="accent1"/>
                    <w:sz w:val="28"/>
                    <w:szCs w:val="28"/>
                    <w:lang w:val="en-US"/>
                  </w:rPr>
                  <w:fldChar w:fldCharType="separate"/>
                </w:r>
                <w:r w:rsidR="00844AFF">
                  <w:rPr>
                    <w:noProof/>
                    <w:color w:val="4F81BD" w:themeColor="accent1"/>
                    <w:sz w:val="28"/>
                    <w:szCs w:val="28"/>
                    <w:lang w:val="en-US"/>
                  </w:rPr>
                  <w:t>22 November 2016</w:t>
                </w:r>
                <w:r w:rsidRPr="00AE3640">
                  <w:rPr>
                    <w:color w:val="4F81BD" w:themeColor="accent1"/>
                    <w:sz w:val="28"/>
                    <w:szCs w:val="28"/>
                    <w:lang w:val="en-US"/>
                  </w:rPr>
                  <w:fldChar w:fldCharType="end"/>
                </w:r>
              </w:p>
              <w:p w:rsidR="00CB54A0" w:rsidRPr="00AE3640" w:rsidRDefault="00AC5331">
                <w:pPr>
                  <w:pStyle w:val="a7"/>
                  <w:rPr>
                    <w:color w:val="4F81BD" w:themeColor="accent1"/>
                    <w:sz w:val="28"/>
                    <w:szCs w:val="28"/>
                    <w:lang w:val="en-US"/>
                  </w:rPr>
                </w:pPr>
                <w:r w:rsidRPr="00AE3640">
                  <w:rPr>
                    <w:color w:val="4F81BD" w:themeColor="accent1"/>
                    <w:sz w:val="28"/>
                    <w:szCs w:val="28"/>
                    <w:lang w:val="en-US"/>
                  </w:rPr>
                  <w:t xml:space="preserve">Document Version: </w:t>
                </w:r>
                <w:r w:rsidR="00740EF8">
                  <w:rPr>
                    <w:color w:val="4F81BD" w:themeColor="accent1"/>
                    <w:sz w:val="28"/>
                    <w:szCs w:val="28"/>
                    <w:lang w:val="en-US"/>
                  </w:rPr>
                  <w:t>1</w:t>
                </w:r>
              </w:p>
              <w:p w:rsidR="00AC5331" w:rsidRPr="00AE3640" w:rsidRDefault="00AC5331">
                <w:pPr>
                  <w:pStyle w:val="a7"/>
                  <w:rPr>
                    <w:color w:val="4F81BD" w:themeColor="accent1"/>
                    <w:sz w:val="28"/>
                    <w:szCs w:val="28"/>
                    <w:lang w:val="en-US"/>
                  </w:rPr>
                </w:pPr>
              </w:p>
            </w:tc>
          </w:tr>
        </w:tbl>
        <w:p w:rsidR="00CB54A0" w:rsidRDefault="00CB54A0"/>
        <w:tbl>
          <w:tblPr>
            <w:tblpPr w:leftFromText="187" w:rightFromText="187" w:horzAnchor="margin" w:tblpXSpec="center" w:tblpY="2881"/>
            <w:tblW w:w="4007" w:type="pct"/>
            <w:tblInd w:w="-7" w:type="dxa"/>
            <w:tblBorders>
              <w:left w:val="single" w:sz="18" w:space="0" w:color="4F81BD" w:themeColor="accent1"/>
            </w:tblBorders>
            <w:tblLook w:val="04A0" w:firstRow="1" w:lastRow="0" w:firstColumn="1" w:lastColumn="0" w:noHBand="0" w:noVBand="1"/>
          </w:tblPr>
          <w:tblGrid>
            <w:gridCol w:w="6830"/>
          </w:tblGrid>
          <w:tr w:rsidR="00AC5331" w:rsidRPr="00844AFF" w:rsidTr="008A09D7">
            <w:tc>
              <w:tcPr>
                <w:tcW w:w="6830" w:type="dxa"/>
              </w:tcPr>
              <w:sdt>
                <w:sdtPr>
                  <w:rPr>
                    <w:rFonts w:asciiTheme="majorHAnsi" w:eastAsiaTheme="majorEastAsia" w:hAnsiTheme="majorHAnsi" w:cstheme="majorBidi"/>
                    <w:color w:val="4F81BD" w:themeColor="accent1"/>
                    <w:sz w:val="80"/>
                    <w:szCs w:val="80"/>
                  </w:rPr>
                  <w:alias w:val="Τίτλος"/>
                  <w:id w:val="13406919"/>
                  <w:dataBinding w:prefixMappings="xmlns:ns0='http://schemas.openxmlformats.org/package/2006/metadata/core-properties' xmlns:ns1='http://purl.org/dc/elements/1.1/'" w:xpath="/ns0:coreProperties[1]/ns1:title[1]" w:storeItemID="{6C3C8BC8-F283-45AE-878A-BAB7291924A1}"/>
                  <w:text/>
                </w:sdtPr>
                <w:sdtEndPr/>
                <w:sdtContent>
                  <w:p w:rsidR="00AC5331" w:rsidRPr="003F68F3" w:rsidRDefault="00AC5331" w:rsidP="008A09D7">
                    <w:pPr>
                      <w:pStyle w:val="a7"/>
                      <w:rPr>
                        <w:rFonts w:asciiTheme="majorHAnsi" w:eastAsiaTheme="majorEastAsia" w:hAnsiTheme="majorHAnsi" w:cstheme="majorBidi"/>
                        <w:color w:val="4F81BD" w:themeColor="accent1"/>
                        <w:sz w:val="80"/>
                        <w:szCs w:val="80"/>
                        <w:lang w:val="en-US"/>
                      </w:rPr>
                    </w:pPr>
                    <w:r>
                      <w:rPr>
                        <w:rFonts w:asciiTheme="majorHAnsi" w:eastAsiaTheme="majorEastAsia" w:hAnsiTheme="majorHAnsi" w:cstheme="majorBidi"/>
                        <w:color w:val="4F81BD" w:themeColor="accent1"/>
                        <w:sz w:val="80"/>
                        <w:szCs w:val="80"/>
                        <w:lang w:val="en-US"/>
                      </w:rPr>
                      <w:t>Proposal for a Greek Script     Root Zone        Label Generation Ruleset (LGR)</w:t>
                    </w:r>
                  </w:p>
                </w:sdtContent>
              </w:sdt>
            </w:tc>
          </w:tr>
        </w:tbl>
        <w:p w:rsidR="00CB54A0" w:rsidRDefault="00CB54A0">
          <w:pPr>
            <w:rPr>
              <w:rFonts w:asciiTheme="majorHAnsi" w:eastAsiaTheme="majorEastAsia" w:hAnsiTheme="majorHAnsi" w:cstheme="majorBidi"/>
              <w:color w:val="17365D" w:themeColor="text2" w:themeShade="BF"/>
              <w:spacing w:val="5"/>
              <w:kern w:val="28"/>
              <w:sz w:val="52"/>
              <w:szCs w:val="52"/>
              <w:lang w:val="en-US"/>
            </w:rPr>
          </w:pPr>
          <w:r>
            <w:rPr>
              <w:lang w:val="en-US"/>
            </w:rPr>
            <w:br w:type="page"/>
          </w:r>
        </w:p>
      </w:sdtContent>
    </w:sdt>
    <w:sdt>
      <w:sdtPr>
        <w:rPr>
          <w:rFonts w:asciiTheme="minorHAnsi" w:eastAsiaTheme="minorHAnsi" w:hAnsiTheme="minorHAnsi" w:cstheme="minorBidi"/>
          <w:b w:val="0"/>
          <w:bCs w:val="0"/>
          <w:color w:val="auto"/>
          <w:sz w:val="22"/>
          <w:szCs w:val="22"/>
          <w:lang w:eastAsia="en-US"/>
        </w:rPr>
        <w:id w:val="-393899693"/>
        <w:docPartObj>
          <w:docPartGallery w:val="Table of Contents"/>
          <w:docPartUnique/>
        </w:docPartObj>
      </w:sdtPr>
      <w:sdtEndPr>
        <w:rPr>
          <w:b/>
        </w:rPr>
      </w:sdtEndPr>
      <w:sdtContent>
        <w:p w:rsidR="0020125D" w:rsidRPr="00742815" w:rsidRDefault="00F52637" w:rsidP="006C497D">
          <w:pPr>
            <w:pStyle w:val="a3"/>
            <w:numPr>
              <w:ilvl w:val="0"/>
              <w:numId w:val="0"/>
            </w:numPr>
            <w:spacing w:after="480"/>
            <w:jc w:val="center"/>
            <w:rPr>
              <w:b w:val="0"/>
              <w:lang w:val="en-US"/>
            </w:rPr>
          </w:pPr>
          <w:r w:rsidRPr="00742815">
            <w:rPr>
              <w:b w:val="0"/>
              <w:lang w:val="en-US"/>
            </w:rPr>
            <w:t>Table of Contents</w:t>
          </w:r>
        </w:p>
        <w:p w:rsidR="004E3EB3" w:rsidRDefault="0020125D">
          <w:pPr>
            <w:pStyle w:val="10"/>
            <w:tabs>
              <w:tab w:val="left" w:pos="440"/>
              <w:tab w:val="right" w:leader="dot" w:pos="8296"/>
            </w:tabs>
            <w:rPr>
              <w:rFonts w:eastAsiaTheme="minorEastAsia"/>
              <w:noProof/>
              <w:lang w:eastAsia="el-GR"/>
            </w:rPr>
          </w:pPr>
          <w:r>
            <w:fldChar w:fldCharType="begin"/>
          </w:r>
          <w:r>
            <w:instrText xml:space="preserve"> TOC \o "1-3" \h \z \u </w:instrText>
          </w:r>
          <w:r>
            <w:fldChar w:fldCharType="separate"/>
          </w:r>
          <w:hyperlink w:anchor="_Toc467622881" w:history="1">
            <w:r w:rsidR="004E3EB3" w:rsidRPr="0082126C">
              <w:rPr>
                <w:rStyle w:val="-"/>
                <w:rFonts w:cs="Times New Roman"/>
                <w:noProof/>
                <w:lang w:val="en-US"/>
              </w:rPr>
              <w:t>1</w:t>
            </w:r>
            <w:r w:rsidR="004E3EB3">
              <w:rPr>
                <w:rFonts w:eastAsiaTheme="minorEastAsia"/>
                <w:noProof/>
                <w:lang w:eastAsia="el-GR"/>
              </w:rPr>
              <w:tab/>
            </w:r>
            <w:r w:rsidR="004E3EB3" w:rsidRPr="0082126C">
              <w:rPr>
                <w:rStyle w:val="-"/>
                <w:noProof/>
                <w:lang w:val="en-US"/>
              </w:rPr>
              <w:t>General Information / Overview / Abstract</w:t>
            </w:r>
            <w:r w:rsidR="004E3EB3">
              <w:rPr>
                <w:noProof/>
                <w:webHidden/>
              </w:rPr>
              <w:tab/>
            </w:r>
            <w:r w:rsidR="004E3EB3">
              <w:rPr>
                <w:noProof/>
                <w:webHidden/>
              </w:rPr>
              <w:fldChar w:fldCharType="begin"/>
            </w:r>
            <w:r w:rsidR="004E3EB3">
              <w:rPr>
                <w:noProof/>
                <w:webHidden/>
              </w:rPr>
              <w:instrText xml:space="preserve"> PAGEREF _Toc467622881 \h </w:instrText>
            </w:r>
            <w:r w:rsidR="004E3EB3">
              <w:rPr>
                <w:noProof/>
                <w:webHidden/>
              </w:rPr>
            </w:r>
            <w:r w:rsidR="004E3EB3">
              <w:rPr>
                <w:noProof/>
                <w:webHidden/>
              </w:rPr>
              <w:fldChar w:fldCharType="separate"/>
            </w:r>
            <w:r w:rsidR="004E3EB3">
              <w:rPr>
                <w:noProof/>
                <w:webHidden/>
              </w:rPr>
              <w:t>3</w:t>
            </w:r>
            <w:r w:rsidR="004E3EB3">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884" w:history="1">
            <w:r w:rsidRPr="0082126C">
              <w:rPr>
                <w:rStyle w:val="-"/>
                <w:rFonts w:cs="Times New Roman"/>
                <w:noProof/>
                <w:lang w:val="en-US"/>
              </w:rPr>
              <w:t>2</w:t>
            </w:r>
            <w:r>
              <w:rPr>
                <w:rFonts w:eastAsiaTheme="minorEastAsia"/>
                <w:noProof/>
                <w:lang w:eastAsia="el-GR"/>
              </w:rPr>
              <w:tab/>
            </w:r>
            <w:r w:rsidRPr="0082126C">
              <w:rPr>
                <w:rStyle w:val="-"/>
                <w:noProof/>
                <w:lang w:val="en-US"/>
              </w:rPr>
              <w:t>Script for which the LGR is proposed</w:t>
            </w:r>
            <w:r>
              <w:rPr>
                <w:noProof/>
                <w:webHidden/>
              </w:rPr>
              <w:tab/>
            </w:r>
            <w:r>
              <w:rPr>
                <w:noProof/>
                <w:webHidden/>
              </w:rPr>
              <w:fldChar w:fldCharType="begin"/>
            </w:r>
            <w:r>
              <w:rPr>
                <w:noProof/>
                <w:webHidden/>
              </w:rPr>
              <w:instrText xml:space="preserve"> PAGEREF _Toc467622884 \h </w:instrText>
            </w:r>
            <w:r>
              <w:rPr>
                <w:noProof/>
                <w:webHidden/>
              </w:rPr>
            </w:r>
            <w:r>
              <w:rPr>
                <w:noProof/>
                <w:webHidden/>
              </w:rPr>
              <w:fldChar w:fldCharType="separate"/>
            </w:r>
            <w:r>
              <w:rPr>
                <w:noProof/>
                <w:webHidden/>
              </w:rPr>
              <w:t>3</w:t>
            </w:r>
            <w:r>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885" w:history="1">
            <w:r w:rsidRPr="0082126C">
              <w:rPr>
                <w:rStyle w:val="-"/>
                <w:rFonts w:cs="Times New Roman"/>
                <w:noProof/>
                <w:lang w:val="en-US"/>
              </w:rPr>
              <w:t>3</w:t>
            </w:r>
            <w:r>
              <w:rPr>
                <w:rFonts w:eastAsiaTheme="minorEastAsia"/>
                <w:noProof/>
                <w:lang w:eastAsia="el-GR"/>
              </w:rPr>
              <w:tab/>
            </w:r>
            <w:r w:rsidRPr="0082126C">
              <w:rPr>
                <w:rStyle w:val="-"/>
                <w:noProof/>
                <w:lang w:val="en-US"/>
              </w:rPr>
              <w:t>Background on Script and Principal Languages Using it</w:t>
            </w:r>
            <w:r>
              <w:rPr>
                <w:noProof/>
                <w:webHidden/>
              </w:rPr>
              <w:tab/>
            </w:r>
            <w:r>
              <w:rPr>
                <w:noProof/>
                <w:webHidden/>
              </w:rPr>
              <w:fldChar w:fldCharType="begin"/>
            </w:r>
            <w:r>
              <w:rPr>
                <w:noProof/>
                <w:webHidden/>
              </w:rPr>
              <w:instrText xml:space="preserve"> PAGEREF _Toc467622885 \h </w:instrText>
            </w:r>
            <w:r>
              <w:rPr>
                <w:noProof/>
                <w:webHidden/>
              </w:rPr>
            </w:r>
            <w:r>
              <w:rPr>
                <w:noProof/>
                <w:webHidden/>
              </w:rPr>
              <w:fldChar w:fldCharType="separate"/>
            </w:r>
            <w:r>
              <w:rPr>
                <w:noProof/>
                <w:webHidden/>
              </w:rPr>
              <w:t>3</w:t>
            </w:r>
            <w:r>
              <w:rPr>
                <w:noProof/>
                <w:webHidden/>
              </w:rPr>
              <w:fldChar w:fldCharType="end"/>
            </w:r>
          </w:hyperlink>
        </w:p>
        <w:p w:rsidR="004E3EB3" w:rsidRDefault="004E3EB3">
          <w:pPr>
            <w:pStyle w:val="20"/>
            <w:tabs>
              <w:tab w:val="left" w:pos="880"/>
              <w:tab w:val="right" w:leader="dot" w:pos="8296"/>
            </w:tabs>
            <w:rPr>
              <w:rFonts w:eastAsiaTheme="minorEastAsia"/>
              <w:noProof/>
              <w:lang w:eastAsia="el-GR"/>
            </w:rPr>
          </w:pPr>
          <w:hyperlink w:anchor="_Toc467622886" w:history="1">
            <w:r w:rsidRPr="0082126C">
              <w:rPr>
                <w:rStyle w:val="-"/>
                <w:rFonts w:cs="Times New Roman"/>
                <w:noProof/>
                <w:lang w:val="en-US"/>
              </w:rPr>
              <w:t>3.1</w:t>
            </w:r>
            <w:r>
              <w:rPr>
                <w:rFonts w:eastAsiaTheme="minorEastAsia"/>
                <w:noProof/>
                <w:lang w:eastAsia="el-GR"/>
              </w:rPr>
              <w:tab/>
            </w:r>
            <w:r w:rsidRPr="0082126C">
              <w:rPr>
                <w:rStyle w:val="-"/>
                <w:noProof/>
                <w:lang w:val="en-US"/>
              </w:rPr>
              <w:t>Useful key points regarding the Greek Language</w:t>
            </w:r>
            <w:r>
              <w:rPr>
                <w:noProof/>
                <w:webHidden/>
              </w:rPr>
              <w:tab/>
            </w:r>
            <w:r>
              <w:rPr>
                <w:noProof/>
                <w:webHidden/>
              </w:rPr>
              <w:fldChar w:fldCharType="begin"/>
            </w:r>
            <w:r>
              <w:rPr>
                <w:noProof/>
                <w:webHidden/>
              </w:rPr>
              <w:instrText xml:space="preserve"> PAGEREF _Toc467622886 \h </w:instrText>
            </w:r>
            <w:r>
              <w:rPr>
                <w:noProof/>
                <w:webHidden/>
              </w:rPr>
            </w:r>
            <w:r>
              <w:rPr>
                <w:noProof/>
                <w:webHidden/>
              </w:rPr>
              <w:fldChar w:fldCharType="separate"/>
            </w:r>
            <w:r>
              <w:rPr>
                <w:noProof/>
                <w:webHidden/>
              </w:rPr>
              <w:t>3</w:t>
            </w:r>
            <w:r>
              <w:rPr>
                <w:noProof/>
                <w:webHidden/>
              </w:rPr>
              <w:fldChar w:fldCharType="end"/>
            </w:r>
          </w:hyperlink>
        </w:p>
        <w:p w:rsidR="004E3EB3" w:rsidRDefault="004E3EB3">
          <w:pPr>
            <w:pStyle w:val="30"/>
            <w:tabs>
              <w:tab w:val="left" w:pos="1320"/>
              <w:tab w:val="right" w:leader="dot" w:pos="8296"/>
            </w:tabs>
            <w:rPr>
              <w:rFonts w:eastAsiaTheme="minorEastAsia"/>
              <w:noProof/>
              <w:lang w:eastAsia="el-GR"/>
            </w:rPr>
          </w:pPr>
          <w:hyperlink w:anchor="_Toc467622889" w:history="1">
            <w:r w:rsidRPr="0082126C">
              <w:rPr>
                <w:rStyle w:val="-"/>
                <w:rFonts w:cs="Times New Roman"/>
                <w:noProof/>
                <w:lang w:val="en-US"/>
              </w:rPr>
              <w:t>3.1.1</w:t>
            </w:r>
            <w:r>
              <w:rPr>
                <w:rFonts w:eastAsiaTheme="minorEastAsia"/>
                <w:noProof/>
                <w:lang w:eastAsia="el-GR"/>
              </w:rPr>
              <w:tab/>
            </w:r>
            <w:r w:rsidRPr="0082126C">
              <w:rPr>
                <w:rStyle w:val="-"/>
                <w:noProof/>
                <w:lang w:val="en-US"/>
              </w:rPr>
              <w:t>The Greek Language Question</w:t>
            </w:r>
            <w:r>
              <w:rPr>
                <w:noProof/>
                <w:webHidden/>
              </w:rPr>
              <w:tab/>
            </w:r>
            <w:r>
              <w:rPr>
                <w:noProof/>
                <w:webHidden/>
              </w:rPr>
              <w:fldChar w:fldCharType="begin"/>
            </w:r>
            <w:r>
              <w:rPr>
                <w:noProof/>
                <w:webHidden/>
              </w:rPr>
              <w:instrText xml:space="preserve"> PAGEREF _Toc467622889 \h </w:instrText>
            </w:r>
            <w:r>
              <w:rPr>
                <w:noProof/>
                <w:webHidden/>
              </w:rPr>
            </w:r>
            <w:r>
              <w:rPr>
                <w:noProof/>
                <w:webHidden/>
              </w:rPr>
              <w:fldChar w:fldCharType="separate"/>
            </w:r>
            <w:r>
              <w:rPr>
                <w:noProof/>
                <w:webHidden/>
              </w:rPr>
              <w:t>4</w:t>
            </w:r>
            <w:r>
              <w:rPr>
                <w:noProof/>
                <w:webHidden/>
              </w:rPr>
              <w:fldChar w:fldCharType="end"/>
            </w:r>
          </w:hyperlink>
        </w:p>
        <w:p w:rsidR="004E3EB3" w:rsidRDefault="004E3EB3">
          <w:pPr>
            <w:pStyle w:val="30"/>
            <w:tabs>
              <w:tab w:val="left" w:pos="1320"/>
              <w:tab w:val="right" w:leader="dot" w:pos="8296"/>
            </w:tabs>
            <w:rPr>
              <w:rFonts w:eastAsiaTheme="minorEastAsia"/>
              <w:noProof/>
              <w:lang w:eastAsia="el-GR"/>
            </w:rPr>
          </w:pPr>
          <w:hyperlink w:anchor="_Toc467622891" w:history="1">
            <w:r w:rsidRPr="0082126C">
              <w:rPr>
                <w:rStyle w:val="-"/>
                <w:rFonts w:cs="Times New Roman"/>
                <w:noProof/>
                <w:lang w:val="en-US"/>
              </w:rPr>
              <w:t>3.1.2</w:t>
            </w:r>
            <w:r>
              <w:rPr>
                <w:rFonts w:eastAsiaTheme="minorEastAsia"/>
                <w:noProof/>
                <w:lang w:eastAsia="el-GR"/>
              </w:rPr>
              <w:tab/>
            </w:r>
            <w:r w:rsidRPr="0082126C">
              <w:rPr>
                <w:rStyle w:val="-"/>
                <w:noProof/>
                <w:lang w:val="en-US"/>
              </w:rPr>
              <w:t>The Greek Orthography</w:t>
            </w:r>
            <w:r>
              <w:rPr>
                <w:noProof/>
                <w:webHidden/>
              </w:rPr>
              <w:tab/>
            </w:r>
            <w:r>
              <w:rPr>
                <w:noProof/>
                <w:webHidden/>
              </w:rPr>
              <w:fldChar w:fldCharType="begin"/>
            </w:r>
            <w:r>
              <w:rPr>
                <w:noProof/>
                <w:webHidden/>
              </w:rPr>
              <w:instrText xml:space="preserve"> PAGEREF _Toc467622891 \h </w:instrText>
            </w:r>
            <w:r>
              <w:rPr>
                <w:noProof/>
                <w:webHidden/>
              </w:rPr>
            </w:r>
            <w:r>
              <w:rPr>
                <w:noProof/>
                <w:webHidden/>
              </w:rPr>
              <w:fldChar w:fldCharType="separate"/>
            </w:r>
            <w:r>
              <w:rPr>
                <w:noProof/>
                <w:webHidden/>
              </w:rPr>
              <w:t>5</w:t>
            </w:r>
            <w:r>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894" w:history="1">
            <w:r w:rsidRPr="0082126C">
              <w:rPr>
                <w:rStyle w:val="-"/>
                <w:rFonts w:cs="Times New Roman"/>
                <w:noProof/>
                <w:lang w:val="en-US"/>
              </w:rPr>
              <w:t>4</w:t>
            </w:r>
            <w:r>
              <w:rPr>
                <w:rFonts w:eastAsiaTheme="minorEastAsia"/>
                <w:noProof/>
                <w:lang w:eastAsia="el-GR"/>
              </w:rPr>
              <w:tab/>
            </w:r>
            <w:r w:rsidRPr="0082126C">
              <w:rPr>
                <w:rStyle w:val="-"/>
                <w:noProof/>
                <w:lang w:val="en-US"/>
              </w:rPr>
              <w:t>Overall Development Process and Methodology</w:t>
            </w:r>
            <w:r>
              <w:rPr>
                <w:noProof/>
                <w:webHidden/>
              </w:rPr>
              <w:tab/>
            </w:r>
            <w:r>
              <w:rPr>
                <w:noProof/>
                <w:webHidden/>
              </w:rPr>
              <w:fldChar w:fldCharType="begin"/>
            </w:r>
            <w:r>
              <w:rPr>
                <w:noProof/>
                <w:webHidden/>
              </w:rPr>
              <w:instrText xml:space="preserve"> PAGEREF _Toc467622894 \h </w:instrText>
            </w:r>
            <w:r>
              <w:rPr>
                <w:noProof/>
                <w:webHidden/>
              </w:rPr>
            </w:r>
            <w:r>
              <w:rPr>
                <w:noProof/>
                <w:webHidden/>
              </w:rPr>
              <w:fldChar w:fldCharType="separate"/>
            </w:r>
            <w:r>
              <w:rPr>
                <w:noProof/>
                <w:webHidden/>
              </w:rPr>
              <w:t>6</w:t>
            </w:r>
            <w:r>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895" w:history="1">
            <w:r w:rsidRPr="0082126C">
              <w:rPr>
                <w:rStyle w:val="-"/>
                <w:rFonts w:cs="Times New Roman"/>
                <w:noProof/>
                <w:lang w:val="en-US"/>
              </w:rPr>
              <w:t>5</w:t>
            </w:r>
            <w:r>
              <w:rPr>
                <w:rFonts w:eastAsiaTheme="minorEastAsia"/>
                <w:noProof/>
                <w:lang w:eastAsia="el-GR"/>
              </w:rPr>
              <w:tab/>
            </w:r>
            <w:r w:rsidRPr="0082126C">
              <w:rPr>
                <w:rStyle w:val="-"/>
                <w:noProof/>
                <w:lang w:val="en-US"/>
              </w:rPr>
              <w:t>Repertoire</w:t>
            </w:r>
            <w:r>
              <w:rPr>
                <w:noProof/>
                <w:webHidden/>
              </w:rPr>
              <w:tab/>
            </w:r>
            <w:r>
              <w:rPr>
                <w:noProof/>
                <w:webHidden/>
              </w:rPr>
              <w:fldChar w:fldCharType="begin"/>
            </w:r>
            <w:r>
              <w:rPr>
                <w:noProof/>
                <w:webHidden/>
              </w:rPr>
              <w:instrText xml:space="preserve"> PAGEREF _Toc467622895 \h </w:instrText>
            </w:r>
            <w:r>
              <w:rPr>
                <w:noProof/>
                <w:webHidden/>
              </w:rPr>
            </w:r>
            <w:r>
              <w:rPr>
                <w:noProof/>
                <w:webHidden/>
              </w:rPr>
              <w:fldChar w:fldCharType="separate"/>
            </w:r>
            <w:r>
              <w:rPr>
                <w:noProof/>
                <w:webHidden/>
              </w:rPr>
              <w:t>6</w:t>
            </w:r>
            <w:r>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896" w:history="1">
            <w:r w:rsidRPr="0082126C">
              <w:rPr>
                <w:rStyle w:val="-"/>
                <w:rFonts w:cs="Times New Roman"/>
                <w:noProof/>
                <w:lang w:val="en-US"/>
              </w:rPr>
              <w:t>6</w:t>
            </w:r>
            <w:r>
              <w:rPr>
                <w:rFonts w:eastAsiaTheme="minorEastAsia"/>
                <w:noProof/>
                <w:lang w:eastAsia="el-GR"/>
              </w:rPr>
              <w:tab/>
            </w:r>
            <w:r w:rsidRPr="0082126C">
              <w:rPr>
                <w:rStyle w:val="-"/>
                <w:noProof/>
                <w:lang w:val="en-US"/>
              </w:rPr>
              <w:t>Variants</w:t>
            </w:r>
            <w:r>
              <w:rPr>
                <w:noProof/>
                <w:webHidden/>
              </w:rPr>
              <w:tab/>
            </w:r>
            <w:r>
              <w:rPr>
                <w:noProof/>
                <w:webHidden/>
              </w:rPr>
              <w:fldChar w:fldCharType="begin"/>
            </w:r>
            <w:r>
              <w:rPr>
                <w:noProof/>
                <w:webHidden/>
              </w:rPr>
              <w:instrText xml:space="preserve"> PAGEREF _Toc467622896 \h </w:instrText>
            </w:r>
            <w:r>
              <w:rPr>
                <w:noProof/>
                <w:webHidden/>
              </w:rPr>
            </w:r>
            <w:r>
              <w:rPr>
                <w:noProof/>
                <w:webHidden/>
              </w:rPr>
              <w:fldChar w:fldCharType="separate"/>
            </w:r>
            <w:r>
              <w:rPr>
                <w:noProof/>
                <w:webHidden/>
              </w:rPr>
              <w:t>6</w:t>
            </w:r>
            <w:r>
              <w:rPr>
                <w:noProof/>
                <w:webHidden/>
              </w:rPr>
              <w:fldChar w:fldCharType="end"/>
            </w:r>
          </w:hyperlink>
        </w:p>
        <w:p w:rsidR="004E3EB3" w:rsidRDefault="004E3EB3">
          <w:pPr>
            <w:pStyle w:val="20"/>
            <w:tabs>
              <w:tab w:val="left" w:pos="880"/>
              <w:tab w:val="right" w:leader="dot" w:pos="8296"/>
            </w:tabs>
            <w:rPr>
              <w:rFonts w:eastAsiaTheme="minorEastAsia"/>
              <w:noProof/>
              <w:lang w:eastAsia="el-GR"/>
            </w:rPr>
          </w:pPr>
          <w:hyperlink w:anchor="_Toc467622897" w:history="1">
            <w:r w:rsidRPr="0082126C">
              <w:rPr>
                <w:rStyle w:val="-"/>
                <w:rFonts w:cs="Times New Roman"/>
                <w:noProof/>
                <w:lang w:val="en-US"/>
              </w:rPr>
              <w:t>6.1</w:t>
            </w:r>
            <w:r>
              <w:rPr>
                <w:rFonts w:eastAsiaTheme="minorEastAsia"/>
                <w:noProof/>
                <w:lang w:eastAsia="el-GR"/>
              </w:rPr>
              <w:tab/>
            </w:r>
            <w:r w:rsidRPr="0082126C">
              <w:rPr>
                <w:rStyle w:val="-"/>
                <w:noProof/>
                <w:lang w:val="en-US"/>
              </w:rPr>
              <w:t>Within-script variants</w:t>
            </w:r>
            <w:r>
              <w:rPr>
                <w:noProof/>
                <w:webHidden/>
              </w:rPr>
              <w:tab/>
            </w:r>
            <w:r>
              <w:rPr>
                <w:noProof/>
                <w:webHidden/>
              </w:rPr>
              <w:fldChar w:fldCharType="begin"/>
            </w:r>
            <w:r>
              <w:rPr>
                <w:noProof/>
                <w:webHidden/>
              </w:rPr>
              <w:instrText xml:space="preserve"> PAGEREF _Toc467622897 \h </w:instrText>
            </w:r>
            <w:r>
              <w:rPr>
                <w:noProof/>
                <w:webHidden/>
              </w:rPr>
            </w:r>
            <w:r>
              <w:rPr>
                <w:noProof/>
                <w:webHidden/>
              </w:rPr>
              <w:fldChar w:fldCharType="separate"/>
            </w:r>
            <w:r>
              <w:rPr>
                <w:noProof/>
                <w:webHidden/>
              </w:rPr>
              <w:t>6</w:t>
            </w:r>
            <w:r>
              <w:rPr>
                <w:noProof/>
                <w:webHidden/>
              </w:rPr>
              <w:fldChar w:fldCharType="end"/>
            </w:r>
          </w:hyperlink>
        </w:p>
        <w:p w:rsidR="004E3EB3" w:rsidRDefault="004E3EB3">
          <w:pPr>
            <w:pStyle w:val="30"/>
            <w:tabs>
              <w:tab w:val="left" w:pos="1320"/>
              <w:tab w:val="right" w:leader="dot" w:pos="8296"/>
            </w:tabs>
            <w:rPr>
              <w:rFonts w:eastAsiaTheme="minorEastAsia"/>
              <w:noProof/>
              <w:lang w:eastAsia="el-GR"/>
            </w:rPr>
          </w:pPr>
          <w:hyperlink w:anchor="_Toc467622898" w:history="1">
            <w:r w:rsidRPr="0082126C">
              <w:rPr>
                <w:rStyle w:val="-"/>
                <w:rFonts w:cs="Times New Roman"/>
                <w:noProof/>
                <w:lang w:val="en-US"/>
              </w:rPr>
              <w:t>6.1.1</w:t>
            </w:r>
            <w:r>
              <w:rPr>
                <w:rFonts w:eastAsiaTheme="minorEastAsia"/>
                <w:noProof/>
                <w:lang w:eastAsia="el-GR"/>
              </w:rPr>
              <w:tab/>
            </w:r>
            <w:r w:rsidRPr="0082126C">
              <w:rPr>
                <w:rStyle w:val="-"/>
                <w:noProof/>
                <w:lang w:val="en-US"/>
              </w:rPr>
              <w:t>Polytonic Domain Name Variants</w:t>
            </w:r>
            <w:r>
              <w:rPr>
                <w:noProof/>
                <w:webHidden/>
              </w:rPr>
              <w:tab/>
            </w:r>
            <w:r>
              <w:rPr>
                <w:noProof/>
                <w:webHidden/>
              </w:rPr>
              <w:fldChar w:fldCharType="begin"/>
            </w:r>
            <w:r>
              <w:rPr>
                <w:noProof/>
                <w:webHidden/>
              </w:rPr>
              <w:instrText xml:space="preserve"> PAGEREF _Toc467622898 \h </w:instrText>
            </w:r>
            <w:r>
              <w:rPr>
                <w:noProof/>
                <w:webHidden/>
              </w:rPr>
            </w:r>
            <w:r>
              <w:rPr>
                <w:noProof/>
                <w:webHidden/>
              </w:rPr>
              <w:fldChar w:fldCharType="separate"/>
            </w:r>
            <w:r>
              <w:rPr>
                <w:noProof/>
                <w:webHidden/>
              </w:rPr>
              <w:t>6</w:t>
            </w:r>
            <w:r>
              <w:rPr>
                <w:noProof/>
                <w:webHidden/>
              </w:rPr>
              <w:fldChar w:fldCharType="end"/>
            </w:r>
          </w:hyperlink>
        </w:p>
        <w:p w:rsidR="004E3EB3" w:rsidRDefault="004E3EB3">
          <w:pPr>
            <w:pStyle w:val="30"/>
            <w:tabs>
              <w:tab w:val="left" w:pos="1320"/>
              <w:tab w:val="right" w:leader="dot" w:pos="8296"/>
            </w:tabs>
            <w:rPr>
              <w:rFonts w:eastAsiaTheme="minorEastAsia"/>
              <w:noProof/>
              <w:lang w:eastAsia="el-GR"/>
            </w:rPr>
          </w:pPr>
          <w:hyperlink w:anchor="_Toc467622899" w:history="1">
            <w:r w:rsidRPr="0082126C">
              <w:rPr>
                <w:rStyle w:val="-"/>
                <w:rFonts w:cs="Times New Roman"/>
                <w:noProof/>
                <w:lang w:val="en-US"/>
              </w:rPr>
              <w:t>6.1.2</w:t>
            </w:r>
            <w:r>
              <w:rPr>
                <w:rFonts w:eastAsiaTheme="minorEastAsia"/>
                <w:noProof/>
                <w:lang w:eastAsia="el-GR"/>
              </w:rPr>
              <w:tab/>
            </w:r>
            <w:r w:rsidRPr="0082126C">
              <w:rPr>
                <w:rStyle w:val="-"/>
                <w:noProof/>
                <w:lang w:val="en-US"/>
              </w:rPr>
              <w:t>The sigma and final sigma</w:t>
            </w:r>
            <w:r>
              <w:rPr>
                <w:noProof/>
                <w:webHidden/>
              </w:rPr>
              <w:tab/>
            </w:r>
            <w:r>
              <w:rPr>
                <w:noProof/>
                <w:webHidden/>
              </w:rPr>
              <w:fldChar w:fldCharType="begin"/>
            </w:r>
            <w:r>
              <w:rPr>
                <w:noProof/>
                <w:webHidden/>
              </w:rPr>
              <w:instrText xml:space="preserve"> PAGEREF _Toc467622899 \h </w:instrText>
            </w:r>
            <w:r>
              <w:rPr>
                <w:noProof/>
                <w:webHidden/>
              </w:rPr>
            </w:r>
            <w:r>
              <w:rPr>
                <w:noProof/>
                <w:webHidden/>
              </w:rPr>
              <w:fldChar w:fldCharType="separate"/>
            </w:r>
            <w:r>
              <w:rPr>
                <w:noProof/>
                <w:webHidden/>
              </w:rPr>
              <w:t>7</w:t>
            </w:r>
            <w:r>
              <w:rPr>
                <w:noProof/>
                <w:webHidden/>
              </w:rPr>
              <w:fldChar w:fldCharType="end"/>
            </w:r>
          </w:hyperlink>
        </w:p>
        <w:p w:rsidR="004E3EB3" w:rsidRDefault="004E3EB3">
          <w:pPr>
            <w:pStyle w:val="20"/>
            <w:tabs>
              <w:tab w:val="left" w:pos="880"/>
              <w:tab w:val="right" w:leader="dot" w:pos="8296"/>
            </w:tabs>
            <w:rPr>
              <w:rFonts w:eastAsiaTheme="minorEastAsia"/>
              <w:noProof/>
              <w:lang w:eastAsia="el-GR"/>
            </w:rPr>
          </w:pPr>
          <w:hyperlink w:anchor="_Toc467622900" w:history="1">
            <w:r w:rsidRPr="0082126C">
              <w:rPr>
                <w:rStyle w:val="-"/>
                <w:rFonts w:cs="Times New Roman"/>
                <w:noProof/>
                <w:lang w:val="en-US"/>
              </w:rPr>
              <w:t>6.2</w:t>
            </w:r>
            <w:r>
              <w:rPr>
                <w:rFonts w:eastAsiaTheme="minorEastAsia"/>
                <w:noProof/>
                <w:lang w:eastAsia="el-GR"/>
              </w:rPr>
              <w:tab/>
            </w:r>
            <w:r w:rsidRPr="0082126C">
              <w:rPr>
                <w:rStyle w:val="-"/>
                <w:noProof/>
                <w:lang w:val="en-US"/>
              </w:rPr>
              <w:t>Cross-script variants</w:t>
            </w:r>
            <w:r>
              <w:rPr>
                <w:noProof/>
                <w:webHidden/>
              </w:rPr>
              <w:tab/>
            </w:r>
            <w:r>
              <w:rPr>
                <w:noProof/>
                <w:webHidden/>
              </w:rPr>
              <w:fldChar w:fldCharType="begin"/>
            </w:r>
            <w:r>
              <w:rPr>
                <w:noProof/>
                <w:webHidden/>
              </w:rPr>
              <w:instrText xml:space="preserve"> PAGEREF _Toc467622900 \h </w:instrText>
            </w:r>
            <w:r>
              <w:rPr>
                <w:noProof/>
                <w:webHidden/>
              </w:rPr>
            </w:r>
            <w:r>
              <w:rPr>
                <w:noProof/>
                <w:webHidden/>
              </w:rPr>
              <w:fldChar w:fldCharType="separate"/>
            </w:r>
            <w:r>
              <w:rPr>
                <w:noProof/>
                <w:webHidden/>
              </w:rPr>
              <w:t>8</w:t>
            </w:r>
            <w:r>
              <w:rPr>
                <w:noProof/>
                <w:webHidden/>
              </w:rPr>
              <w:fldChar w:fldCharType="end"/>
            </w:r>
          </w:hyperlink>
        </w:p>
        <w:p w:rsidR="004E3EB3" w:rsidRDefault="004E3EB3">
          <w:pPr>
            <w:pStyle w:val="30"/>
            <w:tabs>
              <w:tab w:val="left" w:pos="1320"/>
              <w:tab w:val="right" w:leader="dot" w:pos="8296"/>
            </w:tabs>
            <w:rPr>
              <w:rFonts w:eastAsiaTheme="minorEastAsia"/>
              <w:noProof/>
              <w:lang w:eastAsia="el-GR"/>
            </w:rPr>
          </w:pPr>
          <w:hyperlink w:anchor="_Toc467622901" w:history="1">
            <w:r w:rsidRPr="0082126C">
              <w:rPr>
                <w:rStyle w:val="-"/>
                <w:rFonts w:cs="Times New Roman"/>
                <w:noProof/>
                <w:lang w:val="en-US"/>
              </w:rPr>
              <w:t>6.2.1</w:t>
            </w:r>
            <w:r>
              <w:rPr>
                <w:rFonts w:eastAsiaTheme="minorEastAsia"/>
                <w:noProof/>
                <w:lang w:eastAsia="el-GR"/>
              </w:rPr>
              <w:tab/>
            </w:r>
            <w:r w:rsidRPr="0082126C">
              <w:rPr>
                <w:rStyle w:val="-"/>
                <w:noProof/>
                <w:lang w:val="en-US"/>
              </w:rPr>
              <w:t>Greek and Latin</w:t>
            </w:r>
            <w:r>
              <w:rPr>
                <w:noProof/>
                <w:webHidden/>
              </w:rPr>
              <w:tab/>
            </w:r>
            <w:r>
              <w:rPr>
                <w:noProof/>
                <w:webHidden/>
              </w:rPr>
              <w:fldChar w:fldCharType="begin"/>
            </w:r>
            <w:r>
              <w:rPr>
                <w:noProof/>
                <w:webHidden/>
              </w:rPr>
              <w:instrText xml:space="preserve"> PAGEREF _Toc467622901 \h </w:instrText>
            </w:r>
            <w:r>
              <w:rPr>
                <w:noProof/>
                <w:webHidden/>
              </w:rPr>
            </w:r>
            <w:r>
              <w:rPr>
                <w:noProof/>
                <w:webHidden/>
              </w:rPr>
              <w:fldChar w:fldCharType="separate"/>
            </w:r>
            <w:r>
              <w:rPr>
                <w:noProof/>
                <w:webHidden/>
              </w:rPr>
              <w:t>8</w:t>
            </w:r>
            <w:r>
              <w:rPr>
                <w:noProof/>
                <w:webHidden/>
              </w:rPr>
              <w:fldChar w:fldCharType="end"/>
            </w:r>
          </w:hyperlink>
        </w:p>
        <w:p w:rsidR="004E3EB3" w:rsidRDefault="004E3EB3">
          <w:pPr>
            <w:pStyle w:val="30"/>
            <w:tabs>
              <w:tab w:val="left" w:pos="1320"/>
              <w:tab w:val="right" w:leader="dot" w:pos="8296"/>
            </w:tabs>
            <w:rPr>
              <w:rFonts w:eastAsiaTheme="minorEastAsia"/>
              <w:noProof/>
              <w:lang w:eastAsia="el-GR"/>
            </w:rPr>
          </w:pPr>
          <w:hyperlink w:anchor="_Toc467622902" w:history="1">
            <w:r w:rsidRPr="0082126C">
              <w:rPr>
                <w:rStyle w:val="-"/>
                <w:rFonts w:cs="Times New Roman"/>
                <w:noProof/>
                <w:lang w:val="en-US"/>
              </w:rPr>
              <w:t>6.2.2</w:t>
            </w:r>
            <w:r>
              <w:rPr>
                <w:rFonts w:eastAsiaTheme="minorEastAsia"/>
                <w:noProof/>
                <w:lang w:eastAsia="el-GR"/>
              </w:rPr>
              <w:tab/>
            </w:r>
            <w:r w:rsidRPr="0082126C">
              <w:rPr>
                <w:rStyle w:val="-"/>
                <w:noProof/>
                <w:lang w:val="en-US"/>
              </w:rPr>
              <w:t>Greek and Cyrillic</w:t>
            </w:r>
            <w:r>
              <w:rPr>
                <w:noProof/>
                <w:webHidden/>
              </w:rPr>
              <w:tab/>
            </w:r>
            <w:r>
              <w:rPr>
                <w:noProof/>
                <w:webHidden/>
              </w:rPr>
              <w:fldChar w:fldCharType="begin"/>
            </w:r>
            <w:r>
              <w:rPr>
                <w:noProof/>
                <w:webHidden/>
              </w:rPr>
              <w:instrText xml:space="preserve"> PAGEREF _Toc467622902 \h </w:instrText>
            </w:r>
            <w:r>
              <w:rPr>
                <w:noProof/>
                <w:webHidden/>
              </w:rPr>
            </w:r>
            <w:r>
              <w:rPr>
                <w:noProof/>
                <w:webHidden/>
              </w:rPr>
              <w:fldChar w:fldCharType="separate"/>
            </w:r>
            <w:r>
              <w:rPr>
                <w:noProof/>
                <w:webHidden/>
              </w:rPr>
              <w:t>8</w:t>
            </w:r>
            <w:r>
              <w:rPr>
                <w:noProof/>
                <w:webHidden/>
              </w:rPr>
              <w:fldChar w:fldCharType="end"/>
            </w:r>
          </w:hyperlink>
        </w:p>
        <w:p w:rsidR="004E3EB3" w:rsidRDefault="004E3EB3">
          <w:pPr>
            <w:pStyle w:val="30"/>
            <w:tabs>
              <w:tab w:val="left" w:pos="1320"/>
              <w:tab w:val="right" w:leader="dot" w:pos="8296"/>
            </w:tabs>
            <w:rPr>
              <w:rFonts w:eastAsiaTheme="minorEastAsia"/>
              <w:noProof/>
              <w:lang w:eastAsia="el-GR"/>
            </w:rPr>
          </w:pPr>
          <w:hyperlink w:anchor="_Toc467622903" w:history="1">
            <w:r w:rsidRPr="0082126C">
              <w:rPr>
                <w:rStyle w:val="-"/>
                <w:rFonts w:cs="Times New Roman"/>
                <w:noProof/>
                <w:lang w:val="en-US"/>
              </w:rPr>
              <w:t>6.2.3</w:t>
            </w:r>
            <w:r>
              <w:rPr>
                <w:rFonts w:eastAsiaTheme="minorEastAsia"/>
                <w:noProof/>
                <w:lang w:eastAsia="el-GR"/>
              </w:rPr>
              <w:tab/>
            </w:r>
            <w:r w:rsidRPr="0082126C">
              <w:rPr>
                <w:rStyle w:val="-"/>
                <w:noProof/>
                <w:lang w:val="en-US"/>
              </w:rPr>
              <w:t>Greek and Armenian</w:t>
            </w:r>
            <w:r>
              <w:rPr>
                <w:noProof/>
                <w:webHidden/>
              </w:rPr>
              <w:tab/>
            </w:r>
            <w:r>
              <w:rPr>
                <w:noProof/>
                <w:webHidden/>
              </w:rPr>
              <w:fldChar w:fldCharType="begin"/>
            </w:r>
            <w:r>
              <w:rPr>
                <w:noProof/>
                <w:webHidden/>
              </w:rPr>
              <w:instrText xml:space="preserve"> PAGEREF _Toc467622903 \h </w:instrText>
            </w:r>
            <w:r>
              <w:rPr>
                <w:noProof/>
                <w:webHidden/>
              </w:rPr>
            </w:r>
            <w:r>
              <w:rPr>
                <w:noProof/>
                <w:webHidden/>
              </w:rPr>
              <w:fldChar w:fldCharType="separate"/>
            </w:r>
            <w:r>
              <w:rPr>
                <w:noProof/>
                <w:webHidden/>
              </w:rPr>
              <w:t>8</w:t>
            </w:r>
            <w:r>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904" w:history="1">
            <w:r w:rsidRPr="0082126C">
              <w:rPr>
                <w:rStyle w:val="-"/>
                <w:rFonts w:cs="Times New Roman"/>
                <w:noProof/>
                <w:lang w:val="en-US"/>
              </w:rPr>
              <w:t>7</w:t>
            </w:r>
            <w:r>
              <w:rPr>
                <w:rFonts w:eastAsiaTheme="minorEastAsia"/>
                <w:noProof/>
                <w:lang w:eastAsia="el-GR"/>
              </w:rPr>
              <w:tab/>
            </w:r>
            <w:r w:rsidRPr="0082126C">
              <w:rPr>
                <w:rStyle w:val="-"/>
                <w:noProof/>
                <w:lang w:val="en-US"/>
              </w:rPr>
              <w:t>Whole Label Evaluation Rules (WLE)</w:t>
            </w:r>
            <w:r>
              <w:rPr>
                <w:noProof/>
                <w:webHidden/>
              </w:rPr>
              <w:tab/>
            </w:r>
            <w:r>
              <w:rPr>
                <w:noProof/>
                <w:webHidden/>
              </w:rPr>
              <w:fldChar w:fldCharType="begin"/>
            </w:r>
            <w:r>
              <w:rPr>
                <w:noProof/>
                <w:webHidden/>
              </w:rPr>
              <w:instrText xml:space="preserve"> PAGEREF _Toc467622904 \h </w:instrText>
            </w:r>
            <w:r>
              <w:rPr>
                <w:noProof/>
                <w:webHidden/>
              </w:rPr>
            </w:r>
            <w:r>
              <w:rPr>
                <w:noProof/>
                <w:webHidden/>
              </w:rPr>
              <w:fldChar w:fldCharType="separate"/>
            </w:r>
            <w:r>
              <w:rPr>
                <w:noProof/>
                <w:webHidden/>
              </w:rPr>
              <w:t>8</w:t>
            </w:r>
            <w:r>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905" w:history="1">
            <w:r w:rsidRPr="0082126C">
              <w:rPr>
                <w:rStyle w:val="-"/>
                <w:rFonts w:cs="Times New Roman"/>
                <w:noProof/>
                <w:lang w:val="en-US"/>
              </w:rPr>
              <w:t>8</w:t>
            </w:r>
            <w:r>
              <w:rPr>
                <w:rFonts w:eastAsiaTheme="minorEastAsia"/>
                <w:noProof/>
                <w:lang w:eastAsia="el-GR"/>
              </w:rPr>
              <w:tab/>
            </w:r>
            <w:r w:rsidRPr="0082126C">
              <w:rPr>
                <w:rStyle w:val="-"/>
                <w:noProof/>
                <w:lang w:val="en-US"/>
              </w:rPr>
              <w:t>Contributors</w:t>
            </w:r>
            <w:r>
              <w:rPr>
                <w:noProof/>
                <w:webHidden/>
              </w:rPr>
              <w:tab/>
            </w:r>
            <w:r>
              <w:rPr>
                <w:noProof/>
                <w:webHidden/>
              </w:rPr>
              <w:fldChar w:fldCharType="begin"/>
            </w:r>
            <w:r>
              <w:rPr>
                <w:noProof/>
                <w:webHidden/>
              </w:rPr>
              <w:instrText xml:space="preserve"> PAGEREF _Toc467622905 \h </w:instrText>
            </w:r>
            <w:r>
              <w:rPr>
                <w:noProof/>
                <w:webHidden/>
              </w:rPr>
            </w:r>
            <w:r>
              <w:rPr>
                <w:noProof/>
                <w:webHidden/>
              </w:rPr>
              <w:fldChar w:fldCharType="separate"/>
            </w:r>
            <w:r>
              <w:rPr>
                <w:noProof/>
                <w:webHidden/>
              </w:rPr>
              <w:t>8</w:t>
            </w:r>
            <w:r>
              <w:rPr>
                <w:noProof/>
                <w:webHidden/>
              </w:rPr>
              <w:fldChar w:fldCharType="end"/>
            </w:r>
          </w:hyperlink>
        </w:p>
        <w:p w:rsidR="004E3EB3" w:rsidRDefault="004E3EB3">
          <w:pPr>
            <w:pStyle w:val="10"/>
            <w:tabs>
              <w:tab w:val="left" w:pos="440"/>
              <w:tab w:val="right" w:leader="dot" w:pos="8296"/>
            </w:tabs>
            <w:rPr>
              <w:rFonts w:eastAsiaTheme="minorEastAsia"/>
              <w:noProof/>
              <w:lang w:eastAsia="el-GR"/>
            </w:rPr>
          </w:pPr>
          <w:hyperlink w:anchor="_Toc467622907" w:history="1">
            <w:r w:rsidRPr="0082126C">
              <w:rPr>
                <w:rStyle w:val="-"/>
                <w:rFonts w:cs="Times New Roman"/>
                <w:noProof/>
                <w:lang w:val="en-US"/>
              </w:rPr>
              <w:t>9</w:t>
            </w:r>
            <w:r>
              <w:rPr>
                <w:rFonts w:eastAsiaTheme="minorEastAsia"/>
                <w:noProof/>
                <w:lang w:eastAsia="el-GR"/>
              </w:rPr>
              <w:tab/>
            </w:r>
            <w:r w:rsidRPr="0082126C">
              <w:rPr>
                <w:rStyle w:val="-"/>
                <w:noProof/>
                <w:lang w:val="en-US"/>
              </w:rPr>
              <w:t>References</w:t>
            </w:r>
            <w:r>
              <w:rPr>
                <w:noProof/>
                <w:webHidden/>
              </w:rPr>
              <w:tab/>
            </w:r>
            <w:r>
              <w:rPr>
                <w:noProof/>
                <w:webHidden/>
              </w:rPr>
              <w:fldChar w:fldCharType="begin"/>
            </w:r>
            <w:r>
              <w:rPr>
                <w:noProof/>
                <w:webHidden/>
              </w:rPr>
              <w:instrText xml:space="preserve"> PAGEREF _Toc467622907 \h </w:instrText>
            </w:r>
            <w:r>
              <w:rPr>
                <w:noProof/>
                <w:webHidden/>
              </w:rPr>
            </w:r>
            <w:r>
              <w:rPr>
                <w:noProof/>
                <w:webHidden/>
              </w:rPr>
              <w:fldChar w:fldCharType="separate"/>
            </w:r>
            <w:r>
              <w:rPr>
                <w:noProof/>
                <w:webHidden/>
              </w:rPr>
              <w:t>9</w:t>
            </w:r>
            <w:r>
              <w:rPr>
                <w:noProof/>
                <w:webHidden/>
              </w:rPr>
              <w:fldChar w:fldCharType="end"/>
            </w:r>
          </w:hyperlink>
        </w:p>
        <w:p w:rsidR="004E3EB3" w:rsidRDefault="004E3EB3">
          <w:pPr>
            <w:pStyle w:val="10"/>
            <w:tabs>
              <w:tab w:val="right" w:leader="dot" w:pos="8296"/>
            </w:tabs>
            <w:rPr>
              <w:rFonts w:eastAsiaTheme="minorEastAsia"/>
              <w:noProof/>
              <w:lang w:eastAsia="el-GR"/>
            </w:rPr>
          </w:pPr>
          <w:hyperlink w:anchor="_Toc467622908" w:history="1">
            <w:r w:rsidRPr="004E3EB3">
              <w:rPr>
                <w:rStyle w:val="-"/>
                <w:noProof/>
                <w:lang w:val="en-US"/>
              </w:rPr>
              <w:t>Appendix A – Proposed allowed characters for Greek TLD registrations</w:t>
            </w:r>
            <w:r>
              <w:rPr>
                <w:noProof/>
                <w:webHidden/>
              </w:rPr>
              <w:tab/>
            </w:r>
            <w:r>
              <w:rPr>
                <w:noProof/>
                <w:webHidden/>
              </w:rPr>
              <w:fldChar w:fldCharType="begin"/>
            </w:r>
            <w:r>
              <w:rPr>
                <w:noProof/>
                <w:webHidden/>
              </w:rPr>
              <w:instrText xml:space="preserve"> PAGEREF _Toc467622908 \h </w:instrText>
            </w:r>
            <w:r>
              <w:rPr>
                <w:noProof/>
                <w:webHidden/>
              </w:rPr>
            </w:r>
            <w:r>
              <w:rPr>
                <w:noProof/>
                <w:webHidden/>
              </w:rPr>
              <w:fldChar w:fldCharType="separate"/>
            </w:r>
            <w:r>
              <w:rPr>
                <w:noProof/>
                <w:webHidden/>
              </w:rPr>
              <w:t>11</w:t>
            </w:r>
            <w:r>
              <w:rPr>
                <w:noProof/>
                <w:webHidden/>
              </w:rPr>
              <w:fldChar w:fldCharType="end"/>
            </w:r>
          </w:hyperlink>
        </w:p>
        <w:p w:rsidR="0020125D" w:rsidRDefault="0020125D">
          <w:r>
            <w:rPr>
              <w:b/>
              <w:bCs/>
            </w:rPr>
            <w:fldChar w:fldCharType="end"/>
          </w:r>
        </w:p>
        <w:bookmarkStart w:id="0" w:name="_GoBack" w:displacedByCustomXml="next"/>
        <w:bookmarkEnd w:id="0" w:displacedByCustomXml="next"/>
      </w:sdtContent>
    </w:sdt>
    <w:p w:rsidR="008438BA" w:rsidRPr="0020125D" w:rsidRDefault="008438BA"/>
    <w:p w:rsidR="008438BA" w:rsidRPr="0020125D" w:rsidRDefault="008438BA"/>
    <w:p w:rsidR="008438BA" w:rsidRPr="0020125D" w:rsidRDefault="008438BA">
      <w:pPr>
        <w:sectPr w:rsidR="008438BA" w:rsidRPr="0020125D" w:rsidSect="00AE3640">
          <w:footerReference w:type="default" r:id="rId10"/>
          <w:pgSz w:w="11906" w:h="16838"/>
          <w:pgMar w:top="1440" w:right="1800" w:bottom="1440" w:left="1800" w:header="708" w:footer="708" w:gutter="0"/>
          <w:cols w:space="708"/>
          <w:titlePg/>
          <w:docGrid w:linePitch="360"/>
        </w:sectPr>
      </w:pPr>
    </w:p>
    <w:p w:rsidR="006C497D" w:rsidRDefault="006C497D" w:rsidP="006C497D">
      <w:pPr>
        <w:pStyle w:val="a5"/>
        <w:rPr>
          <w:lang w:val="en-US"/>
        </w:rPr>
      </w:pPr>
      <w:r>
        <w:rPr>
          <w:lang w:val="en-US"/>
        </w:rPr>
        <w:lastRenderedPageBreak/>
        <w:t>Proposal for a Greek Script Root Zone Label Generation Rules (LGR)</w:t>
      </w:r>
    </w:p>
    <w:p w:rsidR="0008428E" w:rsidRPr="00651B26" w:rsidRDefault="0008428E" w:rsidP="00651B26">
      <w:pPr>
        <w:pStyle w:val="1"/>
        <w:spacing w:after="240"/>
        <w:ind w:left="431" w:hanging="431"/>
        <w:rPr>
          <w:b w:val="0"/>
          <w:lang w:val="en-US"/>
        </w:rPr>
      </w:pPr>
      <w:bookmarkStart w:id="1" w:name="_Toc465887975"/>
      <w:bookmarkStart w:id="2" w:name="_Toc467622881"/>
      <w:r w:rsidRPr="00651B26">
        <w:rPr>
          <w:b w:val="0"/>
          <w:lang w:val="en-US"/>
        </w:rPr>
        <w:t>General Information / Overview / Abstract</w:t>
      </w:r>
      <w:bookmarkEnd w:id="1"/>
      <w:bookmarkEnd w:id="2"/>
    </w:p>
    <w:p w:rsidR="00CA31B1" w:rsidRDefault="00CA31B1" w:rsidP="00CA31B1">
      <w:pPr>
        <w:jc w:val="both"/>
        <w:rPr>
          <w:sz w:val="24"/>
          <w:szCs w:val="24"/>
          <w:lang w:val="en-US"/>
        </w:rPr>
      </w:pPr>
      <w:r w:rsidRPr="0008428E">
        <w:rPr>
          <w:sz w:val="24"/>
          <w:szCs w:val="24"/>
          <w:lang w:val="en-US"/>
        </w:rPr>
        <w:tab/>
      </w:r>
      <w:r w:rsidRPr="00CA31B1">
        <w:rPr>
          <w:sz w:val="24"/>
          <w:szCs w:val="24"/>
          <w:lang w:val="en-US"/>
        </w:rPr>
        <w:t>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accompanying XML document:</w:t>
      </w:r>
    </w:p>
    <w:p w:rsidR="00CA31B1" w:rsidRPr="00552D77" w:rsidRDefault="00CA31B1" w:rsidP="00CA31B1">
      <w:pPr>
        <w:numPr>
          <w:ilvl w:val="0"/>
          <w:numId w:val="3"/>
        </w:numPr>
        <w:spacing w:line="240" w:lineRule="atLeast"/>
        <w:ind w:right="-369" w:hanging="357"/>
        <w:outlineLvl w:val="0"/>
        <w:rPr>
          <w:rFonts w:eastAsia="Times New Roman"/>
          <w:i/>
          <w:sz w:val="24"/>
          <w:szCs w:val="24"/>
          <w:lang w:val="en-GB" w:eastAsia="el-GR"/>
        </w:rPr>
      </w:pPr>
      <w:bookmarkStart w:id="3" w:name="_Toc465887976"/>
      <w:bookmarkStart w:id="4" w:name="_Toc466830915"/>
      <w:bookmarkStart w:id="5" w:name="_Toc466831796"/>
      <w:bookmarkStart w:id="6" w:name="_Toc466832122"/>
      <w:bookmarkStart w:id="7" w:name="_Toc466832585"/>
      <w:bookmarkStart w:id="8" w:name="_Toc466849807"/>
      <w:bookmarkStart w:id="9" w:name="_Toc466967246"/>
      <w:bookmarkStart w:id="10" w:name="_Toc466968270"/>
      <w:bookmarkStart w:id="11" w:name="_Toc466969305"/>
      <w:bookmarkStart w:id="12" w:name="_Toc466970101"/>
      <w:bookmarkStart w:id="13" w:name="_Toc466971052"/>
      <w:bookmarkStart w:id="14" w:name="_Toc466971289"/>
      <w:bookmarkStart w:id="15" w:name="_Toc466971678"/>
      <w:bookmarkStart w:id="16" w:name="_Toc466986836"/>
      <w:bookmarkStart w:id="17" w:name="_Toc467007269"/>
      <w:bookmarkStart w:id="18" w:name="_Toc467622882"/>
      <w:r>
        <w:rPr>
          <w:rFonts w:eastAsia="Times New Roman"/>
          <w:i/>
          <w:sz w:val="24"/>
          <w:szCs w:val="24"/>
          <w:lang w:val="en-US" w:eastAsia="el-GR"/>
        </w:rPr>
        <w:t>Proposed-LGR-GreekScript-[date].xml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CA31B1" w:rsidRPr="00552D77" w:rsidRDefault="00CA31B1" w:rsidP="00CA31B1">
      <w:pPr>
        <w:jc w:val="both"/>
        <w:rPr>
          <w:sz w:val="24"/>
          <w:szCs w:val="24"/>
          <w:lang w:val="en-GB"/>
        </w:rPr>
      </w:pPr>
      <w:r>
        <w:rPr>
          <w:sz w:val="24"/>
          <w:szCs w:val="24"/>
          <w:lang w:val="en-GB"/>
        </w:rPr>
        <w:t>Labels for testing can be found in the accompanying text document:</w:t>
      </w:r>
    </w:p>
    <w:p w:rsidR="00CA31B1" w:rsidRPr="00CA31B1" w:rsidRDefault="00CA31B1" w:rsidP="00CA31B1">
      <w:pPr>
        <w:numPr>
          <w:ilvl w:val="0"/>
          <w:numId w:val="3"/>
        </w:numPr>
        <w:spacing w:after="0" w:line="240" w:lineRule="atLeast"/>
        <w:ind w:right="-369"/>
        <w:outlineLvl w:val="0"/>
        <w:rPr>
          <w:rFonts w:eastAsia="Times New Roman"/>
          <w:i/>
          <w:sz w:val="24"/>
          <w:szCs w:val="24"/>
          <w:lang w:val="en-GB" w:eastAsia="el-GR"/>
        </w:rPr>
      </w:pPr>
      <w:bookmarkStart w:id="19" w:name="_Toc465887977"/>
      <w:bookmarkStart w:id="20" w:name="_Toc466830916"/>
      <w:bookmarkStart w:id="21" w:name="_Toc466831797"/>
      <w:bookmarkStart w:id="22" w:name="_Toc466832123"/>
      <w:bookmarkStart w:id="23" w:name="_Toc466832586"/>
      <w:bookmarkStart w:id="24" w:name="_Toc466849808"/>
      <w:bookmarkStart w:id="25" w:name="_Toc466967247"/>
      <w:bookmarkStart w:id="26" w:name="_Toc466968271"/>
      <w:bookmarkStart w:id="27" w:name="_Toc466969306"/>
      <w:bookmarkStart w:id="28" w:name="_Toc466970102"/>
      <w:bookmarkStart w:id="29" w:name="_Toc466971053"/>
      <w:bookmarkStart w:id="30" w:name="_Toc466971290"/>
      <w:bookmarkStart w:id="31" w:name="_Toc466971679"/>
      <w:bookmarkStart w:id="32" w:name="_Toc466986837"/>
      <w:bookmarkStart w:id="33" w:name="_Toc467007270"/>
      <w:bookmarkStart w:id="34" w:name="_Toc467622883"/>
      <w:r>
        <w:rPr>
          <w:rFonts w:eastAsia="Times New Roman"/>
          <w:i/>
          <w:sz w:val="24"/>
          <w:szCs w:val="24"/>
          <w:lang w:val="en-US" w:eastAsia="el-GR"/>
        </w:rPr>
        <w:t>Labels-GreekScript-[date].txt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A31B1" w:rsidRPr="00CA31B1" w:rsidRDefault="00CA31B1" w:rsidP="00742815">
      <w:pPr>
        <w:pStyle w:val="1"/>
        <w:spacing w:after="240"/>
        <w:ind w:left="431" w:hanging="431"/>
        <w:rPr>
          <w:b w:val="0"/>
          <w:lang w:val="en-US"/>
        </w:rPr>
      </w:pPr>
      <w:bookmarkStart w:id="35" w:name="_Toc465887978"/>
      <w:bookmarkStart w:id="36" w:name="_Toc467622884"/>
      <w:r w:rsidRPr="00CA31B1">
        <w:rPr>
          <w:b w:val="0"/>
          <w:lang w:val="en-US"/>
        </w:rPr>
        <w:t>Script for which the LGR is proposed</w:t>
      </w:r>
      <w:bookmarkEnd w:id="35"/>
      <w:bookmarkEnd w:id="36"/>
    </w:p>
    <w:p w:rsidR="00CA31B1" w:rsidRPr="00CA31B1" w:rsidRDefault="00CA31B1" w:rsidP="00CA31B1">
      <w:pPr>
        <w:spacing w:after="0"/>
        <w:jc w:val="both"/>
        <w:rPr>
          <w:sz w:val="24"/>
          <w:szCs w:val="24"/>
          <w:lang w:val="en-US"/>
        </w:rPr>
      </w:pPr>
      <w:r w:rsidRPr="00F644B5">
        <w:rPr>
          <w:sz w:val="24"/>
          <w:szCs w:val="24"/>
          <w:lang w:val="en-US"/>
        </w:rPr>
        <w:t xml:space="preserve">ISO 15924 </w:t>
      </w:r>
      <w:proofErr w:type="gramStart"/>
      <w:r w:rsidRPr="00F644B5">
        <w:rPr>
          <w:sz w:val="24"/>
          <w:szCs w:val="24"/>
          <w:lang w:val="en-US"/>
        </w:rPr>
        <w:t>Code</w:t>
      </w:r>
      <w:proofErr w:type="gramEnd"/>
      <w:r w:rsidRPr="00F644B5">
        <w:rPr>
          <w:sz w:val="24"/>
          <w:szCs w:val="24"/>
          <w:lang w:val="en-US"/>
        </w:rPr>
        <w:t xml:space="preserve">: </w:t>
      </w:r>
      <w:proofErr w:type="spellStart"/>
      <w:r w:rsidRPr="00CA31B1">
        <w:rPr>
          <w:sz w:val="24"/>
          <w:szCs w:val="24"/>
          <w:lang w:val="en-US"/>
        </w:rPr>
        <w:t>Grek</w:t>
      </w:r>
      <w:proofErr w:type="spellEnd"/>
    </w:p>
    <w:p w:rsidR="00CA31B1" w:rsidRPr="00CA31B1" w:rsidRDefault="00CA31B1"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rsidR="00CA31B1" w:rsidRPr="00CA31B1" w:rsidRDefault="00CA31B1"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rsidR="00CA31B1" w:rsidRPr="00CA31B1" w:rsidRDefault="00CA31B1"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rsidR="00CA31B1" w:rsidRPr="00CA31B1" w:rsidRDefault="00CA31B1" w:rsidP="00CA31B1">
      <w:pPr>
        <w:spacing w:after="0"/>
        <w:jc w:val="both"/>
        <w:rPr>
          <w:sz w:val="24"/>
          <w:szCs w:val="24"/>
          <w:lang w:val="en-US"/>
        </w:rPr>
      </w:pPr>
      <w:r w:rsidRPr="00F644B5">
        <w:rPr>
          <w:sz w:val="24"/>
          <w:szCs w:val="24"/>
          <w:lang w:val="en-US"/>
        </w:rPr>
        <w:t xml:space="preserve">Native Name of the script: </w:t>
      </w:r>
      <w:proofErr w:type="spellStart"/>
      <w:r w:rsidRPr="00CA31B1">
        <w:rPr>
          <w:sz w:val="24"/>
          <w:szCs w:val="24"/>
          <w:lang w:val="en-US"/>
        </w:rPr>
        <w:t>Ελληνικά</w:t>
      </w:r>
      <w:proofErr w:type="spellEnd"/>
    </w:p>
    <w:p w:rsidR="00CA31B1" w:rsidRPr="00F644B5" w:rsidRDefault="00CA31B1" w:rsidP="00CA31B1">
      <w:pPr>
        <w:spacing w:after="0"/>
        <w:jc w:val="both"/>
        <w:rPr>
          <w:sz w:val="24"/>
          <w:szCs w:val="24"/>
          <w:lang w:val="en-US"/>
        </w:rPr>
      </w:pPr>
      <w:r>
        <w:rPr>
          <w:sz w:val="24"/>
          <w:szCs w:val="24"/>
          <w:lang w:val="en-US"/>
        </w:rPr>
        <w:t>Maximal Starting Repertoire (MSR) version: MSR-2</w:t>
      </w:r>
    </w:p>
    <w:p w:rsidR="00CA31B1" w:rsidRPr="00CA31B1" w:rsidRDefault="00CA31B1" w:rsidP="00742815">
      <w:pPr>
        <w:pStyle w:val="1"/>
        <w:spacing w:after="240"/>
        <w:ind w:left="431" w:hanging="431"/>
        <w:rPr>
          <w:b w:val="0"/>
          <w:lang w:val="en-US"/>
        </w:rPr>
      </w:pPr>
      <w:bookmarkStart w:id="37" w:name="_Toc465887979"/>
      <w:bookmarkStart w:id="38" w:name="_Toc467622885"/>
      <w:r w:rsidRPr="00CA31B1">
        <w:rPr>
          <w:b w:val="0"/>
          <w:lang w:val="en-US"/>
        </w:rPr>
        <w:t>Background on Script and Principal Languages Using it</w:t>
      </w:r>
      <w:bookmarkEnd w:id="37"/>
      <w:bookmarkEnd w:id="38"/>
    </w:p>
    <w:p w:rsidR="00CA31B1" w:rsidRDefault="00660C5F" w:rsidP="00CA31B1">
      <w:pPr>
        <w:jc w:val="both"/>
        <w:rPr>
          <w:sz w:val="24"/>
          <w:szCs w:val="24"/>
          <w:lang w:val="en-US"/>
        </w:rPr>
      </w:pPr>
      <w:r w:rsidRPr="0008428E">
        <w:rPr>
          <w:sz w:val="24"/>
          <w:szCs w:val="24"/>
          <w:lang w:val="en-US"/>
        </w:rPr>
        <w:tab/>
      </w:r>
      <w:r>
        <w:rPr>
          <w:sz w:val="24"/>
          <w:szCs w:val="24"/>
          <w:lang w:val="en-US"/>
        </w:rPr>
        <w:t xml:space="preserve">The Greek script is used to write the Greek language, which is the official language of Greece and Cyprus. It is also used by Greeks who live </w:t>
      </w:r>
      <w:r w:rsidR="00844AFF">
        <w:rPr>
          <w:sz w:val="24"/>
          <w:szCs w:val="24"/>
          <w:lang w:val="en-US"/>
        </w:rPr>
        <w:t>in other countries</w:t>
      </w:r>
      <w:r>
        <w:rPr>
          <w:sz w:val="24"/>
          <w:szCs w:val="24"/>
          <w:lang w:val="en-US"/>
        </w:rPr>
        <w:t>. Significant Greek population can be found</w:t>
      </w:r>
      <w:r w:rsidRPr="00660C5F">
        <w:rPr>
          <w:sz w:val="24"/>
          <w:szCs w:val="24"/>
          <w:lang w:val="en-US"/>
        </w:rPr>
        <w:t xml:space="preserve"> in </w:t>
      </w:r>
      <w:r w:rsidR="00844AFF">
        <w:rPr>
          <w:sz w:val="24"/>
          <w:szCs w:val="24"/>
          <w:lang w:val="en-US"/>
        </w:rPr>
        <w:t xml:space="preserve">the </w:t>
      </w:r>
      <w:r w:rsidRPr="00660C5F">
        <w:rPr>
          <w:sz w:val="24"/>
          <w:szCs w:val="24"/>
          <w:lang w:val="en-US"/>
        </w:rPr>
        <w:t xml:space="preserve">European Union Member-States, </w:t>
      </w:r>
      <w:r w:rsidR="00844AFF">
        <w:rPr>
          <w:sz w:val="24"/>
          <w:szCs w:val="24"/>
          <w:lang w:val="en-US"/>
        </w:rPr>
        <w:t xml:space="preserve">the </w:t>
      </w:r>
      <w:r w:rsidRPr="00660C5F">
        <w:rPr>
          <w:sz w:val="24"/>
          <w:szCs w:val="24"/>
          <w:lang w:val="en-US"/>
        </w:rPr>
        <w:t>United States of America, Australia, Canada, Albania, Turkey,</w:t>
      </w:r>
      <w:r w:rsidR="00844AFF">
        <w:rPr>
          <w:sz w:val="24"/>
          <w:szCs w:val="24"/>
          <w:lang w:val="en-US"/>
        </w:rPr>
        <w:t xml:space="preserve"> Egypt, South Africa,</w:t>
      </w:r>
      <w:r w:rsidRPr="00660C5F">
        <w:rPr>
          <w:sz w:val="24"/>
          <w:szCs w:val="24"/>
          <w:lang w:val="en-US"/>
        </w:rPr>
        <w:t xml:space="preserve"> Russia and other Member-States of the former S</w:t>
      </w:r>
      <w:r w:rsidR="00844AFF">
        <w:rPr>
          <w:sz w:val="24"/>
          <w:szCs w:val="24"/>
          <w:lang w:val="en-US"/>
        </w:rPr>
        <w:t>oviet Union</w:t>
      </w:r>
      <w:r w:rsidRPr="00660C5F">
        <w:rPr>
          <w:sz w:val="24"/>
          <w:szCs w:val="24"/>
          <w:lang w:val="en-US"/>
        </w:rPr>
        <w:t xml:space="preserve"> etc.</w:t>
      </w:r>
    </w:p>
    <w:p w:rsidR="00660C5F" w:rsidRDefault="00660C5F" w:rsidP="00922686">
      <w:pPr>
        <w:pStyle w:val="2"/>
        <w:spacing w:after="120"/>
        <w:ind w:left="578" w:hanging="578"/>
        <w:rPr>
          <w:b w:val="0"/>
          <w:lang w:val="en-US"/>
        </w:rPr>
      </w:pPr>
      <w:bookmarkStart w:id="39" w:name="_Toc305604531"/>
      <w:bookmarkStart w:id="40" w:name="_Toc465887998"/>
      <w:bookmarkStart w:id="41" w:name="_Toc465887980"/>
      <w:bookmarkStart w:id="42" w:name="_Toc467622886"/>
      <w:r w:rsidRPr="00660C5F">
        <w:rPr>
          <w:b w:val="0"/>
          <w:lang w:val="en-US"/>
        </w:rPr>
        <w:t>Useful key points regarding the Greek Language</w:t>
      </w:r>
      <w:bookmarkEnd w:id="39"/>
      <w:bookmarkEnd w:id="40"/>
      <w:bookmarkEnd w:id="42"/>
    </w:p>
    <w:p w:rsidR="006060AE" w:rsidRPr="00CE066F" w:rsidRDefault="006060AE" w:rsidP="006060AE">
      <w:pPr>
        <w:numPr>
          <w:ilvl w:val="0"/>
          <w:numId w:val="3"/>
        </w:numPr>
        <w:ind w:left="0" w:firstLine="0"/>
        <w:jc w:val="both"/>
        <w:outlineLvl w:val="0"/>
        <w:rPr>
          <w:rFonts w:eastAsia="Times New Roman"/>
          <w:sz w:val="24"/>
          <w:szCs w:val="24"/>
          <w:lang w:val="en-US" w:eastAsia="el-GR"/>
        </w:rPr>
      </w:pPr>
      <w:bookmarkStart w:id="43" w:name="_Toc466849836"/>
      <w:bookmarkStart w:id="44" w:name="_Toc466967278"/>
      <w:bookmarkStart w:id="45" w:name="_Toc466968277"/>
      <w:bookmarkStart w:id="46" w:name="_Toc466969310"/>
      <w:bookmarkStart w:id="47" w:name="_Toc466970106"/>
      <w:bookmarkStart w:id="48" w:name="_Toc466971057"/>
      <w:bookmarkStart w:id="49" w:name="_Toc466971294"/>
      <w:bookmarkStart w:id="50" w:name="_Toc466971683"/>
      <w:bookmarkStart w:id="51" w:name="_Toc466986841"/>
      <w:bookmarkStart w:id="52" w:name="_Toc467007274"/>
      <w:bookmarkStart w:id="53" w:name="_Toc467622887"/>
      <w:proofErr w:type="spellStart"/>
      <w:r w:rsidRPr="00CE066F">
        <w:rPr>
          <w:rFonts w:eastAsia="Times New Roman"/>
          <w:b/>
          <w:sz w:val="24"/>
          <w:szCs w:val="24"/>
          <w:lang w:val="en-US" w:eastAsia="el-GR"/>
        </w:rPr>
        <w:t>Katharevousa</w:t>
      </w:r>
      <w:proofErr w:type="spellEnd"/>
      <w:r w:rsidR="00723DE0">
        <w:rPr>
          <w:rStyle w:val="ac"/>
          <w:rFonts w:eastAsia="Times New Roman"/>
          <w:b/>
          <w:sz w:val="24"/>
          <w:szCs w:val="24"/>
          <w:lang w:val="en-US" w:eastAsia="el-GR"/>
        </w:rPr>
        <w:footnoteReference w:id="1"/>
      </w:r>
      <w:r w:rsidRPr="00CE066F">
        <w:rPr>
          <w:rFonts w:eastAsia="Times New Roman"/>
          <w:sz w:val="24"/>
          <w:szCs w:val="24"/>
          <w:lang w:val="en-US" w:eastAsia="el-GR"/>
        </w:rPr>
        <w:t xml:space="preserve"> (Greek: Καθα</w:t>
      </w:r>
      <w:proofErr w:type="spellStart"/>
      <w:r w:rsidRPr="00CE066F">
        <w:rPr>
          <w:rFonts w:eastAsia="Times New Roman"/>
          <w:sz w:val="24"/>
          <w:szCs w:val="24"/>
          <w:lang w:val="en-US" w:eastAsia="el-GR"/>
        </w:rPr>
        <w:t>ρεύουσ</w:t>
      </w:r>
      <w:proofErr w:type="spellEnd"/>
      <w:r w:rsidRPr="00CE066F">
        <w:rPr>
          <w:rFonts w:eastAsia="Times New Roman"/>
          <w:sz w:val="24"/>
          <w:szCs w:val="24"/>
          <w:lang w:val="en-US" w:eastAsia="el-GR"/>
        </w:rPr>
        <w:t>α, [</w:t>
      </w:r>
      <w:proofErr w:type="spellStart"/>
      <w:r w:rsidRPr="00CE066F">
        <w:rPr>
          <w:rFonts w:eastAsia="Times New Roman"/>
          <w:sz w:val="24"/>
          <w:szCs w:val="24"/>
          <w:lang w:val="en-US" w:eastAsia="el-GR"/>
        </w:rPr>
        <w:t>kaθaˈrevusa</w:t>
      </w:r>
      <w:proofErr w:type="spellEnd"/>
      <w:r w:rsidRPr="00CE066F">
        <w:rPr>
          <w:rFonts w:eastAsia="Times New Roman"/>
          <w:sz w:val="24"/>
          <w:szCs w:val="24"/>
          <w:lang w:val="en-US" w:eastAsia="el-GR"/>
        </w:rPr>
        <w:t>], lit. "</w:t>
      </w:r>
      <w:proofErr w:type="spellStart"/>
      <w:proofErr w:type="gramStart"/>
      <w:r w:rsidRPr="00CE066F">
        <w:rPr>
          <w:rFonts w:eastAsia="Times New Roman"/>
          <w:sz w:val="24"/>
          <w:szCs w:val="24"/>
          <w:lang w:val="en-US" w:eastAsia="el-GR"/>
        </w:rPr>
        <w:t>puristic</w:t>
      </w:r>
      <w:proofErr w:type="spellEnd"/>
      <w:proofErr w:type="gramEnd"/>
      <w:r w:rsidRPr="00CE066F">
        <w:rPr>
          <w:rFonts w:eastAsia="Times New Roman"/>
          <w:sz w:val="24"/>
          <w:szCs w:val="24"/>
          <w:lang w:val="en-US" w:eastAsia="el-GR"/>
        </w:rPr>
        <w:t xml:space="preserve"> [language]")</w:t>
      </w:r>
      <w:r w:rsidR="007B14C0">
        <w:rPr>
          <w:rFonts w:eastAsia="Times New Roman"/>
          <w:sz w:val="24"/>
          <w:szCs w:val="24"/>
          <w:lang w:val="en-US" w:eastAsia="el-GR"/>
        </w:rPr>
        <w:t>: It</w:t>
      </w:r>
      <w:r w:rsidRPr="00CE066F">
        <w:rPr>
          <w:rFonts w:eastAsia="Times New Roman"/>
          <w:sz w:val="24"/>
          <w:szCs w:val="24"/>
          <w:lang w:val="en-US" w:eastAsia="el-GR"/>
        </w:rPr>
        <w:t xml:space="preserve"> is a form of the Greek language conceived in the early 19th century as a compromise between Ancient Greek and the Modern Greek of the time, with a vocabulary largely </w:t>
      </w:r>
      <w:r w:rsidRPr="00CE066F">
        <w:rPr>
          <w:rFonts w:eastAsia="Times New Roman"/>
          <w:sz w:val="24"/>
          <w:szCs w:val="24"/>
          <w:lang w:val="en-US" w:eastAsia="el-GR"/>
        </w:rPr>
        <w:lastRenderedPageBreak/>
        <w:t xml:space="preserve">based on ancient forms, but a much-simplified grammar. Originally, it was widely used both for literary and official purposes, though seldom in daily language. In the 20th century, it was increasingly used for official and formal purposes, until </w:t>
      </w:r>
      <w:proofErr w:type="spellStart"/>
      <w:r w:rsidRPr="00CE066F">
        <w:rPr>
          <w:rFonts w:eastAsia="Times New Roman"/>
          <w:sz w:val="24"/>
          <w:szCs w:val="24"/>
          <w:lang w:val="en-US" w:eastAsia="el-GR"/>
        </w:rPr>
        <w:t>Dimotiki</w:t>
      </w:r>
      <w:proofErr w:type="spellEnd"/>
      <w:r w:rsidRPr="00CE066F">
        <w:rPr>
          <w:rFonts w:eastAsia="Times New Roman"/>
          <w:sz w:val="24"/>
          <w:szCs w:val="24"/>
          <w:lang w:val="en-US" w:eastAsia="el-GR"/>
        </w:rPr>
        <w:t xml:space="preserve"> became the offic</w:t>
      </w:r>
      <w:r w:rsidR="00723DE0">
        <w:rPr>
          <w:rFonts w:eastAsia="Times New Roman"/>
          <w:sz w:val="24"/>
          <w:szCs w:val="24"/>
          <w:lang w:val="en-US" w:eastAsia="el-GR"/>
        </w:rPr>
        <w:t>ial language of Greece in 1976</w:t>
      </w:r>
      <w:r w:rsidRPr="00CE066F">
        <w:rPr>
          <w:rFonts w:eastAsia="Times New Roman"/>
          <w:sz w:val="24"/>
          <w:szCs w:val="24"/>
          <w:lang w:val="en-US" w:eastAsia="el-GR"/>
        </w:rPr>
        <w:t>.</w:t>
      </w:r>
      <w:bookmarkEnd w:id="43"/>
      <w:bookmarkEnd w:id="44"/>
      <w:bookmarkEnd w:id="45"/>
      <w:bookmarkEnd w:id="46"/>
      <w:bookmarkEnd w:id="47"/>
      <w:bookmarkEnd w:id="48"/>
      <w:bookmarkEnd w:id="49"/>
      <w:bookmarkEnd w:id="50"/>
      <w:bookmarkEnd w:id="51"/>
      <w:bookmarkEnd w:id="52"/>
      <w:bookmarkEnd w:id="53"/>
    </w:p>
    <w:p w:rsidR="006060AE" w:rsidRPr="006060AE" w:rsidRDefault="006060AE" w:rsidP="006060AE">
      <w:pPr>
        <w:numPr>
          <w:ilvl w:val="0"/>
          <w:numId w:val="3"/>
        </w:numPr>
        <w:ind w:left="0" w:firstLine="0"/>
        <w:jc w:val="both"/>
        <w:outlineLvl w:val="0"/>
        <w:rPr>
          <w:rFonts w:eastAsia="Times New Roman"/>
          <w:sz w:val="24"/>
          <w:szCs w:val="24"/>
          <w:lang w:val="en-US" w:eastAsia="el-GR"/>
        </w:rPr>
      </w:pPr>
      <w:bookmarkStart w:id="54" w:name="_Toc466849837"/>
      <w:bookmarkStart w:id="55" w:name="_Toc466967279"/>
      <w:bookmarkStart w:id="56" w:name="_Toc466968278"/>
      <w:bookmarkStart w:id="57" w:name="_Toc466969311"/>
      <w:bookmarkStart w:id="58" w:name="_Toc466970107"/>
      <w:bookmarkStart w:id="59" w:name="_Toc466971058"/>
      <w:bookmarkStart w:id="60" w:name="_Toc466971295"/>
      <w:bookmarkStart w:id="61" w:name="_Toc466971684"/>
      <w:bookmarkStart w:id="62" w:name="_Toc466986842"/>
      <w:bookmarkStart w:id="63" w:name="_Toc467007275"/>
      <w:bookmarkStart w:id="64" w:name="_Toc467622888"/>
      <w:proofErr w:type="spellStart"/>
      <w:r w:rsidRPr="00CE066F">
        <w:rPr>
          <w:rFonts w:eastAsia="Times New Roman"/>
          <w:b/>
          <w:sz w:val="24"/>
          <w:szCs w:val="24"/>
          <w:lang w:val="en-US" w:eastAsia="el-GR"/>
        </w:rPr>
        <w:t>Dimotiki</w:t>
      </w:r>
      <w:proofErr w:type="spellEnd"/>
      <w:r w:rsidR="00723DE0">
        <w:rPr>
          <w:rStyle w:val="ac"/>
          <w:rFonts w:eastAsia="Times New Roman"/>
          <w:b/>
          <w:sz w:val="24"/>
          <w:szCs w:val="24"/>
          <w:lang w:val="en-US" w:eastAsia="el-GR"/>
        </w:rPr>
        <w:footnoteReference w:id="2"/>
      </w:r>
      <w:r w:rsidRPr="00CE066F">
        <w:rPr>
          <w:rFonts w:eastAsia="Times New Roman"/>
          <w:sz w:val="24"/>
          <w:szCs w:val="24"/>
          <w:lang w:val="en-US" w:eastAsia="el-GR"/>
        </w:rPr>
        <w:t xml:space="preserve"> (Greek: </w:t>
      </w:r>
      <w:proofErr w:type="spellStart"/>
      <w:r w:rsidRPr="00CE066F">
        <w:rPr>
          <w:rFonts w:eastAsia="Times New Roman"/>
          <w:sz w:val="24"/>
          <w:szCs w:val="24"/>
          <w:lang w:val="en-US" w:eastAsia="el-GR"/>
        </w:rPr>
        <w:t>δημοτική</w:t>
      </w:r>
      <w:proofErr w:type="spellEnd"/>
      <w:r w:rsidRPr="00CE066F">
        <w:rPr>
          <w:rFonts w:eastAsia="Times New Roman"/>
          <w:sz w:val="24"/>
          <w:szCs w:val="24"/>
          <w:lang w:val="en-US" w:eastAsia="el-GR"/>
        </w:rPr>
        <w:t xml:space="preserve"> [</w:t>
      </w:r>
      <w:proofErr w:type="spellStart"/>
      <w:r w:rsidRPr="00CE066F">
        <w:rPr>
          <w:rFonts w:eastAsia="Times New Roman"/>
          <w:sz w:val="24"/>
          <w:szCs w:val="24"/>
          <w:lang w:val="en-US" w:eastAsia="el-GR"/>
        </w:rPr>
        <w:t>γλώσσ</w:t>
      </w:r>
      <w:proofErr w:type="spellEnd"/>
      <w:r w:rsidRPr="00CE066F">
        <w:rPr>
          <w:rFonts w:eastAsia="Times New Roman"/>
          <w:sz w:val="24"/>
          <w:szCs w:val="24"/>
          <w:lang w:val="en-US" w:eastAsia="el-GR"/>
        </w:rPr>
        <w:t>α] [</w:t>
      </w:r>
      <w:proofErr w:type="spellStart"/>
      <w:r w:rsidRPr="00CE066F">
        <w:rPr>
          <w:rFonts w:eastAsia="Times New Roman"/>
          <w:sz w:val="24"/>
          <w:szCs w:val="24"/>
          <w:lang w:val="en-US" w:eastAsia="el-GR"/>
        </w:rPr>
        <w:t>ðimotiˈci</w:t>
      </w:r>
      <w:proofErr w:type="spellEnd"/>
      <w:r w:rsidRPr="00CE066F">
        <w:rPr>
          <w:rFonts w:eastAsia="Times New Roman"/>
          <w:sz w:val="24"/>
          <w:szCs w:val="24"/>
          <w:lang w:val="en-US" w:eastAsia="el-GR"/>
        </w:rPr>
        <w:t>], "[language] of the people")</w:t>
      </w:r>
      <w:r w:rsidR="007B14C0">
        <w:rPr>
          <w:rFonts w:eastAsia="Times New Roman"/>
          <w:sz w:val="24"/>
          <w:szCs w:val="24"/>
          <w:lang w:val="en-US" w:eastAsia="el-GR"/>
        </w:rPr>
        <w:t>: It</w:t>
      </w:r>
      <w:r w:rsidRPr="00CE066F">
        <w:rPr>
          <w:rFonts w:eastAsia="Times New Roman"/>
          <w:sz w:val="24"/>
          <w:szCs w:val="24"/>
          <w:lang w:val="en-US" w:eastAsia="el-GR"/>
        </w:rPr>
        <w:t xml:space="preserve"> is the modern vernacular form of the Greek language. The term has been in use since 1818. </w:t>
      </w:r>
      <w:proofErr w:type="spellStart"/>
      <w:r w:rsidRPr="00CE066F">
        <w:rPr>
          <w:rFonts w:eastAsia="Times New Roman"/>
          <w:sz w:val="24"/>
          <w:szCs w:val="24"/>
          <w:lang w:val="en-US" w:eastAsia="el-GR"/>
        </w:rPr>
        <w:t>D</w:t>
      </w:r>
      <w:r w:rsidR="00844AFF">
        <w:rPr>
          <w:rFonts w:eastAsia="Times New Roman"/>
          <w:sz w:val="24"/>
          <w:szCs w:val="24"/>
          <w:lang w:val="en-US" w:eastAsia="el-GR"/>
        </w:rPr>
        <w:t>i</w:t>
      </w:r>
      <w:r w:rsidRPr="00CE066F">
        <w:rPr>
          <w:rFonts w:eastAsia="Times New Roman"/>
          <w:sz w:val="24"/>
          <w:szCs w:val="24"/>
          <w:lang w:val="en-US" w:eastAsia="el-GR"/>
        </w:rPr>
        <w:t>motiki</w:t>
      </w:r>
      <w:proofErr w:type="spellEnd"/>
      <w:r w:rsidRPr="00CE066F">
        <w:rPr>
          <w:rFonts w:eastAsia="Times New Roman"/>
          <w:sz w:val="24"/>
          <w:szCs w:val="24"/>
          <w:lang w:val="en-US" w:eastAsia="el-GR"/>
        </w:rPr>
        <w:t xml:space="preserve"> refers particularly to the form of the language that evolved naturally from ancient Greek, in opposition to the artificially archaic </w:t>
      </w:r>
      <w:proofErr w:type="spellStart"/>
      <w:r w:rsidRPr="00CE066F">
        <w:rPr>
          <w:rFonts w:eastAsia="Times New Roman"/>
          <w:sz w:val="24"/>
          <w:szCs w:val="24"/>
          <w:lang w:val="en-US" w:eastAsia="el-GR"/>
        </w:rPr>
        <w:t>Katharevousa</w:t>
      </w:r>
      <w:proofErr w:type="spellEnd"/>
      <w:r w:rsidRPr="00CE066F">
        <w:rPr>
          <w:rFonts w:eastAsia="Times New Roman"/>
          <w:sz w:val="24"/>
          <w:szCs w:val="24"/>
          <w:lang w:val="en-US" w:eastAsia="el-GR"/>
        </w:rPr>
        <w:t xml:space="preserve">, which was the official standard until 1976. The two complemented each other in a typical example of </w:t>
      </w:r>
      <w:proofErr w:type="spellStart"/>
      <w:r w:rsidRPr="00CE066F">
        <w:rPr>
          <w:rFonts w:eastAsia="Times New Roman"/>
          <w:sz w:val="24"/>
          <w:szCs w:val="24"/>
          <w:lang w:val="en-US" w:eastAsia="el-GR"/>
        </w:rPr>
        <w:t>diglossia</w:t>
      </w:r>
      <w:proofErr w:type="spellEnd"/>
      <w:r w:rsidRPr="00CE066F">
        <w:rPr>
          <w:rFonts w:eastAsia="Times New Roman"/>
          <w:sz w:val="24"/>
          <w:szCs w:val="24"/>
          <w:lang w:val="en-US" w:eastAsia="el-GR"/>
        </w:rPr>
        <w:t xml:space="preserve"> until the resolution of the Greek language </w:t>
      </w:r>
      <w:r w:rsidR="00723DE0">
        <w:rPr>
          <w:rFonts w:eastAsia="Times New Roman"/>
          <w:sz w:val="24"/>
          <w:szCs w:val="24"/>
          <w:lang w:val="en-US" w:eastAsia="el-GR"/>
        </w:rPr>
        <w:t xml:space="preserve">question in </w:t>
      </w:r>
      <w:proofErr w:type="spellStart"/>
      <w:r w:rsidR="00723DE0">
        <w:rPr>
          <w:rFonts w:eastAsia="Times New Roman"/>
          <w:sz w:val="24"/>
          <w:szCs w:val="24"/>
          <w:lang w:val="en-US" w:eastAsia="el-GR"/>
        </w:rPr>
        <w:t>favour</w:t>
      </w:r>
      <w:proofErr w:type="spellEnd"/>
      <w:r w:rsidR="00723DE0">
        <w:rPr>
          <w:rFonts w:eastAsia="Times New Roman"/>
          <w:sz w:val="24"/>
          <w:szCs w:val="24"/>
          <w:lang w:val="en-US" w:eastAsia="el-GR"/>
        </w:rPr>
        <w:t xml:space="preserve"> of </w:t>
      </w:r>
      <w:proofErr w:type="spellStart"/>
      <w:r w:rsidR="00723DE0">
        <w:rPr>
          <w:rFonts w:eastAsia="Times New Roman"/>
          <w:sz w:val="24"/>
          <w:szCs w:val="24"/>
          <w:lang w:val="en-US" w:eastAsia="el-GR"/>
        </w:rPr>
        <w:t>D</w:t>
      </w:r>
      <w:r w:rsidR="00844AFF">
        <w:rPr>
          <w:rFonts w:eastAsia="Times New Roman"/>
          <w:sz w:val="24"/>
          <w:szCs w:val="24"/>
          <w:lang w:val="en-US" w:eastAsia="el-GR"/>
        </w:rPr>
        <w:t>i</w:t>
      </w:r>
      <w:r w:rsidR="00723DE0">
        <w:rPr>
          <w:rFonts w:eastAsia="Times New Roman"/>
          <w:sz w:val="24"/>
          <w:szCs w:val="24"/>
          <w:lang w:val="en-US" w:eastAsia="el-GR"/>
        </w:rPr>
        <w:t>motiki</w:t>
      </w:r>
      <w:proofErr w:type="spellEnd"/>
      <w:r w:rsidRPr="00CE066F">
        <w:rPr>
          <w:rFonts w:eastAsia="Times New Roman"/>
          <w:sz w:val="24"/>
          <w:szCs w:val="24"/>
          <w:lang w:val="en-US" w:eastAsia="el-GR"/>
        </w:rPr>
        <w:t>.</w:t>
      </w:r>
      <w:bookmarkEnd w:id="54"/>
      <w:bookmarkEnd w:id="55"/>
      <w:bookmarkEnd w:id="56"/>
      <w:bookmarkEnd w:id="57"/>
      <w:bookmarkEnd w:id="58"/>
      <w:bookmarkEnd w:id="59"/>
      <w:bookmarkEnd w:id="60"/>
      <w:bookmarkEnd w:id="61"/>
      <w:bookmarkEnd w:id="62"/>
      <w:bookmarkEnd w:id="63"/>
      <w:bookmarkEnd w:id="64"/>
    </w:p>
    <w:p w:rsidR="00660C5F" w:rsidRPr="00922686" w:rsidRDefault="00660C5F" w:rsidP="00922686">
      <w:pPr>
        <w:pStyle w:val="3"/>
        <w:spacing w:after="120"/>
        <w:rPr>
          <w:b w:val="0"/>
          <w:sz w:val="24"/>
          <w:szCs w:val="24"/>
          <w:lang w:val="en-US"/>
        </w:rPr>
      </w:pPr>
      <w:bookmarkStart w:id="65" w:name="_Toc305604532"/>
      <w:bookmarkStart w:id="66" w:name="_Toc465887999"/>
      <w:bookmarkStart w:id="67" w:name="_Toc467622889"/>
      <w:r w:rsidRPr="00922686">
        <w:rPr>
          <w:b w:val="0"/>
          <w:sz w:val="24"/>
          <w:szCs w:val="24"/>
          <w:lang w:val="en-US"/>
        </w:rPr>
        <w:t>The Greek Language Question</w:t>
      </w:r>
      <w:bookmarkEnd w:id="65"/>
      <w:bookmarkEnd w:id="66"/>
      <w:r w:rsidR="00723DE0">
        <w:rPr>
          <w:rStyle w:val="ac"/>
          <w:b w:val="0"/>
          <w:sz w:val="24"/>
          <w:szCs w:val="24"/>
          <w:lang w:val="en-US"/>
        </w:rPr>
        <w:footnoteReference w:id="3"/>
      </w:r>
      <w:bookmarkEnd w:id="67"/>
    </w:p>
    <w:p w:rsidR="00660C5F" w:rsidRPr="00922686" w:rsidRDefault="00660C5F" w:rsidP="00660C5F">
      <w:pPr>
        <w:jc w:val="both"/>
        <w:rPr>
          <w:sz w:val="24"/>
          <w:szCs w:val="24"/>
          <w:lang w:val="en-US"/>
        </w:rPr>
      </w:pPr>
      <w:r w:rsidRPr="00922686">
        <w:rPr>
          <w:sz w:val="24"/>
          <w:szCs w:val="24"/>
          <w:lang w:val="en-US"/>
        </w:rPr>
        <w:tab/>
        <w:t>The Greek language question was a dispute discussing the question whether the language of the Greek people (</w:t>
      </w:r>
      <w:proofErr w:type="spellStart"/>
      <w:r w:rsidRPr="00922686">
        <w:rPr>
          <w:sz w:val="24"/>
          <w:szCs w:val="24"/>
          <w:lang w:val="en-US"/>
        </w:rPr>
        <w:t>Dimotiki</w:t>
      </w:r>
      <w:proofErr w:type="spellEnd"/>
      <w:r w:rsidRPr="00922686">
        <w:rPr>
          <w:sz w:val="24"/>
          <w:szCs w:val="24"/>
          <w:lang w:val="en-US"/>
        </w:rPr>
        <w:t>) or a cultivated imitation of Ancient Greek (</w:t>
      </w:r>
      <w:proofErr w:type="spellStart"/>
      <w:r w:rsidRPr="00922686">
        <w:rPr>
          <w:sz w:val="24"/>
          <w:szCs w:val="24"/>
          <w:lang w:val="en-US"/>
        </w:rPr>
        <w:t>Katharevousa</w:t>
      </w:r>
      <w:proofErr w:type="spellEnd"/>
      <w:r w:rsidRPr="00922686">
        <w:rPr>
          <w:sz w:val="24"/>
          <w:szCs w:val="24"/>
          <w:lang w:val="en-US"/>
        </w:rPr>
        <w:t xml:space="preserve">) should be the official language of the Greek nation. It was a highly controversial topic in the 19th and 20th centuries and was finally resolved in 1976, when </w:t>
      </w:r>
      <w:proofErr w:type="spellStart"/>
      <w:r w:rsidRPr="00922686">
        <w:rPr>
          <w:sz w:val="24"/>
          <w:szCs w:val="24"/>
          <w:lang w:val="en-US"/>
        </w:rPr>
        <w:t>Dimotiki</w:t>
      </w:r>
      <w:proofErr w:type="spellEnd"/>
      <w:r w:rsidRPr="00922686">
        <w:rPr>
          <w:sz w:val="24"/>
          <w:szCs w:val="24"/>
          <w:lang w:val="en-US"/>
        </w:rPr>
        <w:t xml:space="preserve"> was made the official language. The language phenomenon in question</w:t>
      </w:r>
      <w:r w:rsidR="00D46500">
        <w:rPr>
          <w:sz w:val="24"/>
          <w:szCs w:val="24"/>
          <w:lang w:val="en-US"/>
        </w:rPr>
        <w:t xml:space="preserve"> </w:t>
      </w:r>
      <w:r w:rsidRPr="00922686">
        <w:rPr>
          <w:sz w:val="24"/>
          <w:szCs w:val="24"/>
          <w:lang w:val="en-US"/>
        </w:rPr>
        <w:t>—</w:t>
      </w:r>
      <w:r w:rsidR="00D46500">
        <w:rPr>
          <w:sz w:val="24"/>
          <w:szCs w:val="24"/>
          <w:lang w:val="en-US"/>
        </w:rPr>
        <w:t xml:space="preserve"> </w:t>
      </w:r>
      <w:r w:rsidRPr="00922686">
        <w:rPr>
          <w:sz w:val="24"/>
          <w:szCs w:val="24"/>
          <w:lang w:val="en-US"/>
        </w:rPr>
        <w:t>which occurs elsewhere in the world</w:t>
      </w:r>
      <w:r w:rsidR="00D46500">
        <w:rPr>
          <w:sz w:val="24"/>
          <w:szCs w:val="24"/>
          <w:lang w:val="en-US"/>
        </w:rPr>
        <w:t xml:space="preserve"> </w:t>
      </w:r>
      <w:r w:rsidRPr="00922686">
        <w:rPr>
          <w:sz w:val="24"/>
          <w:szCs w:val="24"/>
          <w:lang w:val="en-US"/>
        </w:rPr>
        <w:t>—</w:t>
      </w:r>
      <w:r w:rsidR="00D46500">
        <w:rPr>
          <w:sz w:val="24"/>
          <w:szCs w:val="24"/>
          <w:lang w:val="en-US"/>
        </w:rPr>
        <w:t xml:space="preserve"> </w:t>
      </w:r>
      <w:r w:rsidRPr="00922686">
        <w:rPr>
          <w:sz w:val="24"/>
          <w:szCs w:val="24"/>
          <w:lang w:val="en-US"/>
        </w:rPr>
        <w:t>is called “</w:t>
      </w:r>
      <w:proofErr w:type="spellStart"/>
      <w:r w:rsidRPr="00922686">
        <w:rPr>
          <w:sz w:val="24"/>
          <w:szCs w:val="24"/>
          <w:lang w:val="en-US"/>
        </w:rPr>
        <w:t>diglossia</w:t>
      </w:r>
      <w:proofErr w:type="spellEnd"/>
      <w:r w:rsidRPr="00922686">
        <w:rPr>
          <w:sz w:val="24"/>
          <w:szCs w:val="24"/>
          <w:lang w:val="en-US"/>
        </w:rPr>
        <w:t xml:space="preserve">”. This term was coined at the turn of the 20th century by </w:t>
      </w:r>
      <w:proofErr w:type="spellStart"/>
      <w:r w:rsidRPr="00922686">
        <w:rPr>
          <w:sz w:val="24"/>
          <w:szCs w:val="24"/>
          <w:lang w:val="en-US"/>
        </w:rPr>
        <w:t>Ioannis</w:t>
      </w:r>
      <w:proofErr w:type="spellEnd"/>
      <w:r w:rsidRPr="00922686">
        <w:rPr>
          <w:sz w:val="24"/>
          <w:szCs w:val="24"/>
          <w:lang w:val="en-US"/>
        </w:rPr>
        <w:t xml:space="preserve"> </w:t>
      </w:r>
      <w:proofErr w:type="spellStart"/>
      <w:r w:rsidRPr="00922686">
        <w:rPr>
          <w:sz w:val="24"/>
          <w:szCs w:val="24"/>
          <w:lang w:val="en-US"/>
        </w:rPr>
        <w:t>Psycharis</w:t>
      </w:r>
      <w:proofErr w:type="spellEnd"/>
      <w:r w:rsidRPr="00922686">
        <w:rPr>
          <w:sz w:val="24"/>
          <w:szCs w:val="24"/>
          <w:lang w:val="en-US"/>
        </w:rPr>
        <w:t>, a leading participant in the Greek controversy.</w:t>
      </w:r>
    </w:p>
    <w:p w:rsidR="00660C5F" w:rsidRPr="00922686" w:rsidRDefault="00660C5F" w:rsidP="00660C5F">
      <w:pPr>
        <w:jc w:val="both"/>
        <w:rPr>
          <w:sz w:val="24"/>
          <w:szCs w:val="24"/>
          <w:lang w:val="en-US"/>
        </w:rPr>
      </w:pPr>
      <w:r w:rsidRPr="00922686">
        <w:rPr>
          <w:sz w:val="24"/>
          <w:szCs w:val="24"/>
          <w:lang w:val="en-US"/>
        </w:rPr>
        <w:tab/>
        <w:t xml:space="preserve">While </w:t>
      </w:r>
      <w:proofErr w:type="spellStart"/>
      <w:r w:rsidRPr="00922686">
        <w:rPr>
          <w:sz w:val="24"/>
          <w:szCs w:val="24"/>
          <w:lang w:val="en-US"/>
        </w:rPr>
        <w:t>Dimotiki</w:t>
      </w:r>
      <w:proofErr w:type="spellEnd"/>
      <w:r w:rsidRPr="00922686">
        <w:rPr>
          <w:sz w:val="24"/>
          <w:szCs w:val="24"/>
          <w:lang w:val="en-US"/>
        </w:rPr>
        <w:t xml:space="preserve"> was the mother tongue of the Greeks, </w:t>
      </w:r>
      <w:proofErr w:type="spellStart"/>
      <w:r w:rsidRPr="00922686">
        <w:rPr>
          <w:sz w:val="24"/>
          <w:szCs w:val="24"/>
          <w:lang w:val="en-US"/>
        </w:rPr>
        <w:t>Katharevousa</w:t>
      </w:r>
      <w:proofErr w:type="spellEnd"/>
      <w:r w:rsidRPr="00922686">
        <w:rPr>
          <w:sz w:val="24"/>
          <w:szCs w:val="24"/>
          <w:lang w:val="en-US"/>
        </w:rPr>
        <w:t xml:space="preserve"> was an archaic and formal variant that was pronounced like </w:t>
      </w:r>
      <w:r w:rsidR="000D35CE" w:rsidRPr="00922686">
        <w:rPr>
          <w:sz w:val="24"/>
          <w:szCs w:val="24"/>
          <w:lang w:val="en-US"/>
        </w:rPr>
        <w:t>Modern</w:t>
      </w:r>
      <w:r w:rsidRPr="00922686">
        <w:rPr>
          <w:sz w:val="24"/>
          <w:szCs w:val="24"/>
          <w:lang w:val="en-US"/>
        </w:rPr>
        <w:t xml:space="preserve"> Greek, but adopted both lexical and morphological features of ancient Greek that the spoken language had lost over time, like: morphological features, phonological features, syntactical features and lexical features. These differences meant that </w:t>
      </w:r>
      <w:proofErr w:type="spellStart"/>
      <w:r w:rsidRPr="00922686">
        <w:rPr>
          <w:sz w:val="24"/>
          <w:szCs w:val="24"/>
          <w:lang w:val="en-US"/>
        </w:rPr>
        <w:t>Katharevousa</w:t>
      </w:r>
      <w:proofErr w:type="spellEnd"/>
      <w:r w:rsidRPr="00922686">
        <w:rPr>
          <w:sz w:val="24"/>
          <w:szCs w:val="24"/>
          <w:lang w:val="en-US"/>
        </w:rPr>
        <w:t xml:space="preserve"> was only partly intelligible to a Greek without higher education. There was no single </w:t>
      </w:r>
      <w:proofErr w:type="spellStart"/>
      <w:r w:rsidRPr="00922686">
        <w:rPr>
          <w:sz w:val="24"/>
          <w:szCs w:val="24"/>
          <w:lang w:val="en-US"/>
        </w:rPr>
        <w:t>Katharevousa</w:t>
      </w:r>
      <w:proofErr w:type="spellEnd"/>
      <w:r w:rsidRPr="00922686">
        <w:rPr>
          <w:sz w:val="24"/>
          <w:szCs w:val="24"/>
          <w:lang w:val="en-US"/>
        </w:rPr>
        <w:t>. Instead, proponents of the formal language utilized ever-changing variants that never were standardized. These variants were nearly Attic in extreme cases, but they could also be closer to spoken Greek and could be understood by the majority of the people.</w:t>
      </w:r>
    </w:p>
    <w:p w:rsidR="00660C5F" w:rsidRPr="00182F1D" w:rsidRDefault="00947702" w:rsidP="00947702">
      <w:pPr>
        <w:jc w:val="both"/>
        <w:outlineLvl w:val="0"/>
        <w:rPr>
          <w:rFonts w:eastAsia="Times New Roman"/>
          <w:sz w:val="24"/>
          <w:szCs w:val="24"/>
          <w:lang w:val="en-US" w:eastAsia="el-GR"/>
        </w:rPr>
      </w:pPr>
      <w:bookmarkStart w:id="68" w:name="_Toc466969313"/>
      <w:r w:rsidRPr="00922686">
        <w:rPr>
          <w:sz w:val="24"/>
          <w:szCs w:val="24"/>
          <w:lang w:val="en-US"/>
        </w:rPr>
        <w:tab/>
      </w:r>
      <w:bookmarkStart w:id="69" w:name="_Toc466970109"/>
      <w:bookmarkStart w:id="70" w:name="_Toc466971060"/>
      <w:bookmarkStart w:id="71" w:name="_Toc466971297"/>
      <w:bookmarkStart w:id="72" w:name="_Toc466971686"/>
      <w:bookmarkStart w:id="73" w:name="_Toc466986844"/>
      <w:bookmarkStart w:id="74" w:name="_Toc467007277"/>
      <w:bookmarkStart w:id="75" w:name="_Toc467622890"/>
      <w:proofErr w:type="spellStart"/>
      <w:r w:rsidR="00660C5F" w:rsidRPr="00182F1D">
        <w:rPr>
          <w:rFonts w:eastAsia="Times New Roman"/>
          <w:b/>
          <w:sz w:val="24"/>
          <w:szCs w:val="24"/>
          <w:lang w:val="en-US" w:eastAsia="el-GR"/>
        </w:rPr>
        <w:t>Diglossia</w:t>
      </w:r>
      <w:proofErr w:type="spellEnd"/>
      <w:r w:rsidR="00660C5F" w:rsidRPr="00182F1D">
        <w:rPr>
          <w:rFonts w:eastAsia="Times New Roman"/>
          <w:sz w:val="24"/>
          <w:szCs w:val="24"/>
          <w:lang w:val="en-US" w:eastAsia="el-GR"/>
        </w:rPr>
        <w:t xml:space="preserve">: For a person who does not speak Greek and whose mother tongue (e.g. English) exhibits no comparable form of </w:t>
      </w:r>
      <w:proofErr w:type="spellStart"/>
      <w:r w:rsidR="00660C5F" w:rsidRPr="00182F1D">
        <w:rPr>
          <w:rFonts w:eastAsia="Times New Roman"/>
          <w:sz w:val="24"/>
          <w:szCs w:val="24"/>
          <w:lang w:val="en-US" w:eastAsia="el-GR"/>
        </w:rPr>
        <w:t>diglossia</w:t>
      </w:r>
      <w:proofErr w:type="spellEnd"/>
      <w:r w:rsidR="00660C5F" w:rsidRPr="00182F1D">
        <w:rPr>
          <w:rFonts w:eastAsia="Times New Roman"/>
          <w:sz w:val="24"/>
          <w:szCs w:val="24"/>
          <w:lang w:val="en-US" w:eastAsia="el-GR"/>
        </w:rPr>
        <w:t>, it is hard to understand the motivation of the Greek language question, as it concerns the coexistence of two</w:t>
      </w:r>
      <w:r w:rsidR="000D35CE" w:rsidRPr="00182F1D">
        <w:rPr>
          <w:rFonts w:eastAsia="Times New Roman"/>
          <w:sz w:val="24"/>
          <w:szCs w:val="24"/>
          <w:lang w:val="en-US" w:eastAsia="el-GR"/>
        </w:rPr>
        <w:t xml:space="preserve"> </w:t>
      </w:r>
      <w:r w:rsidR="00660C5F" w:rsidRPr="00182F1D">
        <w:rPr>
          <w:rFonts w:eastAsia="Times New Roman"/>
          <w:sz w:val="24"/>
          <w:szCs w:val="24"/>
          <w:lang w:val="en-US" w:eastAsia="el-GR"/>
        </w:rPr>
        <w:t>—</w:t>
      </w:r>
      <w:r w:rsidR="000D35CE" w:rsidRPr="00182F1D">
        <w:rPr>
          <w:rFonts w:eastAsia="Times New Roman"/>
          <w:sz w:val="24"/>
          <w:szCs w:val="24"/>
          <w:lang w:val="en-US" w:eastAsia="el-GR"/>
        </w:rPr>
        <w:t xml:space="preserve"> </w:t>
      </w:r>
      <w:r w:rsidR="00660C5F" w:rsidRPr="00182F1D">
        <w:rPr>
          <w:rFonts w:eastAsia="Times New Roman"/>
          <w:sz w:val="24"/>
          <w:szCs w:val="24"/>
          <w:lang w:val="en-US" w:eastAsia="el-GR"/>
        </w:rPr>
        <w:t>in extreme cases</w:t>
      </w:r>
      <w:r w:rsidR="000D35CE" w:rsidRPr="00182F1D">
        <w:rPr>
          <w:rFonts w:eastAsia="Times New Roman"/>
          <w:sz w:val="24"/>
          <w:szCs w:val="24"/>
          <w:lang w:val="en-US" w:eastAsia="el-GR"/>
        </w:rPr>
        <w:t xml:space="preserve"> </w:t>
      </w:r>
      <w:r w:rsidR="00660C5F" w:rsidRPr="00182F1D">
        <w:rPr>
          <w:rFonts w:eastAsia="Times New Roman"/>
          <w:sz w:val="24"/>
          <w:szCs w:val="24"/>
          <w:lang w:val="en-US" w:eastAsia="el-GR"/>
        </w:rPr>
        <w:t>—</w:t>
      </w:r>
      <w:r w:rsidR="000D35CE" w:rsidRPr="00182F1D">
        <w:rPr>
          <w:rFonts w:eastAsia="Times New Roman"/>
          <w:sz w:val="24"/>
          <w:szCs w:val="24"/>
          <w:lang w:val="en-US" w:eastAsia="el-GR"/>
        </w:rPr>
        <w:t xml:space="preserve"> </w:t>
      </w:r>
      <w:r w:rsidR="00660C5F" w:rsidRPr="00182F1D">
        <w:rPr>
          <w:rFonts w:eastAsia="Times New Roman"/>
          <w:sz w:val="24"/>
          <w:szCs w:val="24"/>
          <w:lang w:val="en-US" w:eastAsia="el-GR"/>
        </w:rPr>
        <w:t>completely different forms of Greek that greatly exceeds the usual stylistic difference between written and spoken language.</w:t>
      </w:r>
      <w:bookmarkEnd w:id="68"/>
      <w:bookmarkEnd w:id="69"/>
      <w:bookmarkEnd w:id="70"/>
      <w:bookmarkEnd w:id="71"/>
      <w:bookmarkEnd w:id="72"/>
      <w:bookmarkEnd w:id="73"/>
      <w:bookmarkEnd w:id="74"/>
      <w:bookmarkEnd w:id="75"/>
    </w:p>
    <w:p w:rsidR="00660C5F" w:rsidRPr="00922686" w:rsidRDefault="00660C5F" w:rsidP="00660C5F">
      <w:pPr>
        <w:jc w:val="both"/>
        <w:rPr>
          <w:sz w:val="24"/>
          <w:szCs w:val="24"/>
          <w:lang w:val="en-US"/>
        </w:rPr>
      </w:pPr>
      <w:r w:rsidRPr="00922686">
        <w:rPr>
          <w:sz w:val="24"/>
          <w:szCs w:val="24"/>
          <w:lang w:val="en-US"/>
        </w:rPr>
        <w:lastRenderedPageBreak/>
        <w:tab/>
      </w:r>
      <w:hyperlink r:id="rId11" w:tooltip="Katharevousa" w:history="1">
        <w:proofErr w:type="spellStart"/>
        <w:r w:rsidRPr="00922686">
          <w:rPr>
            <w:sz w:val="24"/>
            <w:szCs w:val="24"/>
            <w:lang w:val="en-US"/>
          </w:rPr>
          <w:t>Katharevousa</w:t>
        </w:r>
        <w:proofErr w:type="spellEnd"/>
      </w:hyperlink>
      <w:r w:rsidRPr="00922686">
        <w:rPr>
          <w:sz w:val="24"/>
          <w:szCs w:val="24"/>
          <w:lang w:val="en-US"/>
        </w:rPr>
        <w:t xml:space="preserve"> was made the official language of Greece after its independence (1830), since the "unpolished" language of the people was not thought of as able to fit the needs of a modern state.</w:t>
      </w:r>
    </w:p>
    <w:p w:rsidR="00660C5F" w:rsidRPr="00922686" w:rsidRDefault="00660C5F" w:rsidP="00660C5F">
      <w:pPr>
        <w:jc w:val="both"/>
        <w:rPr>
          <w:sz w:val="24"/>
          <w:szCs w:val="24"/>
          <w:lang w:val="en-US"/>
        </w:rPr>
      </w:pPr>
      <w:r w:rsidRPr="00922686">
        <w:rPr>
          <w:sz w:val="24"/>
          <w:szCs w:val="24"/>
          <w:lang w:val="en-US"/>
        </w:rPr>
        <w:tab/>
        <w:t xml:space="preserve">By 1900, the discussion about the form of the Greek language had become a matter of public interest. Proponents of </w:t>
      </w:r>
      <w:proofErr w:type="spellStart"/>
      <w:r w:rsidRPr="00922686">
        <w:rPr>
          <w:sz w:val="24"/>
          <w:szCs w:val="24"/>
          <w:lang w:val="en-US"/>
        </w:rPr>
        <w:t>Katharevousa</w:t>
      </w:r>
      <w:proofErr w:type="spellEnd"/>
      <w:r w:rsidRPr="00922686">
        <w:rPr>
          <w:sz w:val="24"/>
          <w:szCs w:val="24"/>
          <w:lang w:val="en-US"/>
        </w:rPr>
        <w:t xml:space="preserve"> denounced proponents of </w:t>
      </w:r>
      <w:proofErr w:type="spellStart"/>
      <w:r w:rsidRPr="00922686">
        <w:rPr>
          <w:sz w:val="24"/>
          <w:szCs w:val="24"/>
          <w:lang w:val="en-US"/>
        </w:rPr>
        <w:t>Dimotiki</w:t>
      </w:r>
      <w:proofErr w:type="spellEnd"/>
      <w:r w:rsidRPr="00922686">
        <w:rPr>
          <w:sz w:val="24"/>
          <w:szCs w:val="24"/>
          <w:lang w:val="en-US"/>
        </w:rPr>
        <w:t xml:space="preserve"> as "μα</w:t>
      </w:r>
      <w:proofErr w:type="spellStart"/>
      <w:r w:rsidRPr="00922686">
        <w:rPr>
          <w:sz w:val="24"/>
          <w:szCs w:val="24"/>
          <w:lang w:val="en-US"/>
        </w:rPr>
        <w:t>λλι</w:t>
      </w:r>
      <w:proofErr w:type="spellEnd"/>
      <w:r w:rsidRPr="00922686">
        <w:rPr>
          <w:sz w:val="24"/>
          <w:szCs w:val="24"/>
          <w:lang w:val="en-US"/>
        </w:rPr>
        <w:t>αροί" (hairy, furry), "α</w:t>
      </w:r>
      <w:proofErr w:type="spellStart"/>
      <w:r w:rsidRPr="00922686">
        <w:rPr>
          <w:sz w:val="24"/>
          <w:szCs w:val="24"/>
          <w:lang w:val="en-US"/>
        </w:rPr>
        <w:t>γελ</w:t>
      </w:r>
      <w:proofErr w:type="spellEnd"/>
      <w:r w:rsidRPr="00922686">
        <w:rPr>
          <w:sz w:val="24"/>
          <w:szCs w:val="24"/>
          <w:lang w:val="en-US"/>
        </w:rPr>
        <w:t>αίοι" (gregarious, social, vulgar) and "</w:t>
      </w:r>
      <w:proofErr w:type="spellStart"/>
      <w:r w:rsidRPr="00922686">
        <w:rPr>
          <w:sz w:val="24"/>
          <w:szCs w:val="24"/>
          <w:lang w:val="en-US"/>
        </w:rPr>
        <w:t>χυδ</w:t>
      </w:r>
      <w:proofErr w:type="spellEnd"/>
      <w:r w:rsidRPr="00922686">
        <w:rPr>
          <w:sz w:val="24"/>
          <w:szCs w:val="24"/>
          <w:lang w:val="en-US"/>
        </w:rPr>
        <w:t xml:space="preserve">αϊσταί" (speakers of slang, plebeians, </w:t>
      </w:r>
      <w:proofErr w:type="spellStart"/>
      <w:r w:rsidRPr="00922686">
        <w:rPr>
          <w:sz w:val="24"/>
          <w:szCs w:val="24"/>
          <w:lang w:val="en-US"/>
        </w:rPr>
        <w:t>vulgarians</w:t>
      </w:r>
      <w:proofErr w:type="spellEnd"/>
      <w:r w:rsidRPr="00922686">
        <w:rPr>
          <w:sz w:val="24"/>
          <w:szCs w:val="24"/>
          <w:lang w:val="en-US"/>
        </w:rPr>
        <w:t xml:space="preserve">), while the proponents of </w:t>
      </w:r>
      <w:proofErr w:type="spellStart"/>
      <w:r w:rsidRPr="00922686">
        <w:rPr>
          <w:sz w:val="24"/>
          <w:szCs w:val="24"/>
          <w:lang w:val="en-US"/>
        </w:rPr>
        <w:t>Dimotiki</w:t>
      </w:r>
      <w:proofErr w:type="spellEnd"/>
      <w:r w:rsidRPr="00922686">
        <w:rPr>
          <w:sz w:val="24"/>
          <w:szCs w:val="24"/>
          <w:lang w:val="en-US"/>
        </w:rPr>
        <w:t xml:space="preserve"> called their enemies "</w:t>
      </w:r>
      <w:proofErr w:type="spellStart"/>
      <w:r w:rsidRPr="00922686">
        <w:rPr>
          <w:sz w:val="24"/>
          <w:szCs w:val="24"/>
          <w:lang w:val="en-US"/>
        </w:rPr>
        <w:t>γλωσσ</w:t>
      </w:r>
      <w:proofErr w:type="spellEnd"/>
      <w:r w:rsidRPr="00922686">
        <w:rPr>
          <w:sz w:val="24"/>
          <w:szCs w:val="24"/>
          <w:lang w:val="en-US"/>
        </w:rPr>
        <w:t>αμύντορες" (defenders of language, purists), "</w:t>
      </w:r>
      <w:proofErr w:type="spellStart"/>
      <w:r w:rsidRPr="00922686">
        <w:rPr>
          <w:sz w:val="24"/>
          <w:szCs w:val="24"/>
          <w:lang w:val="en-US"/>
        </w:rPr>
        <w:t>σκοτ</w:t>
      </w:r>
      <w:proofErr w:type="spellEnd"/>
      <w:r w:rsidRPr="00922686">
        <w:rPr>
          <w:sz w:val="24"/>
          <w:szCs w:val="24"/>
          <w:lang w:val="en-US"/>
        </w:rPr>
        <w:t>αδιστές" (obscurantists, or more or less: the ones living in spiritual darkness), "α</w:t>
      </w:r>
      <w:proofErr w:type="spellStart"/>
      <w:r w:rsidRPr="00922686">
        <w:rPr>
          <w:sz w:val="24"/>
          <w:szCs w:val="24"/>
          <w:lang w:val="en-US"/>
        </w:rPr>
        <w:t>ρχ</w:t>
      </w:r>
      <w:proofErr w:type="spellEnd"/>
      <w:r w:rsidRPr="00922686">
        <w:rPr>
          <w:sz w:val="24"/>
          <w:szCs w:val="24"/>
          <w:lang w:val="en-US"/>
        </w:rPr>
        <w:t>αιόπληκτοι" (ancient-maniacs), "μακα</w:t>
      </w:r>
      <w:proofErr w:type="spellStart"/>
      <w:r w:rsidRPr="00922686">
        <w:rPr>
          <w:sz w:val="24"/>
          <w:szCs w:val="24"/>
          <w:lang w:val="en-US"/>
        </w:rPr>
        <w:t>ρονιστ</w:t>
      </w:r>
      <w:proofErr w:type="spellEnd"/>
      <w:r w:rsidRPr="00922686">
        <w:rPr>
          <w:sz w:val="24"/>
          <w:szCs w:val="24"/>
          <w:lang w:val="en-US"/>
        </w:rPr>
        <w:t xml:space="preserve">αί" (imitators of archaic languages, </w:t>
      </w:r>
      <w:hyperlink r:id="rId12" w:tooltip="Macaronic" w:history="1">
        <w:r w:rsidRPr="00922686">
          <w:rPr>
            <w:sz w:val="24"/>
            <w:szCs w:val="24"/>
            <w:lang w:val="en-US"/>
          </w:rPr>
          <w:t>macaronic</w:t>
        </w:r>
      </w:hyperlink>
      <w:r w:rsidRPr="00922686">
        <w:rPr>
          <w:sz w:val="24"/>
          <w:szCs w:val="24"/>
          <w:lang w:val="en-US"/>
        </w:rPr>
        <w:t xml:space="preserve"> people) or "</w:t>
      </w:r>
      <w:proofErr w:type="spellStart"/>
      <w:r w:rsidRPr="00922686">
        <w:rPr>
          <w:sz w:val="24"/>
          <w:szCs w:val="24"/>
          <w:lang w:val="en-US"/>
        </w:rPr>
        <w:t>συντηρητικοί</w:t>
      </w:r>
      <w:proofErr w:type="spellEnd"/>
      <w:r w:rsidRPr="00922686">
        <w:rPr>
          <w:sz w:val="24"/>
          <w:szCs w:val="24"/>
          <w:lang w:val="en-US"/>
        </w:rPr>
        <w:t xml:space="preserve">" (conservatives). The educational system was in an alarming state and completely ineffective: The children were completely unable to express themselves in the unfamiliar formal language, which severely harmed their speech acquisition instead of educating them. By 1917 the </w:t>
      </w:r>
      <w:proofErr w:type="spellStart"/>
      <w:r w:rsidRPr="00922686">
        <w:rPr>
          <w:sz w:val="24"/>
          <w:szCs w:val="24"/>
          <w:lang w:val="en-US"/>
        </w:rPr>
        <w:t>Dimotiki</w:t>
      </w:r>
      <w:proofErr w:type="spellEnd"/>
      <w:r w:rsidRPr="00922686">
        <w:rPr>
          <w:sz w:val="24"/>
          <w:szCs w:val="24"/>
          <w:lang w:val="en-US"/>
        </w:rPr>
        <w:t xml:space="preserve"> had been successfully introduced into a limited number of primary schools; but again, it was repeatedly replaced with </w:t>
      </w:r>
      <w:proofErr w:type="spellStart"/>
      <w:r w:rsidRPr="00922686">
        <w:rPr>
          <w:sz w:val="24"/>
          <w:szCs w:val="24"/>
          <w:lang w:val="en-US"/>
        </w:rPr>
        <w:t>Katharevousa</w:t>
      </w:r>
      <w:proofErr w:type="spellEnd"/>
      <w:r w:rsidRPr="00922686">
        <w:rPr>
          <w:sz w:val="24"/>
          <w:szCs w:val="24"/>
          <w:lang w:val="en-US"/>
        </w:rPr>
        <w:t xml:space="preserve">. Only on April 30, 1976 was the era of linguistic purism ended in Greece when the Greek Government banned </w:t>
      </w:r>
      <w:proofErr w:type="spellStart"/>
      <w:r w:rsidRPr="00922686">
        <w:rPr>
          <w:sz w:val="24"/>
          <w:szCs w:val="24"/>
          <w:lang w:val="en-US"/>
        </w:rPr>
        <w:t>Katharevousa</w:t>
      </w:r>
      <w:proofErr w:type="spellEnd"/>
      <w:r w:rsidRPr="00922686">
        <w:rPr>
          <w:sz w:val="24"/>
          <w:szCs w:val="24"/>
          <w:lang w:val="en-US"/>
        </w:rPr>
        <w:t xml:space="preserve"> from use in schools and, only a few months later, passed a law concerning the use of the </w:t>
      </w:r>
      <w:proofErr w:type="spellStart"/>
      <w:r w:rsidRPr="00922686">
        <w:rPr>
          <w:sz w:val="24"/>
          <w:szCs w:val="24"/>
          <w:lang w:val="en-US"/>
        </w:rPr>
        <w:t>Dimotiki</w:t>
      </w:r>
      <w:proofErr w:type="spellEnd"/>
      <w:r w:rsidRPr="00922686">
        <w:rPr>
          <w:sz w:val="24"/>
          <w:szCs w:val="24"/>
          <w:lang w:val="en-US"/>
        </w:rPr>
        <w:t xml:space="preserve"> in official texts and documents, which effectively terminated the </w:t>
      </w:r>
      <w:proofErr w:type="spellStart"/>
      <w:r w:rsidRPr="00922686">
        <w:rPr>
          <w:sz w:val="24"/>
          <w:szCs w:val="24"/>
          <w:lang w:val="en-US"/>
        </w:rPr>
        <w:t>diglossia</w:t>
      </w:r>
      <w:proofErr w:type="spellEnd"/>
      <w:r w:rsidRPr="00922686">
        <w:rPr>
          <w:sz w:val="24"/>
          <w:szCs w:val="24"/>
          <w:lang w:val="en-US"/>
        </w:rPr>
        <w:t xml:space="preserve">. Ironically, the law in question was formulated in </w:t>
      </w:r>
      <w:proofErr w:type="spellStart"/>
      <w:r w:rsidRPr="00922686">
        <w:rPr>
          <w:sz w:val="24"/>
          <w:szCs w:val="24"/>
          <w:lang w:val="en-US"/>
        </w:rPr>
        <w:t>Katharevousa</w:t>
      </w:r>
      <w:proofErr w:type="spellEnd"/>
      <w:r w:rsidRPr="00922686">
        <w:rPr>
          <w:sz w:val="24"/>
          <w:szCs w:val="24"/>
          <w:lang w:val="en-US"/>
        </w:rPr>
        <w:t>.</w:t>
      </w:r>
    </w:p>
    <w:p w:rsidR="00660C5F" w:rsidRPr="00922686" w:rsidRDefault="00660C5F" w:rsidP="00922686">
      <w:pPr>
        <w:pStyle w:val="3"/>
        <w:spacing w:after="120"/>
        <w:rPr>
          <w:b w:val="0"/>
          <w:sz w:val="24"/>
          <w:szCs w:val="24"/>
          <w:lang w:val="en-US"/>
        </w:rPr>
      </w:pPr>
      <w:bookmarkStart w:id="76" w:name="_Toc305604533"/>
      <w:bookmarkStart w:id="77" w:name="_Toc465888000"/>
      <w:bookmarkStart w:id="78" w:name="_Toc467622891"/>
      <w:r w:rsidRPr="00922686">
        <w:rPr>
          <w:b w:val="0"/>
          <w:sz w:val="24"/>
          <w:szCs w:val="24"/>
          <w:lang w:val="en-US"/>
        </w:rPr>
        <w:t>The Greek Orthography</w:t>
      </w:r>
      <w:bookmarkEnd w:id="76"/>
      <w:bookmarkEnd w:id="77"/>
      <w:r w:rsidR="000D35CE">
        <w:rPr>
          <w:rStyle w:val="ac"/>
          <w:b w:val="0"/>
          <w:sz w:val="24"/>
          <w:szCs w:val="24"/>
          <w:lang w:val="en-US"/>
        </w:rPr>
        <w:footnoteReference w:id="4"/>
      </w:r>
      <w:bookmarkEnd w:id="78"/>
    </w:p>
    <w:p w:rsidR="00660C5F" w:rsidRDefault="00660C5F" w:rsidP="00660C5F">
      <w:pPr>
        <w:jc w:val="both"/>
        <w:rPr>
          <w:sz w:val="24"/>
          <w:szCs w:val="24"/>
          <w:lang w:val="en-US"/>
        </w:rPr>
      </w:pPr>
      <w:r w:rsidRPr="00922686">
        <w:rPr>
          <w:sz w:val="24"/>
          <w:szCs w:val="24"/>
          <w:lang w:val="en-US"/>
        </w:rPr>
        <w:tab/>
        <w:t xml:space="preserve">Greek orthography has used a variety of diacritics starting in the Hellenistic period. The complex </w:t>
      </w:r>
      <w:proofErr w:type="spellStart"/>
      <w:r w:rsidRPr="00922686">
        <w:rPr>
          <w:sz w:val="24"/>
          <w:szCs w:val="24"/>
          <w:lang w:val="en-US"/>
        </w:rPr>
        <w:t>polytonic</w:t>
      </w:r>
      <w:proofErr w:type="spellEnd"/>
      <w:r w:rsidRPr="00922686">
        <w:rPr>
          <w:sz w:val="24"/>
          <w:szCs w:val="24"/>
          <w:lang w:val="en-US"/>
        </w:rPr>
        <w:t xml:space="preserve"> orthography notates Ancient Greek phonology. The simple monotonic orthography, introduced in 1982, corresponds to Modern Greek phonology and requires only two diacritics</w:t>
      </w:r>
      <w:r w:rsidR="00182F1D">
        <w:rPr>
          <w:sz w:val="24"/>
          <w:szCs w:val="24"/>
          <w:lang w:val="en-US"/>
        </w:rPr>
        <w:t>:</w:t>
      </w:r>
    </w:p>
    <w:p w:rsidR="00182F1D" w:rsidRPr="00CE066F" w:rsidRDefault="00182F1D" w:rsidP="00182F1D">
      <w:pPr>
        <w:numPr>
          <w:ilvl w:val="0"/>
          <w:numId w:val="3"/>
        </w:numPr>
        <w:ind w:left="0" w:firstLine="0"/>
        <w:jc w:val="both"/>
        <w:outlineLvl w:val="0"/>
        <w:rPr>
          <w:rFonts w:eastAsia="Times New Roman"/>
          <w:sz w:val="24"/>
          <w:szCs w:val="24"/>
          <w:lang w:val="en-US" w:eastAsia="el-GR"/>
        </w:rPr>
      </w:pPr>
      <w:bookmarkStart w:id="79" w:name="_Toc466849834"/>
      <w:bookmarkStart w:id="80" w:name="_Toc466967276"/>
      <w:bookmarkStart w:id="81" w:name="_Toc466968275"/>
      <w:bookmarkStart w:id="82" w:name="_Toc466969315"/>
      <w:bookmarkStart w:id="83" w:name="_Toc466970111"/>
      <w:bookmarkStart w:id="84" w:name="_Toc466971062"/>
      <w:bookmarkStart w:id="85" w:name="_Toc466971299"/>
      <w:bookmarkStart w:id="86" w:name="_Toc466971688"/>
      <w:bookmarkStart w:id="87" w:name="_Toc466986846"/>
      <w:bookmarkStart w:id="88" w:name="_Toc467007279"/>
      <w:bookmarkStart w:id="89" w:name="_Toc467622892"/>
      <w:r w:rsidRPr="00CE066F">
        <w:rPr>
          <w:rFonts w:eastAsia="Times New Roman"/>
          <w:b/>
          <w:sz w:val="24"/>
          <w:szCs w:val="24"/>
          <w:lang w:val="en-US" w:eastAsia="el-GR"/>
        </w:rPr>
        <w:t>Tonos</w:t>
      </w:r>
      <w:r w:rsidRPr="00CE066F">
        <w:rPr>
          <w:rFonts w:eastAsia="Times New Roman"/>
          <w:sz w:val="24"/>
          <w:szCs w:val="24"/>
          <w:lang w:val="en-US" w:eastAsia="el-GR"/>
        </w:rPr>
        <w:t>: Greek accent mark, acute accent (Greek Tonos, U+0384)</w:t>
      </w:r>
      <w:bookmarkEnd w:id="79"/>
      <w:bookmarkEnd w:id="80"/>
      <w:bookmarkEnd w:id="81"/>
      <w:r>
        <w:rPr>
          <w:rFonts w:eastAsia="Times New Roman"/>
          <w:sz w:val="24"/>
          <w:szCs w:val="24"/>
          <w:lang w:val="en-US" w:eastAsia="el-GR"/>
        </w:rPr>
        <w:t>.</w:t>
      </w:r>
      <w:bookmarkEnd w:id="82"/>
      <w:bookmarkEnd w:id="83"/>
      <w:bookmarkEnd w:id="84"/>
      <w:bookmarkEnd w:id="85"/>
      <w:bookmarkEnd w:id="86"/>
      <w:bookmarkEnd w:id="87"/>
      <w:bookmarkEnd w:id="88"/>
      <w:bookmarkEnd w:id="89"/>
    </w:p>
    <w:p w:rsidR="00182F1D" w:rsidRPr="00182F1D" w:rsidRDefault="00182F1D" w:rsidP="00660C5F">
      <w:pPr>
        <w:numPr>
          <w:ilvl w:val="0"/>
          <w:numId w:val="3"/>
        </w:numPr>
        <w:ind w:left="0" w:firstLine="0"/>
        <w:jc w:val="both"/>
        <w:outlineLvl w:val="0"/>
        <w:rPr>
          <w:rFonts w:eastAsia="Times New Roman"/>
          <w:sz w:val="24"/>
          <w:szCs w:val="24"/>
          <w:lang w:val="en-US" w:eastAsia="el-GR"/>
        </w:rPr>
      </w:pPr>
      <w:bookmarkStart w:id="90" w:name="_Toc466849835"/>
      <w:bookmarkStart w:id="91" w:name="_Toc466967277"/>
      <w:bookmarkStart w:id="92" w:name="_Toc466968276"/>
      <w:bookmarkStart w:id="93" w:name="_Toc466969316"/>
      <w:bookmarkStart w:id="94" w:name="_Toc466970112"/>
      <w:bookmarkStart w:id="95" w:name="_Toc466971063"/>
      <w:bookmarkStart w:id="96" w:name="_Toc466971300"/>
      <w:bookmarkStart w:id="97" w:name="_Toc466971689"/>
      <w:bookmarkStart w:id="98" w:name="_Toc466986847"/>
      <w:bookmarkStart w:id="99" w:name="_Toc467007280"/>
      <w:bookmarkStart w:id="100" w:name="_Toc467622893"/>
      <w:proofErr w:type="spellStart"/>
      <w:r w:rsidRPr="00CE066F">
        <w:rPr>
          <w:rFonts w:eastAsia="Times New Roman"/>
          <w:b/>
          <w:sz w:val="24"/>
          <w:szCs w:val="24"/>
          <w:lang w:val="en-US" w:eastAsia="el-GR"/>
        </w:rPr>
        <w:t>Dialytika</w:t>
      </w:r>
      <w:proofErr w:type="spellEnd"/>
      <w:r w:rsidRPr="00CE066F">
        <w:rPr>
          <w:rFonts w:eastAsia="Times New Roman"/>
          <w:sz w:val="24"/>
          <w:szCs w:val="24"/>
          <w:lang w:val="en-US" w:eastAsia="el-GR"/>
        </w:rPr>
        <w:t xml:space="preserve"> (</w:t>
      </w:r>
      <w:proofErr w:type="spellStart"/>
      <w:r w:rsidRPr="00CE066F">
        <w:rPr>
          <w:rFonts w:eastAsia="Times New Roman"/>
          <w:sz w:val="24"/>
          <w:szCs w:val="24"/>
          <w:lang w:val="en-US" w:eastAsia="el-GR"/>
        </w:rPr>
        <w:t>diaeresis</w:t>
      </w:r>
      <w:proofErr w:type="spellEnd"/>
      <w:r w:rsidRPr="00CE066F">
        <w:rPr>
          <w:rFonts w:eastAsia="Times New Roman"/>
          <w:sz w:val="24"/>
          <w:szCs w:val="24"/>
          <w:lang w:val="en-US" w:eastAsia="el-GR"/>
        </w:rPr>
        <w:t xml:space="preserve">): Greek accent mark (appears on the letters “ϊ” (e.g. Greek small letter iota with </w:t>
      </w:r>
      <w:proofErr w:type="spellStart"/>
      <w:r w:rsidRPr="00CE066F">
        <w:rPr>
          <w:rFonts w:eastAsia="Times New Roman"/>
          <w:sz w:val="24"/>
          <w:szCs w:val="24"/>
          <w:lang w:val="en-US" w:eastAsia="el-GR"/>
        </w:rPr>
        <w:t>dialytika</w:t>
      </w:r>
      <w:proofErr w:type="spellEnd"/>
      <w:r w:rsidRPr="00CE066F">
        <w:rPr>
          <w:rFonts w:eastAsia="Times New Roman"/>
          <w:sz w:val="24"/>
          <w:szCs w:val="24"/>
          <w:lang w:val="en-US" w:eastAsia="el-GR"/>
        </w:rPr>
        <w:t xml:space="preserve">, U+03CA) and “ϋ” (e.g. Greek small letter upsilon with </w:t>
      </w:r>
      <w:proofErr w:type="spellStart"/>
      <w:r w:rsidRPr="00CE066F">
        <w:rPr>
          <w:rFonts w:eastAsia="Times New Roman"/>
          <w:sz w:val="24"/>
          <w:szCs w:val="24"/>
          <w:lang w:val="en-US" w:eastAsia="el-GR"/>
        </w:rPr>
        <w:t>dialytika</w:t>
      </w:r>
      <w:proofErr w:type="spellEnd"/>
      <w:r w:rsidRPr="00CE066F">
        <w:rPr>
          <w:rFonts w:eastAsia="Times New Roman"/>
          <w:sz w:val="24"/>
          <w:szCs w:val="24"/>
          <w:lang w:val="en-US" w:eastAsia="el-GR"/>
        </w:rPr>
        <w:t xml:space="preserve">, U+03CB) to show that a pair of vowel letters is pronounced separately, rather than as a diphthong – see http://en.wikipedia.org/wiki/Diphthong). It can also be combined with tonos over the same letters, Greek small letter iota with </w:t>
      </w:r>
      <w:proofErr w:type="spellStart"/>
      <w:r w:rsidRPr="00CE066F">
        <w:rPr>
          <w:rFonts w:eastAsia="Times New Roman"/>
          <w:sz w:val="24"/>
          <w:szCs w:val="24"/>
          <w:lang w:val="en-US" w:eastAsia="el-GR"/>
        </w:rPr>
        <w:t>dialytika</w:t>
      </w:r>
      <w:proofErr w:type="spellEnd"/>
      <w:r w:rsidRPr="00CE066F">
        <w:rPr>
          <w:rFonts w:eastAsia="Times New Roman"/>
          <w:sz w:val="24"/>
          <w:szCs w:val="24"/>
          <w:lang w:val="en-US" w:eastAsia="el-GR"/>
        </w:rPr>
        <w:t xml:space="preserve"> and tonos, U+0390 and Greek small letter upsilon with </w:t>
      </w:r>
      <w:proofErr w:type="spellStart"/>
      <w:r w:rsidRPr="00CE066F">
        <w:rPr>
          <w:rFonts w:eastAsia="Times New Roman"/>
          <w:sz w:val="24"/>
          <w:szCs w:val="24"/>
          <w:lang w:val="en-US" w:eastAsia="el-GR"/>
        </w:rPr>
        <w:t>dialytika</w:t>
      </w:r>
      <w:proofErr w:type="spellEnd"/>
      <w:r w:rsidRPr="00CE066F">
        <w:rPr>
          <w:rFonts w:eastAsia="Times New Roman"/>
          <w:sz w:val="24"/>
          <w:szCs w:val="24"/>
          <w:lang w:val="en-US" w:eastAsia="el-GR"/>
        </w:rPr>
        <w:t xml:space="preserve"> and tonos, U+03B0.</w:t>
      </w:r>
      <w:bookmarkEnd w:id="90"/>
      <w:bookmarkEnd w:id="91"/>
      <w:bookmarkEnd w:id="92"/>
      <w:bookmarkEnd w:id="93"/>
      <w:bookmarkEnd w:id="94"/>
      <w:bookmarkEnd w:id="95"/>
      <w:bookmarkEnd w:id="96"/>
      <w:bookmarkEnd w:id="97"/>
      <w:bookmarkEnd w:id="98"/>
      <w:bookmarkEnd w:id="99"/>
      <w:bookmarkEnd w:id="100"/>
    </w:p>
    <w:p w:rsidR="00660C5F" w:rsidRPr="00922686" w:rsidRDefault="00660C5F" w:rsidP="00660C5F">
      <w:pPr>
        <w:jc w:val="both"/>
        <w:rPr>
          <w:sz w:val="24"/>
          <w:szCs w:val="24"/>
          <w:lang w:val="en-US"/>
        </w:rPr>
      </w:pPr>
      <w:r w:rsidRPr="00922686">
        <w:rPr>
          <w:sz w:val="24"/>
          <w:szCs w:val="24"/>
          <w:lang w:val="en-US"/>
        </w:rPr>
        <w:tab/>
      </w:r>
      <w:proofErr w:type="spellStart"/>
      <w:r w:rsidRPr="00922686">
        <w:rPr>
          <w:sz w:val="24"/>
          <w:szCs w:val="24"/>
          <w:lang w:val="en-US"/>
        </w:rPr>
        <w:t>Polytonic</w:t>
      </w:r>
      <w:proofErr w:type="spellEnd"/>
      <w:r w:rsidRPr="00922686">
        <w:rPr>
          <w:sz w:val="24"/>
          <w:szCs w:val="24"/>
          <w:lang w:val="en-US"/>
        </w:rPr>
        <w:t xml:space="preserve"> orthography (π</w:t>
      </w:r>
      <w:proofErr w:type="spellStart"/>
      <w:r w:rsidRPr="00922686">
        <w:rPr>
          <w:sz w:val="24"/>
          <w:szCs w:val="24"/>
          <w:lang w:val="en-US"/>
        </w:rPr>
        <w:t>ολύς</w:t>
      </w:r>
      <w:proofErr w:type="spellEnd"/>
      <w:r w:rsidRPr="00922686">
        <w:rPr>
          <w:sz w:val="24"/>
          <w:szCs w:val="24"/>
          <w:lang w:val="en-US"/>
        </w:rPr>
        <w:t xml:space="preserve"> "much", "many", </w:t>
      </w:r>
      <w:proofErr w:type="spellStart"/>
      <w:r w:rsidRPr="00922686">
        <w:rPr>
          <w:sz w:val="24"/>
          <w:szCs w:val="24"/>
          <w:lang w:val="en-US"/>
        </w:rPr>
        <w:t>τόνος</w:t>
      </w:r>
      <w:proofErr w:type="spellEnd"/>
      <w:r w:rsidRPr="00922686">
        <w:rPr>
          <w:sz w:val="24"/>
          <w:szCs w:val="24"/>
          <w:lang w:val="en-US"/>
        </w:rPr>
        <w:t xml:space="preserve"> "accent") is the standard system for Ancient Greek. The acute accent </w:t>
      </w:r>
      <w:proofErr w:type="gramStart"/>
      <w:r w:rsidRPr="00922686">
        <w:rPr>
          <w:sz w:val="24"/>
          <w:szCs w:val="24"/>
          <w:lang w:val="en-US"/>
        </w:rPr>
        <w:t>( ´</w:t>
      </w:r>
      <w:proofErr w:type="gramEnd"/>
      <w:r w:rsidRPr="00922686">
        <w:rPr>
          <w:sz w:val="24"/>
          <w:szCs w:val="24"/>
          <w:lang w:val="en-US"/>
        </w:rPr>
        <w:t xml:space="preserve"> ), the grave accent ( ` ), and the circumflex ( ˆ ) indicate different kinds of pitch accent. The rough breathing </w:t>
      </w:r>
      <w:proofErr w:type="gramStart"/>
      <w:r w:rsidRPr="00922686">
        <w:rPr>
          <w:sz w:val="24"/>
          <w:szCs w:val="24"/>
          <w:lang w:val="en-US"/>
        </w:rPr>
        <w:t>( ῾</w:t>
      </w:r>
      <w:proofErr w:type="gramEnd"/>
      <w:r w:rsidRPr="00922686">
        <w:rPr>
          <w:sz w:val="24"/>
          <w:szCs w:val="24"/>
          <w:lang w:val="en-US"/>
        </w:rPr>
        <w:t xml:space="preserve"> ) </w:t>
      </w:r>
      <w:r w:rsidRPr="00922686">
        <w:rPr>
          <w:sz w:val="24"/>
          <w:szCs w:val="24"/>
          <w:lang w:val="en-US"/>
        </w:rPr>
        <w:lastRenderedPageBreak/>
        <w:t>indicates the presence of an /h/ sound before a letter, while the smooth breathing ( ᾿ ) indicates the absence of /h/.</w:t>
      </w:r>
    </w:p>
    <w:p w:rsidR="00660C5F" w:rsidRPr="00922686" w:rsidRDefault="00660C5F" w:rsidP="00660C5F">
      <w:pPr>
        <w:jc w:val="both"/>
        <w:rPr>
          <w:sz w:val="24"/>
          <w:szCs w:val="24"/>
          <w:lang w:val="en-US"/>
        </w:rPr>
      </w:pPr>
      <w:r w:rsidRPr="00922686">
        <w:rPr>
          <w:sz w:val="24"/>
          <w:szCs w:val="24"/>
          <w:lang w:val="en-US"/>
        </w:rPr>
        <w:tab/>
        <w:t xml:space="preserve">Since in Modern Greek the pitch accent was replaced by a dynamic accent, and the /h/ was lost, most </w:t>
      </w:r>
      <w:proofErr w:type="spellStart"/>
      <w:r w:rsidRPr="00922686">
        <w:rPr>
          <w:sz w:val="24"/>
          <w:szCs w:val="24"/>
          <w:lang w:val="en-US"/>
        </w:rPr>
        <w:t>polytonic</w:t>
      </w:r>
      <w:proofErr w:type="spellEnd"/>
      <w:r w:rsidRPr="00922686">
        <w:rPr>
          <w:sz w:val="24"/>
          <w:szCs w:val="24"/>
          <w:lang w:val="en-US"/>
        </w:rPr>
        <w:t xml:space="preserve"> diacritics have no phonetic significance, and merely reveal the underlying Ancient Greek etymology.</w:t>
      </w:r>
    </w:p>
    <w:p w:rsidR="00660C5F" w:rsidRPr="00922686" w:rsidRDefault="00660C5F" w:rsidP="00660C5F">
      <w:pPr>
        <w:jc w:val="both"/>
        <w:rPr>
          <w:sz w:val="24"/>
          <w:szCs w:val="24"/>
          <w:lang w:val="en-US"/>
        </w:rPr>
      </w:pPr>
      <w:r w:rsidRPr="00922686">
        <w:rPr>
          <w:sz w:val="24"/>
          <w:szCs w:val="24"/>
          <w:lang w:val="en-US"/>
        </w:rPr>
        <w:tab/>
        <w:t>Monotonic orthography (</w:t>
      </w:r>
      <w:proofErr w:type="spellStart"/>
      <w:r w:rsidRPr="00922686">
        <w:rPr>
          <w:sz w:val="24"/>
          <w:szCs w:val="24"/>
          <w:lang w:val="en-US"/>
        </w:rPr>
        <w:t>μονός</w:t>
      </w:r>
      <w:proofErr w:type="spellEnd"/>
      <w:r w:rsidRPr="00922686">
        <w:rPr>
          <w:sz w:val="24"/>
          <w:szCs w:val="24"/>
          <w:lang w:val="en-US"/>
        </w:rPr>
        <w:t xml:space="preserve"> "single", </w:t>
      </w:r>
      <w:proofErr w:type="spellStart"/>
      <w:r w:rsidRPr="00922686">
        <w:rPr>
          <w:sz w:val="24"/>
          <w:szCs w:val="24"/>
          <w:lang w:val="en-US"/>
        </w:rPr>
        <w:t>τόνος</w:t>
      </w:r>
      <w:proofErr w:type="spellEnd"/>
      <w:r w:rsidRPr="00922686">
        <w:rPr>
          <w:sz w:val="24"/>
          <w:szCs w:val="24"/>
          <w:lang w:val="en-US"/>
        </w:rPr>
        <w:t xml:space="preserve"> "accent") is the standard system for Modern Greek. It retains only the acute accent (tonos) to indicate stress and the </w:t>
      </w:r>
      <w:proofErr w:type="spellStart"/>
      <w:r w:rsidRPr="00922686">
        <w:rPr>
          <w:sz w:val="24"/>
          <w:szCs w:val="24"/>
          <w:lang w:val="en-US"/>
        </w:rPr>
        <w:t>diaeresis</w:t>
      </w:r>
      <w:proofErr w:type="spellEnd"/>
      <w:r w:rsidRPr="00922686">
        <w:rPr>
          <w:sz w:val="24"/>
          <w:szCs w:val="24"/>
          <w:lang w:val="en-US"/>
        </w:rPr>
        <w:t xml:space="preserve"> ( ¨ ) to indicate a diphthong: compare modern Greek πα</w:t>
      </w:r>
      <w:proofErr w:type="spellStart"/>
      <w:r w:rsidRPr="00922686">
        <w:rPr>
          <w:sz w:val="24"/>
          <w:szCs w:val="24"/>
          <w:lang w:val="en-US"/>
        </w:rPr>
        <w:t>ϊδάκι</w:t>
      </w:r>
      <w:proofErr w:type="spellEnd"/>
      <w:r w:rsidRPr="00922686">
        <w:rPr>
          <w:sz w:val="24"/>
          <w:szCs w:val="24"/>
          <w:lang w:val="en-US"/>
        </w:rPr>
        <w:t>α /</w:t>
      </w:r>
      <w:proofErr w:type="spellStart"/>
      <w:r w:rsidRPr="00922686">
        <w:rPr>
          <w:sz w:val="24"/>
          <w:szCs w:val="24"/>
          <w:lang w:val="en-US"/>
        </w:rPr>
        <w:t>pajˈðaca</w:t>
      </w:r>
      <w:proofErr w:type="spellEnd"/>
      <w:r w:rsidRPr="00922686">
        <w:rPr>
          <w:sz w:val="24"/>
          <w:szCs w:val="24"/>
          <w:lang w:val="en-US"/>
        </w:rPr>
        <w:t>/ "lamb chops", with a diphthong, and πα</w:t>
      </w:r>
      <w:proofErr w:type="spellStart"/>
      <w:r w:rsidRPr="00922686">
        <w:rPr>
          <w:sz w:val="24"/>
          <w:szCs w:val="24"/>
          <w:lang w:val="en-US"/>
        </w:rPr>
        <w:t>ιδάκι</w:t>
      </w:r>
      <w:proofErr w:type="spellEnd"/>
      <w:r w:rsidRPr="00922686">
        <w:rPr>
          <w:sz w:val="24"/>
          <w:szCs w:val="24"/>
          <w:lang w:val="en-US"/>
        </w:rPr>
        <w:t>α /</w:t>
      </w:r>
      <w:proofErr w:type="spellStart"/>
      <w:r w:rsidRPr="00922686">
        <w:rPr>
          <w:sz w:val="24"/>
          <w:szCs w:val="24"/>
          <w:lang w:val="en-US"/>
        </w:rPr>
        <w:t>peˈðaca</w:t>
      </w:r>
      <w:proofErr w:type="spellEnd"/>
      <w:r w:rsidRPr="00922686">
        <w:rPr>
          <w:sz w:val="24"/>
          <w:szCs w:val="24"/>
          <w:lang w:val="en-US"/>
        </w:rPr>
        <w:t xml:space="preserve">/ "little children" with a simple vowel. Tonos and </w:t>
      </w:r>
      <w:proofErr w:type="spellStart"/>
      <w:r w:rsidRPr="00922686">
        <w:rPr>
          <w:sz w:val="24"/>
          <w:szCs w:val="24"/>
          <w:lang w:val="en-US"/>
        </w:rPr>
        <w:t>diaeresis</w:t>
      </w:r>
      <w:proofErr w:type="spellEnd"/>
      <w:r w:rsidRPr="00922686">
        <w:rPr>
          <w:sz w:val="24"/>
          <w:szCs w:val="24"/>
          <w:lang w:val="en-US"/>
        </w:rPr>
        <w:t xml:space="preserve"> can be combined on a single vowel.</w:t>
      </w:r>
    </w:p>
    <w:p w:rsidR="004D7807" w:rsidRPr="004D7807" w:rsidRDefault="004D7807" w:rsidP="00742815">
      <w:pPr>
        <w:pStyle w:val="1"/>
        <w:spacing w:after="240"/>
        <w:ind w:left="431" w:hanging="431"/>
        <w:rPr>
          <w:b w:val="0"/>
          <w:lang w:val="en-US"/>
        </w:rPr>
      </w:pPr>
      <w:bookmarkStart w:id="101" w:name="_Toc467622894"/>
      <w:r w:rsidRPr="004D7807">
        <w:rPr>
          <w:b w:val="0"/>
          <w:lang w:val="en-US"/>
        </w:rPr>
        <w:t>Overall Development Process and Methodology</w:t>
      </w:r>
      <w:bookmarkEnd w:id="41"/>
      <w:bookmarkEnd w:id="101"/>
    </w:p>
    <w:p w:rsidR="004D7807" w:rsidRDefault="004D7807" w:rsidP="00CA31B1">
      <w:pPr>
        <w:jc w:val="both"/>
        <w:rPr>
          <w:sz w:val="24"/>
          <w:szCs w:val="24"/>
          <w:lang w:val="en-US"/>
        </w:rPr>
      </w:pPr>
    </w:p>
    <w:p w:rsidR="004D7807" w:rsidRDefault="004D7807" w:rsidP="00742815">
      <w:pPr>
        <w:pStyle w:val="1"/>
        <w:spacing w:after="240"/>
        <w:ind w:left="431" w:hanging="431"/>
        <w:rPr>
          <w:b w:val="0"/>
          <w:lang w:val="en-US"/>
        </w:rPr>
      </w:pPr>
      <w:bookmarkStart w:id="102" w:name="_Toc465887981"/>
      <w:bookmarkStart w:id="103" w:name="_Toc467622895"/>
      <w:r w:rsidRPr="004D7807">
        <w:rPr>
          <w:b w:val="0"/>
          <w:lang w:val="en-US"/>
        </w:rPr>
        <w:t>Repertoire</w:t>
      </w:r>
      <w:bookmarkEnd w:id="102"/>
      <w:bookmarkEnd w:id="103"/>
    </w:p>
    <w:p w:rsidR="00C95598" w:rsidRPr="00C95598" w:rsidRDefault="00C95598"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the </w:t>
      </w:r>
      <w:r>
        <w:rPr>
          <w:sz w:val="24"/>
          <w:szCs w:val="24"/>
          <w:lang w:val="en-US"/>
        </w:rPr>
        <w:t>group</w:t>
      </w:r>
      <w:r w:rsidRPr="00C95598">
        <w:rPr>
          <w:sz w:val="24"/>
          <w:szCs w:val="24"/>
          <w:lang w:val="en-US"/>
        </w:rPr>
        <w:t xml:space="preserve"> recommends allowing only the Monotonic characters. An appendix of these characters can be found at the end of this document.</w:t>
      </w:r>
    </w:p>
    <w:p w:rsidR="008C0C17" w:rsidRPr="00C95598" w:rsidRDefault="00C95598" w:rsidP="00C95598">
      <w:pPr>
        <w:jc w:val="both"/>
        <w:rPr>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 </w:t>
      </w:r>
      <w:proofErr w:type="spellStart"/>
      <w:r w:rsidRPr="00C95598">
        <w:rPr>
          <w:sz w:val="24"/>
          <w:szCs w:val="24"/>
          <w:lang w:val="en-US"/>
        </w:rPr>
        <w:t>polytonic</w:t>
      </w:r>
      <w:proofErr w:type="spellEnd"/>
      <w:r w:rsidRPr="00C95598">
        <w:rPr>
          <w:sz w:val="24"/>
          <w:szCs w:val="24"/>
          <w:lang w:val="en-US"/>
        </w:rPr>
        <w:t xml:space="preserve"> characters is not easy, even for people using Greek keyboards. Furthermore, the users of the Greek language are accustomed in the contemporary Monotonic way of writing and this choice of characters will create a good use experience for the IDN TLDs in Greek. However, this recommendation stands only for the top level labels and it does not prohibit registrations in </w:t>
      </w:r>
      <w:proofErr w:type="spellStart"/>
      <w:r w:rsidRPr="00C95598">
        <w:rPr>
          <w:sz w:val="24"/>
          <w:szCs w:val="24"/>
          <w:lang w:val="en-US"/>
        </w:rPr>
        <w:t>polytonic</w:t>
      </w:r>
      <w:proofErr w:type="spellEnd"/>
      <w:r w:rsidRPr="00C95598">
        <w:rPr>
          <w:sz w:val="24"/>
          <w:szCs w:val="24"/>
          <w:lang w:val="en-US"/>
        </w:rPr>
        <w:t xml:space="preserve"> or ancient characters for the lower levels where some users could be expected to be accustomed to the use of these characters.</w:t>
      </w:r>
    </w:p>
    <w:p w:rsidR="004D7807" w:rsidRPr="004D7807" w:rsidRDefault="004D7807" w:rsidP="00742815">
      <w:pPr>
        <w:pStyle w:val="1"/>
        <w:spacing w:after="240"/>
        <w:ind w:left="431" w:hanging="431"/>
        <w:rPr>
          <w:b w:val="0"/>
          <w:lang w:val="en-US"/>
        </w:rPr>
      </w:pPr>
      <w:bookmarkStart w:id="104" w:name="_Toc465887987"/>
      <w:bookmarkStart w:id="105" w:name="_Toc467622896"/>
      <w:r w:rsidRPr="004D7807">
        <w:rPr>
          <w:b w:val="0"/>
          <w:lang w:val="en-US"/>
        </w:rPr>
        <w:t>Variants</w:t>
      </w:r>
      <w:bookmarkEnd w:id="104"/>
      <w:bookmarkEnd w:id="105"/>
    </w:p>
    <w:p w:rsidR="004D7807" w:rsidRDefault="004D7807" w:rsidP="00726132">
      <w:pPr>
        <w:pStyle w:val="2"/>
        <w:spacing w:after="120"/>
        <w:ind w:left="578" w:hanging="578"/>
        <w:rPr>
          <w:b w:val="0"/>
          <w:lang w:val="en-US"/>
        </w:rPr>
      </w:pPr>
      <w:bookmarkStart w:id="106" w:name="_Toc465887988"/>
      <w:bookmarkStart w:id="107" w:name="_Toc467622897"/>
      <w:r w:rsidRPr="00742815">
        <w:rPr>
          <w:b w:val="0"/>
          <w:lang w:val="en-US"/>
        </w:rPr>
        <w:t>Within-script variants</w:t>
      </w:r>
      <w:bookmarkEnd w:id="106"/>
      <w:bookmarkEnd w:id="107"/>
    </w:p>
    <w:p w:rsidR="006D51F3" w:rsidRPr="006D51F3" w:rsidRDefault="006D51F3" w:rsidP="006D51F3">
      <w:pPr>
        <w:pStyle w:val="3"/>
        <w:spacing w:after="120"/>
        <w:rPr>
          <w:b w:val="0"/>
          <w:sz w:val="24"/>
          <w:szCs w:val="24"/>
          <w:lang w:val="en-US"/>
        </w:rPr>
      </w:pPr>
      <w:bookmarkStart w:id="108" w:name="_Toc305604539"/>
      <w:bookmarkStart w:id="109" w:name="_Toc305762531"/>
      <w:bookmarkStart w:id="110" w:name="_Toc467622898"/>
      <w:proofErr w:type="spellStart"/>
      <w:r w:rsidRPr="006D51F3">
        <w:rPr>
          <w:b w:val="0"/>
          <w:sz w:val="24"/>
          <w:szCs w:val="24"/>
          <w:lang w:val="en-US"/>
        </w:rPr>
        <w:t>Polytonic</w:t>
      </w:r>
      <w:proofErr w:type="spellEnd"/>
      <w:r w:rsidRPr="006D51F3">
        <w:rPr>
          <w:b w:val="0"/>
          <w:sz w:val="24"/>
          <w:szCs w:val="24"/>
          <w:lang w:val="en-US"/>
        </w:rPr>
        <w:t xml:space="preserve"> Domain Name Variants</w:t>
      </w:r>
      <w:bookmarkEnd w:id="108"/>
      <w:bookmarkEnd w:id="109"/>
      <w:bookmarkEnd w:id="110"/>
    </w:p>
    <w:p w:rsidR="006D51F3" w:rsidRPr="006D51F3" w:rsidRDefault="006D51F3"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proofErr w:type="spellStart"/>
      <w:r w:rsidRPr="006D51F3">
        <w:rPr>
          <w:sz w:val="24"/>
          <w:szCs w:val="24"/>
          <w:lang w:val="en-US"/>
        </w:rPr>
        <w:t>Polytonic</w:t>
      </w:r>
      <w:proofErr w:type="spellEnd"/>
      <w:r w:rsidRPr="006D51F3">
        <w:rPr>
          <w:sz w:val="24"/>
          <w:szCs w:val="24"/>
          <w:lang w:val="en-US"/>
        </w:rPr>
        <w:t xml:space="preserve"> characters for TLD registration presents no significant advantage for the user and the </w:t>
      </w:r>
      <w:r w:rsidRPr="006D51F3">
        <w:rPr>
          <w:sz w:val="24"/>
          <w:szCs w:val="24"/>
          <w:lang w:val="en-US"/>
        </w:rPr>
        <w:lastRenderedPageBreak/>
        <w:t xml:space="preserve">use of only monotonic characters is preferable. However, this might not be the case for second level registrations and the registries should be encouraged to decide upon the use of </w:t>
      </w:r>
      <w:proofErr w:type="spellStart"/>
      <w:r w:rsidRPr="006D51F3">
        <w:rPr>
          <w:sz w:val="24"/>
          <w:szCs w:val="24"/>
          <w:lang w:val="en-US"/>
        </w:rPr>
        <w:t>polytonic</w:t>
      </w:r>
      <w:proofErr w:type="spellEnd"/>
      <w:r w:rsidRPr="006D51F3">
        <w:rPr>
          <w:sz w:val="24"/>
          <w:szCs w:val="24"/>
          <w:lang w:val="en-US"/>
        </w:rPr>
        <w:t xml:space="preserve"> characters in their policy. Certain user groups (e.g. the Greek Orthodox Church, scholars etc.) might have interest in registering and using domain names in </w:t>
      </w:r>
      <w:proofErr w:type="spellStart"/>
      <w:r w:rsidRPr="006D51F3">
        <w:rPr>
          <w:sz w:val="24"/>
          <w:szCs w:val="24"/>
          <w:lang w:val="en-US"/>
        </w:rPr>
        <w:t>polytonic</w:t>
      </w:r>
      <w:proofErr w:type="spellEnd"/>
      <w:r w:rsidRPr="006D51F3">
        <w:rPr>
          <w:sz w:val="24"/>
          <w:szCs w:val="24"/>
          <w:lang w:val="en-US"/>
        </w:rPr>
        <w:t xml:space="preserve"> characters in the second and lower levels.</w:t>
      </w:r>
    </w:p>
    <w:p w:rsidR="00295109" w:rsidRPr="00295109" w:rsidRDefault="00295109" w:rsidP="00295109">
      <w:pPr>
        <w:pStyle w:val="3"/>
        <w:spacing w:after="120"/>
        <w:rPr>
          <w:b w:val="0"/>
          <w:sz w:val="24"/>
          <w:szCs w:val="24"/>
          <w:lang w:val="en-US"/>
        </w:rPr>
      </w:pPr>
      <w:bookmarkStart w:id="111" w:name="_Toc305604535"/>
      <w:bookmarkStart w:id="112" w:name="_Toc305762527"/>
      <w:bookmarkStart w:id="113" w:name="_Toc467622899"/>
      <w:r w:rsidRPr="00295109">
        <w:rPr>
          <w:b w:val="0"/>
          <w:sz w:val="24"/>
          <w:szCs w:val="24"/>
          <w:lang w:val="en-US"/>
        </w:rPr>
        <w:t>The sigma and final sigma</w:t>
      </w:r>
      <w:bookmarkEnd w:id="111"/>
      <w:bookmarkEnd w:id="112"/>
      <w:bookmarkEnd w:id="113"/>
    </w:p>
    <w:p w:rsidR="00295109" w:rsidRPr="00295109" w:rsidRDefault="000C6EC0" w:rsidP="000C6EC0">
      <w:pPr>
        <w:jc w:val="both"/>
        <w:rPr>
          <w:sz w:val="24"/>
          <w:szCs w:val="24"/>
          <w:lang w:val="en-US"/>
        </w:rPr>
      </w:pPr>
      <w:r w:rsidRPr="00922686">
        <w:rPr>
          <w:sz w:val="24"/>
          <w:szCs w:val="24"/>
          <w:lang w:val="en-US"/>
        </w:rPr>
        <w:tab/>
      </w:r>
      <w:r>
        <w:rPr>
          <w:sz w:val="24"/>
          <w:szCs w:val="24"/>
          <w:lang w:val="en-US"/>
        </w:rPr>
        <w:t>‘</w:t>
      </w:r>
      <w:r w:rsidR="00295109" w:rsidRPr="00295109">
        <w:rPr>
          <w:sz w:val="24"/>
          <w:szCs w:val="24"/>
          <w:lang w:val="en-US"/>
        </w:rPr>
        <w:t>Sigma</w:t>
      </w:r>
      <w:r>
        <w:rPr>
          <w:sz w:val="24"/>
          <w:szCs w:val="24"/>
          <w:lang w:val="en-US"/>
        </w:rPr>
        <w:t>’</w:t>
      </w:r>
      <w:r w:rsidR="00295109" w:rsidRPr="00295109">
        <w:rPr>
          <w:sz w:val="24"/>
          <w:szCs w:val="24"/>
          <w:lang w:val="en-US"/>
        </w:rPr>
        <w:t xml:space="preserve"> is the 18th character of the Greek alphabet. There are three types of sigma: </w:t>
      </w:r>
      <w:r>
        <w:rPr>
          <w:sz w:val="24"/>
          <w:szCs w:val="24"/>
          <w:lang w:val="en-US"/>
        </w:rPr>
        <w:t>‘</w:t>
      </w:r>
      <w:r w:rsidR="00295109" w:rsidRPr="00295109">
        <w:rPr>
          <w:sz w:val="24"/>
          <w:szCs w:val="24"/>
          <w:lang w:val="en-US"/>
        </w:rPr>
        <w:t xml:space="preserve">Lower </w:t>
      </w:r>
      <w:r>
        <w:rPr>
          <w:sz w:val="24"/>
          <w:szCs w:val="24"/>
          <w:lang w:val="en-US"/>
        </w:rPr>
        <w:t>C</w:t>
      </w:r>
      <w:r w:rsidR="00295109" w:rsidRPr="00295109">
        <w:rPr>
          <w:sz w:val="24"/>
          <w:szCs w:val="24"/>
          <w:lang w:val="en-US"/>
        </w:rPr>
        <w:t xml:space="preserve">ase </w:t>
      </w:r>
      <w:r>
        <w:rPr>
          <w:sz w:val="24"/>
          <w:szCs w:val="24"/>
          <w:lang w:val="en-US"/>
        </w:rPr>
        <w:t>S</w:t>
      </w:r>
      <w:r w:rsidR="00295109" w:rsidRPr="00295109">
        <w:rPr>
          <w:sz w:val="24"/>
          <w:szCs w:val="24"/>
          <w:lang w:val="en-US"/>
        </w:rPr>
        <w:t>igma</w:t>
      </w:r>
      <w:r>
        <w:rPr>
          <w:sz w:val="24"/>
          <w:szCs w:val="24"/>
          <w:lang w:val="en-US"/>
        </w:rPr>
        <w:t>’</w:t>
      </w:r>
      <w:r w:rsidR="00295109" w:rsidRPr="00295109">
        <w:rPr>
          <w:sz w:val="24"/>
          <w:szCs w:val="24"/>
          <w:lang w:val="en-US"/>
        </w:rPr>
        <w:t xml:space="preserve"> (Unicode U+03C3), </w:t>
      </w:r>
      <w:r>
        <w:rPr>
          <w:sz w:val="24"/>
          <w:szCs w:val="24"/>
          <w:lang w:val="en-US"/>
        </w:rPr>
        <w:t>‘</w:t>
      </w:r>
      <w:r w:rsidR="00295109" w:rsidRPr="00295109">
        <w:rPr>
          <w:sz w:val="24"/>
          <w:szCs w:val="24"/>
          <w:lang w:val="en-US"/>
        </w:rPr>
        <w:t xml:space="preserve">Upper </w:t>
      </w:r>
      <w:r>
        <w:rPr>
          <w:sz w:val="24"/>
          <w:szCs w:val="24"/>
          <w:lang w:val="en-US"/>
        </w:rPr>
        <w:t>C</w:t>
      </w:r>
      <w:r w:rsidR="00295109" w:rsidRPr="00295109">
        <w:rPr>
          <w:sz w:val="24"/>
          <w:szCs w:val="24"/>
          <w:lang w:val="en-US"/>
        </w:rPr>
        <w:t xml:space="preserve">ase </w:t>
      </w:r>
      <w:r>
        <w:rPr>
          <w:sz w:val="24"/>
          <w:szCs w:val="24"/>
          <w:lang w:val="en-US"/>
        </w:rPr>
        <w:t>S</w:t>
      </w:r>
      <w:r w:rsidR="00295109" w:rsidRPr="00295109">
        <w:rPr>
          <w:sz w:val="24"/>
          <w:szCs w:val="24"/>
          <w:lang w:val="en-US"/>
        </w:rPr>
        <w:t>igma</w:t>
      </w:r>
      <w:r>
        <w:rPr>
          <w:sz w:val="24"/>
          <w:szCs w:val="24"/>
          <w:lang w:val="en-US"/>
        </w:rPr>
        <w:t>’</w:t>
      </w:r>
      <w:r w:rsidR="00295109" w:rsidRPr="00295109">
        <w:rPr>
          <w:sz w:val="24"/>
          <w:szCs w:val="24"/>
          <w:lang w:val="en-US"/>
        </w:rPr>
        <w:t xml:space="preserve"> (Unicode U+03A3) and small letter </w:t>
      </w:r>
      <w:r>
        <w:rPr>
          <w:sz w:val="24"/>
          <w:szCs w:val="24"/>
          <w:lang w:val="en-US"/>
        </w:rPr>
        <w:t>‘</w:t>
      </w:r>
      <w:r w:rsidR="00295109" w:rsidRPr="00295109">
        <w:rPr>
          <w:sz w:val="24"/>
          <w:szCs w:val="24"/>
          <w:lang w:val="en-US"/>
        </w:rPr>
        <w:t xml:space="preserve">Final </w:t>
      </w:r>
      <w:r>
        <w:rPr>
          <w:sz w:val="24"/>
          <w:szCs w:val="24"/>
          <w:lang w:val="en-US"/>
        </w:rPr>
        <w:t>S</w:t>
      </w:r>
      <w:r w:rsidR="00295109" w:rsidRPr="00295109">
        <w:rPr>
          <w:sz w:val="24"/>
          <w:szCs w:val="24"/>
          <w:lang w:val="en-US"/>
        </w:rPr>
        <w:t>igma</w:t>
      </w:r>
      <w:r>
        <w:rPr>
          <w:sz w:val="24"/>
          <w:szCs w:val="24"/>
          <w:lang w:val="en-US"/>
        </w:rPr>
        <w:t>’</w:t>
      </w:r>
      <w:r w:rsidR="00295109" w:rsidRPr="00295109">
        <w:rPr>
          <w:sz w:val="24"/>
          <w:szCs w:val="24"/>
          <w:lang w:val="en-US"/>
        </w:rPr>
        <w:t xml:space="preserve"> (Unicode U+03C2). The use of the first two is obvious. The small letter </w:t>
      </w:r>
      <w:r>
        <w:rPr>
          <w:sz w:val="24"/>
          <w:szCs w:val="24"/>
          <w:lang w:val="en-US"/>
        </w:rPr>
        <w:t>F</w:t>
      </w:r>
      <w:r w:rsidR="00295109" w:rsidRPr="00295109">
        <w:rPr>
          <w:sz w:val="24"/>
          <w:szCs w:val="24"/>
          <w:lang w:val="en-US"/>
        </w:rPr>
        <w:t xml:space="preserve">inal </w:t>
      </w:r>
      <w:r>
        <w:rPr>
          <w:sz w:val="24"/>
          <w:szCs w:val="24"/>
          <w:lang w:val="en-US"/>
        </w:rPr>
        <w:t>S</w:t>
      </w:r>
      <w:r w:rsidR="00295109" w:rsidRPr="00295109">
        <w:rPr>
          <w:sz w:val="24"/>
          <w:szCs w:val="24"/>
          <w:lang w:val="en-US"/>
        </w:rPr>
        <w:t>igma is used only at the end of words, instead of the lower case sigma.</w:t>
      </w:r>
    </w:p>
    <w:p w:rsidR="00295109" w:rsidRPr="00295109" w:rsidRDefault="000B76ED" w:rsidP="00295109">
      <w:pPr>
        <w:jc w:val="both"/>
        <w:rPr>
          <w:sz w:val="24"/>
          <w:szCs w:val="24"/>
          <w:lang w:val="en-US"/>
        </w:rPr>
      </w:pPr>
      <w:r w:rsidRPr="00922686">
        <w:rPr>
          <w:sz w:val="24"/>
          <w:szCs w:val="24"/>
          <w:lang w:val="en-US"/>
        </w:rPr>
        <w:tab/>
      </w:r>
      <w:r w:rsidR="00295109" w:rsidRPr="00295109">
        <w:rPr>
          <w:sz w:val="24"/>
          <w:szCs w:val="24"/>
          <w:lang w:val="en-US"/>
        </w:rPr>
        <w:t xml:space="preserve">In IDNA2003, the three letters were mapped to each other and the small letter final sigma was replaced by the IDNA2003 processor by the letter small sigma. This way, the translation of a word from the Punycode was not satisfactory when a final sigma was used, because the </w:t>
      </w:r>
      <w:proofErr w:type="spellStart"/>
      <w:r w:rsidR="00295109" w:rsidRPr="00295109">
        <w:rPr>
          <w:sz w:val="24"/>
          <w:szCs w:val="24"/>
          <w:lang w:val="en-US"/>
        </w:rPr>
        <w:t>Nameprep</w:t>
      </w:r>
      <w:proofErr w:type="spellEnd"/>
      <w:r w:rsidR="00295109" w:rsidRPr="00295109">
        <w:rPr>
          <w:sz w:val="24"/>
          <w:szCs w:val="24"/>
          <w:lang w:val="en-US"/>
        </w:rPr>
        <w:t xml:space="preserve"> translation was converting it to a small letter sigma.</w:t>
      </w:r>
    </w:p>
    <w:p w:rsidR="00295109" w:rsidRPr="00295109" w:rsidRDefault="000B76ED" w:rsidP="00295109">
      <w:pPr>
        <w:jc w:val="both"/>
        <w:rPr>
          <w:sz w:val="24"/>
          <w:szCs w:val="24"/>
          <w:lang w:val="en-US"/>
        </w:rPr>
      </w:pPr>
      <w:r w:rsidRPr="00922686">
        <w:rPr>
          <w:sz w:val="24"/>
          <w:szCs w:val="24"/>
          <w:lang w:val="en-US"/>
        </w:rPr>
        <w:tab/>
      </w:r>
      <w:r w:rsidR="00295109" w:rsidRPr="00295109">
        <w:rPr>
          <w:sz w:val="24"/>
          <w:szCs w:val="24"/>
          <w:lang w:val="en-US"/>
        </w:rPr>
        <w:t>In IDNA2008 a different approach was followed. The following paragraphs</w:t>
      </w:r>
      <w:r w:rsidR="000C6EC0">
        <w:rPr>
          <w:rStyle w:val="ac"/>
          <w:sz w:val="24"/>
          <w:szCs w:val="24"/>
          <w:lang w:val="en-US"/>
        </w:rPr>
        <w:footnoteReference w:id="5"/>
      </w:r>
      <w:r w:rsidR="00295109" w:rsidRPr="00295109">
        <w:rPr>
          <w:sz w:val="24"/>
          <w:szCs w:val="24"/>
          <w:lang w:val="en-US"/>
        </w:rPr>
        <w:t xml:space="preserve"> explain the rationale behind the decision:</w:t>
      </w:r>
    </w:p>
    <w:p w:rsidR="00295109" w:rsidRPr="000B76ED" w:rsidRDefault="000B76ED" w:rsidP="00295109">
      <w:pPr>
        <w:jc w:val="both"/>
        <w:rPr>
          <w:i/>
          <w:sz w:val="24"/>
          <w:szCs w:val="24"/>
          <w:lang w:val="en-US"/>
        </w:rPr>
      </w:pPr>
      <w:r w:rsidRPr="000B76ED">
        <w:rPr>
          <w:i/>
          <w:sz w:val="24"/>
          <w:szCs w:val="24"/>
          <w:lang w:val="en-US"/>
        </w:rPr>
        <w:tab/>
      </w:r>
      <w:r w:rsidR="00295109" w:rsidRPr="000B76ED">
        <w:rPr>
          <w:i/>
          <w:sz w:val="24"/>
          <w:szCs w:val="24"/>
          <w:lang w:val="en-US"/>
        </w:rPr>
        <w:t>“In IDNA2003, all characters are case folded and mapped by clients in a standardized step.</w:t>
      </w:r>
    </w:p>
    <w:p w:rsidR="00295109" w:rsidRPr="000B76ED" w:rsidRDefault="000B76ED" w:rsidP="00295109">
      <w:pPr>
        <w:jc w:val="both"/>
        <w:rPr>
          <w:i/>
          <w:sz w:val="24"/>
          <w:szCs w:val="24"/>
          <w:lang w:val="en-US"/>
        </w:rPr>
      </w:pPr>
      <w:r w:rsidRPr="000B76ED">
        <w:rPr>
          <w:i/>
          <w:sz w:val="24"/>
          <w:szCs w:val="24"/>
          <w:lang w:val="en-US"/>
        </w:rPr>
        <w:tab/>
      </w:r>
      <w:r w:rsidR="00295109" w:rsidRPr="000B76ED">
        <w:rPr>
          <w:i/>
          <w:sz w:val="24"/>
          <w:szCs w:val="24"/>
          <w:lang w:val="en-US"/>
        </w:rPr>
        <w:t xml:space="preserve">Even in scripts that generally support case distinctions, some characters do not have uppercase forms. For example, the Unicode case-folding operation maps Greek Final Form Sigma (U+03C2) to the medial form (U+03C3) and maps </w:t>
      </w:r>
      <w:proofErr w:type="spellStart"/>
      <w:r w:rsidR="00295109" w:rsidRPr="000B76ED">
        <w:rPr>
          <w:i/>
          <w:sz w:val="24"/>
          <w:szCs w:val="24"/>
          <w:lang w:val="en-US"/>
        </w:rPr>
        <w:t>Eszett</w:t>
      </w:r>
      <w:proofErr w:type="spellEnd"/>
      <w:r w:rsidR="00295109" w:rsidRPr="000B76ED">
        <w:rPr>
          <w:i/>
          <w:sz w:val="24"/>
          <w:szCs w:val="24"/>
          <w:lang w:val="en-US"/>
        </w:rPr>
        <w:t xml:space="preserve"> (German Sharp S, U+00DF) to "</w:t>
      </w:r>
      <w:proofErr w:type="spellStart"/>
      <w:r w:rsidR="00295109" w:rsidRPr="000B76ED">
        <w:rPr>
          <w:i/>
          <w:sz w:val="24"/>
          <w:szCs w:val="24"/>
          <w:lang w:val="en-US"/>
        </w:rPr>
        <w:t>ss</w:t>
      </w:r>
      <w:proofErr w:type="spellEnd"/>
      <w:r w:rsidR="00295109" w:rsidRPr="000B76ED">
        <w:rPr>
          <w:i/>
          <w:sz w:val="24"/>
          <w:szCs w:val="24"/>
          <w:lang w:val="en-US"/>
        </w:rPr>
        <w:t>". Neither of these mappings is reversible because the uppercase of U+03C3 is the uppercase Sigma (U+03A3) and "</w:t>
      </w:r>
      <w:proofErr w:type="spellStart"/>
      <w:r w:rsidR="00295109" w:rsidRPr="000B76ED">
        <w:rPr>
          <w:i/>
          <w:sz w:val="24"/>
          <w:szCs w:val="24"/>
          <w:lang w:val="en-US"/>
        </w:rPr>
        <w:t>ss</w:t>
      </w:r>
      <w:proofErr w:type="spellEnd"/>
      <w:r w:rsidR="00295109" w:rsidRPr="000B76ED">
        <w:rPr>
          <w:i/>
          <w:sz w:val="24"/>
          <w:szCs w:val="24"/>
          <w:lang w:val="en-US"/>
        </w:rPr>
        <w:t>" is an ASCII string.  IDNA2008 permits, at the risk of some incompatibility, slightly more flexibility in this area by avoiding case folding and treating these characters as themselves.  Approaches to handling one-way mappings are discussed in Section 7.2.</w:t>
      </w:r>
    </w:p>
    <w:p w:rsidR="003044E4" w:rsidRPr="000B76ED" w:rsidRDefault="000B76ED" w:rsidP="000B76ED">
      <w:pPr>
        <w:jc w:val="both"/>
        <w:rPr>
          <w:i/>
          <w:sz w:val="24"/>
          <w:szCs w:val="24"/>
          <w:lang w:val="en-US"/>
        </w:rPr>
      </w:pPr>
      <w:r w:rsidRPr="000B76ED">
        <w:rPr>
          <w:i/>
          <w:sz w:val="24"/>
          <w:szCs w:val="24"/>
          <w:lang w:val="en-US"/>
        </w:rPr>
        <w:tab/>
      </w:r>
      <w:r w:rsidR="00295109" w:rsidRPr="000B76ED">
        <w:rPr>
          <w:i/>
          <w:sz w:val="24"/>
          <w:szCs w:val="24"/>
          <w:lang w:val="en-US"/>
        </w:rPr>
        <w:t xml:space="preserve">Because IDNA2003 maps Final Sigma and </w:t>
      </w:r>
      <w:proofErr w:type="spellStart"/>
      <w:r w:rsidR="00295109" w:rsidRPr="000B76ED">
        <w:rPr>
          <w:i/>
          <w:sz w:val="24"/>
          <w:szCs w:val="24"/>
          <w:lang w:val="en-US"/>
        </w:rPr>
        <w:t>Eszett</w:t>
      </w:r>
      <w:proofErr w:type="spellEnd"/>
      <w:r w:rsidR="00295109" w:rsidRPr="000B76ED">
        <w:rPr>
          <w:i/>
          <w:sz w:val="24"/>
          <w:szCs w:val="24"/>
          <w:lang w:val="en-US"/>
        </w:rPr>
        <w:t xml:space="preserve"> to other characters, and the reverse mapping is never possible, neither Final Sigma nor </w:t>
      </w:r>
      <w:proofErr w:type="spellStart"/>
      <w:r w:rsidR="00295109" w:rsidRPr="000B76ED">
        <w:rPr>
          <w:i/>
          <w:sz w:val="24"/>
          <w:szCs w:val="24"/>
          <w:lang w:val="en-US"/>
        </w:rPr>
        <w:t>Eszett</w:t>
      </w:r>
      <w:proofErr w:type="spellEnd"/>
      <w:r w:rsidR="00295109" w:rsidRPr="000B76ED">
        <w:rPr>
          <w:i/>
          <w:sz w:val="24"/>
          <w:szCs w:val="24"/>
          <w:lang w:val="en-US"/>
        </w:rPr>
        <w:t xml:space="preserve"> can be represented in the ACE form of IDNA2003 IDN </w:t>
      </w:r>
      <w:proofErr w:type="gramStart"/>
      <w:r w:rsidR="00295109" w:rsidRPr="000B76ED">
        <w:rPr>
          <w:i/>
          <w:sz w:val="24"/>
          <w:szCs w:val="24"/>
          <w:lang w:val="en-US"/>
        </w:rPr>
        <w:t>nor</w:t>
      </w:r>
      <w:proofErr w:type="gramEnd"/>
      <w:r w:rsidR="00295109" w:rsidRPr="000B76ED">
        <w:rPr>
          <w:i/>
          <w:sz w:val="24"/>
          <w:szCs w:val="24"/>
          <w:lang w:val="en-US"/>
        </w:rPr>
        <w:t xml:space="preserve">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w:t>
      </w:r>
      <w:r w:rsidR="00295109" w:rsidRPr="000B76ED">
        <w:rPr>
          <w:i/>
          <w:sz w:val="24"/>
          <w:szCs w:val="24"/>
          <w:lang w:val="en-US"/>
        </w:rPr>
        <w:lastRenderedPageBreak/>
        <w:t>change; after extended discussions, the IDNABIS Working Group came to consensus that the change for these characters did not justify a prefix change</w:t>
      </w:r>
      <w:r w:rsidRPr="000B76ED">
        <w:rPr>
          <w:i/>
          <w:sz w:val="24"/>
          <w:szCs w:val="24"/>
          <w:lang w:val="en-US"/>
        </w:rPr>
        <w:t>.”</w:t>
      </w:r>
    </w:p>
    <w:p w:rsidR="004D7807" w:rsidRDefault="004D7807" w:rsidP="00726132">
      <w:pPr>
        <w:pStyle w:val="2"/>
        <w:spacing w:after="120"/>
        <w:ind w:left="578" w:hanging="578"/>
        <w:rPr>
          <w:b w:val="0"/>
          <w:lang w:val="en-US"/>
        </w:rPr>
      </w:pPr>
      <w:bookmarkStart w:id="114" w:name="_Toc465887989"/>
      <w:bookmarkStart w:id="115" w:name="_Toc467622900"/>
      <w:r w:rsidRPr="00742815">
        <w:rPr>
          <w:b w:val="0"/>
          <w:lang w:val="en-US"/>
        </w:rPr>
        <w:t>Cross-script variants</w:t>
      </w:r>
      <w:bookmarkEnd w:id="114"/>
      <w:bookmarkEnd w:id="115"/>
    </w:p>
    <w:p w:rsidR="003044E4" w:rsidRPr="003044E4" w:rsidRDefault="003044E4" w:rsidP="003044E4">
      <w:pPr>
        <w:rPr>
          <w:lang w:val="en-US"/>
        </w:rPr>
      </w:pPr>
    </w:p>
    <w:p w:rsidR="004D7807" w:rsidRPr="00EC7E83" w:rsidRDefault="004D7807" w:rsidP="00EC7E83">
      <w:pPr>
        <w:pStyle w:val="3"/>
        <w:spacing w:after="120"/>
        <w:rPr>
          <w:b w:val="0"/>
          <w:sz w:val="24"/>
          <w:szCs w:val="24"/>
          <w:lang w:val="en-US"/>
        </w:rPr>
      </w:pPr>
      <w:bookmarkStart w:id="116" w:name="_Toc465887990"/>
      <w:bookmarkStart w:id="117" w:name="_Toc467622901"/>
      <w:r w:rsidRPr="00EC7E83">
        <w:rPr>
          <w:b w:val="0"/>
          <w:sz w:val="24"/>
          <w:szCs w:val="24"/>
          <w:lang w:val="en-US"/>
        </w:rPr>
        <w:t>Greek and Latin</w:t>
      </w:r>
      <w:bookmarkEnd w:id="116"/>
      <w:bookmarkEnd w:id="117"/>
    </w:p>
    <w:p w:rsidR="003044E4" w:rsidRPr="003044E4" w:rsidRDefault="003044E4" w:rsidP="003044E4">
      <w:pPr>
        <w:rPr>
          <w:lang w:val="en-US"/>
        </w:rPr>
      </w:pPr>
    </w:p>
    <w:p w:rsidR="004D7807" w:rsidRPr="00EC7E83" w:rsidRDefault="004D7807" w:rsidP="00EC7E83">
      <w:pPr>
        <w:pStyle w:val="3"/>
        <w:spacing w:after="120"/>
        <w:rPr>
          <w:b w:val="0"/>
          <w:sz w:val="24"/>
          <w:szCs w:val="24"/>
          <w:lang w:val="en-US"/>
        </w:rPr>
      </w:pPr>
      <w:bookmarkStart w:id="118" w:name="_Toc465887991"/>
      <w:bookmarkStart w:id="119" w:name="_Toc467622902"/>
      <w:r w:rsidRPr="00EC7E83">
        <w:rPr>
          <w:b w:val="0"/>
          <w:sz w:val="24"/>
          <w:szCs w:val="24"/>
          <w:lang w:val="en-US"/>
        </w:rPr>
        <w:t>Greek and Cyrillic</w:t>
      </w:r>
      <w:bookmarkEnd w:id="118"/>
      <w:bookmarkEnd w:id="119"/>
    </w:p>
    <w:p w:rsidR="003044E4" w:rsidRPr="003044E4" w:rsidRDefault="003044E4" w:rsidP="003044E4">
      <w:pPr>
        <w:rPr>
          <w:lang w:val="en-US"/>
        </w:rPr>
      </w:pPr>
    </w:p>
    <w:p w:rsidR="004D7807" w:rsidRPr="00EC7E83" w:rsidRDefault="004D7807" w:rsidP="00EC7E83">
      <w:pPr>
        <w:pStyle w:val="3"/>
        <w:spacing w:after="120"/>
        <w:rPr>
          <w:b w:val="0"/>
          <w:sz w:val="24"/>
          <w:szCs w:val="24"/>
          <w:lang w:val="en-US"/>
        </w:rPr>
      </w:pPr>
      <w:bookmarkStart w:id="120" w:name="_Toc465887992"/>
      <w:bookmarkStart w:id="121" w:name="_Toc467622903"/>
      <w:r w:rsidRPr="00EC7E83">
        <w:rPr>
          <w:b w:val="0"/>
          <w:sz w:val="24"/>
          <w:szCs w:val="24"/>
          <w:lang w:val="en-US"/>
        </w:rPr>
        <w:t>Greek and Armenian</w:t>
      </w:r>
      <w:bookmarkEnd w:id="120"/>
      <w:bookmarkEnd w:id="121"/>
    </w:p>
    <w:p w:rsidR="003044E4" w:rsidRPr="003044E4" w:rsidRDefault="003044E4" w:rsidP="003044E4">
      <w:pPr>
        <w:rPr>
          <w:lang w:val="en-US"/>
        </w:rPr>
      </w:pPr>
    </w:p>
    <w:p w:rsidR="003253A3" w:rsidRDefault="003253A3" w:rsidP="00742815">
      <w:pPr>
        <w:pStyle w:val="1"/>
        <w:spacing w:after="240"/>
        <w:ind w:left="431" w:hanging="431"/>
        <w:rPr>
          <w:b w:val="0"/>
          <w:lang w:val="en-US"/>
        </w:rPr>
      </w:pPr>
      <w:bookmarkStart w:id="122" w:name="_Toc465887993"/>
      <w:bookmarkStart w:id="123" w:name="_Toc467622904"/>
      <w:r w:rsidRPr="003253A3">
        <w:rPr>
          <w:b w:val="0"/>
          <w:lang w:val="en-US"/>
        </w:rPr>
        <w:t>Whole Label Evaluation Rules (WLE)</w:t>
      </w:r>
      <w:bookmarkEnd w:id="122"/>
      <w:bookmarkEnd w:id="123"/>
    </w:p>
    <w:p w:rsidR="003044E4" w:rsidRPr="003044E4" w:rsidRDefault="003044E4" w:rsidP="003044E4">
      <w:pPr>
        <w:rPr>
          <w:lang w:val="en-US"/>
        </w:rPr>
      </w:pPr>
    </w:p>
    <w:p w:rsidR="003253A3" w:rsidRDefault="003253A3" w:rsidP="00742815">
      <w:pPr>
        <w:pStyle w:val="1"/>
        <w:spacing w:after="240"/>
        <w:ind w:left="431" w:hanging="431"/>
        <w:rPr>
          <w:b w:val="0"/>
          <w:lang w:val="en-US"/>
        </w:rPr>
      </w:pPr>
      <w:bookmarkStart w:id="124" w:name="_Toc465887994"/>
      <w:bookmarkStart w:id="125" w:name="_Toc467622905"/>
      <w:r w:rsidRPr="003253A3">
        <w:rPr>
          <w:b w:val="0"/>
          <w:lang w:val="en-US"/>
        </w:rPr>
        <w:t>Contributors</w:t>
      </w:r>
      <w:bookmarkEnd w:id="124"/>
      <w:bookmarkEnd w:id="125"/>
    </w:p>
    <w:p w:rsidR="003044E4" w:rsidRDefault="00143E60"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related to electronic communication, research and development related to the Greek language, standardization, computing and maintenance of the domain name system in Greece and Cyprus. The panelists come from governmental and regulatory authorities, academia, private sector, </w:t>
      </w:r>
      <w:proofErr w:type="spellStart"/>
      <w:r w:rsidRPr="00143E60">
        <w:rPr>
          <w:sz w:val="24"/>
          <w:szCs w:val="24"/>
          <w:lang w:val="en-US"/>
        </w:rPr>
        <w:t>ccTLD</w:t>
      </w:r>
      <w:proofErr w:type="spellEnd"/>
      <w:r w:rsidRPr="00143E60">
        <w:rPr>
          <w:sz w:val="24"/>
          <w:szCs w:val="24"/>
          <w:lang w:val="en-US"/>
        </w:rPr>
        <w:t xml:space="preserve"> registries of Greece and Cyprus.</w:t>
      </w:r>
      <w:r>
        <w:rPr>
          <w:sz w:val="24"/>
          <w:szCs w:val="24"/>
          <w:lang w:val="en-US"/>
        </w:rPr>
        <w:t xml:space="preserve"> </w:t>
      </w:r>
      <w:r w:rsidR="00050FE0">
        <w:rPr>
          <w:sz w:val="24"/>
          <w:szCs w:val="24"/>
          <w:lang w:val="en-US"/>
        </w:rPr>
        <w:t>Moreover</w:t>
      </w:r>
      <w:r>
        <w:rPr>
          <w:sz w:val="24"/>
          <w:szCs w:val="24"/>
          <w:lang w:val="en-US"/>
        </w:rPr>
        <w:t>, t</w:t>
      </w:r>
      <w:r w:rsidRPr="00143E60">
        <w:rPr>
          <w:sz w:val="24"/>
          <w:szCs w:val="24"/>
          <w:lang w:val="en-US"/>
        </w:rPr>
        <w:t>he Panel was officially formed with the Decision 54020/1088/25 Nov 2015 of the Minister of Infrastructure, Transport and Networks of the Hellenic Republic.</w:t>
      </w:r>
      <w:r>
        <w:rPr>
          <w:sz w:val="24"/>
          <w:szCs w:val="24"/>
          <w:lang w:val="en-US"/>
        </w:rPr>
        <w:t xml:space="preserve"> </w:t>
      </w:r>
      <w:r w:rsidR="0029450B">
        <w:rPr>
          <w:sz w:val="24"/>
          <w:szCs w:val="24"/>
          <w:lang w:val="en-US"/>
        </w:rPr>
        <w:t>The</w:t>
      </w:r>
      <w:r w:rsidR="0042300B">
        <w:rPr>
          <w:sz w:val="24"/>
          <w:szCs w:val="24"/>
          <w:lang w:val="en-US"/>
        </w:rPr>
        <w:t xml:space="preserve"> formation of the</w:t>
      </w:r>
      <w:r w:rsidR="0029450B">
        <w:rPr>
          <w:sz w:val="24"/>
          <w:szCs w:val="24"/>
          <w:lang w:val="en-US"/>
        </w:rPr>
        <w:t xml:space="preserve"> Greek Generation Panel </w:t>
      </w:r>
      <w:r w:rsidR="0042300B">
        <w:rPr>
          <w:sz w:val="24"/>
          <w:szCs w:val="24"/>
          <w:lang w:val="en-US"/>
        </w:rPr>
        <w:t>is as</w:t>
      </w:r>
      <w:r w:rsidR="0029450B">
        <w:rPr>
          <w:sz w:val="24"/>
          <w:szCs w:val="24"/>
          <w:lang w:val="en-US"/>
        </w:rPr>
        <w:t xml:space="preserv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1067"/>
        <w:gridCol w:w="2550"/>
        <w:gridCol w:w="1012"/>
        <w:gridCol w:w="1729"/>
      </w:tblGrid>
      <w:tr w:rsidR="0029450B" w:rsidRPr="0029450B" w:rsidTr="008A09D7">
        <w:tc>
          <w:tcPr>
            <w:tcW w:w="2002" w:type="dxa"/>
            <w:shd w:val="clear" w:color="auto" w:fill="DAEEF3"/>
          </w:tcPr>
          <w:p w:rsidR="0029450B" w:rsidRPr="0029450B" w:rsidRDefault="0029450B" w:rsidP="0029450B">
            <w:pPr>
              <w:spacing w:before="120" w:after="120" w:line="240" w:lineRule="auto"/>
              <w:jc w:val="center"/>
              <w:rPr>
                <w:rFonts w:ascii="Calibri" w:eastAsia="Calibri" w:hAnsi="Calibri" w:cs="Arial"/>
                <w:b/>
                <w:sz w:val="24"/>
                <w:szCs w:val="24"/>
                <w:lang w:val="en-US"/>
              </w:rPr>
            </w:pPr>
            <w:r w:rsidRPr="0029450B">
              <w:rPr>
                <w:rFonts w:ascii="Calibri" w:eastAsia="Calibri" w:hAnsi="Calibri" w:cs="Arial"/>
                <w:b/>
                <w:sz w:val="24"/>
                <w:szCs w:val="24"/>
                <w:lang w:val="en-US"/>
              </w:rPr>
              <w:t>Name</w:t>
            </w:r>
          </w:p>
        </w:tc>
        <w:tc>
          <w:tcPr>
            <w:tcW w:w="1083" w:type="dxa"/>
            <w:shd w:val="clear" w:color="auto" w:fill="DAEEF3"/>
          </w:tcPr>
          <w:p w:rsidR="0029450B" w:rsidRPr="0029450B" w:rsidRDefault="0029450B" w:rsidP="0029450B">
            <w:pPr>
              <w:spacing w:before="120" w:after="120" w:line="240" w:lineRule="auto"/>
              <w:jc w:val="center"/>
              <w:rPr>
                <w:rFonts w:ascii="Calibri" w:eastAsia="Calibri" w:hAnsi="Calibri" w:cs="Arial"/>
                <w:b/>
                <w:sz w:val="24"/>
                <w:szCs w:val="24"/>
                <w:lang w:val="en-US"/>
              </w:rPr>
            </w:pPr>
            <w:r w:rsidRPr="0029450B">
              <w:rPr>
                <w:rFonts w:ascii="Calibri" w:eastAsia="Calibri" w:hAnsi="Calibri" w:cs="Arial"/>
                <w:b/>
                <w:sz w:val="24"/>
                <w:szCs w:val="24"/>
                <w:lang w:val="en-US"/>
              </w:rPr>
              <w:t>Role</w:t>
            </w:r>
          </w:p>
        </w:tc>
        <w:tc>
          <w:tcPr>
            <w:tcW w:w="3402" w:type="dxa"/>
            <w:shd w:val="clear" w:color="auto" w:fill="DAEEF3"/>
          </w:tcPr>
          <w:p w:rsidR="0029450B" w:rsidRPr="0029450B" w:rsidRDefault="0029450B" w:rsidP="0029450B">
            <w:pPr>
              <w:spacing w:before="120" w:after="120" w:line="240" w:lineRule="auto"/>
              <w:jc w:val="center"/>
              <w:rPr>
                <w:rFonts w:ascii="Calibri" w:eastAsia="Calibri" w:hAnsi="Calibri" w:cs="Arial"/>
                <w:b/>
                <w:sz w:val="24"/>
                <w:szCs w:val="24"/>
                <w:lang w:val="en-US"/>
              </w:rPr>
            </w:pPr>
            <w:r w:rsidRPr="0029450B">
              <w:rPr>
                <w:rFonts w:ascii="Calibri" w:eastAsia="Calibri" w:hAnsi="Calibri" w:cs="Arial"/>
                <w:b/>
                <w:sz w:val="24"/>
                <w:szCs w:val="24"/>
                <w:lang w:val="en-US"/>
              </w:rPr>
              <w:t>Organization</w:t>
            </w:r>
          </w:p>
        </w:tc>
        <w:tc>
          <w:tcPr>
            <w:tcW w:w="992" w:type="dxa"/>
            <w:shd w:val="clear" w:color="auto" w:fill="DAEEF3"/>
          </w:tcPr>
          <w:p w:rsidR="0029450B" w:rsidRPr="0029450B" w:rsidRDefault="0029450B" w:rsidP="0029450B">
            <w:pPr>
              <w:spacing w:before="120" w:after="120" w:line="240" w:lineRule="auto"/>
              <w:jc w:val="center"/>
              <w:rPr>
                <w:rFonts w:ascii="Calibri" w:eastAsia="Calibri" w:hAnsi="Calibri" w:cs="Arial"/>
                <w:b/>
                <w:sz w:val="24"/>
                <w:szCs w:val="24"/>
                <w:lang w:val="en-US"/>
              </w:rPr>
            </w:pPr>
            <w:r w:rsidRPr="0029450B">
              <w:rPr>
                <w:rFonts w:ascii="Calibri" w:eastAsia="Calibri" w:hAnsi="Calibri" w:cs="Arial"/>
                <w:b/>
                <w:sz w:val="24"/>
                <w:szCs w:val="24"/>
                <w:lang w:val="en-US"/>
              </w:rPr>
              <w:t>Country</w:t>
            </w:r>
          </w:p>
        </w:tc>
        <w:tc>
          <w:tcPr>
            <w:tcW w:w="2097" w:type="dxa"/>
            <w:shd w:val="clear" w:color="auto" w:fill="DAEEF3"/>
          </w:tcPr>
          <w:p w:rsidR="0029450B" w:rsidRPr="0029450B" w:rsidRDefault="0029450B" w:rsidP="0029450B">
            <w:pPr>
              <w:spacing w:before="120" w:after="120" w:line="240" w:lineRule="auto"/>
              <w:jc w:val="center"/>
              <w:rPr>
                <w:rFonts w:ascii="Calibri" w:eastAsia="Calibri" w:hAnsi="Calibri" w:cs="Arial"/>
                <w:b/>
                <w:sz w:val="24"/>
                <w:szCs w:val="24"/>
                <w:lang w:val="en-US"/>
              </w:rPr>
            </w:pPr>
            <w:r w:rsidRPr="0029450B">
              <w:rPr>
                <w:rFonts w:ascii="Calibri" w:eastAsia="Calibri" w:hAnsi="Calibri" w:cs="Arial"/>
                <w:b/>
                <w:sz w:val="24"/>
                <w:szCs w:val="24"/>
                <w:lang w:val="en-US"/>
              </w:rPr>
              <w:t>Field of Expertise</w:t>
            </w:r>
          </w:p>
        </w:tc>
      </w:tr>
      <w:tr w:rsidR="0029450B" w:rsidRPr="00844AFF"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r w:rsidRPr="0029450B">
              <w:rPr>
                <w:rFonts w:ascii="Calibri" w:eastAsia="Calibri" w:hAnsi="Calibri" w:cs="Arial"/>
                <w:sz w:val="24"/>
                <w:szCs w:val="24"/>
                <w:lang w:val="en-US"/>
              </w:rPr>
              <w:t>Panagiotis PAPASPILIOPOULOS</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Chair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Hellenic Ministry of Infrastructure, Transport and Networks</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w:t>
            </w:r>
            <w:r w:rsidRPr="0029450B">
              <w:rPr>
                <w:rFonts w:ascii="Calibri" w:eastAsia="Calibri" w:hAnsi="Calibri" w:cs="Arial"/>
                <w:sz w:val="24"/>
                <w:szCs w:val="24"/>
                <w:lang w:val="en-US"/>
              </w:rPr>
              <w:br/>
              <w:t>Policy Development,</w:t>
            </w:r>
            <w:r w:rsidRPr="0029450B">
              <w:rPr>
                <w:rFonts w:ascii="Calibri" w:eastAsia="Calibri" w:hAnsi="Calibri" w:cs="Arial"/>
                <w:sz w:val="24"/>
                <w:szCs w:val="24"/>
                <w:lang w:val="en-US"/>
              </w:rPr>
              <w:br/>
              <w:t>GAC Rep</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proofErr w:type="spellStart"/>
            <w:r w:rsidRPr="0029450B">
              <w:rPr>
                <w:rFonts w:ascii="Calibri" w:eastAsia="Calibri" w:hAnsi="Calibri" w:cs="Arial"/>
                <w:sz w:val="24"/>
                <w:szCs w:val="24"/>
                <w:lang w:val="en-US"/>
              </w:rPr>
              <w:t>Vaggelis</w:t>
            </w:r>
            <w:proofErr w:type="spellEnd"/>
            <w:r w:rsidRPr="0029450B">
              <w:rPr>
                <w:rFonts w:ascii="Calibri" w:eastAsia="Calibri" w:hAnsi="Calibri" w:cs="Arial"/>
                <w:sz w:val="24"/>
                <w:szCs w:val="24"/>
                <w:lang w:val="en-US"/>
              </w:rPr>
              <w:t xml:space="preserve"> SEGREDAKIS</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Vice Chair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Registry of [.gr] &amp; [.</w:t>
            </w:r>
            <w:proofErr w:type="spellStart"/>
            <w:r w:rsidRPr="0029450B">
              <w:rPr>
                <w:rFonts w:ascii="Calibri" w:eastAsia="Calibri" w:hAnsi="Calibri" w:cs="Arial"/>
                <w:sz w:val="24"/>
                <w:szCs w:val="24"/>
                <w:lang w:val="en-US"/>
              </w:rPr>
              <w:t>ελ</w:t>
            </w:r>
            <w:proofErr w:type="spellEnd"/>
            <w:r w:rsidRPr="0029450B">
              <w:rPr>
                <w:rFonts w:ascii="Calibri" w:eastAsia="Calibri" w:hAnsi="Calibri" w:cs="Arial"/>
                <w:sz w:val="24"/>
                <w:szCs w:val="24"/>
                <w:lang w:val="en-US"/>
              </w:rPr>
              <w:t>] domain names, FORTH-ICS</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 (DNS)</w:t>
            </w:r>
            <w:r w:rsidRPr="0029450B">
              <w:rPr>
                <w:rFonts w:ascii="Calibri" w:eastAsia="Calibri" w:hAnsi="Calibri" w:cs="Arial"/>
                <w:sz w:val="24"/>
                <w:szCs w:val="24"/>
                <w:lang w:val="en-US"/>
              </w:rPr>
              <w:br/>
            </w:r>
            <w:proofErr w:type="spellStart"/>
            <w:r w:rsidRPr="0029450B">
              <w:rPr>
                <w:rFonts w:ascii="Calibri" w:eastAsia="Calibri" w:hAnsi="Calibri" w:cs="Arial"/>
                <w:sz w:val="24"/>
                <w:szCs w:val="24"/>
                <w:lang w:val="en-US"/>
              </w:rPr>
              <w:t>ccNSO</w:t>
            </w:r>
            <w:proofErr w:type="spellEnd"/>
            <w:r w:rsidRPr="0029450B">
              <w:rPr>
                <w:rFonts w:ascii="Calibri" w:eastAsia="Calibri" w:hAnsi="Calibri" w:cs="Arial"/>
                <w:sz w:val="24"/>
                <w:szCs w:val="24"/>
                <w:lang w:val="en-US"/>
              </w:rPr>
              <w:t xml:space="preserve"> Rep</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r w:rsidRPr="0029450B">
              <w:rPr>
                <w:rFonts w:ascii="Calibri" w:eastAsia="Calibri" w:hAnsi="Calibri" w:cs="Arial"/>
                <w:sz w:val="24"/>
                <w:szCs w:val="24"/>
                <w:lang w:val="en-US"/>
              </w:rPr>
              <w:t>Konstantinos VALASIS</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Hellenic Ministry of Foreign Affairs</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Policy Development</w:t>
            </w:r>
          </w:p>
        </w:tc>
      </w:tr>
      <w:tr w:rsidR="0029450B" w:rsidRPr="0029450B" w:rsidTr="008A09D7">
        <w:tc>
          <w:tcPr>
            <w:tcW w:w="2002" w:type="dxa"/>
          </w:tcPr>
          <w:p w:rsidR="0029450B" w:rsidRPr="0029450B" w:rsidRDefault="0029450B" w:rsidP="0029450B">
            <w:pPr>
              <w:spacing w:after="0" w:line="360" w:lineRule="auto"/>
              <w:rPr>
                <w:rFonts w:ascii="Calibri" w:eastAsia="Calibri" w:hAnsi="Calibri" w:cs="Arial"/>
                <w:sz w:val="24"/>
                <w:szCs w:val="24"/>
                <w:lang w:val="en-US"/>
              </w:rPr>
            </w:pPr>
            <w:proofErr w:type="spellStart"/>
            <w:r w:rsidRPr="0029450B">
              <w:rPr>
                <w:rFonts w:ascii="Calibri" w:eastAsia="Calibri" w:hAnsi="Calibri" w:cs="Arial"/>
                <w:sz w:val="24"/>
                <w:szCs w:val="24"/>
                <w:lang w:val="en-US"/>
              </w:rPr>
              <w:lastRenderedPageBreak/>
              <w:t>Ioannis</w:t>
            </w:r>
            <w:proofErr w:type="spellEnd"/>
            <w:r w:rsidRPr="0029450B">
              <w:rPr>
                <w:rFonts w:ascii="Calibri" w:eastAsia="Calibri" w:hAnsi="Calibri" w:cs="Arial"/>
                <w:sz w:val="24"/>
                <w:szCs w:val="24"/>
                <w:lang w:val="en-US"/>
              </w:rPr>
              <w:t xml:space="preserve"> KATSARAS</w:t>
            </w:r>
          </w:p>
        </w:tc>
        <w:tc>
          <w:tcPr>
            <w:tcW w:w="1083"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Hellenic Ministry of Foreign Affairs</w:t>
            </w:r>
          </w:p>
        </w:tc>
        <w:tc>
          <w:tcPr>
            <w:tcW w:w="992"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Greece</w:t>
            </w:r>
          </w:p>
        </w:tc>
        <w:tc>
          <w:tcPr>
            <w:tcW w:w="2097"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Policy Development</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proofErr w:type="spellStart"/>
            <w:r w:rsidRPr="0029450B">
              <w:rPr>
                <w:rFonts w:ascii="Calibri" w:eastAsia="Calibri" w:hAnsi="Calibri" w:cs="Arial"/>
                <w:sz w:val="24"/>
                <w:szCs w:val="24"/>
                <w:lang w:val="en-US"/>
              </w:rPr>
              <w:t>Asimina</w:t>
            </w:r>
            <w:proofErr w:type="spellEnd"/>
            <w:r w:rsidRPr="0029450B">
              <w:rPr>
                <w:rFonts w:ascii="Calibri" w:eastAsia="Calibri" w:hAnsi="Calibri" w:cs="Arial"/>
                <w:sz w:val="24"/>
                <w:szCs w:val="24"/>
                <w:lang w:val="en-US"/>
              </w:rPr>
              <w:t xml:space="preserve"> GIANNOPOULOU</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Hellenic Telecommunications and Post Commission</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 Regulatory</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proofErr w:type="spellStart"/>
            <w:r w:rsidRPr="0029450B">
              <w:rPr>
                <w:rFonts w:ascii="Calibri" w:eastAsia="Calibri" w:hAnsi="Calibri" w:cs="Arial"/>
                <w:sz w:val="24"/>
                <w:szCs w:val="24"/>
                <w:lang w:val="en-US"/>
              </w:rPr>
              <w:t>Giorgos</w:t>
            </w:r>
            <w:proofErr w:type="spellEnd"/>
            <w:r w:rsidRPr="0029450B">
              <w:rPr>
                <w:rFonts w:ascii="Calibri" w:eastAsia="Calibri" w:hAnsi="Calibri" w:cs="Arial"/>
                <w:sz w:val="24"/>
                <w:szCs w:val="24"/>
                <w:lang w:val="en-US"/>
              </w:rPr>
              <w:t xml:space="preserve"> KOLYVAS</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US"/>
              </w:rPr>
              <w:t>Hellenic Telecommunications and Post Commission</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GB"/>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 Regulatory</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pacing w:val="-2"/>
                <w:sz w:val="24"/>
                <w:szCs w:val="24"/>
                <w:lang w:val="en-US"/>
              </w:rPr>
            </w:pPr>
            <w:r w:rsidRPr="0029450B">
              <w:rPr>
                <w:rFonts w:ascii="Calibri" w:eastAsia="Calibri" w:hAnsi="Calibri" w:cs="Arial"/>
                <w:spacing w:val="-2"/>
                <w:sz w:val="24"/>
                <w:szCs w:val="24"/>
                <w:lang w:val="en-US"/>
              </w:rPr>
              <w:t>Michael VASSILAKIS</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US"/>
              </w:rPr>
              <w:t>Registry of [.gr] &amp; [.</w:t>
            </w:r>
            <w:proofErr w:type="spellStart"/>
            <w:r w:rsidRPr="0029450B">
              <w:rPr>
                <w:rFonts w:ascii="Calibri" w:eastAsia="Calibri" w:hAnsi="Calibri" w:cs="Arial"/>
                <w:sz w:val="24"/>
                <w:szCs w:val="24"/>
                <w:lang w:val="en-US"/>
              </w:rPr>
              <w:t>ελ</w:t>
            </w:r>
            <w:proofErr w:type="spellEnd"/>
            <w:r w:rsidRPr="0029450B">
              <w:rPr>
                <w:rFonts w:ascii="Calibri" w:eastAsia="Calibri" w:hAnsi="Calibri" w:cs="Arial"/>
                <w:sz w:val="24"/>
                <w:szCs w:val="24"/>
                <w:lang w:val="en-US"/>
              </w:rPr>
              <w:t>] domain names, FORTH-ICS</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GB"/>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w:t>
            </w:r>
            <w:r w:rsidRPr="0029450B">
              <w:rPr>
                <w:rFonts w:ascii="Calibri" w:eastAsia="Calibri" w:hAnsi="Calibri" w:cs="Arial"/>
                <w:sz w:val="24"/>
                <w:szCs w:val="24"/>
                <w:lang w:val="en-US"/>
              </w:rPr>
              <w:br/>
            </w:r>
            <w:proofErr w:type="spellStart"/>
            <w:r w:rsidRPr="0029450B">
              <w:rPr>
                <w:rFonts w:ascii="Calibri" w:eastAsia="Calibri" w:hAnsi="Calibri" w:cs="Arial"/>
                <w:sz w:val="24"/>
                <w:szCs w:val="24"/>
                <w:lang w:val="en-US"/>
              </w:rPr>
              <w:t>ccNSO</w:t>
            </w:r>
            <w:proofErr w:type="spellEnd"/>
            <w:r w:rsidRPr="0029450B">
              <w:rPr>
                <w:rFonts w:ascii="Calibri" w:eastAsia="Calibri" w:hAnsi="Calibri" w:cs="Arial"/>
                <w:sz w:val="24"/>
                <w:szCs w:val="24"/>
                <w:lang w:val="en-US"/>
              </w:rPr>
              <w:t xml:space="preserve"> Rep</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proofErr w:type="spellStart"/>
            <w:r w:rsidRPr="0029450B">
              <w:rPr>
                <w:rFonts w:ascii="Calibri" w:eastAsia="Calibri" w:hAnsi="Calibri" w:cs="Arial"/>
                <w:sz w:val="24"/>
                <w:szCs w:val="24"/>
                <w:lang w:val="en-US"/>
              </w:rPr>
              <w:t>Antonis</w:t>
            </w:r>
            <w:proofErr w:type="spellEnd"/>
            <w:r w:rsidRPr="0029450B">
              <w:rPr>
                <w:rFonts w:ascii="Calibri" w:eastAsia="Calibri" w:hAnsi="Calibri" w:cs="Arial"/>
                <w:sz w:val="24"/>
                <w:szCs w:val="24"/>
                <w:lang w:val="en-US"/>
              </w:rPr>
              <w:t xml:space="preserve"> ANTONIADES</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Office of Electronic Communications and Postal Regulations</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Cyprus</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w:t>
            </w:r>
            <w:r w:rsidRPr="0029450B">
              <w:rPr>
                <w:rFonts w:ascii="Calibri" w:eastAsia="Calibri" w:hAnsi="Calibri" w:cs="Arial"/>
                <w:sz w:val="24"/>
                <w:szCs w:val="24"/>
                <w:lang w:val="en-US"/>
              </w:rPr>
              <w:br/>
              <w:t>Policy Development, Regulatory</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proofErr w:type="spellStart"/>
            <w:r w:rsidRPr="0029450B">
              <w:rPr>
                <w:rFonts w:ascii="Calibri" w:eastAsia="Calibri" w:hAnsi="Calibri" w:cs="Arial"/>
                <w:sz w:val="24"/>
                <w:szCs w:val="24"/>
                <w:lang w:val="en-US"/>
              </w:rPr>
              <w:t>Constantinos</w:t>
            </w:r>
            <w:proofErr w:type="spellEnd"/>
            <w:r w:rsidRPr="0029450B">
              <w:rPr>
                <w:rFonts w:ascii="Calibri" w:eastAsia="Calibri" w:hAnsi="Calibri" w:cs="Arial"/>
                <w:sz w:val="24"/>
                <w:szCs w:val="24"/>
                <w:lang w:val="en-US"/>
              </w:rPr>
              <w:t xml:space="preserve"> STYLIANOU</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US"/>
              </w:rPr>
              <w:t>Office of Electronic Communications and Postal Regulations</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US"/>
              </w:rPr>
              <w:t>Cyprus</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w:t>
            </w:r>
            <w:r w:rsidRPr="0029450B">
              <w:rPr>
                <w:rFonts w:ascii="Calibri" w:eastAsia="Calibri" w:hAnsi="Calibri" w:cs="Arial"/>
                <w:sz w:val="24"/>
                <w:szCs w:val="24"/>
                <w:lang w:val="en-US"/>
              </w:rPr>
              <w:br/>
              <w:t>Policy Development, Regulatory</w:t>
            </w:r>
          </w:p>
        </w:tc>
      </w:tr>
      <w:tr w:rsidR="0029450B" w:rsidRPr="0029450B" w:rsidTr="008A09D7">
        <w:tc>
          <w:tcPr>
            <w:tcW w:w="2002" w:type="dxa"/>
          </w:tcPr>
          <w:p w:rsidR="0029450B" w:rsidRPr="0029450B" w:rsidRDefault="0029450B" w:rsidP="0029450B">
            <w:pPr>
              <w:spacing w:after="0" w:line="360" w:lineRule="auto"/>
              <w:rPr>
                <w:rFonts w:ascii="Calibri" w:eastAsia="Calibri" w:hAnsi="Calibri" w:cs="Arial"/>
                <w:sz w:val="24"/>
                <w:szCs w:val="24"/>
                <w:lang w:val="en-US"/>
              </w:rPr>
            </w:pPr>
            <w:r w:rsidRPr="0029450B">
              <w:rPr>
                <w:rFonts w:ascii="Calibri" w:eastAsia="Calibri" w:hAnsi="Calibri" w:cs="Arial"/>
                <w:sz w:val="24"/>
                <w:szCs w:val="24"/>
                <w:lang w:val="en-US"/>
              </w:rPr>
              <w:t>Alexandros PSYRRIS</w:t>
            </w:r>
          </w:p>
        </w:tc>
        <w:tc>
          <w:tcPr>
            <w:tcW w:w="1083"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Hellenic Body for Standardization</w:t>
            </w:r>
          </w:p>
        </w:tc>
        <w:tc>
          <w:tcPr>
            <w:tcW w:w="992"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Greece</w:t>
            </w:r>
          </w:p>
        </w:tc>
        <w:tc>
          <w:tcPr>
            <w:tcW w:w="2097" w:type="dxa"/>
          </w:tcPr>
          <w:p w:rsidR="0029450B" w:rsidRPr="0029450B" w:rsidRDefault="0029450B" w:rsidP="0029450B">
            <w:pPr>
              <w:spacing w:after="0" w:line="36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Technical (Unicode)</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r w:rsidRPr="0029450B">
              <w:rPr>
                <w:rFonts w:ascii="Calibri" w:eastAsia="Calibri" w:hAnsi="Calibri" w:cs="Arial"/>
                <w:sz w:val="24"/>
                <w:szCs w:val="24"/>
                <w:lang w:val="en-US"/>
              </w:rPr>
              <w:t>Maria GAVRIILIDOU</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Institute for Language and Speech Processing / Research Centre “Athena”</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Linguistics</w:t>
            </w:r>
          </w:p>
        </w:tc>
      </w:tr>
      <w:tr w:rsidR="0029450B" w:rsidRPr="0029450B" w:rsidTr="008A09D7">
        <w:tc>
          <w:tcPr>
            <w:tcW w:w="2002" w:type="dxa"/>
          </w:tcPr>
          <w:p w:rsidR="0029450B" w:rsidRPr="0029450B" w:rsidRDefault="0029450B" w:rsidP="0029450B">
            <w:pPr>
              <w:spacing w:after="0" w:line="240" w:lineRule="auto"/>
              <w:rPr>
                <w:rFonts w:ascii="Calibri" w:eastAsia="Calibri" w:hAnsi="Calibri" w:cs="Arial"/>
                <w:sz w:val="24"/>
                <w:szCs w:val="24"/>
                <w:lang w:val="en-US"/>
              </w:rPr>
            </w:pPr>
            <w:r w:rsidRPr="0029450B">
              <w:rPr>
                <w:rFonts w:ascii="Calibri" w:eastAsia="Calibri" w:hAnsi="Calibri" w:cs="Arial"/>
                <w:sz w:val="24"/>
                <w:szCs w:val="24"/>
                <w:lang w:val="en-US"/>
              </w:rPr>
              <w:t>Penny LABROPOULOU</w:t>
            </w:r>
          </w:p>
        </w:tc>
        <w:tc>
          <w:tcPr>
            <w:tcW w:w="1083"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Member</w:t>
            </w:r>
          </w:p>
        </w:tc>
        <w:tc>
          <w:tcPr>
            <w:tcW w:w="340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US"/>
              </w:rPr>
              <w:t>Institute for Language and Speech Processing / Research Centre “Athena”</w:t>
            </w:r>
          </w:p>
        </w:tc>
        <w:tc>
          <w:tcPr>
            <w:tcW w:w="992" w:type="dxa"/>
          </w:tcPr>
          <w:p w:rsidR="0029450B" w:rsidRPr="0029450B" w:rsidRDefault="0029450B" w:rsidP="0029450B">
            <w:pPr>
              <w:spacing w:after="0" w:line="240" w:lineRule="auto"/>
              <w:jc w:val="center"/>
              <w:rPr>
                <w:rFonts w:ascii="Calibri" w:eastAsia="Calibri" w:hAnsi="Calibri" w:cs="Arial"/>
                <w:sz w:val="24"/>
                <w:szCs w:val="24"/>
                <w:lang w:val="en-GB"/>
              </w:rPr>
            </w:pPr>
            <w:r w:rsidRPr="0029450B">
              <w:rPr>
                <w:rFonts w:ascii="Calibri" w:eastAsia="Calibri" w:hAnsi="Calibri" w:cs="Arial"/>
                <w:sz w:val="24"/>
                <w:szCs w:val="24"/>
                <w:lang w:val="en-GB"/>
              </w:rPr>
              <w:t>Greece</w:t>
            </w:r>
          </w:p>
        </w:tc>
        <w:tc>
          <w:tcPr>
            <w:tcW w:w="2097" w:type="dxa"/>
          </w:tcPr>
          <w:p w:rsidR="0029450B" w:rsidRPr="0029450B" w:rsidRDefault="0029450B" w:rsidP="0029450B">
            <w:pPr>
              <w:spacing w:after="0" w:line="240" w:lineRule="auto"/>
              <w:jc w:val="center"/>
              <w:rPr>
                <w:rFonts w:ascii="Calibri" w:eastAsia="Calibri" w:hAnsi="Calibri" w:cs="Arial"/>
                <w:sz w:val="24"/>
                <w:szCs w:val="24"/>
                <w:lang w:val="en-US"/>
              </w:rPr>
            </w:pPr>
            <w:r w:rsidRPr="0029450B">
              <w:rPr>
                <w:rFonts w:ascii="Calibri" w:eastAsia="Calibri" w:hAnsi="Calibri" w:cs="Arial"/>
                <w:sz w:val="24"/>
                <w:szCs w:val="24"/>
                <w:lang w:val="en-US"/>
              </w:rPr>
              <w:t>Linguistics</w:t>
            </w:r>
          </w:p>
        </w:tc>
      </w:tr>
    </w:tbl>
    <w:p w:rsidR="0029450B" w:rsidRDefault="0029450B" w:rsidP="00050FE0">
      <w:pPr>
        <w:spacing w:after="0"/>
        <w:jc w:val="both"/>
        <w:rPr>
          <w:sz w:val="24"/>
          <w:szCs w:val="24"/>
          <w:lang w:val="en-US"/>
        </w:rPr>
      </w:pPr>
    </w:p>
    <w:p w:rsidR="0029450B" w:rsidRDefault="0029450B" w:rsidP="0029450B">
      <w:pPr>
        <w:jc w:val="both"/>
        <w:rPr>
          <w:sz w:val="24"/>
          <w:szCs w:val="24"/>
          <w:lang w:val="en-US"/>
        </w:rPr>
      </w:pPr>
      <w:r w:rsidRPr="00E64945">
        <w:rPr>
          <w:sz w:val="24"/>
          <w:szCs w:val="24"/>
          <w:lang w:val="en-US"/>
        </w:rPr>
        <w:tab/>
      </w:r>
      <w:r>
        <w:rPr>
          <w:sz w:val="24"/>
          <w:szCs w:val="24"/>
          <w:lang w:val="en-US"/>
        </w:rPr>
        <w:t xml:space="preserve">The Panel would also like to </w:t>
      </w:r>
      <w:r w:rsidR="000C4DEB">
        <w:rPr>
          <w:sz w:val="24"/>
          <w:szCs w:val="24"/>
          <w:lang w:val="en-US"/>
        </w:rPr>
        <w:t>express its gratitude for</w:t>
      </w:r>
      <w:r>
        <w:rPr>
          <w:sz w:val="24"/>
          <w:szCs w:val="24"/>
          <w:lang w:val="en-US"/>
        </w:rPr>
        <w:t xml:space="preserve"> the valuable contribution of the following ICANN staff:</w:t>
      </w:r>
    </w:p>
    <w:p w:rsidR="0029450B" w:rsidRPr="00B0488B" w:rsidRDefault="0029450B" w:rsidP="00B0488B">
      <w:pPr>
        <w:numPr>
          <w:ilvl w:val="0"/>
          <w:numId w:val="3"/>
        </w:numPr>
        <w:spacing w:after="60"/>
        <w:ind w:left="0" w:firstLine="0"/>
        <w:jc w:val="both"/>
        <w:outlineLvl w:val="0"/>
        <w:rPr>
          <w:rFonts w:eastAsia="Times New Roman"/>
          <w:sz w:val="24"/>
          <w:szCs w:val="24"/>
          <w:lang w:val="en-US" w:eastAsia="el-GR"/>
        </w:rPr>
      </w:pPr>
      <w:bookmarkStart w:id="126" w:name="_Toc467007293"/>
      <w:bookmarkStart w:id="127" w:name="_Toc467622906"/>
      <w:proofErr w:type="spellStart"/>
      <w:r w:rsidRPr="00B0488B">
        <w:rPr>
          <w:rFonts w:eastAsia="Times New Roman"/>
          <w:sz w:val="24"/>
          <w:szCs w:val="24"/>
          <w:lang w:val="en-US" w:eastAsia="el-GR"/>
        </w:rPr>
        <w:t>Sarmad</w:t>
      </w:r>
      <w:proofErr w:type="spellEnd"/>
      <w:r w:rsidRPr="00B0488B">
        <w:rPr>
          <w:rFonts w:eastAsia="Times New Roman"/>
          <w:sz w:val="24"/>
          <w:szCs w:val="24"/>
          <w:lang w:val="en-US" w:eastAsia="el-GR"/>
        </w:rPr>
        <w:t xml:space="preserve"> HUSSAIN</w:t>
      </w:r>
      <w:r w:rsidR="00BF092D" w:rsidRPr="00B0488B">
        <w:rPr>
          <w:rFonts w:eastAsia="Times New Roman"/>
          <w:sz w:val="24"/>
          <w:szCs w:val="24"/>
          <w:lang w:val="en-US" w:eastAsia="el-GR"/>
        </w:rPr>
        <w:t>, IDN</w:t>
      </w:r>
      <w:r w:rsidRPr="00B0488B">
        <w:rPr>
          <w:rFonts w:eastAsia="Times New Roman"/>
          <w:sz w:val="24"/>
          <w:szCs w:val="24"/>
          <w:lang w:val="en-US" w:eastAsia="el-GR"/>
        </w:rPr>
        <w:t xml:space="preserve"> </w:t>
      </w:r>
      <w:r w:rsidR="00BF092D" w:rsidRPr="00B0488B">
        <w:rPr>
          <w:rFonts w:eastAsia="Times New Roman"/>
          <w:sz w:val="24"/>
          <w:szCs w:val="24"/>
          <w:lang w:val="en-US" w:eastAsia="el-GR"/>
        </w:rPr>
        <w:t>Team</w:t>
      </w:r>
      <w:bookmarkEnd w:id="126"/>
      <w:bookmarkEnd w:id="127"/>
    </w:p>
    <w:p w:rsidR="003752AA" w:rsidRPr="003752AA" w:rsidRDefault="003752AA" w:rsidP="0029450B">
      <w:pPr>
        <w:jc w:val="both"/>
        <w:rPr>
          <w:sz w:val="24"/>
          <w:szCs w:val="24"/>
          <w:lang w:val="en-US"/>
        </w:rPr>
      </w:pPr>
      <w:r>
        <w:rPr>
          <w:sz w:val="24"/>
          <w:szCs w:val="24"/>
          <w:lang w:val="en-US"/>
        </w:rPr>
        <w:t>[…]</w:t>
      </w:r>
    </w:p>
    <w:p w:rsidR="003253A3" w:rsidRDefault="003253A3" w:rsidP="00742815">
      <w:pPr>
        <w:pStyle w:val="1"/>
        <w:spacing w:after="240"/>
        <w:ind w:left="431" w:hanging="431"/>
        <w:rPr>
          <w:b w:val="0"/>
          <w:lang w:val="en-US"/>
        </w:rPr>
      </w:pPr>
      <w:bookmarkStart w:id="128" w:name="_Toc465887995"/>
      <w:bookmarkStart w:id="129" w:name="_Toc467622907"/>
      <w:r w:rsidRPr="003253A3">
        <w:rPr>
          <w:b w:val="0"/>
          <w:lang w:val="en-US"/>
        </w:rPr>
        <w:t>References</w:t>
      </w:r>
      <w:bookmarkEnd w:id="128"/>
      <w:bookmarkEnd w:id="129"/>
    </w:p>
    <w:p w:rsidR="00C0549C" w:rsidRDefault="00473A17" w:rsidP="00D565F6">
      <w:pPr>
        <w:numPr>
          <w:ilvl w:val="0"/>
          <w:numId w:val="32"/>
        </w:numPr>
        <w:spacing w:before="60" w:after="60" w:line="259" w:lineRule="auto"/>
        <w:rPr>
          <w:sz w:val="24"/>
          <w:szCs w:val="24"/>
          <w:lang w:val="en-US"/>
        </w:rPr>
      </w:pPr>
      <w:r>
        <w:rPr>
          <w:sz w:val="24"/>
          <w:szCs w:val="24"/>
          <w:lang w:val="en-US"/>
        </w:rPr>
        <w:t>“</w:t>
      </w:r>
      <w:r w:rsidR="00BF474A">
        <w:rPr>
          <w:sz w:val="24"/>
          <w:szCs w:val="24"/>
          <w:lang w:val="en-US"/>
        </w:rPr>
        <w:t>The Unicode Standard</w:t>
      </w:r>
      <w:r>
        <w:rPr>
          <w:sz w:val="24"/>
          <w:szCs w:val="24"/>
          <w:lang w:val="en-US"/>
        </w:rPr>
        <w:t xml:space="preserve"> 9.0”, </w:t>
      </w:r>
      <w:r w:rsidR="00697A7A">
        <w:rPr>
          <w:sz w:val="24"/>
          <w:szCs w:val="24"/>
          <w:lang w:val="en-US"/>
        </w:rPr>
        <w:t>the</w:t>
      </w:r>
      <w:r>
        <w:rPr>
          <w:sz w:val="24"/>
          <w:szCs w:val="24"/>
          <w:lang w:val="en-US"/>
        </w:rPr>
        <w:t xml:space="preserve"> Unicode Consortium</w:t>
      </w:r>
      <w:r w:rsidR="00D565F6">
        <w:rPr>
          <w:sz w:val="24"/>
          <w:szCs w:val="24"/>
          <w:lang w:val="en-US"/>
        </w:rPr>
        <w:br/>
        <w:t xml:space="preserve">URL: </w:t>
      </w:r>
      <w:hyperlink r:id="rId13" w:history="1">
        <w:r w:rsidR="00D565F6" w:rsidRPr="00C23245">
          <w:rPr>
            <w:rStyle w:val="-"/>
            <w:sz w:val="24"/>
            <w:szCs w:val="24"/>
            <w:lang w:val="en-US"/>
          </w:rPr>
          <w:t>http://www.unicode.org/standard/standard.html</w:t>
        </w:r>
      </w:hyperlink>
      <w:r w:rsidR="00D565F6">
        <w:rPr>
          <w:sz w:val="24"/>
          <w:szCs w:val="24"/>
          <w:lang w:val="en-US"/>
        </w:rPr>
        <w:t>.</w:t>
      </w:r>
    </w:p>
    <w:p w:rsidR="008A09D7" w:rsidRDefault="008A09D7" w:rsidP="008A09D7">
      <w:pPr>
        <w:numPr>
          <w:ilvl w:val="0"/>
          <w:numId w:val="32"/>
        </w:numPr>
        <w:spacing w:before="60" w:after="60" w:line="259" w:lineRule="auto"/>
        <w:rPr>
          <w:sz w:val="24"/>
          <w:szCs w:val="24"/>
          <w:lang w:val="en-US"/>
        </w:rPr>
      </w:pPr>
      <w:r>
        <w:rPr>
          <w:sz w:val="24"/>
          <w:szCs w:val="24"/>
          <w:lang w:val="en-US"/>
        </w:rPr>
        <w:t>“Requirements for LGR Proposals from Generation Panels”, Integration Panel, ICANN IDN Variant Issues Project</w:t>
      </w:r>
      <w:r>
        <w:rPr>
          <w:sz w:val="24"/>
          <w:szCs w:val="24"/>
          <w:lang w:val="en-US"/>
        </w:rPr>
        <w:br/>
      </w:r>
      <w:r>
        <w:rPr>
          <w:sz w:val="24"/>
          <w:szCs w:val="24"/>
          <w:lang w:val="en-US"/>
        </w:rPr>
        <w:lastRenderedPageBreak/>
        <w:t xml:space="preserve">URL: </w:t>
      </w:r>
      <w:hyperlink r:id="rId14" w:history="1">
        <w:r w:rsidRPr="00C23245">
          <w:rPr>
            <w:rStyle w:val="-"/>
            <w:sz w:val="24"/>
            <w:szCs w:val="24"/>
            <w:lang w:val="en-US"/>
          </w:rPr>
          <w:t>https://www.icann.org/en/system/files/files/Requirements-for-LGR-Proposals-20150424.pdf</w:t>
        </w:r>
      </w:hyperlink>
      <w:r>
        <w:rPr>
          <w:sz w:val="24"/>
          <w:szCs w:val="24"/>
          <w:lang w:val="en-US"/>
        </w:rPr>
        <w:t>.</w:t>
      </w:r>
    </w:p>
    <w:p w:rsidR="00C0549C" w:rsidRDefault="00BF474A" w:rsidP="00BF474A">
      <w:pPr>
        <w:numPr>
          <w:ilvl w:val="0"/>
          <w:numId w:val="32"/>
        </w:numPr>
        <w:spacing w:before="60" w:after="60" w:line="259" w:lineRule="auto"/>
        <w:rPr>
          <w:sz w:val="24"/>
          <w:szCs w:val="24"/>
          <w:lang w:val="en-US"/>
        </w:rPr>
      </w:pPr>
      <w:r>
        <w:rPr>
          <w:sz w:val="24"/>
          <w:szCs w:val="24"/>
          <w:lang w:val="en-US"/>
        </w:rPr>
        <w:t>“Procedure to Develop and Maintain the Label Generation Rules for the Root Zone in Respect of IDNA Labels”, ICANN</w:t>
      </w:r>
      <w:r>
        <w:rPr>
          <w:sz w:val="24"/>
          <w:szCs w:val="24"/>
          <w:lang w:val="en-US"/>
        </w:rPr>
        <w:br/>
        <w:t xml:space="preserve">URL: </w:t>
      </w:r>
      <w:hyperlink r:id="rId15" w:history="1">
        <w:r w:rsidRPr="00C23245">
          <w:rPr>
            <w:rStyle w:val="-"/>
            <w:sz w:val="24"/>
            <w:szCs w:val="24"/>
            <w:lang w:val="en-US"/>
          </w:rPr>
          <w:t>http://www.icann.org/en/resources/idn/variant-tlds/draft-lgr-procedure-20mar13-en.pdf</w:t>
        </w:r>
      </w:hyperlink>
      <w:r w:rsidR="00C0549C" w:rsidRPr="00C0549C">
        <w:rPr>
          <w:sz w:val="24"/>
          <w:szCs w:val="24"/>
          <w:lang w:val="en-US"/>
        </w:rPr>
        <w:t>.</w:t>
      </w:r>
    </w:p>
    <w:p w:rsidR="00BF474A" w:rsidRDefault="00BF474A"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hyperlink r:id="rId16" w:history="1">
        <w:r w:rsidR="00AF3C17" w:rsidRPr="00C23245">
          <w:rPr>
            <w:rStyle w:val="-"/>
            <w:sz w:val="24"/>
            <w:szCs w:val="24"/>
            <w:lang w:val="en-US"/>
          </w:rPr>
          <w:t>http://archive.icann.org/en/topics/new-gtlds/greek-vip-issues-report-07oct11-en.pdf</w:t>
        </w:r>
      </w:hyperlink>
      <w:r w:rsidR="00AF3C17">
        <w:rPr>
          <w:sz w:val="24"/>
          <w:szCs w:val="24"/>
          <w:lang w:val="en-US"/>
        </w:rPr>
        <w:t>.</w:t>
      </w:r>
    </w:p>
    <w:p w:rsidR="00AF3C17" w:rsidRDefault="000B31A1"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rsidR="000B31A1" w:rsidRDefault="000B31A1"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17" w:history="1">
        <w:r w:rsidRPr="00C23245">
          <w:rPr>
            <w:rStyle w:val="-"/>
            <w:sz w:val="24"/>
            <w:szCs w:val="24"/>
            <w:lang w:val="en-US"/>
          </w:rPr>
          <w:t>http://en.wikipedia.org/wiki/Greek_language_question</w:t>
        </w:r>
      </w:hyperlink>
      <w:r>
        <w:rPr>
          <w:sz w:val="24"/>
          <w:szCs w:val="24"/>
          <w:lang w:val="en-US"/>
        </w:rPr>
        <w:t>.</w:t>
      </w:r>
    </w:p>
    <w:p w:rsidR="000B31A1" w:rsidRPr="000B31A1" w:rsidRDefault="000B31A1"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18" w:history="1">
        <w:r w:rsidRPr="00C23245">
          <w:rPr>
            <w:rStyle w:val="-"/>
            <w:sz w:val="24"/>
            <w:szCs w:val="24"/>
            <w:lang w:val="en-US"/>
          </w:rPr>
          <w:t>http://en.wikipedia.org/wiki/Katharevousa</w:t>
        </w:r>
      </w:hyperlink>
      <w:r>
        <w:rPr>
          <w:sz w:val="24"/>
          <w:szCs w:val="24"/>
          <w:lang w:val="en-US"/>
        </w:rPr>
        <w:t>.</w:t>
      </w:r>
    </w:p>
    <w:p w:rsidR="000B31A1" w:rsidRPr="000B31A1" w:rsidRDefault="000B31A1"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19" w:history="1">
        <w:r w:rsidRPr="00C23245">
          <w:rPr>
            <w:rStyle w:val="-"/>
            <w:sz w:val="24"/>
            <w:szCs w:val="24"/>
            <w:lang w:val="en-US"/>
          </w:rPr>
          <w:t>http://en.wikipedia.org/wiki/Dimotiki</w:t>
        </w:r>
      </w:hyperlink>
      <w:r>
        <w:rPr>
          <w:sz w:val="24"/>
          <w:szCs w:val="24"/>
          <w:lang w:val="en-US"/>
        </w:rPr>
        <w:t>.</w:t>
      </w:r>
    </w:p>
    <w:p w:rsidR="000B31A1" w:rsidRPr="000B31A1" w:rsidRDefault="000B31A1"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20" w:history="1">
        <w:r w:rsidRPr="00C23245">
          <w:rPr>
            <w:rStyle w:val="-"/>
            <w:sz w:val="24"/>
            <w:szCs w:val="24"/>
            <w:lang w:val="en-US"/>
          </w:rPr>
          <w:t>http://en.wikipedia.org/wiki/Greek_diacritics</w:t>
        </w:r>
      </w:hyperlink>
      <w:r>
        <w:rPr>
          <w:sz w:val="24"/>
          <w:szCs w:val="24"/>
          <w:lang w:val="en-US"/>
        </w:rPr>
        <w:t>.</w:t>
      </w:r>
    </w:p>
    <w:p w:rsidR="000B31A1" w:rsidRPr="00C0549C" w:rsidRDefault="000B31A1" w:rsidP="00AF3C17">
      <w:pPr>
        <w:numPr>
          <w:ilvl w:val="0"/>
          <w:numId w:val="32"/>
        </w:numPr>
        <w:spacing w:before="60" w:after="60" w:line="259" w:lineRule="auto"/>
        <w:rPr>
          <w:sz w:val="24"/>
          <w:szCs w:val="24"/>
          <w:lang w:val="en-US"/>
        </w:rPr>
      </w:pPr>
    </w:p>
    <w:p w:rsidR="00922686" w:rsidRDefault="00922686">
      <w:pPr>
        <w:rPr>
          <w:sz w:val="24"/>
          <w:szCs w:val="24"/>
          <w:lang w:val="en-US"/>
        </w:rPr>
      </w:pPr>
      <w:r>
        <w:rPr>
          <w:sz w:val="24"/>
          <w:szCs w:val="24"/>
          <w:lang w:val="en-US"/>
        </w:rPr>
        <w:br w:type="page"/>
      </w:r>
    </w:p>
    <w:p w:rsidR="00DF0FB1" w:rsidRPr="00DF0FB1" w:rsidRDefault="00DF0FB1" w:rsidP="00DF0FB1">
      <w:pPr>
        <w:pStyle w:val="1"/>
        <w:numPr>
          <w:ilvl w:val="0"/>
          <w:numId w:val="0"/>
        </w:numPr>
        <w:spacing w:after="240"/>
        <w:rPr>
          <w:b w:val="0"/>
          <w:spacing w:val="-4"/>
          <w:lang w:val="en-US"/>
        </w:rPr>
      </w:pPr>
      <w:bookmarkStart w:id="130" w:name="_Toc465887996"/>
      <w:bookmarkStart w:id="131" w:name="_Toc467622908"/>
      <w:r w:rsidRPr="00DF0FB1">
        <w:rPr>
          <w:b w:val="0"/>
          <w:spacing w:val="-4"/>
          <w:lang w:val="en-US"/>
        </w:rPr>
        <w:lastRenderedPageBreak/>
        <w:t>Appendix A</w:t>
      </w:r>
      <w:bookmarkEnd w:id="130"/>
      <w:r w:rsidRPr="00DF0FB1">
        <w:rPr>
          <w:b w:val="0"/>
          <w:spacing w:val="-4"/>
          <w:lang w:val="en-US"/>
        </w:rPr>
        <w:t xml:space="preserve"> – Proposed allowed characters for Greek TLD registrations</w:t>
      </w:r>
      <w:bookmarkEnd w:id="131"/>
    </w:p>
    <w:p w:rsidR="00DF0FB1" w:rsidRPr="00DF0FB1" w:rsidRDefault="00DF0FB1" w:rsidP="00DF0FB1">
      <w:pPr>
        <w:jc w:val="both"/>
        <w:rPr>
          <w:sz w:val="24"/>
          <w:szCs w:val="24"/>
          <w:lang w:val="en-US"/>
        </w:rPr>
      </w:pPr>
      <w:r w:rsidRPr="00DF0FB1">
        <w:rPr>
          <w:sz w:val="24"/>
          <w:szCs w:val="24"/>
          <w:lang w:val="en-US"/>
        </w:rPr>
        <w:t>Script Description: Greek Unicode (Basic and Extended)</w:t>
      </w:r>
    </w:p>
    <w:p w:rsidR="00DF0FB1" w:rsidRPr="00DF0FB1" w:rsidRDefault="00DF0FB1" w:rsidP="00DF0FB1">
      <w:pPr>
        <w:jc w:val="both"/>
        <w:rPr>
          <w:sz w:val="24"/>
          <w:szCs w:val="24"/>
          <w:lang w:val="en-US"/>
        </w:rPr>
      </w:pPr>
      <w:r w:rsidRPr="00DF0FB1">
        <w:rPr>
          <w:sz w:val="24"/>
          <w:szCs w:val="24"/>
          <w:lang w:val="en-US"/>
        </w:rPr>
        <w:t>HEXADECIMAL CODE (UNICODE V5.2)</w:t>
      </w:r>
      <w:r w:rsidRPr="00DF0FB1">
        <w:rPr>
          <w:sz w:val="24"/>
          <w:szCs w:val="24"/>
          <w:lang w:val="en-US"/>
        </w:rPr>
        <w:tab/>
        <w:t>ENGLISH NAME</w:t>
      </w:r>
    </w:p>
    <w:p w:rsidR="00DF0FB1" w:rsidRPr="00DF0FB1" w:rsidRDefault="00DF0FB1" w:rsidP="00DF0FB1">
      <w:pPr>
        <w:jc w:val="both"/>
        <w:rPr>
          <w:sz w:val="24"/>
          <w:szCs w:val="24"/>
          <w:lang w:val="en-US"/>
        </w:rPr>
      </w:pPr>
      <w:r w:rsidRPr="00DF0FB1">
        <w:rPr>
          <w:sz w:val="24"/>
          <w:szCs w:val="24"/>
          <w:lang w:val="en-US"/>
        </w:rPr>
        <w:t>0390</w:t>
      </w:r>
      <w:r>
        <w:rPr>
          <w:sz w:val="24"/>
          <w:szCs w:val="24"/>
          <w:lang w:val="en-US"/>
        </w:rPr>
        <w:tab/>
      </w:r>
      <w:r w:rsidRPr="00DF0FB1">
        <w:rPr>
          <w:sz w:val="24"/>
          <w:szCs w:val="24"/>
          <w:lang w:val="en-US"/>
        </w:rPr>
        <w:tab/>
        <w:t>GREEK SMALL LETTER IOTA WITH DIALYTIKA AND TONOS</w:t>
      </w:r>
    </w:p>
    <w:p w:rsidR="00DF0FB1" w:rsidRPr="00DF0FB1" w:rsidRDefault="00DF0FB1" w:rsidP="00DF0FB1">
      <w:pPr>
        <w:jc w:val="both"/>
        <w:rPr>
          <w:sz w:val="24"/>
          <w:szCs w:val="24"/>
          <w:lang w:val="en-US"/>
        </w:rPr>
      </w:pPr>
      <w:r w:rsidRPr="00DF0FB1">
        <w:rPr>
          <w:sz w:val="24"/>
          <w:szCs w:val="24"/>
          <w:lang w:val="en-US"/>
        </w:rPr>
        <w:t>03AC</w:t>
      </w:r>
      <w:r>
        <w:rPr>
          <w:sz w:val="24"/>
          <w:szCs w:val="24"/>
          <w:lang w:val="en-US"/>
        </w:rPr>
        <w:tab/>
      </w:r>
      <w:r w:rsidRPr="00DF0FB1">
        <w:rPr>
          <w:sz w:val="24"/>
          <w:szCs w:val="24"/>
          <w:lang w:val="en-US"/>
        </w:rPr>
        <w:tab/>
        <w:t>GREEK SMALL LETTER ALPHA WITH TONOS</w:t>
      </w:r>
    </w:p>
    <w:p w:rsidR="00DF0FB1" w:rsidRPr="00DF0FB1" w:rsidRDefault="00DF0FB1" w:rsidP="00DF0FB1">
      <w:pPr>
        <w:jc w:val="both"/>
        <w:rPr>
          <w:sz w:val="24"/>
          <w:szCs w:val="24"/>
          <w:lang w:val="en-US"/>
        </w:rPr>
      </w:pPr>
      <w:r w:rsidRPr="00DF0FB1">
        <w:rPr>
          <w:sz w:val="24"/>
          <w:szCs w:val="24"/>
          <w:lang w:val="en-US"/>
        </w:rPr>
        <w:t>03AD</w:t>
      </w:r>
      <w:r>
        <w:rPr>
          <w:sz w:val="24"/>
          <w:szCs w:val="24"/>
          <w:lang w:val="en-US"/>
        </w:rPr>
        <w:tab/>
      </w:r>
      <w:r w:rsidRPr="00DF0FB1">
        <w:rPr>
          <w:sz w:val="24"/>
          <w:szCs w:val="24"/>
          <w:lang w:val="en-US"/>
        </w:rPr>
        <w:tab/>
        <w:t>GREEK SMALL LETTER EPSILON WITH TONOS</w:t>
      </w:r>
    </w:p>
    <w:p w:rsidR="00DF0FB1" w:rsidRPr="00DF0FB1" w:rsidRDefault="00DF0FB1" w:rsidP="00DF0FB1">
      <w:pPr>
        <w:jc w:val="both"/>
        <w:rPr>
          <w:sz w:val="24"/>
          <w:szCs w:val="24"/>
          <w:lang w:val="en-US"/>
        </w:rPr>
      </w:pPr>
      <w:r w:rsidRPr="00DF0FB1">
        <w:rPr>
          <w:sz w:val="24"/>
          <w:szCs w:val="24"/>
          <w:lang w:val="en-US"/>
        </w:rPr>
        <w:t>03AE</w:t>
      </w:r>
      <w:r>
        <w:rPr>
          <w:sz w:val="24"/>
          <w:szCs w:val="24"/>
          <w:lang w:val="en-US"/>
        </w:rPr>
        <w:tab/>
      </w:r>
      <w:r w:rsidRPr="00DF0FB1">
        <w:rPr>
          <w:sz w:val="24"/>
          <w:szCs w:val="24"/>
          <w:lang w:val="en-US"/>
        </w:rPr>
        <w:tab/>
        <w:t>GREEK SMALL LETTER ETA WITH TONOS</w:t>
      </w:r>
    </w:p>
    <w:p w:rsidR="00DF0FB1" w:rsidRPr="00DF0FB1" w:rsidRDefault="00DF0FB1" w:rsidP="00DF0FB1">
      <w:pPr>
        <w:jc w:val="both"/>
        <w:rPr>
          <w:sz w:val="24"/>
          <w:szCs w:val="24"/>
          <w:lang w:val="en-US"/>
        </w:rPr>
      </w:pPr>
      <w:r w:rsidRPr="00DF0FB1">
        <w:rPr>
          <w:sz w:val="24"/>
          <w:szCs w:val="24"/>
          <w:lang w:val="en-US"/>
        </w:rPr>
        <w:t>03AF</w:t>
      </w:r>
      <w:r>
        <w:rPr>
          <w:sz w:val="24"/>
          <w:szCs w:val="24"/>
          <w:lang w:val="en-US"/>
        </w:rPr>
        <w:tab/>
      </w:r>
      <w:r w:rsidRPr="00DF0FB1">
        <w:rPr>
          <w:sz w:val="24"/>
          <w:szCs w:val="24"/>
          <w:lang w:val="en-US"/>
        </w:rPr>
        <w:tab/>
        <w:t>GREEK SMALL LETTER IOTA WITH TONOS</w:t>
      </w:r>
    </w:p>
    <w:p w:rsidR="00DF0FB1" w:rsidRPr="00DF0FB1" w:rsidRDefault="00DF0FB1" w:rsidP="00DF0FB1">
      <w:pPr>
        <w:jc w:val="both"/>
        <w:rPr>
          <w:sz w:val="24"/>
          <w:szCs w:val="24"/>
          <w:lang w:val="en-US"/>
        </w:rPr>
      </w:pPr>
      <w:r w:rsidRPr="00DF0FB1">
        <w:rPr>
          <w:sz w:val="24"/>
          <w:szCs w:val="24"/>
          <w:lang w:val="en-US"/>
        </w:rPr>
        <w:t>03B0</w:t>
      </w:r>
      <w:r>
        <w:rPr>
          <w:sz w:val="24"/>
          <w:szCs w:val="24"/>
          <w:lang w:val="en-US"/>
        </w:rPr>
        <w:tab/>
      </w:r>
      <w:r w:rsidRPr="00DF0FB1">
        <w:rPr>
          <w:sz w:val="24"/>
          <w:szCs w:val="24"/>
          <w:lang w:val="en-US"/>
        </w:rPr>
        <w:tab/>
        <w:t>GREEK SMALL LETTER UPSILON WITH DIALYTIKA AND TONOS</w:t>
      </w:r>
    </w:p>
    <w:p w:rsidR="00DF0FB1" w:rsidRPr="00DF0FB1" w:rsidRDefault="00DF0FB1" w:rsidP="00DF0FB1">
      <w:pPr>
        <w:jc w:val="both"/>
        <w:rPr>
          <w:sz w:val="24"/>
          <w:szCs w:val="24"/>
          <w:lang w:val="en-US"/>
        </w:rPr>
      </w:pPr>
      <w:r w:rsidRPr="00DF0FB1">
        <w:rPr>
          <w:sz w:val="24"/>
          <w:szCs w:val="24"/>
          <w:lang w:val="en-US"/>
        </w:rPr>
        <w:t>03B1</w:t>
      </w:r>
      <w:r>
        <w:rPr>
          <w:sz w:val="24"/>
          <w:szCs w:val="24"/>
          <w:lang w:val="en-US"/>
        </w:rPr>
        <w:tab/>
      </w:r>
      <w:r w:rsidRPr="00DF0FB1">
        <w:rPr>
          <w:sz w:val="24"/>
          <w:szCs w:val="24"/>
          <w:lang w:val="en-US"/>
        </w:rPr>
        <w:tab/>
        <w:t>GREEK SMALL LETTER ALPHA</w:t>
      </w:r>
    </w:p>
    <w:p w:rsidR="00DF0FB1" w:rsidRPr="00DF0FB1" w:rsidRDefault="00DF0FB1" w:rsidP="00DF0FB1">
      <w:pPr>
        <w:jc w:val="both"/>
        <w:rPr>
          <w:sz w:val="24"/>
          <w:szCs w:val="24"/>
          <w:lang w:val="en-US"/>
        </w:rPr>
      </w:pPr>
      <w:r w:rsidRPr="00DF0FB1">
        <w:rPr>
          <w:sz w:val="24"/>
          <w:szCs w:val="24"/>
          <w:lang w:val="en-US"/>
        </w:rPr>
        <w:t>03B2</w:t>
      </w:r>
      <w:r>
        <w:rPr>
          <w:sz w:val="24"/>
          <w:szCs w:val="24"/>
          <w:lang w:val="en-US"/>
        </w:rPr>
        <w:tab/>
      </w:r>
      <w:r w:rsidRPr="00DF0FB1">
        <w:rPr>
          <w:sz w:val="24"/>
          <w:szCs w:val="24"/>
          <w:lang w:val="en-US"/>
        </w:rPr>
        <w:tab/>
        <w:t>GREEK SMALL LETTER BETA</w:t>
      </w:r>
    </w:p>
    <w:p w:rsidR="00DF0FB1" w:rsidRPr="00DF0FB1" w:rsidRDefault="00DF0FB1" w:rsidP="00DF0FB1">
      <w:pPr>
        <w:jc w:val="both"/>
        <w:rPr>
          <w:sz w:val="24"/>
          <w:szCs w:val="24"/>
          <w:lang w:val="en-US"/>
        </w:rPr>
      </w:pPr>
      <w:r w:rsidRPr="00DF0FB1">
        <w:rPr>
          <w:sz w:val="24"/>
          <w:szCs w:val="24"/>
          <w:lang w:val="en-US"/>
        </w:rPr>
        <w:t>03B3</w:t>
      </w:r>
      <w:r>
        <w:rPr>
          <w:sz w:val="24"/>
          <w:szCs w:val="24"/>
          <w:lang w:val="en-US"/>
        </w:rPr>
        <w:tab/>
      </w:r>
      <w:r w:rsidRPr="00DF0FB1">
        <w:rPr>
          <w:sz w:val="24"/>
          <w:szCs w:val="24"/>
          <w:lang w:val="en-US"/>
        </w:rPr>
        <w:tab/>
        <w:t>GREEK SMALL LETTER GAMMA</w:t>
      </w:r>
    </w:p>
    <w:p w:rsidR="00DF0FB1" w:rsidRPr="00DF0FB1" w:rsidRDefault="00DF0FB1" w:rsidP="00DF0FB1">
      <w:pPr>
        <w:jc w:val="both"/>
        <w:rPr>
          <w:sz w:val="24"/>
          <w:szCs w:val="24"/>
          <w:lang w:val="en-US"/>
        </w:rPr>
      </w:pPr>
      <w:r w:rsidRPr="00DF0FB1">
        <w:rPr>
          <w:sz w:val="24"/>
          <w:szCs w:val="24"/>
          <w:lang w:val="en-US"/>
        </w:rPr>
        <w:t>03B4</w:t>
      </w:r>
      <w:r>
        <w:rPr>
          <w:sz w:val="24"/>
          <w:szCs w:val="24"/>
          <w:lang w:val="en-US"/>
        </w:rPr>
        <w:tab/>
      </w:r>
      <w:r w:rsidRPr="00DF0FB1">
        <w:rPr>
          <w:sz w:val="24"/>
          <w:szCs w:val="24"/>
          <w:lang w:val="en-US"/>
        </w:rPr>
        <w:tab/>
        <w:t>GREEK SMALL LETTER DELTA</w:t>
      </w:r>
    </w:p>
    <w:p w:rsidR="00DF0FB1" w:rsidRPr="00DF0FB1" w:rsidRDefault="00DF0FB1" w:rsidP="00DF0FB1">
      <w:pPr>
        <w:jc w:val="both"/>
        <w:rPr>
          <w:sz w:val="24"/>
          <w:szCs w:val="24"/>
          <w:lang w:val="en-US"/>
        </w:rPr>
      </w:pPr>
      <w:r w:rsidRPr="00DF0FB1">
        <w:rPr>
          <w:sz w:val="24"/>
          <w:szCs w:val="24"/>
          <w:lang w:val="en-US"/>
        </w:rPr>
        <w:t>03B5</w:t>
      </w:r>
      <w:r>
        <w:rPr>
          <w:sz w:val="24"/>
          <w:szCs w:val="24"/>
          <w:lang w:val="en-US"/>
        </w:rPr>
        <w:tab/>
      </w:r>
      <w:r w:rsidRPr="00DF0FB1">
        <w:rPr>
          <w:sz w:val="24"/>
          <w:szCs w:val="24"/>
          <w:lang w:val="en-US"/>
        </w:rPr>
        <w:tab/>
        <w:t>GREEK SMALL LETTER EPSILON</w:t>
      </w:r>
    </w:p>
    <w:p w:rsidR="00DF0FB1" w:rsidRPr="00DF0FB1" w:rsidRDefault="00DF0FB1" w:rsidP="00DF0FB1">
      <w:pPr>
        <w:jc w:val="both"/>
        <w:rPr>
          <w:sz w:val="24"/>
          <w:szCs w:val="24"/>
          <w:lang w:val="en-US"/>
        </w:rPr>
      </w:pPr>
      <w:r w:rsidRPr="00DF0FB1">
        <w:rPr>
          <w:sz w:val="24"/>
          <w:szCs w:val="24"/>
          <w:lang w:val="en-US"/>
        </w:rPr>
        <w:t>03B6</w:t>
      </w:r>
      <w:r>
        <w:rPr>
          <w:sz w:val="24"/>
          <w:szCs w:val="24"/>
          <w:lang w:val="en-US"/>
        </w:rPr>
        <w:tab/>
      </w:r>
      <w:r w:rsidRPr="00DF0FB1">
        <w:rPr>
          <w:sz w:val="24"/>
          <w:szCs w:val="24"/>
          <w:lang w:val="en-US"/>
        </w:rPr>
        <w:tab/>
        <w:t>GREEK SMALL LETTER ZETA</w:t>
      </w:r>
    </w:p>
    <w:p w:rsidR="00DF0FB1" w:rsidRPr="00DF0FB1" w:rsidRDefault="00DF0FB1" w:rsidP="00DF0FB1">
      <w:pPr>
        <w:jc w:val="both"/>
        <w:rPr>
          <w:sz w:val="24"/>
          <w:szCs w:val="24"/>
          <w:lang w:val="en-US"/>
        </w:rPr>
      </w:pPr>
      <w:r w:rsidRPr="00DF0FB1">
        <w:rPr>
          <w:sz w:val="24"/>
          <w:szCs w:val="24"/>
          <w:lang w:val="en-US"/>
        </w:rPr>
        <w:t>03B7</w:t>
      </w:r>
      <w:r>
        <w:rPr>
          <w:sz w:val="24"/>
          <w:szCs w:val="24"/>
          <w:lang w:val="en-US"/>
        </w:rPr>
        <w:tab/>
      </w:r>
      <w:r w:rsidRPr="00DF0FB1">
        <w:rPr>
          <w:sz w:val="24"/>
          <w:szCs w:val="24"/>
          <w:lang w:val="en-US"/>
        </w:rPr>
        <w:tab/>
        <w:t>GREEK SMALL LETTER ETA</w:t>
      </w:r>
    </w:p>
    <w:p w:rsidR="00DF0FB1" w:rsidRPr="00DF0FB1" w:rsidRDefault="00DF0FB1" w:rsidP="00DF0FB1">
      <w:pPr>
        <w:jc w:val="both"/>
        <w:rPr>
          <w:sz w:val="24"/>
          <w:szCs w:val="24"/>
          <w:lang w:val="en-US"/>
        </w:rPr>
      </w:pPr>
      <w:r w:rsidRPr="00DF0FB1">
        <w:rPr>
          <w:sz w:val="24"/>
          <w:szCs w:val="24"/>
          <w:lang w:val="en-US"/>
        </w:rPr>
        <w:t>03B8</w:t>
      </w:r>
      <w:r>
        <w:rPr>
          <w:sz w:val="24"/>
          <w:szCs w:val="24"/>
          <w:lang w:val="en-US"/>
        </w:rPr>
        <w:tab/>
      </w:r>
      <w:r w:rsidRPr="00DF0FB1">
        <w:rPr>
          <w:sz w:val="24"/>
          <w:szCs w:val="24"/>
          <w:lang w:val="en-US"/>
        </w:rPr>
        <w:tab/>
        <w:t>GREEK SMALL LETTER THETA</w:t>
      </w:r>
    </w:p>
    <w:p w:rsidR="00DF0FB1" w:rsidRPr="00DF0FB1" w:rsidRDefault="00DF0FB1" w:rsidP="00DF0FB1">
      <w:pPr>
        <w:jc w:val="both"/>
        <w:rPr>
          <w:sz w:val="24"/>
          <w:szCs w:val="24"/>
          <w:lang w:val="en-US"/>
        </w:rPr>
      </w:pPr>
      <w:r w:rsidRPr="00DF0FB1">
        <w:rPr>
          <w:sz w:val="24"/>
          <w:szCs w:val="24"/>
          <w:lang w:val="en-US"/>
        </w:rPr>
        <w:t>03B9</w:t>
      </w:r>
      <w:r>
        <w:rPr>
          <w:sz w:val="24"/>
          <w:szCs w:val="24"/>
          <w:lang w:val="en-US"/>
        </w:rPr>
        <w:tab/>
      </w:r>
      <w:r w:rsidRPr="00DF0FB1">
        <w:rPr>
          <w:sz w:val="24"/>
          <w:szCs w:val="24"/>
          <w:lang w:val="en-US"/>
        </w:rPr>
        <w:tab/>
        <w:t>GREEK SMALL LETTER IOTA</w:t>
      </w:r>
    </w:p>
    <w:p w:rsidR="00DF0FB1" w:rsidRPr="00DF0FB1" w:rsidRDefault="00DF0FB1" w:rsidP="00DF0FB1">
      <w:pPr>
        <w:jc w:val="both"/>
        <w:rPr>
          <w:sz w:val="24"/>
          <w:szCs w:val="24"/>
          <w:lang w:val="en-US"/>
        </w:rPr>
      </w:pPr>
      <w:r w:rsidRPr="00DF0FB1">
        <w:rPr>
          <w:sz w:val="24"/>
          <w:szCs w:val="24"/>
          <w:lang w:val="en-US"/>
        </w:rPr>
        <w:t>03BA</w:t>
      </w:r>
      <w:r>
        <w:rPr>
          <w:sz w:val="24"/>
          <w:szCs w:val="24"/>
          <w:lang w:val="en-US"/>
        </w:rPr>
        <w:tab/>
      </w:r>
      <w:r w:rsidRPr="00DF0FB1">
        <w:rPr>
          <w:sz w:val="24"/>
          <w:szCs w:val="24"/>
          <w:lang w:val="en-US"/>
        </w:rPr>
        <w:tab/>
        <w:t>GREEK SMALL LETTER KAPPA</w:t>
      </w:r>
    </w:p>
    <w:p w:rsidR="00DF0FB1" w:rsidRPr="00DF0FB1" w:rsidRDefault="00DF0FB1" w:rsidP="00DF0FB1">
      <w:pPr>
        <w:jc w:val="both"/>
        <w:rPr>
          <w:sz w:val="24"/>
          <w:szCs w:val="24"/>
          <w:lang w:val="en-US"/>
        </w:rPr>
      </w:pPr>
      <w:r w:rsidRPr="00DF0FB1">
        <w:rPr>
          <w:sz w:val="24"/>
          <w:szCs w:val="24"/>
          <w:lang w:val="en-US"/>
        </w:rPr>
        <w:t>03BB</w:t>
      </w:r>
      <w:r>
        <w:rPr>
          <w:sz w:val="24"/>
          <w:szCs w:val="24"/>
          <w:lang w:val="en-US"/>
        </w:rPr>
        <w:tab/>
      </w:r>
      <w:r w:rsidRPr="00DF0FB1">
        <w:rPr>
          <w:sz w:val="24"/>
          <w:szCs w:val="24"/>
          <w:lang w:val="en-US"/>
        </w:rPr>
        <w:tab/>
        <w:t>GREEK SMALL LETTER LAMDA</w:t>
      </w:r>
    </w:p>
    <w:p w:rsidR="00DF0FB1" w:rsidRPr="00DF0FB1" w:rsidRDefault="00DF0FB1" w:rsidP="00DF0FB1">
      <w:pPr>
        <w:jc w:val="both"/>
        <w:rPr>
          <w:sz w:val="24"/>
          <w:szCs w:val="24"/>
          <w:lang w:val="en-US"/>
        </w:rPr>
      </w:pPr>
      <w:r w:rsidRPr="00DF0FB1">
        <w:rPr>
          <w:sz w:val="24"/>
          <w:szCs w:val="24"/>
          <w:lang w:val="en-US"/>
        </w:rPr>
        <w:t>03BC</w:t>
      </w:r>
      <w:r>
        <w:rPr>
          <w:sz w:val="24"/>
          <w:szCs w:val="24"/>
          <w:lang w:val="en-US"/>
        </w:rPr>
        <w:tab/>
      </w:r>
      <w:r w:rsidRPr="00DF0FB1">
        <w:rPr>
          <w:sz w:val="24"/>
          <w:szCs w:val="24"/>
          <w:lang w:val="en-US"/>
        </w:rPr>
        <w:tab/>
        <w:t>GREEK SMALL LETTER MU</w:t>
      </w:r>
    </w:p>
    <w:p w:rsidR="00DF0FB1" w:rsidRPr="00DF0FB1" w:rsidRDefault="00DF0FB1" w:rsidP="00DF0FB1">
      <w:pPr>
        <w:jc w:val="both"/>
        <w:rPr>
          <w:sz w:val="24"/>
          <w:szCs w:val="24"/>
          <w:lang w:val="en-US"/>
        </w:rPr>
      </w:pPr>
      <w:r w:rsidRPr="00DF0FB1">
        <w:rPr>
          <w:sz w:val="24"/>
          <w:szCs w:val="24"/>
          <w:lang w:val="en-US"/>
        </w:rPr>
        <w:t>03BD</w:t>
      </w:r>
      <w:r>
        <w:rPr>
          <w:sz w:val="24"/>
          <w:szCs w:val="24"/>
          <w:lang w:val="en-US"/>
        </w:rPr>
        <w:tab/>
      </w:r>
      <w:r w:rsidRPr="00DF0FB1">
        <w:rPr>
          <w:sz w:val="24"/>
          <w:szCs w:val="24"/>
          <w:lang w:val="en-US"/>
        </w:rPr>
        <w:tab/>
        <w:t>GREEK SMALL LETTER NU</w:t>
      </w:r>
    </w:p>
    <w:p w:rsidR="00DF0FB1" w:rsidRPr="00DF0FB1" w:rsidRDefault="00DF0FB1" w:rsidP="00DF0FB1">
      <w:pPr>
        <w:jc w:val="both"/>
        <w:rPr>
          <w:sz w:val="24"/>
          <w:szCs w:val="24"/>
          <w:lang w:val="en-US"/>
        </w:rPr>
      </w:pPr>
      <w:r w:rsidRPr="00DF0FB1">
        <w:rPr>
          <w:sz w:val="24"/>
          <w:szCs w:val="24"/>
          <w:lang w:val="en-US"/>
        </w:rPr>
        <w:t>03BE</w:t>
      </w:r>
      <w:r>
        <w:rPr>
          <w:sz w:val="24"/>
          <w:szCs w:val="24"/>
          <w:lang w:val="en-US"/>
        </w:rPr>
        <w:tab/>
      </w:r>
      <w:r w:rsidRPr="00DF0FB1">
        <w:rPr>
          <w:sz w:val="24"/>
          <w:szCs w:val="24"/>
          <w:lang w:val="en-US"/>
        </w:rPr>
        <w:tab/>
        <w:t>GREEK SMALL LETTER XI</w:t>
      </w:r>
    </w:p>
    <w:p w:rsidR="00DF0FB1" w:rsidRPr="00DF0FB1" w:rsidRDefault="00DF0FB1" w:rsidP="00DF0FB1">
      <w:pPr>
        <w:jc w:val="both"/>
        <w:rPr>
          <w:sz w:val="24"/>
          <w:szCs w:val="24"/>
          <w:lang w:val="en-US"/>
        </w:rPr>
      </w:pPr>
      <w:r w:rsidRPr="00DF0FB1">
        <w:rPr>
          <w:sz w:val="24"/>
          <w:szCs w:val="24"/>
          <w:lang w:val="en-US"/>
        </w:rPr>
        <w:t>03BF</w:t>
      </w:r>
      <w:r>
        <w:rPr>
          <w:sz w:val="24"/>
          <w:szCs w:val="24"/>
          <w:lang w:val="en-US"/>
        </w:rPr>
        <w:tab/>
      </w:r>
      <w:r w:rsidRPr="00DF0FB1">
        <w:rPr>
          <w:sz w:val="24"/>
          <w:szCs w:val="24"/>
          <w:lang w:val="en-US"/>
        </w:rPr>
        <w:tab/>
        <w:t>GREEK SMALL LETTER OMICRON</w:t>
      </w:r>
    </w:p>
    <w:p w:rsidR="00DF0FB1" w:rsidRPr="00DF0FB1" w:rsidRDefault="00DF0FB1" w:rsidP="00DF0FB1">
      <w:pPr>
        <w:jc w:val="both"/>
        <w:rPr>
          <w:sz w:val="24"/>
          <w:szCs w:val="24"/>
          <w:lang w:val="en-US"/>
        </w:rPr>
      </w:pPr>
      <w:r w:rsidRPr="00DF0FB1">
        <w:rPr>
          <w:sz w:val="24"/>
          <w:szCs w:val="24"/>
          <w:lang w:val="en-US"/>
        </w:rPr>
        <w:t>03C0</w:t>
      </w:r>
      <w:r>
        <w:rPr>
          <w:sz w:val="24"/>
          <w:szCs w:val="24"/>
          <w:lang w:val="en-US"/>
        </w:rPr>
        <w:tab/>
      </w:r>
      <w:r w:rsidRPr="00DF0FB1">
        <w:rPr>
          <w:sz w:val="24"/>
          <w:szCs w:val="24"/>
          <w:lang w:val="en-US"/>
        </w:rPr>
        <w:tab/>
        <w:t>GREEK SMALL LETTER PI</w:t>
      </w:r>
    </w:p>
    <w:p w:rsidR="00DF0FB1" w:rsidRPr="00DF0FB1" w:rsidRDefault="00DF0FB1" w:rsidP="00DF0FB1">
      <w:pPr>
        <w:jc w:val="both"/>
        <w:rPr>
          <w:sz w:val="24"/>
          <w:szCs w:val="24"/>
          <w:lang w:val="en-US"/>
        </w:rPr>
      </w:pPr>
      <w:r w:rsidRPr="00DF0FB1">
        <w:rPr>
          <w:sz w:val="24"/>
          <w:szCs w:val="24"/>
          <w:lang w:val="en-US"/>
        </w:rPr>
        <w:t>03C1</w:t>
      </w:r>
      <w:r>
        <w:rPr>
          <w:sz w:val="24"/>
          <w:szCs w:val="24"/>
          <w:lang w:val="en-US"/>
        </w:rPr>
        <w:tab/>
      </w:r>
      <w:r w:rsidRPr="00DF0FB1">
        <w:rPr>
          <w:sz w:val="24"/>
          <w:szCs w:val="24"/>
          <w:lang w:val="en-US"/>
        </w:rPr>
        <w:tab/>
        <w:t>GREEK SMALL LETTER RHO</w:t>
      </w:r>
    </w:p>
    <w:p w:rsidR="00DF0FB1" w:rsidRPr="00DF0FB1" w:rsidRDefault="00DF0FB1" w:rsidP="00DF0FB1">
      <w:pPr>
        <w:jc w:val="both"/>
        <w:rPr>
          <w:sz w:val="24"/>
          <w:szCs w:val="24"/>
          <w:lang w:val="en-US"/>
        </w:rPr>
      </w:pPr>
      <w:r w:rsidRPr="00DF0FB1">
        <w:rPr>
          <w:sz w:val="24"/>
          <w:szCs w:val="24"/>
          <w:lang w:val="en-US"/>
        </w:rPr>
        <w:lastRenderedPageBreak/>
        <w:t>03C2</w:t>
      </w:r>
      <w:r>
        <w:rPr>
          <w:sz w:val="24"/>
          <w:szCs w:val="24"/>
          <w:lang w:val="en-US"/>
        </w:rPr>
        <w:tab/>
      </w:r>
      <w:r w:rsidRPr="00DF0FB1">
        <w:rPr>
          <w:sz w:val="24"/>
          <w:szCs w:val="24"/>
          <w:lang w:val="en-US"/>
        </w:rPr>
        <w:tab/>
        <w:t>GREEK SMALL LETTER FINAL SIGMA</w:t>
      </w:r>
    </w:p>
    <w:p w:rsidR="00DF0FB1" w:rsidRPr="00DF0FB1" w:rsidRDefault="00DF0FB1" w:rsidP="00DF0FB1">
      <w:pPr>
        <w:jc w:val="both"/>
        <w:rPr>
          <w:sz w:val="24"/>
          <w:szCs w:val="24"/>
          <w:lang w:val="en-US"/>
        </w:rPr>
      </w:pPr>
      <w:r w:rsidRPr="00DF0FB1">
        <w:rPr>
          <w:sz w:val="24"/>
          <w:szCs w:val="24"/>
          <w:lang w:val="en-US"/>
        </w:rPr>
        <w:t>03C3</w:t>
      </w:r>
      <w:r>
        <w:rPr>
          <w:sz w:val="24"/>
          <w:szCs w:val="24"/>
          <w:lang w:val="en-US"/>
        </w:rPr>
        <w:tab/>
      </w:r>
      <w:r w:rsidRPr="00DF0FB1">
        <w:rPr>
          <w:sz w:val="24"/>
          <w:szCs w:val="24"/>
          <w:lang w:val="en-US"/>
        </w:rPr>
        <w:tab/>
        <w:t>GREEK SMALL LETTER SIGMA</w:t>
      </w:r>
    </w:p>
    <w:p w:rsidR="00DF0FB1" w:rsidRPr="00DF0FB1" w:rsidRDefault="00DF0FB1" w:rsidP="00DF0FB1">
      <w:pPr>
        <w:jc w:val="both"/>
        <w:rPr>
          <w:sz w:val="24"/>
          <w:szCs w:val="24"/>
          <w:lang w:val="en-US"/>
        </w:rPr>
      </w:pPr>
      <w:r w:rsidRPr="00DF0FB1">
        <w:rPr>
          <w:sz w:val="24"/>
          <w:szCs w:val="24"/>
          <w:lang w:val="en-US"/>
        </w:rPr>
        <w:t>03C4</w:t>
      </w:r>
      <w:r>
        <w:rPr>
          <w:sz w:val="24"/>
          <w:szCs w:val="24"/>
          <w:lang w:val="en-US"/>
        </w:rPr>
        <w:tab/>
      </w:r>
      <w:r w:rsidRPr="00DF0FB1">
        <w:rPr>
          <w:sz w:val="24"/>
          <w:szCs w:val="24"/>
          <w:lang w:val="en-US"/>
        </w:rPr>
        <w:tab/>
        <w:t>GREEK SMALL LETTER TAU</w:t>
      </w:r>
    </w:p>
    <w:p w:rsidR="00DF0FB1" w:rsidRPr="00DF0FB1" w:rsidRDefault="00DF0FB1" w:rsidP="00DF0FB1">
      <w:pPr>
        <w:jc w:val="both"/>
        <w:rPr>
          <w:sz w:val="24"/>
          <w:szCs w:val="24"/>
          <w:lang w:val="en-US"/>
        </w:rPr>
      </w:pPr>
      <w:r w:rsidRPr="00DF0FB1">
        <w:rPr>
          <w:sz w:val="24"/>
          <w:szCs w:val="24"/>
          <w:lang w:val="en-US"/>
        </w:rPr>
        <w:t>03C5</w:t>
      </w:r>
      <w:r>
        <w:rPr>
          <w:sz w:val="24"/>
          <w:szCs w:val="24"/>
          <w:lang w:val="en-US"/>
        </w:rPr>
        <w:tab/>
      </w:r>
      <w:r w:rsidRPr="00DF0FB1">
        <w:rPr>
          <w:sz w:val="24"/>
          <w:szCs w:val="24"/>
          <w:lang w:val="en-US"/>
        </w:rPr>
        <w:tab/>
        <w:t>GREEK SMALL LETTER UPSILON</w:t>
      </w:r>
    </w:p>
    <w:p w:rsidR="00DF0FB1" w:rsidRPr="00DF0FB1" w:rsidRDefault="00DF0FB1" w:rsidP="00DF0FB1">
      <w:pPr>
        <w:jc w:val="both"/>
        <w:rPr>
          <w:sz w:val="24"/>
          <w:szCs w:val="24"/>
          <w:lang w:val="en-US"/>
        </w:rPr>
      </w:pPr>
      <w:r w:rsidRPr="00DF0FB1">
        <w:rPr>
          <w:sz w:val="24"/>
          <w:szCs w:val="24"/>
          <w:lang w:val="en-US"/>
        </w:rPr>
        <w:t>03C6</w:t>
      </w:r>
      <w:r>
        <w:rPr>
          <w:sz w:val="24"/>
          <w:szCs w:val="24"/>
          <w:lang w:val="en-US"/>
        </w:rPr>
        <w:tab/>
      </w:r>
      <w:r w:rsidRPr="00DF0FB1">
        <w:rPr>
          <w:sz w:val="24"/>
          <w:szCs w:val="24"/>
          <w:lang w:val="en-US"/>
        </w:rPr>
        <w:tab/>
        <w:t>GREEK SMALL LETTER PHI</w:t>
      </w:r>
    </w:p>
    <w:p w:rsidR="00DF0FB1" w:rsidRPr="00DF0FB1" w:rsidRDefault="00DF0FB1" w:rsidP="00DF0FB1">
      <w:pPr>
        <w:jc w:val="both"/>
        <w:rPr>
          <w:sz w:val="24"/>
          <w:szCs w:val="24"/>
          <w:lang w:val="en-US"/>
        </w:rPr>
      </w:pPr>
      <w:r w:rsidRPr="00DF0FB1">
        <w:rPr>
          <w:sz w:val="24"/>
          <w:szCs w:val="24"/>
          <w:lang w:val="en-US"/>
        </w:rPr>
        <w:t>03C7</w:t>
      </w:r>
      <w:r>
        <w:rPr>
          <w:sz w:val="24"/>
          <w:szCs w:val="24"/>
          <w:lang w:val="en-US"/>
        </w:rPr>
        <w:tab/>
      </w:r>
      <w:r w:rsidRPr="00DF0FB1">
        <w:rPr>
          <w:sz w:val="24"/>
          <w:szCs w:val="24"/>
          <w:lang w:val="en-US"/>
        </w:rPr>
        <w:tab/>
        <w:t>GREEK SMALL LETTER CHI</w:t>
      </w:r>
    </w:p>
    <w:p w:rsidR="00DF0FB1" w:rsidRPr="00DF0FB1" w:rsidRDefault="00DF0FB1" w:rsidP="00DF0FB1">
      <w:pPr>
        <w:jc w:val="both"/>
        <w:rPr>
          <w:sz w:val="24"/>
          <w:szCs w:val="24"/>
          <w:lang w:val="en-US"/>
        </w:rPr>
      </w:pPr>
      <w:r w:rsidRPr="00DF0FB1">
        <w:rPr>
          <w:sz w:val="24"/>
          <w:szCs w:val="24"/>
          <w:lang w:val="en-US"/>
        </w:rPr>
        <w:t>03C8</w:t>
      </w:r>
      <w:r>
        <w:rPr>
          <w:sz w:val="24"/>
          <w:szCs w:val="24"/>
          <w:lang w:val="en-US"/>
        </w:rPr>
        <w:tab/>
      </w:r>
      <w:r w:rsidRPr="00DF0FB1">
        <w:rPr>
          <w:sz w:val="24"/>
          <w:szCs w:val="24"/>
          <w:lang w:val="en-US"/>
        </w:rPr>
        <w:tab/>
        <w:t>GREEK SMALL LETTER PSI</w:t>
      </w:r>
    </w:p>
    <w:p w:rsidR="00DF0FB1" w:rsidRPr="00DF0FB1" w:rsidRDefault="00DF0FB1" w:rsidP="00DF0FB1">
      <w:pPr>
        <w:jc w:val="both"/>
        <w:rPr>
          <w:sz w:val="24"/>
          <w:szCs w:val="24"/>
          <w:lang w:val="en-US"/>
        </w:rPr>
      </w:pPr>
      <w:r w:rsidRPr="00DF0FB1">
        <w:rPr>
          <w:sz w:val="24"/>
          <w:szCs w:val="24"/>
          <w:lang w:val="en-US"/>
        </w:rPr>
        <w:t>03C9</w:t>
      </w:r>
      <w:r>
        <w:rPr>
          <w:sz w:val="24"/>
          <w:szCs w:val="24"/>
          <w:lang w:val="en-US"/>
        </w:rPr>
        <w:tab/>
      </w:r>
      <w:r w:rsidRPr="00DF0FB1">
        <w:rPr>
          <w:sz w:val="24"/>
          <w:szCs w:val="24"/>
          <w:lang w:val="en-US"/>
        </w:rPr>
        <w:tab/>
        <w:t>GREEK SMALL LETTER OMEGA</w:t>
      </w:r>
    </w:p>
    <w:p w:rsidR="00DF0FB1" w:rsidRPr="00DF0FB1" w:rsidRDefault="00DF0FB1" w:rsidP="00DF0FB1">
      <w:pPr>
        <w:jc w:val="both"/>
        <w:rPr>
          <w:sz w:val="24"/>
          <w:szCs w:val="24"/>
          <w:lang w:val="en-US"/>
        </w:rPr>
      </w:pPr>
      <w:r w:rsidRPr="00DF0FB1">
        <w:rPr>
          <w:sz w:val="24"/>
          <w:szCs w:val="24"/>
          <w:lang w:val="en-US"/>
        </w:rPr>
        <w:t>03CA</w:t>
      </w:r>
      <w:r>
        <w:rPr>
          <w:sz w:val="24"/>
          <w:szCs w:val="24"/>
          <w:lang w:val="en-US"/>
        </w:rPr>
        <w:tab/>
      </w:r>
      <w:r w:rsidRPr="00DF0FB1">
        <w:rPr>
          <w:sz w:val="24"/>
          <w:szCs w:val="24"/>
          <w:lang w:val="en-US"/>
        </w:rPr>
        <w:tab/>
        <w:t>GREEK SMALL LETTER IOTA WITH DIALYTIKA</w:t>
      </w:r>
    </w:p>
    <w:p w:rsidR="00DF0FB1" w:rsidRPr="00DF0FB1" w:rsidRDefault="00DF0FB1" w:rsidP="00DF0FB1">
      <w:pPr>
        <w:jc w:val="both"/>
        <w:rPr>
          <w:sz w:val="24"/>
          <w:szCs w:val="24"/>
          <w:lang w:val="en-US"/>
        </w:rPr>
      </w:pPr>
      <w:r w:rsidRPr="00DF0FB1">
        <w:rPr>
          <w:sz w:val="24"/>
          <w:szCs w:val="24"/>
          <w:lang w:val="en-US"/>
        </w:rPr>
        <w:t>03CB</w:t>
      </w:r>
      <w:r>
        <w:rPr>
          <w:sz w:val="24"/>
          <w:szCs w:val="24"/>
          <w:lang w:val="en-US"/>
        </w:rPr>
        <w:tab/>
      </w:r>
      <w:r w:rsidRPr="00DF0FB1">
        <w:rPr>
          <w:sz w:val="24"/>
          <w:szCs w:val="24"/>
          <w:lang w:val="en-US"/>
        </w:rPr>
        <w:tab/>
        <w:t>GREEK SMALL LETTER UPSILON WITH DIALYTIKA</w:t>
      </w:r>
    </w:p>
    <w:p w:rsidR="00DF0FB1" w:rsidRPr="00DF0FB1" w:rsidRDefault="00DF0FB1" w:rsidP="00DF0FB1">
      <w:pPr>
        <w:jc w:val="both"/>
        <w:rPr>
          <w:sz w:val="24"/>
          <w:szCs w:val="24"/>
          <w:lang w:val="en-US"/>
        </w:rPr>
      </w:pPr>
      <w:r w:rsidRPr="00DF0FB1">
        <w:rPr>
          <w:sz w:val="24"/>
          <w:szCs w:val="24"/>
          <w:lang w:val="en-US"/>
        </w:rPr>
        <w:t>03CC</w:t>
      </w:r>
      <w:r>
        <w:rPr>
          <w:sz w:val="24"/>
          <w:szCs w:val="24"/>
          <w:lang w:val="en-US"/>
        </w:rPr>
        <w:tab/>
      </w:r>
      <w:r w:rsidRPr="00DF0FB1">
        <w:rPr>
          <w:sz w:val="24"/>
          <w:szCs w:val="24"/>
          <w:lang w:val="en-US"/>
        </w:rPr>
        <w:tab/>
        <w:t>GREEK SMALL LETTER OMICRON WITH TONOS</w:t>
      </w:r>
    </w:p>
    <w:p w:rsidR="00DF0FB1" w:rsidRPr="00DF0FB1" w:rsidRDefault="00DF0FB1" w:rsidP="00DF0FB1">
      <w:pPr>
        <w:jc w:val="both"/>
        <w:rPr>
          <w:sz w:val="24"/>
          <w:szCs w:val="24"/>
          <w:lang w:val="en-US"/>
        </w:rPr>
      </w:pPr>
      <w:r w:rsidRPr="00DF0FB1">
        <w:rPr>
          <w:sz w:val="24"/>
          <w:szCs w:val="24"/>
          <w:lang w:val="en-US"/>
        </w:rPr>
        <w:t>03CD</w:t>
      </w:r>
      <w:r>
        <w:rPr>
          <w:sz w:val="24"/>
          <w:szCs w:val="24"/>
          <w:lang w:val="en-US"/>
        </w:rPr>
        <w:tab/>
      </w:r>
      <w:r w:rsidRPr="00DF0FB1">
        <w:rPr>
          <w:sz w:val="24"/>
          <w:szCs w:val="24"/>
          <w:lang w:val="en-US"/>
        </w:rPr>
        <w:tab/>
        <w:t>GREEK SMALL LETTER UPSILON WITH TONOS</w:t>
      </w:r>
    </w:p>
    <w:p w:rsidR="00DF0FB1" w:rsidRPr="00DF0FB1" w:rsidRDefault="00DF0FB1" w:rsidP="00DF0FB1">
      <w:pPr>
        <w:jc w:val="both"/>
        <w:rPr>
          <w:sz w:val="24"/>
          <w:szCs w:val="24"/>
          <w:lang w:val="en-US"/>
        </w:rPr>
      </w:pPr>
      <w:r w:rsidRPr="00DF0FB1">
        <w:rPr>
          <w:sz w:val="24"/>
          <w:szCs w:val="24"/>
          <w:lang w:val="en-US"/>
        </w:rPr>
        <w:t>03CE</w:t>
      </w:r>
      <w:r>
        <w:rPr>
          <w:sz w:val="24"/>
          <w:szCs w:val="24"/>
          <w:lang w:val="en-US"/>
        </w:rPr>
        <w:tab/>
      </w:r>
      <w:r w:rsidRPr="00DF0FB1">
        <w:rPr>
          <w:sz w:val="24"/>
          <w:szCs w:val="24"/>
          <w:lang w:val="en-US"/>
        </w:rPr>
        <w:tab/>
        <w:t>GREEK SMALL LETTER OMEGA WITH TONOS</w:t>
      </w:r>
    </w:p>
    <w:p w:rsidR="00562B6F" w:rsidRPr="0008428E" w:rsidRDefault="00562B6F" w:rsidP="00CA31B1">
      <w:pPr>
        <w:jc w:val="both"/>
        <w:rPr>
          <w:sz w:val="24"/>
          <w:szCs w:val="24"/>
          <w:lang w:val="en-US"/>
        </w:rPr>
      </w:pPr>
    </w:p>
    <w:sectPr w:rsidR="00562B6F" w:rsidRPr="0008428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B2" w:rsidRDefault="00893DB2" w:rsidP="00AE3640">
      <w:pPr>
        <w:spacing w:after="0" w:line="240" w:lineRule="auto"/>
      </w:pPr>
      <w:r>
        <w:separator/>
      </w:r>
    </w:p>
  </w:endnote>
  <w:endnote w:type="continuationSeparator" w:id="0">
    <w:p w:rsidR="00893DB2" w:rsidRDefault="00893DB2" w:rsidP="00AE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ook w:val="01E0" w:firstRow="1" w:lastRow="1" w:firstColumn="1" w:lastColumn="1" w:noHBand="0" w:noVBand="0"/>
    </w:tblPr>
    <w:tblGrid>
      <w:gridCol w:w="4140"/>
      <w:gridCol w:w="900"/>
      <w:gridCol w:w="3374"/>
    </w:tblGrid>
    <w:tr w:rsidR="008A09D7" w:rsidRPr="00AE3640" w:rsidTr="008A09D7">
      <w:tc>
        <w:tcPr>
          <w:tcW w:w="4140" w:type="dxa"/>
          <w:shd w:val="clear" w:color="auto" w:fill="auto"/>
        </w:tcPr>
        <w:p w:rsidR="008A09D7" w:rsidRPr="00AE3640" w:rsidRDefault="008A09D7" w:rsidP="00AE3640">
          <w:pPr>
            <w:tabs>
              <w:tab w:val="center" w:pos="4153"/>
              <w:tab w:val="right" w:pos="8306"/>
            </w:tabs>
            <w:spacing w:after="0" w:line="240" w:lineRule="auto"/>
            <w:ind w:right="360"/>
            <w:rPr>
              <w:rFonts w:ascii="Calibri" w:eastAsia="Calibri" w:hAnsi="Calibri" w:cs="Times New Roman"/>
              <w:lang w:val="en-US"/>
            </w:rPr>
          </w:pPr>
          <w:r w:rsidRPr="00AE3640">
            <w:rPr>
              <w:rFonts w:ascii="Calibri" w:eastAsia="Calibri" w:hAnsi="Calibri" w:cs="Times New Roman"/>
              <w:i/>
              <w:sz w:val="20"/>
              <w:szCs w:val="20"/>
              <w:lang w:val="en-US"/>
            </w:rPr>
            <w:t>Proposal for a Greek Script Root Zone LGR</w:t>
          </w:r>
        </w:p>
      </w:tc>
      <w:tc>
        <w:tcPr>
          <w:tcW w:w="900" w:type="dxa"/>
          <w:shd w:val="clear" w:color="auto" w:fill="auto"/>
        </w:tcPr>
        <w:p w:rsidR="008A09D7" w:rsidRPr="00AE3640" w:rsidRDefault="008A09D7" w:rsidP="00AE3640">
          <w:pPr>
            <w:tabs>
              <w:tab w:val="center" w:pos="4153"/>
              <w:tab w:val="right" w:pos="8306"/>
            </w:tabs>
            <w:spacing w:after="0" w:line="240" w:lineRule="auto"/>
            <w:jc w:val="center"/>
            <w:rPr>
              <w:rFonts w:ascii="Calibri" w:eastAsia="Calibri" w:hAnsi="Calibri" w:cs="Times New Roman"/>
              <w:i/>
              <w:sz w:val="20"/>
              <w:szCs w:val="20"/>
              <w:lang w:val="en-US"/>
            </w:rPr>
          </w:pPr>
          <w:r w:rsidRPr="00AE3640">
            <w:rPr>
              <w:rFonts w:ascii="Calibri" w:eastAsia="Calibri" w:hAnsi="Calibri" w:cs="Times New Roman"/>
              <w:i/>
              <w:sz w:val="20"/>
              <w:szCs w:val="20"/>
            </w:rPr>
            <w:fldChar w:fldCharType="begin"/>
          </w:r>
          <w:r w:rsidRPr="00AE3640">
            <w:rPr>
              <w:rFonts w:ascii="Calibri" w:eastAsia="Calibri" w:hAnsi="Calibri" w:cs="Times New Roman"/>
              <w:i/>
              <w:sz w:val="20"/>
              <w:szCs w:val="20"/>
            </w:rPr>
            <w:instrText xml:space="preserve"> PAGE </w:instrText>
          </w:r>
          <w:r w:rsidRPr="00AE3640">
            <w:rPr>
              <w:rFonts w:ascii="Calibri" w:eastAsia="Calibri" w:hAnsi="Calibri" w:cs="Times New Roman"/>
              <w:i/>
              <w:sz w:val="20"/>
              <w:szCs w:val="20"/>
            </w:rPr>
            <w:fldChar w:fldCharType="separate"/>
          </w:r>
          <w:r w:rsidR="004E3EB3">
            <w:rPr>
              <w:rFonts w:ascii="Calibri" w:eastAsia="Calibri" w:hAnsi="Calibri" w:cs="Times New Roman"/>
              <w:i/>
              <w:noProof/>
              <w:sz w:val="20"/>
              <w:szCs w:val="20"/>
            </w:rPr>
            <w:t>2</w:t>
          </w:r>
          <w:r w:rsidRPr="00AE3640">
            <w:rPr>
              <w:rFonts w:ascii="Calibri" w:eastAsia="Calibri" w:hAnsi="Calibri" w:cs="Times New Roman"/>
              <w:i/>
              <w:sz w:val="20"/>
              <w:szCs w:val="20"/>
            </w:rPr>
            <w:fldChar w:fldCharType="end"/>
          </w:r>
          <w:r w:rsidRPr="00AE3640">
            <w:rPr>
              <w:rFonts w:ascii="Calibri" w:eastAsia="Calibri" w:hAnsi="Calibri" w:cs="Times New Roman"/>
              <w:i/>
              <w:sz w:val="20"/>
              <w:szCs w:val="20"/>
              <w:lang w:val="en-US"/>
            </w:rPr>
            <w:t xml:space="preserve"> / </w:t>
          </w:r>
          <w:r w:rsidRPr="00AE3640">
            <w:rPr>
              <w:rFonts w:ascii="Calibri" w:eastAsia="Calibri" w:hAnsi="Calibri" w:cs="Times New Roman"/>
              <w:i/>
              <w:sz w:val="20"/>
              <w:szCs w:val="20"/>
            </w:rPr>
            <w:fldChar w:fldCharType="begin"/>
          </w:r>
          <w:r w:rsidRPr="00AE3640">
            <w:rPr>
              <w:rFonts w:ascii="Calibri" w:eastAsia="Calibri" w:hAnsi="Calibri" w:cs="Times New Roman"/>
              <w:i/>
              <w:sz w:val="20"/>
              <w:szCs w:val="20"/>
            </w:rPr>
            <w:instrText xml:space="preserve"> NUMPAGES </w:instrText>
          </w:r>
          <w:r w:rsidRPr="00AE3640">
            <w:rPr>
              <w:rFonts w:ascii="Calibri" w:eastAsia="Calibri" w:hAnsi="Calibri" w:cs="Times New Roman"/>
              <w:i/>
              <w:sz w:val="20"/>
              <w:szCs w:val="20"/>
            </w:rPr>
            <w:fldChar w:fldCharType="separate"/>
          </w:r>
          <w:r w:rsidR="004E3EB3">
            <w:rPr>
              <w:rFonts w:ascii="Calibri" w:eastAsia="Calibri" w:hAnsi="Calibri" w:cs="Times New Roman"/>
              <w:i/>
              <w:noProof/>
              <w:sz w:val="20"/>
              <w:szCs w:val="20"/>
            </w:rPr>
            <w:t>12</w:t>
          </w:r>
          <w:r w:rsidRPr="00AE3640">
            <w:rPr>
              <w:rFonts w:ascii="Calibri" w:eastAsia="Calibri" w:hAnsi="Calibri" w:cs="Times New Roman"/>
              <w:i/>
              <w:sz w:val="20"/>
              <w:szCs w:val="20"/>
            </w:rPr>
            <w:fldChar w:fldCharType="end"/>
          </w:r>
        </w:p>
      </w:tc>
      <w:tc>
        <w:tcPr>
          <w:tcW w:w="3374" w:type="dxa"/>
          <w:shd w:val="clear" w:color="auto" w:fill="auto"/>
        </w:tcPr>
        <w:p w:rsidR="008A09D7" w:rsidRPr="00AE3640" w:rsidRDefault="008A09D7" w:rsidP="00AE3640">
          <w:pPr>
            <w:tabs>
              <w:tab w:val="center" w:pos="4153"/>
              <w:tab w:val="right" w:pos="8306"/>
            </w:tabs>
            <w:spacing w:after="0" w:line="240" w:lineRule="auto"/>
            <w:jc w:val="right"/>
            <w:rPr>
              <w:rFonts w:ascii="Calibri" w:eastAsia="Calibri" w:hAnsi="Calibri" w:cs="Times New Roman"/>
              <w:i/>
              <w:sz w:val="20"/>
              <w:szCs w:val="20"/>
              <w:lang w:val="en-GB"/>
            </w:rPr>
          </w:pPr>
          <w:r w:rsidRPr="00AE3640">
            <w:rPr>
              <w:rFonts w:ascii="Calibri" w:eastAsia="Calibri" w:hAnsi="Calibri" w:cs="Times New Roman"/>
              <w:i/>
              <w:sz w:val="20"/>
              <w:szCs w:val="20"/>
              <w:lang w:val="en-GB"/>
            </w:rPr>
            <w:t>Greek Generation Panel</w:t>
          </w:r>
        </w:p>
      </w:tc>
    </w:tr>
  </w:tbl>
  <w:p w:rsidR="008A09D7" w:rsidRDefault="008A09D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B2" w:rsidRDefault="00893DB2" w:rsidP="00AE3640">
      <w:pPr>
        <w:spacing w:after="0" w:line="240" w:lineRule="auto"/>
      </w:pPr>
      <w:r>
        <w:separator/>
      </w:r>
    </w:p>
  </w:footnote>
  <w:footnote w:type="continuationSeparator" w:id="0">
    <w:p w:rsidR="00893DB2" w:rsidRDefault="00893DB2" w:rsidP="00AE3640">
      <w:pPr>
        <w:spacing w:after="0" w:line="240" w:lineRule="auto"/>
      </w:pPr>
      <w:r>
        <w:continuationSeparator/>
      </w:r>
    </w:p>
  </w:footnote>
  <w:footnote w:id="1">
    <w:p w:rsidR="008A09D7" w:rsidRPr="000D35CE" w:rsidRDefault="008A09D7">
      <w:pPr>
        <w:pStyle w:val="ab"/>
        <w:rPr>
          <w:lang w:val="en-US"/>
        </w:rPr>
      </w:pPr>
      <w:r w:rsidRPr="000D35CE">
        <w:rPr>
          <w:rStyle w:val="ac"/>
        </w:rPr>
        <w:footnoteRef/>
      </w:r>
      <w:r w:rsidRPr="000D35CE">
        <w:rPr>
          <w:lang w:val="en-US"/>
        </w:rPr>
        <w:t xml:space="preserve"> </w:t>
      </w:r>
      <w:r w:rsidRPr="000D35CE">
        <w:rPr>
          <w:rFonts w:eastAsia="Times New Roman"/>
          <w:lang w:val="en-US" w:eastAsia="el-GR"/>
        </w:rPr>
        <w:t>Source: Wikipedia, http://en.wikipedia.org/wiki/Katharevousa</w:t>
      </w:r>
    </w:p>
  </w:footnote>
  <w:footnote w:id="2">
    <w:p w:rsidR="008A09D7" w:rsidRPr="000D35CE" w:rsidRDefault="008A09D7">
      <w:pPr>
        <w:pStyle w:val="ab"/>
        <w:rPr>
          <w:lang w:val="en-US"/>
        </w:rPr>
      </w:pPr>
      <w:r w:rsidRPr="000D35CE">
        <w:rPr>
          <w:rStyle w:val="ac"/>
        </w:rPr>
        <w:footnoteRef/>
      </w:r>
      <w:r w:rsidRPr="000D35CE">
        <w:rPr>
          <w:lang w:val="en-US"/>
        </w:rPr>
        <w:t xml:space="preserve"> </w:t>
      </w:r>
      <w:r w:rsidRPr="000D35CE">
        <w:rPr>
          <w:rFonts w:eastAsia="Times New Roman"/>
          <w:lang w:val="en-US" w:eastAsia="el-GR"/>
        </w:rPr>
        <w:t>Source: Wikipedia, http://en.wikipedia.org/wiki/Dimotiki</w:t>
      </w:r>
    </w:p>
  </w:footnote>
  <w:footnote w:id="3">
    <w:p w:rsidR="008A09D7" w:rsidRPr="00723DE0" w:rsidRDefault="008A09D7">
      <w:pPr>
        <w:pStyle w:val="ab"/>
        <w:rPr>
          <w:lang w:val="en-US"/>
        </w:rPr>
      </w:pPr>
      <w:r w:rsidRPr="000D35CE">
        <w:rPr>
          <w:rStyle w:val="ac"/>
        </w:rPr>
        <w:footnoteRef/>
      </w:r>
      <w:r w:rsidRPr="000D35CE">
        <w:rPr>
          <w:lang w:val="en-US"/>
        </w:rPr>
        <w:t xml:space="preserve"> Source: Wikipedia, http://en.wikipedia.org/wiki/Greek_language_question</w:t>
      </w:r>
    </w:p>
  </w:footnote>
  <w:footnote w:id="4">
    <w:p w:rsidR="008A09D7" w:rsidRPr="000D35CE" w:rsidRDefault="008A09D7">
      <w:pPr>
        <w:pStyle w:val="ab"/>
        <w:rPr>
          <w:lang w:val="en-US"/>
        </w:rPr>
      </w:pPr>
      <w:r w:rsidRPr="000D35CE">
        <w:rPr>
          <w:rStyle w:val="ac"/>
        </w:rPr>
        <w:footnoteRef/>
      </w:r>
      <w:r w:rsidRPr="000D35CE">
        <w:rPr>
          <w:lang w:val="en-US"/>
        </w:rPr>
        <w:t xml:space="preserve"> Source: Wikipedia, http://en.wikipedia.org/wiki/Greek_diacritics</w:t>
      </w:r>
    </w:p>
  </w:footnote>
  <w:footnote w:id="5">
    <w:p w:rsidR="008A09D7" w:rsidRPr="000C6EC0" w:rsidRDefault="008A09D7" w:rsidP="000C6EC0">
      <w:pPr>
        <w:pStyle w:val="ab"/>
        <w:jc w:val="both"/>
        <w:rPr>
          <w:lang w:val="en-US"/>
        </w:rPr>
      </w:pPr>
      <w:r w:rsidRPr="000C6EC0">
        <w:rPr>
          <w:rStyle w:val="ac"/>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351C"/>
    <w:multiLevelType w:val="hybridMultilevel"/>
    <w:tmpl w:val="62AA6A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BC3079F"/>
    <w:multiLevelType w:val="multilevel"/>
    <w:tmpl w:val="040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4">
    <w:nsid w:val="4DA570FF"/>
    <w:multiLevelType w:val="hybridMultilevel"/>
    <w:tmpl w:val="6240943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29"/>
    <w:rsid w:val="000333D4"/>
    <w:rsid w:val="00050FE0"/>
    <w:rsid w:val="00083312"/>
    <w:rsid w:val="00083BD7"/>
    <w:rsid w:val="0008428E"/>
    <w:rsid w:val="00085BC1"/>
    <w:rsid w:val="000B31A1"/>
    <w:rsid w:val="000B76ED"/>
    <w:rsid w:val="000B7FE3"/>
    <w:rsid w:val="000C4DEB"/>
    <w:rsid w:val="000C6EC0"/>
    <w:rsid w:val="000D35CE"/>
    <w:rsid w:val="00116A3C"/>
    <w:rsid w:val="00143E60"/>
    <w:rsid w:val="00167967"/>
    <w:rsid w:val="00182F1D"/>
    <w:rsid w:val="001D0C5B"/>
    <w:rsid w:val="001E45D7"/>
    <w:rsid w:val="0020125D"/>
    <w:rsid w:val="00217399"/>
    <w:rsid w:val="00234AE2"/>
    <w:rsid w:val="00262559"/>
    <w:rsid w:val="00266C48"/>
    <w:rsid w:val="0028507D"/>
    <w:rsid w:val="0029450B"/>
    <w:rsid w:val="00295109"/>
    <w:rsid w:val="00295909"/>
    <w:rsid w:val="002A137A"/>
    <w:rsid w:val="002A2708"/>
    <w:rsid w:val="002F26EE"/>
    <w:rsid w:val="003044E4"/>
    <w:rsid w:val="0030660D"/>
    <w:rsid w:val="0032049A"/>
    <w:rsid w:val="003253A3"/>
    <w:rsid w:val="00361A99"/>
    <w:rsid w:val="003752AA"/>
    <w:rsid w:val="00377465"/>
    <w:rsid w:val="00380ABF"/>
    <w:rsid w:val="003B1570"/>
    <w:rsid w:val="003C2D1B"/>
    <w:rsid w:val="003D17FF"/>
    <w:rsid w:val="003D1DD9"/>
    <w:rsid w:val="003D1F52"/>
    <w:rsid w:val="003E0F86"/>
    <w:rsid w:val="003F10CD"/>
    <w:rsid w:val="003F42CC"/>
    <w:rsid w:val="003F68F3"/>
    <w:rsid w:val="003F6933"/>
    <w:rsid w:val="0042300B"/>
    <w:rsid w:val="004324E1"/>
    <w:rsid w:val="00473A17"/>
    <w:rsid w:val="00475213"/>
    <w:rsid w:val="00493091"/>
    <w:rsid w:val="004A3107"/>
    <w:rsid w:val="004D68AC"/>
    <w:rsid w:val="004D7807"/>
    <w:rsid w:val="004E3EB3"/>
    <w:rsid w:val="00535B1E"/>
    <w:rsid w:val="00562B6F"/>
    <w:rsid w:val="00567D96"/>
    <w:rsid w:val="00585AAD"/>
    <w:rsid w:val="00596824"/>
    <w:rsid w:val="005A59A3"/>
    <w:rsid w:val="005A59E8"/>
    <w:rsid w:val="005E4727"/>
    <w:rsid w:val="00602121"/>
    <w:rsid w:val="006032B2"/>
    <w:rsid w:val="00605939"/>
    <w:rsid w:val="006060AE"/>
    <w:rsid w:val="00607A6C"/>
    <w:rsid w:val="00641A66"/>
    <w:rsid w:val="00651B26"/>
    <w:rsid w:val="00653862"/>
    <w:rsid w:val="00660C5F"/>
    <w:rsid w:val="00681C93"/>
    <w:rsid w:val="00697A7A"/>
    <w:rsid w:val="006C497D"/>
    <w:rsid w:val="006D51F3"/>
    <w:rsid w:val="0070058F"/>
    <w:rsid w:val="00721971"/>
    <w:rsid w:val="00723DE0"/>
    <w:rsid w:val="00726132"/>
    <w:rsid w:val="00740EF8"/>
    <w:rsid w:val="00742815"/>
    <w:rsid w:val="007433FC"/>
    <w:rsid w:val="007528CE"/>
    <w:rsid w:val="0076166F"/>
    <w:rsid w:val="007666A2"/>
    <w:rsid w:val="007719F2"/>
    <w:rsid w:val="00783879"/>
    <w:rsid w:val="007B0C53"/>
    <w:rsid w:val="007B14C0"/>
    <w:rsid w:val="007C6288"/>
    <w:rsid w:val="007F1761"/>
    <w:rsid w:val="007F291D"/>
    <w:rsid w:val="008066A8"/>
    <w:rsid w:val="008438BA"/>
    <w:rsid w:val="00844AFF"/>
    <w:rsid w:val="0084739D"/>
    <w:rsid w:val="00886D05"/>
    <w:rsid w:val="00893DB2"/>
    <w:rsid w:val="008A09D7"/>
    <w:rsid w:val="008A5D60"/>
    <w:rsid w:val="008C0C17"/>
    <w:rsid w:val="008F2ED0"/>
    <w:rsid w:val="00905FC7"/>
    <w:rsid w:val="00922686"/>
    <w:rsid w:val="00947702"/>
    <w:rsid w:val="00982535"/>
    <w:rsid w:val="009A1FD2"/>
    <w:rsid w:val="009C41CD"/>
    <w:rsid w:val="009C6A42"/>
    <w:rsid w:val="009F40B7"/>
    <w:rsid w:val="00A00DD1"/>
    <w:rsid w:val="00A0244D"/>
    <w:rsid w:val="00A05322"/>
    <w:rsid w:val="00A6073D"/>
    <w:rsid w:val="00A9075C"/>
    <w:rsid w:val="00AA3C9D"/>
    <w:rsid w:val="00AC1DF8"/>
    <w:rsid w:val="00AC5331"/>
    <w:rsid w:val="00AE3640"/>
    <w:rsid w:val="00AF0B8D"/>
    <w:rsid w:val="00AF3C17"/>
    <w:rsid w:val="00AF4D2D"/>
    <w:rsid w:val="00B0488B"/>
    <w:rsid w:val="00B06224"/>
    <w:rsid w:val="00B432A8"/>
    <w:rsid w:val="00B43823"/>
    <w:rsid w:val="00BD0AC9"/>
    <w:rsid w:val="00BD4C09"/>
    <w:rsid w:val="00BE6CE5"/>
    <w:rsid w:val="00BF0929"/>
    <w:rsid w:val="00BF092D"/>
    <w:rsid w:val="00BF3F41"/>
    <w:rsid w:val="00BF474A"/>
    <w:rsid w:val="00C0549C"/>
    <w:rsid w:val="00C12875"/>
    <w:rsid w:val="00C1780B"/>
    <w:rsid w:val="00C17D34"/>
    <w:rsid w:val="00C76845"/>
    <w:rsid w:val="00C8310D"/>
    <w:rsid w:val="00C846DD"/>
    <w:rsid w:val="00C8576E"/>
    <w:rsid w:val="00C91EE5"/>
    <w:rsid w:val="00C95598"/>
    <w:rsid w:val="00CA31B1"/>
    <w:rsid w:val="00CB54A0"/>
    <w:rsid w:val="00CE066F"/>
    <w:rsid w:val="00CF263D"/>
    <w:rsid w:val="00CF31D7"/>
    <w:rsid w:val="00CF3DDA"/>
    <w:rsid w:val="00CF52D6"/>
    <w:rsid w:val="00D33B91"/>
    <w:rsid w:val="00D41576"/>
    <w:rsid w:val="00D46500"/>
    <w:rsid w:val="00D565F6"/>
    <w:rsid w:val="00D66015"/>
    <w:rsid w:val="00D7349C"/>
    <w:rsid w:val="00D81500"/>
    <w:rsid w:val="00D82B87"/>
    <w:rsid w:val="00DE7315"/>
    <w:rsid w:val="00DF0FB1"/>
    <w:rsid w:val="00DF48BD"/>
    <w:rsid w:val="00E014BD"/>
    <w:rsid w:val="00E20BD2"/>
    <w:rsid w:val="00E47E7D"/>
    <w:rsid w:val="00E64945"/>
    <w:rsid w:val="00EB20B5"/>
    <w:rsid w:val="00EC7E83"/>
    <w:rsid w:val="00EF61A0"/>
    <w:rsid w:val="00F44F7D"/>
    <w:rsid w:val="00F52637"/>
    <w:rsid w:val="00F73FAA"/>
    <w:rsid w:val="00FA2720"/>
    <w:rsid w:val="00FB44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0125D"/>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D780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651B26"/>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651B26"/>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651B26"/>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651B26"/>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651B2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651B2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651B2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125D"/>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20125D"/>
    <w:pPr>
      <w:outlineLvl w:val="9"/>
    </w:pPr>
    <w:rPr>
      <w:lang w:eastAsia="el-GR"/>
    </w:rPr>
  </w:style>
  <w:style w:type="paragraph" w:styleId="a4">
    <w:name w:val="Balloon Text"/>
    <w:basedOn w:val="a"/>
    <w:link w:val="Char"/>
    <w:uiPriority w:val="99"/>
    <w:semiHidden/>
    <w:unhideWhenUsed/>
    <w:rsid w:val="0020125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0125D"/>
    <w:rPr>
      <w:rFonts w:ascii="Tahoma" w:hAnsi="Tahoma" w:cs="Tahoma"/>
      <w:sz w:val="16"/>
      <w:szCs w:val="16"/>
    </w:rPr>
  </w:style>
  <w:style w:type="paragraph" w:styleId="a5">
    <w:name w:val="Title"/>
    <w:basedOn w:val="a"/>
    <w:next w:val="a"/>
    <w:link w:val="Char0"/>
    <w:uiPriority w:val="10"/>
    <w:qFormat/>
    <w:rsid w:val="00B432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5"/>
    <w:uiPriority w:val="10"/>
    <w:rsid w:val="00B432A8"/>
    <w:rPr>
      <w:rFonts w:asciiTheme="majorHAnsi" w:eastAsiaTheme="majorEastAsia" w:hAnsiTheme="majorHAnsi" w:cstheme="majorBidi"/>
      <w:color w:val="17365D" w:themeColor="text2" w:themeShade="BF"/>
      <w:spacing w:val="5"/>
      <w:kern w:val="28"/>
      <w:sz w:val="52"/>
      <w:szCs w:val="52"/>
    </w:rPr>
  </w:style>
  <w:style w:type="character" w:styleId="a6">
    <w:name w:val="Book Title"/>
    <w:basedOn w:val="a0"/>
    <w:uiPriority w:val="33"/>
    <w:qFormat/>
    <w:rsid w:val="00B432A8"/>
    <w:rPr>
      <w:b/>
      <w:bCs/>
      <w:smallCaps/>
      <w:spacing w:val="5"/>
    </w:rPr>
  </w:style>
  <w:style w:type="paragraph" w:styleId="10">
    <w:name w:val="toc 1"/>
    <w:basedOn w:val="a"/>
    <w:next w:val="a"/>
    <w:autoRedefine/>
    <w:uiPriority w:val="39"/>
    <w:unhideWhenUsed/>
    <w:rsid w:val="00B432A8"/>
    <w:pPr>
      <w:spacing w:after="100"/>
    </w:pPr>
  </w:style>
  <w:style w:type="character" w:styleId="-">
    <w:name w:val="Hyperlink"/>
    <w:basedOn w:val="a0"/>
    <w:uiPriority w:val="99"/>
    <w:unhideWhenUsed/>
    <w:rsid w:val="00B432A8"/>
    <w:rPr>
      <w:color w:val="0000FF" w:themeColor="hyperlink"/>
      <w:u w:val="single"/>
    </w:rPr>
  </w:style>
  <w:style w:type="character" w:customStyle="1" w:styleId="2Char">
    <w:name w:val="Επικεφαλίδα 2 Char"/>
    <w:basedOn w:val="a0"/>
    <w:link w:val="2"/>
    <w:uiPriority w:val="9"/>
    <w:rsid w:val="004D7807"/>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651B26"/>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651B26"/>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651B26"/>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651B26"/>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651B26"/>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651B26"/>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651B26"/>
    <w:rPr>
      <w:rFonts w:asciiTheme="majorHAnsi" w:eastAsiaTheme="majorEastAsia" w:hAnsiTheme="majorHAnsi" w:cstheme="majorBidi"/>
      <w:i/>
      <w:iCs/>
      <w:color w:val="404040" w:themeColor="text1" w:themeTint="BF"/>
      <w:sz w:val="20"/>
      <w:szCs w:val="20"/>
    </w:rPr>
  </w:style>
  <w:style w:type="paragraph" w:styleId="20">
    <w:name w:val="toc 2"/>
    <w:basedOn w:val="a"/>
    <w:next w:val="a"/>
    <w:autoRedefine/>
    <w:uiPriority w:val="39"/>
    <w:unhideWhenUsed/>
    <w:rsid w:val="00742815"/>
    <w:pPr>
      <w:spacing w:after="100"/>
      <w:ind w:left="220"/>
    </w:pPr>
  </w:style>
  <w:style w:type="paragraph" w:styleId="a7">
    <w:name w:val="No Spacing"/>
    <w:link w:val="Char1"/>
    <w:uiPriority w:val="1"/>
    <w:qFormat/>
    <w:rsid w:val="00CB54A0"/>
    <w:pPr>
      <w:spacing w:after="0" w:line="240" w:lineRule="auto"/>
    </w:pPr>
    <w:rPr>
      <w:rFonts w:eastAsiaTheme="minorEastAsia"/>
      <w:lang w:eastAsia="el-GR"/>
    </w:rPr>
  </w:style>
  <w:style w:type="character" w:customStyle="1" w:styleId="Char1">
    <w:name w:val="Χωρίς διάστιχο Char"/>
    <w:basedOn w:val="a0"/>
    <w:link w:val="a7"/>
    <w:uiPriority w:val="1"/>
    <w:rsid w:val="00CB54A0"/>
    <w:rPr>
      <w:rFonts w:eastAsiaTheme="minorEastAsia"/>
      <w:lang w:eastAsia="el-GR"/>
    </w:rPr>
  </w:style>
  <w:style w:type="paragraph" w:styleId="a8">
    <w:name w:val="header"/>
    <w:basedOn w:val="a"/>
    <w:link w:val="Char2"/>
    <w:uiPriority w:val="99"/>
    <w:unhideWhenUsed/>
    <w:rsid w:val="00AE3640"/>
    <w:pPr>
      <w:tabs>
        <w:tab w:val="center" w:pos="4153"/>
        <w:tab w:val="right" w:pos="8306"/>
      </w:tabs>
      <w:spacing w:after="0" w:line="240" w:lineRule="auto"/>
    </w:pPr>
  </w:style>
  <w:style w:type="character" w:customStyle="1" w:styleId="Char2">
    <w:name w:val="Κεφαλίδα Char"/>
    <w:basedOn w:val="a0"/>
    <w:link w:val="a8"/>
    <w:uiPriority w:val="99"/>
    <w:rsid w:val="00AE3640"/>
  </w:style>
  <w:style w:type="paragraph" w:styleId="a9">
    <w:name w:val="footer"/>
    <w:basedOn w:val="a"/>
    <w:link w:val="Char3"/>
    <w:uiPriority w:val="99"/>
    <w:unhideWhenUsed/>
    <w:rsid w:val="00AE3640"/>
    <w:pPr>
      <w:tabs>
        <w:tab w:val="center" w:pos="4153"/>
        <w:tab w:val="right" w:pos="8306"/>
      </w:tabs>
      <w:spacing w:after="0" w:line="240" w:lineRule="auto"/>
    </w:pPr>
  </w:style>
  <w:style w:type="character" w:customStyle="1" w:styleId="Char3">
    <w:name w:val="Υποσέλιδο Char"/>
    <w:basedOn w:val="a0"/>
    <w:link w:val="a9"/>
    <w:uiPriority w:val="99"/>
    <w:rsid w:val="00AE3640"/>
  </w:style>
  <w:style w:type="paragraph" w:styleId="aa">
    <w:name w:val="List Paragraph"/>
    <w:basedOn w:val="a"/>
    <w:uiPriority w:val="34"/>
    <w:qFormat/>
    <w:rsid w:val="00CE066F"/>
    <w:pPr>
      <w:ind w:left="720"/>
      <w:contextualSpacing/>
    </w:pPr>
  </w:style>
  <w:style w:type="paragraph" w:styleId="30">
    <w:name w:val="toc 3"/>
    <w:basedOn w:val="a"/>
    <w:next w:val="a"/>
    <w:autoRedefine/>
    <w:uiPriority w:val="39"/>
    <w:unhideWhenUsed/>
    <w:rsid w:val="00922686"/>
    <w:pPr>
      <w:spacing w:after="100"/>
      <w:ind w:left="440"/>
    </w:pPr>
  </w:style>
  <w:style w:type="paragraph" w:styleId="ab">
    <w:name w:val="footnote text"/>
    <w:basedOn w:val="a"/>
    <w:link w:val="Char4"/>
    <w:uiPriority w:val="99"/>
    <w:semiHidden/>
    <w:unhideWhenUsed/>
    <w:rsid w:val="00723DE0"/>
    <w:pPr>
      <w:spacing w:after="0" w:line="240" w:lineRule="auto"/>
    </w:pPr>
    <w:rPr>
      <w:sz w:val="20"/>
      <w:szCs w:val="20"/>
    </w:rPr>
  </w:style>
  <w:style w:type="character" w:customStyle="1" w:styleId="Char4">
    <w:name w:val="Κείμενο υποσημείωσης Char"/>
    <w:basedOn w:val="a0"/>
    <w:link w:val="ab"/>
    <w:uiPriority w:val="99"/>
    <w:semiHidden/>
    <w:rsid w:val="00723DE0"/>
    <w:rPr>
      <w:sz w:val="20"/>
      <w:szCs w:val="20"/>
    </w:rPr>
  </w:style>
  <w:style w:type="character" w:styleId="ac">
    <w:name w:val="footnote reference"/>
    <w:basedOn w:val="a0"/>
    <w:uiPriority w:val="99"/>
    <w:semiHidden/>
    <w:unhideWhenUsed/>
    <w:rsid w:val="00723D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0125D"/>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D780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651B26"/>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651B26"/>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651B26"/>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651B26"/>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651B26"/>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651B26"/>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651B26"/>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125D"/>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20125D"/>
    <w:pPr>
      <w:outlineLvl w:val="9"/>
    </w:pPr>
    <w:rPr>
      <w:lang w:eastAsia="el-GR"/>
    </w:rPr>
  </w:style>
  <w:style w:type="paragraph" w:styleId="a4">
    <w:name w:val="Balloon Text"/>
    <w:basedOn w:val="a"/>
    <w:link w:val="Char"/>
    <w:uiPriority w:val="99"/>
    <w:semiHidden/>
    <w:unhideWhenUsed/>
    <w:rsid w:val="0020125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0125D"/>
    <w:rPr>
      <w:rFonts w:ascii="Tahoma" w:hAnsi="Tahoma" w:cs="Tahoma"/>
      <w:sz w:val="16"/>
      <w:szCs w:val="16"/>
    </w:rPr>
  </w:style>
  <w:style w:type="paragraph" w:styleId="a5">
    <w:name w:val="Title"/>
    <w:basedOn w:val="a"/>
    <w:next w:val="a"/>
    <w:link w:val="Char0"/>
    <w:uiPriority w:val="10"/>
    <w:qFormat/>
    <w:rsid w:val="00B432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5"/>
    <w:uiPriority w:val="10"/>
    <w:rsid w:val="00B432A8"/>
    <w:rPr>
      <w:rFonts w:asciiTheme="majorHAnsi" w:eastAsiaTheme="majorEastAsia" w:hAnsiTheme="majorHAnsi" w:cstheme="majorBidi"/>
      <w:color w:val="17365D" w:themeColor="text2" w:themeShade="BF"/>
      <w:spacing w:val="5"/>
      <w:kern w:val="28"/>
      <w:sz w:val="52"/>
      <w:szCs w:val="52"/>
    </w:rPr>
  </w:style>
  <w:style w:type="character" w:styleId="a6">
    <w:name w:val="Book Title"/>
    <w:basedOn w:val="a0"/>
    <w:uiPriority w:val="33"/>
    <w:qFormat/>
    <w:rsid w:val="00B432A8"/>
    <w:rPr>
      <w:b/>
      <w:bCs/>
      <w:smallCaps/>
      <w:spacing w:val="5"/>
    </w:rPr>
  </w:style>
  <w:style w:type="paragraph" w:styleId="10">
    <w:name w:val="toc 1"/>
    <w:basedOn w:val="a"/>
    <w:next w:val="a"/>
    <w:autoRedefine/>
    <w:uiPriority w:val="39"/>
    <w:unhideWhenUsed/>
    <w:rsid w:val="00B432A8"/>
    <w:pPr>
      <w:spacing w:after="100"/>
    </w:pPr>
  </w:style>
  <w:style w:type="character" w:styleId="-">
    <w:name w:val="Hyperlink"/>
    <w:basedOn w:val="a0"/>
    <w:uiPriority w:val="99"/>
    <w:unhideWhenUsed/>
    <w:rsid w:val="00B432A8"/>
    <w:rPr>
      <w:color w:val="0000FF" w:themeColor="hyperlink"/>
      <w:u w:val="single"/>
    </w:rPr>
  </w:style>
  <w:style w:type="character" w:customStyle="1" w:styleId="2Char">
    <w:name w:val="Επικεφαλίδα 2 Char"/>
    <w:basedOn w:val="a0"/>
    <w:link w:val="2"/>
    <w:uiPriority w:val="9"/>
    <w:rsid w:val="004D7807"/>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651B26"/>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651B26"/>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651B26"/>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651B26"/>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651B26"/>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651B26"/>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651B26"/>
    <w:rPr>
      <w:rFonts w:asciiTheme="majorHAnsi" w:eastAsiaTheme="majorEastAsia" w:hAnsiTheme="majorHAnsi" w:cstheme="majorBidi"/>
      <w:i/>
      <w:iCs/>
      <w:color w:val="404040" w:themeColor="text1" w:themeTint="BF"/>
      <w:sz w:val="20"/>
      <w:szCs w:val="20"/>
    </w:rPr>
  </w:style>
  <w:style w:type="paragraph" w:styleId="20">
    <w:name w:val="toc 2"/>
    <w:basedOn w:val="a"/>
    <w:next w:val="a"/>
    <w:autoRedefine/>
    <w:uiPriority w:val="39"/>
    <w:unhideWhenUsed/>
    <w:rsid w:val="00742815"/>
    <w:pPr>
      <w:spacing w:after="100"/>
      <w:ind w:left="220"/>
    </w:pPr>
  </w:style>
  <w:style w:type="paragraph" w:styleId="a7">
    <w:name w:val="No Spacing"/>
    <w:link w:val="Char1"/>
    <w:uiPriority w:val="1"/>
    <w:qFormat/>
    <w:rsid w:val="00CB54A0"/>
    <w:pPr>
      <w:spacing w:after="0" w:line="240" w:lineRule="auto"/>
    </w:pPr>
    <w:rPr>
      <w:rFonts w:eastAsiaTheme="minorEastAsia"/>
      <w:lang w:eastAsia="el-GR"/>
    </w:rPr>
  </w:style>
  <w:style w:type="character" w:customStyle="1" w:styleId="Char1">
    <w:name w:val="Χωρίς διάστιχο Char"/>
    <w:basedOn w:val="a0"/>
    <w:link w:val="a7"/>
    <w:uiPriority w:val="1"/>
    <w:rsid w:val="00CB54A0"/>
    <w:rPr>
      <w:rFonts w:eastAsiaTheme="minorEastAsia"/>
      <w:lang w:eastAsia="el-GR"/>
    </w:rPr>
  </w:style>
  <w:style w:type="paragraph" w:styleId="a8">
    <w:name w:val="header"/>
    <w:basedOn w:val="a"/>
    <w:link w:val="Char2"/>
    <w:uiPriority w:val="99"/>
    <w:unhideWhenUsed/>
    <w:rsid w:val="00AE3640"/>
    <w:pPr>
      <w:tabs>
        <w:tab w:val="center" w:pos="4153"/>
        <w:tab w:val="right" w:pos="8306"/>
      </w:tabs>
      <w:spacing w:after="0" w:line="240" w:lineRule="auto"/>
    </w:pPr>
  </w:style>
  <w:style w:type="character" w:customStyle="1" w:styleId="Char2">
    <w:name w:val="Κεφαλίδα Char"/>
    <w:basedOn w:val="a0"/>
    <w:link w:val="a8"/>
    <w:uiPriority w:val="99"/>
    <w:rsid w:val="00AE3640"/>
  </w:style>
  <w:style w:type="paragraph" w:styleId="a9">
    <w:name w:val="footer"/>
    <w:basedOn w:val="a"/>
    <w:link w:val="Char3"/>
    <w:uiPriority w:val="99"/>
    <w:unhideWhenUsed/>
    <w:rsid w:val="00AE3640"/>
    <w:pPr>
      <w:tabs>
        <w:tab w:val="center" w:pos="4153"/>
        <w:tab w:val="right" w:pos="8306"/>
      </w:tabs>
      <w:spacing w:after="0" w:line="240" w:lineRule="auto"/>
    </w:pPr>
  </w:style>
  <w:style w:type="character" w:customStyle="1" w:styleId="Char3">
    <w:name w:val="Υποσέλιδο Char"/>
    <w:basedOn w:val="a0"/>
    <w:link w:val="a9"/>
    <w:uiPriority w:val="99"/>
    <w:rsid w:val="00AE3640"/>
  </w:style>
  <w:style w:type="paragraph" w:styleId="aa">
    <w:name w:val="List Paragraph"/>
    <w:basedOn w:val="a"/>
    <w:uiPriority w:val="34"/>
    <w:qFormat/>
    <w:rsid w:val="00CE066F"/>
    <w:pPr>
      <w:ind w:left="720"/>
      <w:contextualSpacing/>
    </w:pPr>
  </w:style>
  <w:style w:type="paragraph" w:styleId="30">
    <w:name w:val="toc 3"/>
    <w:basedOn w:val="a"/>
    <w:next w:val="a"/>
    <w:autoRedefine/>
    <w:uiPriority w:val="39"/>
    <w:unhideWhenUsed/>
    <w:rsid w:val="00922686"/>
    <w:pPr>
      <w:spacing w:after="100"/>
      <w:ind w:left="440"/>
    </w:pPr>
  </w:style>
  <w:style w:type="paragraph" w:styleId="ab">
    <w:name w:val="footnote text"/>
    <w:basedOn w:val="a"/>
    <w:link w:val="Char4"/>
    <w:uiPriority w:val="99"/>
    <w:semiHidden/>
    <w:unhideWhenUsed/>
    <w:rsid w:val="00723DE0"/>
    <w:pPr>
      <w:spacing w:after="0" w:line="240" w:lineRule="auto"/>
    </w:pPr>
    <w:rPr>
      <w:sz w:val="20"/>
      <w:szCs w:val="20"/>
    </w:rPr>
  </w:style>
  <w:style w:type="character" w:customStyle="1" w:styleId="Char4">
    <w:name w:val="Κείμενο υποσημείωσης Char"/>
    <w:basedOn w:val="a0"/>
    <w:link w:val="ab"/>
    <w:uiPriority w:val="99"/>
    <w:semiHidden/>
    <w:rsid w:val="00723DE0"/>
    <w:rPr>
      <w:sz w:val="20"/>
      <w:szCs w:val="20"/>
    </w:rPr>
  </w:style>
  <w:style w:type="character" w:styleId="ac">
    <w:name w:val="footnote reference"/>
    <w:basedOn w:val="a0"/>
    <w:uiPriority w:val="99"/>
    <w:semiHidden/>
    <w:unhideWhenUsed/>
    <w:rsid w:val="00723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code.org/standard/standard.html" TargetMode="External"/><Relationship Id="rId18" Type="http://schemas.openxmlformats.org/officeDocument/2006/relationships/hyperlink" Target="http://en.wikipedia.org/wiki/Katharevous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n.wikipedia.org/wiki/Macaronic" TargetMode="External"/><Relationship Id="rId17" Type="http://schemas.openxmlformats.org/officeDocument/2006/relationships/hyperlink" Target="http://en.wikipedia.org/wiki/Greek_language_question" TargetMode="External"/><Relationship Id="rId2" Type="http://schemas.openxmlformats.org/officeDocument/2006/relationships/customXml" Target="../customXml/item2.xml"/><Relationship Id="rId16" Type="http://schemas.openxmlformats.org/officeDocument/2006/relationships/hyperlink" Target="http://archive.icann.org/en/topics/new-gtlds/greek-vip-issues-report-07oct11-en.pdf" TargetMode="External"/><Relationship Id="rId20" Type="http://schemas.openxmlformats.org/officeDocument/2006/relationships/hyperlink" Target="http://en.wikipedia.org/wiki/Greek_diacrit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pedia.org/wiki/Katharevousa" TargetMode="External"/><Relationship Id="rId5" Type="http://schemas.microsoft.com/office/2007/relationships/stylesWithEffects" Target="stylesWithEffects.xml"/><Relationship Id="rId15" Type="http://schemas.openxmlformats.org/officeDocument/2006/relationships/hyperlink" Target="http://www.icann.org/en/resources/idn/variant-tlds/draft-lgr-procedure-20mar13-en.pdf" TargetMode="External"/><Relationship Id="rId10" Type="http://schemas.openxmlformats.org/officeDocument/2006/relationships/footer" Target="footer1.xml"/><Relationship Id="rId19" Type="http://schemas.openxmlformats.org/officeDocument/2006/relationships/hyperlink" Target="http://en.wikipedia.org/wiki/Dimotik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en/system/files/files/Requirements-for-LGR-Proposals-20150424.pdf"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27FB12-F493-4343-BB3D-D3321D59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3017</Words>
  <Characters>16292</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Proposal for a Greek Script     Root Zone        Label Generation Ruleset (LGR)</vt:lpstr>
    </vt:vector>
  </TitlesOfParts>
  <Company/>
  <LinksUpToDate>false</LinksUpToDate>
  <CharactersWithSpaces>19271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Greek Script     Root Zone        Label Generation Ruleset (LGR)</dc:title>
  <dc:creator>Greek Generation Panel</dc:creator>
  <cp:lastModifiedBy>papaspil</cp:lastModifiedBy>
  <cp:revision>5</cp:revision>
  <dcterms:created xsi:type="dcterms:W3CDTF">2016-11-22T22:00:00Z</dcterms:created>
  <dcterms:modified xsi:type="dcterms:W3CDTF">2016-11-22T22:07:00Z</dcterms:modified>
</cp:coreProperties>
</file>